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0C2C3" w14:textId="77777777" w:rsidR="00672710" w:rsidRDefault="00672710" w:rsidP="00672710">
      <w:pPr>
        <w:tabs>
          <w:tab w:val="left" w:pos="432"/>
        </w:tabs>
        <w:rPr>
          <w:rFonts w:ascii="Book Antiqua" w:hAnsi="Book Antiqua"/>
          <w:sz w:val="52"/>
        </w:rPr>
      </w:pPr>
      <w:r>
        <w:rPr>
          <w:rFonts w:ascii="Book Antiqua" w:hAnsi="Book Antiqua"/>
          <w:sz w:val="52"/>
        </w:rPr>
        <w:t xml:space="preserve">STATE </w:t>
      </w:r>
    </w:p>
    <w:p w14:paraId="547C812D" w14:textId="77777777" w:rsidR="00672710" w:rsidRDefault="00672710" w:rsidP="00672710">
      <w:pPr>
        <w:tabs>
          <w:tab w:val="left" w:pos="432"/>
        </w:tabs>
        <w:rPr>
          <w:rFonts w:ascii="Book Antiqua" w:hAnsi="Book Antiqua"/>
          <w:sz w:val="52"/>
        </w:rPr>
      </w:pPr>
      <w:r>
        <w:rPr>
          <w:rFonts w:ascii="Book Antiqua" w:hAnsi="Book Antiqua"/>
          <w:sz w:val="52"/>
        </w:rPr>
        <w:t>WEIGHTS AND</w:t>
      </w:r>
      <w:r w:rsidR="00480C81">
        <w:rPr>
          <w:rFonts w:ascii="Book Antiqua" w:hAnsi="Book Antiqua"/>
          <w:sz w:val="52"/>
        </w:rPr>
        <w:t xml:space="preserve"> </w:t>
      </w:r>
      <w:r>
        <w:rPr>
          <w:rFonts w:ascii="Book Antiqua" w:hAnsi="Book Antiqua"/>
          <w:sz w:val="52"/>
        </w:rPr>
        <w:t xml:space="preserve">MEASURES </w:t>
      </w:r>
    </w:p>
    <w:p w14:paraId="477484B2" w14:textId="77777777" w:rsidR="00672710" w:rsidRDefault="00672710" w:rsidP="00672710">
      <w:pPr>
        <w:tabs>
          <w:tab w:val="left" w:pos="432"/>
        </w:tabs>
        <w:rPr>
          <w:rFonts w:ascii="Book Antiqua" w:hAnsi="Book Antiqua"/>
          <w:sz w:val="52"/>
        </w:rPr>
      </w:pPr>
      <w:r>
        <w:rPr>
          <w:rFonts w:ascii="Book Antiqua" w:hAnsi="Book Antiqua"/>
          <w:sz w:val="52"/>
        </w:rPr>
        <w:t>LABORATORIES</w:t>
      </w:r>
    </w:p>
    <w:p w14:paraId="5C138956" w14:textId="77777777" w:rsidR="00672710" w:rsidRPr="005A4847" w:rsidRDefault="00672710" w:rsidP="00672710">
      <w:pPr>
        <w:rPr>
          <w:sz w:val="16"/>
        </w:rPr>
      </w:pPr>
    </w:p>
    <w:p w14:paraId="74889EED" w14:textId="43EA2157" w:rsidR="00672710" w:rsidRPr="00565E38" w:rsidRDefault="00C11022" w:rsidP="00672710">
      <w:pPr>
        <w:rPr>
          <w:rFonts w:ascii="Times New Roman" w:hAnsi="Times New Roman"/>
          <w:sz w:val="32"/>
          <w:szCs w:val="32"/>
        </w:rPr>
      </w:pPr>
      <w:r w:rsidRPr="00C11022">
        <w:rPr>
          <w:rFonts w:ascii="Times New Roman" w:hAnsi="Times New Roman"/>
          <w:b/>
          <w:i/>
          <w:sz w:val="32"/>
          <w:szCs w:val="32"/>
        </w:rPr>
        <w:t>DRAFT</w:t>
      </w:r>
      <w:r>
        <w:rPr>
          <w:rFonts w:ascii="Times New Roman" w:hAnsi="Times New Roman"/>
          <w:sz w:val="32"/>
          <w:szCs w:val="32"/>
        </w:rPr>
        <w:t xml:space="preserve"> </w:t>
      </w:r>
      <w:r w:rsidR="00672710" w:rsidRPr="00565E38">
        <w:rPr>
          <w:rFonts w:ascii="Times New Roman" w:hAnsi="Times New Roman"/>
          <w:sz w:val="32"/>
          <w:szCs w:val="32"/>
        </w:rPr>
        <w:t>Program Handbook</w:t>
      </w:r>
      <w:r w:rsidR="00672710">
        <w:rPr>
          <w:rFonts w:ascii="Times New Roman" w:hAnsi="Times New Roman"/>
          <w:sz w:val="32"/>
          <w:szCs w:val="32"/>
        </w:rPr>
        <w:t xml:space="preserve">, </w:t>
      </w:r>
      <w:r w:rsidR="00E476AA">
        <w:rPr>
          <w:rFonts w:ascii="Times New Roman" w:hAnsi="Times New Roman"/>
          <w:sz w:val="32"/>
          <w:szCs w:val="32"/>
        </w:rPr>
        <w:t>6</w:t>
      </w:r>
      <w:r w:rsidR="00672710" w:rsidRPr="009E7070">
        <w:rPr>
          <w:rFonts w:ascii="Times New Roman" w:hAnsi="Times New Roman"/>
          <w:sz w:val="32"/>
          <w:szCs w:val="32"/>
          <w:vertAlign w:val="superscript"/>
        </w:rPr>
        <w:t>th</w:t>
      </w:r>
      <w:r w:rsidR="00672710">
        <w:rPr>
          <w:rFonts w:ascii="Times New Roman" w:hAnsi="Times New Roman"/>
          <w:sz w:val="32"/>
          <w:szCs w:val="32"/>
        </w:rPr>
        <w:t xml:space="preserve"> Edition</w:t>
      </w:r>
    </w:p>
    <w:p w14:paraId="3845DF83" w14:textId="77777777" w:rsidR="00672710" w:rsidRPr="00565E38" w:rsidRDefault="00672710" w:rsidP="00672710">
      <w:pPr>
        <w:rPr>
          <w:rFonts w:ascii="Times New Roman" w:hAnsi="Times New Roman"/>
          <w:sz w:val="32"/>
          <w:szCs w:val="32"/>
        </w:rPr>
      </w:pPr>
    </w:p>
    <w:p w14:paraId="6B9C7057" w14:textId="77777777" w:rsidR="00672710" w:rsidRPr="00F058D2" w:rsidRDefault="00672710" w:rsidP="00825EB5">
      <w:pPr>
        <w:rPr>
          <w:rFonts w:ascii="Times New Roman" w:hAnsi="Times New Roman"/>
          <w:i/>
          <w:sz w:val="28"/>
          <w:szCs w:val="32"/>
        </w:rPr>
      </w:pPr>
      <w:r w:rsidRPr="00F058D2">
        <w:rPr>
          <w:rFonts w:ascii="Times New Roman" w:hAnsi="Times New Roman"/>
          <w:i/>
          <w:sz w:val="28"/>
          <w:szCs w:val="32"/>
        </w:rPr>
        <w:t>Editor:</w:t>
      </w:r>
    </w:p>
    <w:p w14:paraId="6B8EABF2" w14:textId="77777777" w:rsidR="00672710" w:rsidRDefault="004B7F40" w:rsidP="00825EB5">
      <w:pPr>
        <w:rPr>
          <w:rFonts w:ascii="Times New Roman" w:hAnsi="Times New Roman"/>
          <w:sz w:val="28"/>
          <w:szCs w:val="32"/>
        </w:rPr>
      </w:pPr>
      <w:r>
        <w:rPr>
          <w:rFonts w:ascii="Times New Roman" w:hAnsi="Times New Roman"/>
          <w:sz w:val="28"/>
          <w:szCs w:val="32"/>
        </w:rPr>
        <w:t>Elizabeth Gentry</w:t>
      </w:r>
    </w:p>
    <w:p w14:paraId="5B6743F2" w14:textId="77777777" w:rsidR="005A4847" w:rsidRDefault="005A4847" w:rsidP="00825EB5">
      <w:pPr>
        <w:rPr>
          <w:rFonts w:ascii="Times New Roman" w:hAnsi="Times New Roman"/>
          <w:sz w:val="28"/>
          <w:szCs w:val="32"/>
        </w:rPr>
      </w:pPr>
      <w:r>
        <w:rPr>
          <w:rFonts w:ascii="Times New Roman" w:hAnsi="Times New Roman"/>
          <w:sz w:val="28"/>
          <w:szCs w:val="32"/>
        </w:rPr>
        <w:t>Office of Weights and Measures</w:t>
      </w:r>
    </w:p>
    <w:p w14:paraId="23A67D72" w14:textId="77777777" w:rsidR="005A4847" w:rsidRDefault="005A4847" w:rsidP="00825EB5">
      <w:pPr>
        <w:rPr>
          <w:rFonts w:ascii="Times New Roman" w:hAnsi="Times New Roman"/>
          <w:sz w:val="28"/>
          <w:szCs w:val="32"/>
        </w:rPr>
      </w:pPr>
      <w:r w:rsidRPr="00F058D2">
        <w:rPr>
          <w:rFonts w:ascii="Times New Roman" w:hAnsi="Times New Roman"/>
          <w:sz w:val="28"/>
          <w:szCs w:val="32"/>
        </w:rPr>
        <w:t>Physical Measurement Laboratory</w:t>
      </w:r>
    </w:p>
    <w:p w14:paraId="452752C9" w14:textId="77777777" w:rsidR="005A4847" w:rsidRDefault="005A4847" w:rsidP="00480C81">
      <w:pPr>
        <w:jc w:val="right"/>
        <w:rPr>
          <w:rFonts w:ascii="Times New Roman" w:hAnsi="Times New Roman"/>
          <w:sz w:val="36"/>
          <w:szCs w:val="32"/>
        </w:rPr>
      </w:pPr>
    </w:p>
    <w:p w14:paraId="109FB0BB" w14:textId="77777777" w:rsidR="005A4847" w:rsidRDefault="005A4847" w:rsidP="00480C81">
      <w:pPr>
        <w:jc w:val="right"/>
        <w:rPr>
          <w:rFonts w:ascii="Times New Roman" w:hAnsi="Times New Roman"/>
          <w:sz w:val="36"/>
          <w:szCs w:val="32"/>
        </w:rPr>
      </w:pPr>
    </w:p>
    <w:p w14:paraId="594BA2E4" w14:textId="77777777" w:rsidR="005A4847" w:rsidRDefault="005A4847" w:rsidP="00480C81">
      <w:pPr>
        <w:jc w:val="right"/>
        <w:rPr>
          <w:rFonts w:ascii="Times New Roman" w:hAnsi="Times New Roman"/>
          <w:sz w:val="36"/>
          <w:szCs w:val="32"/>
        </w:rPr>
      </w:pPr>
    </w:p>
    <w:p w14:paraId="45B4DE11" w14:textId="77777777" w:rsidR="00672710" w:rsidRPr="00F058D2" w:rsidRDefault="00672710" w:rsidP="00480C81">
      <w:pPr>
        <w:jc w:val="right"/>
        <w:rPr>
          <w:rFonts w:ascii="Times New Roman" w:hAnsi="Times New Roman"/>
          <w:sz w:val="28"/>
          <w:szCs w:val="32"/>
        </w:rPr>
      </w:pPr>
      <w:r w:rsidRPr="00F058D2">
        <w:rPr>
          <w:rFonts w:ascii="Times New Roman" w:hAnsi="Times New Roman"/>
          <w:sz w:val="28"/>
          <w:szCs w:val="32"/>
        </w:rPr>
        <w:tab/>
      </w:r>
      <w:r w:rsidR="007C3285" w:rsidRPr="00F058D2">
        <w:rPr>
          <w:rFonts w:ascii="Times New Roman" w:hAnsi="Times New Roman"/>
          <w:sz w:val="28"/>
          <w:szCs w:val="32"/>
        </w:rPr>
        <w:t>Douglas A. Olson</w:t>
      </w:r>
      <w:r w:rsidRPr="00F058D2">
        <w:rPr>
          <w:rFonts w:ascii="Times New Roman" w:hAnsi="Times New Roman"/>
          <w:sz w:val="28"/>
          <w:szCs w:val="32"/>
        </w:rPr>
        <w:t>, Chief</w:t>
      </w:r>
    </w:p>
    <w:p w14:paraId="46B818D4" w14:textId="77777777" w:rsidR="00480C81" w:rsidRPr="00F058D2" w:rsidRDefault="00480C81" w:rsidP="00480C81">
      <w:pPr>
        <w:jc w:val="right"/>
        <w:rPr>
          <w:rFonts w:ascii="Times New Roman" w:hAnsi="Times New Roman"/>
          <w:sz w:val="28"/>
          <w:szCs w:val="32"/>
        </w:rPr>
      </w:pPr>
      <w:r w:rsidRPr="00F058D2">
        <w:rPr>
          <w:rFonts w:ascii="Times New Roman" w:hAnsi="Times New Roman"/>
          <w:sz w:val="28"/>
          <w:szCs w:val="32"/>
        </w:rPr>
        <w:t>Office of Weights and Measures</w:t>
      </w:r>
    </w:p>
    <w:p w14:paraId="1F9D5103" w14:textId="77777777" w:rsidR="00480C81" w:rsidRDefault="00480C81" w:rsidP="00480C81">
      <w:pPr>
        <w:jc w:val="right"/>
        <w:rPr>
          <w:rFonts w:ascii="Times New Roman" w:hAnsi="Times New Roman"/>
          <w:sz w:val="28"/>
          <w:szCs w:val="32"/>
        </w:rPr>
      </w:pPr>
      <w:r w:rsidRPr="00F058D2">
        <w:rPr>
          <w:rFonts w:ascii="Times New Roman" w:hAnsi="Times New Roman"/>
          <w:sz w:val="28"/>
          <w:szCs w:val="32"/>
        </w:rPr>
        <w:t>Physical Measurement Laboratory</w:t>
      </w:r>
    </w:p>
    <w:p w14:paraId="7139AB51" w14:textId="77777777" w:rsidR="00F058D2" w:rsidRDefault="00F058D2" w:rsidP="00480C81">
      <w:pPr>
        <w:jc w:val="right"/>
        <w:rPr>
          <w:rFonts w:ascii="Times New Roman" w:hAnsi="Times New Roman"/>
          <w:sz w:val="28"/>
          <w:szCs w:val="32"/>
        </w:rPr>
      </w:pPr>
    </w:p>
    <w:p w14:paraId="4C6E2A5A" w14:textId="77777777" w:rsidR="00F058D2" w:rsidRPr="00F058D2" w:rsidRDefault="00F058D2" w:rsidP="00480C81">
      <w:pPr>
        <w:jc w:val="right"/>
        <w:rPr>
          <w:rFonts w:ascii="Times New Roman" w:hAnsi="Times New Roman"/>
          <w:sz w:val="22"/>
          <w:szCs w:val="32"/>
        </w:rPr>
      </w:pPr>
      <w:r w:rsidRPr="00F058D2">
        <w:rPr>
          <w:rFonts w:ascii="Times New Roman" w:hAnsi="Times New Roman"/>
          <w:sz w:val="22"/>
          <w:szCs w:val="32"/>
        </w:rPr>
        <w:t>This publication is available free of charge</w:t>
      </w:r>
    </w:p>
    <w:p w14:paraId="395B9623" w14:textId="77777777" w:rsidR="00F058D2" w:rsidRPr="00F058D2" w:rsidRDefault="00F058D2" w:rsidP="00480C81">
      <w:pPr>
        <w:jc w:val="right"/>
        <w:rPr>
          <w:rFonts w:ascii="Times New Roman" w:hAnsi="Times New Roman"/>
          <w:sz w:val="22"/>
          <w:szCs w:val="32"/>
        </w:rPr>
      </w:pPr>
      <w:r w:rsidRPr="00F058D2">
        <w:rPr>
          <w:rFonts w:ascii="Times New Roman" w:hAnsi="Times New Roman"/>
          <w:sz w:val="22"/>
          <w:szCs w:val="32"/>
        </w:rPr>
        <w:t xml:space="preserve">From:  </w:t>
      </w:r>
      <w:r w:rsidRPr="00F058D2">
        <w:rPr>
          <w:rFonts w:ascii="Times New Roman" w:hAnsi="Times New Roman"/>
          <w:sz w:val="22"/>
          <w:szCs w:val="32"/>
          <w:highlight w:val="yellow"/>
        </w:rPr>
        <w:t xml:space="preserve">Add </w:t>
      </w:r>
      <w:r w:rsidR="005A4847">
        <w:rPr>
          <w:rFonts w:ascii="Times New Roman" w:hAnsi="Times New Roman"/>
          <w:sz w:val="22"/>
          <w:szCs w:val="32"/>
          <w:highlight w:val="yellow"/>
        </w:rPr>
        <w:t xml:space="preserve">DOI </w:t>
      </w:r>
      <w:r w:rsidRPr="00F058D2">
        <w:rPr>
          <w:rFonts w:ascii="Times New Roman" w:hAnsi="Times New Roman"/>
          <w:sz w:val="22"/>
          <w:szCs w:val="32"/>
          <w:highlight w:val="yellow"/>
        </w:rPr>
        <w:t>URL</w:t>
      </w:r>
    </w:p>
    <w:p w14:paraId="099B9595" w14:textId="77777777" w:rsidR="00480C81" w:rsidRDefault="00480C81" w:rsidP="00480C81">
      <w:pPr>
        <w:jc w:val="right"/>
        <w:rPr>
          <w:rFonts w:ascii="Times New Roman" w:hAnsi="Times New Roman"/>
          <w:sz w:val="32"/>
          <w:szCs w:val="32"/>
        </w:rPr>
      </w:pPr>
    </w:p>
    <w:p w14:paraId="30C638F1" w14:textId="77777777" w:rsidR="00480C81" w:rsidRPr="00F058D2" w:rsidRDefault="004B7F40" w:rsidP="00480C81">
      <w:pPr>
        <w:jc w:val="right"/>
        <w:rPr>
          <w:rFonts w:ascii="Times New Roman" w:hAnsi="Times New Roman"/>
          <w:b/>
          <w:sz w:val="32"/>
          <w:szCs w:val="32"/>
        </w:rPr>
      </w:pPr>
      <w:r>
        <w:rPr>
          <w:rFonts w:ascii="Times New Roman" w:hAnsi="Times New Roman"/>
          <w:b/>
          <w:sz w:val="32"/>
          <w:szCs w:val="32"/>
        </w:rPr>
        <w:t>November</w:t>
      </w:r>
      <w:r w:rsidR="00480C81" w:rsidRPr="00F058D2">
        <w:rPr>
          <w:rFonts w:ascii="Times New Roman" w:hAnsi="Times New Roman"/>
          <w:b/>
          <w:sz w:val="32"/>
          <w:szCs w:val="32"/>
        </w:rPr>
        <w:t xml:space="preserve"> 2018</w:t>
      </w:r>
    </w:p>
    <w:p w14:paraId="3F8337CA" w14:textId="77777777" w:rsidR="00480C81" w:rsidRPr="00565E38" w:rsidRDefault="00480C81" w:rsidP="00480C81">
      <w:pPr>
        <w:jc w:val="right"/>
        <w:rPr>
          <w:rFonts w:ascii="Times New Roman" w:hAnsi="Times New Roman"/>
          <w:sz w:val="32"/>
          <w:szCs w:val="32"/>
        </w:rPr>
      </w:pPr>
    </w:p>
    <w:p w14:paraId="280009BD" w14:textId="77777777" w:rsidR="00672710" w:rsidRDefault="008B294C" w:rsidP="00480C81">
      <w:pPr>
        <w:jc w:val="right"/>
      </w:pPr>
      <w:r>
        <w:rPr>
          <w:rFonts w:ascii="Book Antiqua" w:hAnsi="Book Antiqua"/>
          <w:noProof/>
        </w:rPr>
        <w:drawing>
          <wp:inline distT="0" distB="0" distL="0" distR="0" wp14:anchorId="4DA07BDA" wp14:editId="20BC3589">
            <wp:extent cx="1195705" cy="1095375"/>
            <wp:effectExtent l="0" t="0" r="0" b="0"/>
            <wp:docPr id="1" name="Picture 1" descr="U.S. Department of Commerce Seal (logo)" tit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1X1-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5705" cy="1095375"/>
                    </a:xfrm>
                    <a:prstGeom prst="rect">
                      <a:avLst/>
                    </a:prstGeom>
                    <a:noFill/>
                    <a:ln>
                      <a:noFill/>
                    </a:ln>
                  </pic:spPr>
                </pic:pic>
              </a:graphicData>
            </a:graphic>
          </wp:inline>
        </w:drawing>
      </w:r>
    </w:p>
    <w:p w14:paraId="24826AD5" w14:textId="77777777" w:rsidR="00672710" w:rsidRPr="00480C81" w:rsidRDefault="00672710" w:rsidP="000F6D76">
      <w:pPr>
        <w:pStyle w:val="Heading1"/>
        <w:jc w:val="right"/>
      </w:pPr>
      <w:bookmarkStart w:id="0" w:name="_Toc112058079"/>
      <w:r w:rsidRPr="00480C81">
        <w:t>U.S. Department of Commerce</w:t>
      </w:r>
      <w:bookmarkEnd w:id="0"/>
    </w:p>
    <w:p w14:paraId="3A4938AF" w14:textId="77777777" w:rsidR="00672710" w:rsidRPr="00565E38" w:rsidRDefault="00672710" w:rsidP="00672710">
      <w:pPr>
        <w:jc w:val="right"/>
        <w:rPr>
          <w:rFonts w:ascii="Times New Roman" w:hAnsi="Times New Roman"/>
          <w:i/>
          <w:sz w:val="24"/>
        </w:rPr>
      </w:pPr>
      <w:r w:rsidRPr="00565E38">
        <w:rPr>
          <w:rFonts w:ascii="Times New Roman" w:hAnsi="Times New Roman"/>
        </w:rPr>
        <w:tab/>
      </w:r>
      <w:r w:rsidR="007C3285">
        <w:rPr>
          <w:rFonts w:ascii="Times New Roman" w:hAnsi="Times New Roman"/>
          <w:i/>
          <w:sz w:val="24"/>
        </w:rPr>
        <w:t xml:space="preserve">Wilbur </w:t>
      </w:r>
      <w:r w:rsidR="00BC6A81">
        <w:rPr>
          <w:rFonts w:ascii="Times New Roman" w:hAnsi="Times New Roman"/>
          <w:i/>
          <w:sz w:val="24"/>
        </w:rPr>
        <w:t xml:space="preserve">L. </w:t>
      </w:r>
      <w:r w:rsidR="007C3285">
        <w:rPr>
          <w:rFonts w:ascii="Times New Roman" w:hAnsi="Times New Roman"/>
          <w:i/>
          <w:sz w:val="24"/>
        </w:rPr>
        <w:t>Ross</w:t>
      </w:r>
      <w:r w:rsidR="00BC6A81">
        <w:rPr>
          <w:rFonts w:ascii="Times New Roman" w:hAnsi="Times New Roman"/>
          <w:i/>
          <w:sz w:val="24"/>
        </w:rPr>
        <w:t xml:space="preserve"> Jr.</w:t>
      </w:r>
      <w:r w:rsidRPr="00565E38">
        <w:rPr>
          <w:rFonts w:ascii="Times New Roman" w:hAnsi="Times New Roman"/>
          <w:i/>
          <w:sz w:val="24"/>
        </w:rPr>
        <w:t>, Secretary</w:t>
      </w:r>
    </w:p>
    <w:p w14:paraId="26105A1B" w14:textId="77777777" w:rsidR="00672710" w:rsidRDefault="00672710" w:rsidP="00672710">
      <w:pPr>
        <w:jc w:val="right"/>
        <w:rPr>
          <w:rFonts w:ascii="Book Antiqua" w:hAnsi="Book Antiqua"/>
        </w:rPr>
      </w:pPr>
    </w:p>
    <w:p w14:paraId="5C5D910D" w14:textId="77777777" w:rsidR="00672710" w:rsidRPr="00672710" w:rsidRDefault="007C3285" w:rsidP="000F6D76">
      <w:pPr>
        <w:pStyle w:val="Heading2"/>
        <w:jc w:val="right"/>
      </w:pPr>
      <w:r>
        <w:t>National Institute of Standards and Technology</w:t>
      </w:r>
    </w:p>
    <w:p w14:paraId="0C92985C" w14:textId="77777777" w:rsidR="00672710" w:rsidRPr="005E750E" w:rsidRDefault="00BC6A81" w:rsidP="00672710">
      <w:pPr>
        <w:jc w:val="right"/>
        <w:rPr>
          <w:rFonts w:ascii="Book Antiqua" w:hAnsi="Book Antiqua"/>
          <w:i/>
          <w:sz w:val="22"/>
        </w:rPr>
      </w:pPr>
      <w:r>
        <w:rPr>
          <w:rFonts w:ascii="Times New Roman" w:hAnsi="Times New Roman"/>
          <w:i/>
          <w:sz w:val="22"/>
        </w:rPr>
        <w:t xml:space="preserve">Dr. Walter Copan, </w:t>
      </w:r>
      <w:r w:rsidRPr="00BC6A81">
        <w:rPr>
          <w:rFonts w:ascii="Times New Roman" w:hAnsi="Times New Roman"/>
          <w:i/>
          <w:sz w:val="22"/>
        </w:rPr>
        <w:t xml:space="preserve">NIST Director and Under Secretary of Commerce for Standards and </w:t>
      </w:r>
      <w:r w:rsidR="005A4847">
        <w:rPr>
          <w:rFonts w:ascii="Times New Roman" w:hAnsi="Times New Roman"/>
          <w:i/>
          <w:sz w:val="22"/>
        </w:rPr>
        <w:t xml:space="preserve">Technology </w:t>
      </w:r>
      <w:r w:rsidR="00672710">
        <w:rPr>
          <w:rFonts w:ascii="Book Antiqua" w:hAnsi="Book Antiqua"/>
          <w:sz w:val="28"/>
        </w:rPr>
        <w:t>NIST Handbook</w:t>
      </w:r>
      <w:r w:rsidR="00672710">
        <w:rPr>
          <w:rFonts w:ascii="Book Antiqua" w:hAnsi="Book Antiqua"/>
          <w:sz w:val="96"/>
          <w:vertAlign w:val="subscript"/>
        </w:rPr>
        <w:t>143</w:t>
      </w:r>
    </w:p>
    <w:p w14:paraId="6EEBC5D4" w14:textId="77777777" w:rsidR="00672710" w:rsidRDefault="007C3285" w:rsidP="00672710">
      <w:pPr>
        <w:jc w:val="right"/>
        <w:rPr>
          <w:rFonts w:ascii="Times New Roman" w:hAnsi="Times New Roman"/>
          <w:sz w:val="24"/>
        </w:rPr>
      </w:pPr>
      <w:r>
        <w:rPr>
          <w:rFonts w:ascii="Times New Roman" w:hAnsi="Times New Roman"/>
          <w:sz w:val="24"/>
        </w:rPr>
        <w:t>2018</w:t>
      </w:r>
      <w:r w:rsidR="00672710" w:rsidRPr="00F72EE0">
        <w:rPr>
          <w:rFonts w:ascii="Times New Roman" w:hAnsi="Times New Roman"/>
          <w:sz w:val="24"/>
        </w:rPr>
        <w:t xml:space="preserve"> Editio</w:t>
      </w:r>
      <w:r w:rsidR="00672710">
        <w:rPr>
          <w:rFonts w:ascii="Times New Roman" w:hAnsi="Times New Roman"/>
          <w:sz w:val="24"/>
        </w:rPr>
        <w:t>n</w:t>
      </w:r>
    </w:p>
    <w:p w14:paraId="66114FFF" w14:textId="77777777" w:rsidR="00672710" w:rsidRPr="00F72EE0" w:rsidRDefault="00672710" w:rsidP="00672710">
      <w:pPr>
        <w:jc w:val="right"/>
        <w:rPr>
          <w:rFonts w:ascii="Times New Roman" w:hAnsi="Times New Roman"/>
          <w:sz w:val="24"/>
        </w:rPr>
      </w:pPr>
      <w:r w:rsidRPr="00F72EE0">
        <w:rPr>
          <w:rFonts w:ascii="Times New Roman" w:hAnsi="Times New Roman"/>
        </w:rPr>
        <w:t>Su</w:t>
      </w:r>
      <w:r w:rsidR="007C3285">
        <w:rPr>
          <w:rFonts w:ascii="Times New Roman" w:hAnsi="Times New Roman"/>
        </w:rPr>
        <w:t>persedes NIST Handbook 143, 2007</w:t>
      </w:r>
      <w:r w:rsidRPr="00F72EE0">
        <w:rPr>
          <w:rFonts w:ascii="Times New Roman" w:hAnsi="Times New Roman"/>
        </w:rPr>
        <w:t xml:space="preserve"> Edition</w:t>
      </w:r>
    </w:p>
    <w:p w14:paraId="4136DEC0" w14:textId="77777777" w:rsidR="002E52F1" w:rsidRDefault="002E52F1" w:rsidP="005A4847">
      <w:pPr>
        <w:rPr>
          <w:rFonts w:ascii="Times New Roman" w:hAnsi="Times New Roman"/>
        </w:rPr>
      </w:pPr>
    </w:p>
    <w:p w14:paraId="710C41EA" w14:textId="77777777" w:rsidR="005A4847" w:rsidRDefault="005A4847">
      <w:pPr>
        <w:widowControl/>
        <w:autoSpaceDE/>
        <w:autoSpaceDN/>
        <w:adjustRightInd/>
        <w:rPr>
          <w:rFonts w:ascii="Times New Roman" w:hAnsi="Times New Roman"/>
        </w:rPr>
      </w:pPr>
      <w:r>
        <w:rPr>
          <w:rFonts w:ascii="Times New Roman" w:hAnsi="Times New Roman"/>
        </w:rPr>
        <w:br w:type="page"/>
      </w:r>
    </w:p>
    <w:p w14:paraId="7E49A9DC" w14:textId="77777777" w:rsidR="002E52F1" w:rsidRDefault="002E52F1" w:rsidP="00672710">
      <w:pPr>
        <w:jc w:val="center"/>
        <w:rPr>
          <w:rFonts w:ascii="Times New Roman" w:hAnsi="Times New Roman"/>
        </w:rPr>
      </w:pPr>
    </w:p>
    <w:p w14:paraId="6B0666DD" w14:textId="77777777" w:rsidR="00672710" w:rsidRPr="00505195" w:rsidRDefault="00672710" w:rsidP="005A4847">
      <w:pPr>
        <w:jc w:val="both"/>
        <w:rPr>
          <w:rFonts w:ascii="Times New Roman" w:hAnsi="Times New Roman"/>
          <w:sz w:val="22"/>
        </w:rPr>
      </w:pPr>
      <w:r w:rsidRPr="00505195">
        <w:rPr>
          <w:rFonts w:ascii="Times New Roman" w:hAnsi="Times New Roman"/>
          <w:sz w:val="22"/>
        </w:rPr>
        <w:t>Certain commercial entities, equipment, or materials may be identified in this document to describe an experimental procedure or concept adequately.  Such identification is not intended to imply recommen</w:t>
      </w:r>
      <w:r w:rsidR="00EC75E5" w:rsidRPr="00505195">
        <w:rPr>
          <w:rFonts w:ascii="Times New Roman" w:hAnsi="Times New Roman"/>
          <w:sz w:val="22"/>
        </w:rPr>
        <w:t>dation or endorsement by the N</w:t>
      </w:r>
      <w:r w:rsidRPr="00505195">
        <w:rPr>
          <w:rFonts w:ascii="Times New Roman" w:hAnsi="Times New Roman"/>
          <w:sz w:val="22"/>
        </w:rPr>
        <w:t>ational Institute of Standards and Technology, nor is it intended to imply that the entities, materials</w:t>
      </w:r>
      <w:r w:rsidR="002E52F1" w:rsidRPr="00505195">
        <w:rPr>
          <w:rFonts w:ascii="Times New Roman" w:hAnsi="Times New Roman"/>
          <w:sz w:val="22"/>
        </w:rPr>
        <w:t xml:space="preserve"> </w:t>
      </w:r>
      <w:r w:rsidRPr="00505195">
        <w:rPr>
          <w:rFonts w:ascii="Times New Roman" w:hAnsi="Times New Roman"/>
          <w:sz w:val="22"/>
        </w:rPr>
        <w:t>or equipment are necessarily the best available for the purpose.</w:t>
      </w:r>
    </w:p>
    <w:p w14:paraId="6FA5158F" w14:textId="77777777" w:rsidR="00672710" w:rsidRPr="00FF51B4" w:rsidRDefault="00672710" w:rsidP="00672710">
      <w:pPr>
        <w:jc w:val="center"/>
        <w:rPr>
          <w:rFonts w:ascii="Times New Roman" w:hAnsi="Times New Roman"/>
        </w:rPr>
      </w:pPr>
    </w:p>
    <w:p w14:paraId="2B38F0BB" w14:textId="77777777" w:rsidR="00672710" w:rsidRDefault="00672710" w:rsidP="00672710">
      <w:pPr>
        <w:jc w:val="center"/>
      </w:pPr>
    </w:p>
    <w:p w14:paraId="4278116C" w14:textId="77777777" w:rsidR="00672710" w:rsidRDefault="00672710" w:rsidP="00672710">
      <w:pPr>
        <w:jc w:val="center"/>
      </w:pPr>
    </w:p>
    <w:p w14:paraId="13412DC2" w14:textId="77777777" w:rsidR="00672710" w:rsidRDefault="00672710" w:rsidP="00672710">
      <w:pPr>
        <w:jc w:val="center"/>
      </w:pPr>
    </w:p>
    <w:p w14:paraId="468536EE" w14:textId="77777777" w:rsidR="00672710" w:rsidRDefault="00672710" w:rsidP="00672710">
      <w:pPr>
        <w:jc w:val="center"/>
      </w:pPr>
    </w:p>
    <w:p w14:paraId="7F991EED" w14:textId="77777777" w:rsidR="00672710" w:rsidRDefault="00672710" w:rsidP="00672710">
      <w:pPr>
        <w:jc w:val="center"/>
      </w:pPr>
    </w:p>
    <w:p w14:paraId="6147CC10" w14:textId="77777777" w:rsidR="00C11022" w:rsidRDefault="00C11022" w:rsidP="00C11022">
      <w:pPr>
        <w:rPr>
          <w:rFonts w:ascii="Times New Roman" w:hAnsi="Times New Roman"/>
          <w:sz w:val="24"/>
        </w:rPr>
      </w:pPr>
    </w:p>
    <w:p w14:paraId="1A6C6026" w14:textId="77777777" w:rsidR="00C11022" w:rsidRDefault="00C11022" w:rsidP="00C11022">
      <w:pPr>
        <w:jc w:val="center"/>
      </w:pPr>
    </w:p>
    <w:tbl>
      <w:tblPr>
        <w:tblStyle w:val="TableGrid"/>
        <w:tblW w:w="0" w:type="auto"/>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2"/>
      </w:tblGrid>
      <w:tr w:rsidR="00C11022" w:rsidRPr="00B45362" w14:paraId="11AC9F70" w14:textId="77777777" w:rsidTr="00A5187C">
        <w:trPr>
          <w:trHeight w:val="908"/>
        </w:trPr>
        <w:tc>
          <w:tcPr>
            <w:tcW w:w="9052" w:type="dxa"/>
            <w:vAlign w:val="center"/>
          </w:tcPr>
          <w:p w14:paraId="7568A65B" w14:textId="01192F1A" w:rsidR="00C11022" w:rsidRDefault="00C11022" w:rsidP="00C11022">
            <w:pPr>
              <w:rPr>
                <w:rFonts w:ascii="Times New Roman" w:hAnsi="Times New Roman"/>
                <w:sz w:val="24"/>
              </w:rPr>
            </w:pPr>
            <w:r w:rsidRPr="00B45362">
              <w:rPr>
                <w:rFonts w:ascii="Times New Roman" w:hAnsi="Times New Roman"/>
                <w:sz w:val="24"/>
              </w:rPr>
              <w:t>You are invited to provide online feedback regarding this</w:t>
            </w:r>
            <w:r>
              <w:rPr>
                <w:rFonts w:ascii="Times New Roman" w:hAnsi="Times New Roman"/>
                <w:sz w:val="24"/>
              </w:rPr>
              <w:t xml:space="preserve"> </w:t>
            </w:r>
            <w:r w:rsidRPr="00C11022">
              <w:rPr>
                <w:rFonts w:ascii="Times New Roman" w:hAnsi="Times New Roman"/>
                <w:i/>
                <w:sz w:val="24"/>
              </w:rPr>
              <w:t>DRAFT</w:t>
            </w:r>
            <w:r w:rsidRPr="00B45362">
              <w:rPr>
                <w:rFonts w:ascii="Times New Roman" w:hAnsi="Times New Roman"/>
                <w:sz w:val="24"/>
              </w:rPr>
              <w:t xml:space="preserve"> document</w:t>
            </w:r>
            <w:r>
              <w:rPr>
                <w:rFonts w:ascii="Times New Roman" w:hAnsi="Times New Roman"/>
                <w:sz w:val="24"/>
              </w:rPr>
              <w:t xml:space="preserve"> </w:t>
            </w:r>
            <w:r w:rsidRPr="00C11022">
              <w:rPr>
                <w:rFonts w:ascii="Times New Roman" w:hAnsi="Times New Roman"/>
                <w:sz w:val="24"/>
              </w:rPr>
              <w:t xml:space="preserve">via the </w:t>
            </w:r>
            <w:r w:rsidRPr="00C11022">
              <w:rPr>
                <w:rFonts w:ascii="Times New Roman" w:hAnsi="Times New Roman"/>
                <w:b/>
                <w:sz w:val="24"/>
              </w:rPr>
              <w:t>OWM Contact System</w:t>
            </w:r>
            <w:r w:rsidRPr="00C11022">
              <w:rPr>
                <w:rFonts w:ascii="Times New Roman" w:hAnsi="Times New Roman"/>
                <w:sz w:val="24"/>
              </w:rPr>
              <w:t xml:space="preserve"> (https://tsapps.nist.gov/WMD/default.aspx). </w:t>
            </w:r>
          </w:p>
          <w:p w14:paraId="5B417A59" w14:textId="5211CC2B" w:rsidR="00C11022" w:rsidRDefault="00C11022" w:rsidP="00C11022">
            <w:pPr>
              <w:rPr>
                <w:rFonts w:ascii="Times New Roman" w:hAnsi="Times New Roman"/>
                <w:sz w:val="24"/>
              </w:rPr>
            </w:pPr>
          </w:p>
          <w:p w14:paraId="294BAE75" w14:textId="77777777" w:rsidR="00A5187C" w:rsidRDefault="00A5187C" w:rsidP="00A5187C">
            <w:pPr>
              <w:rPr>
                <w:rFonts w:ascii="Times New Roman" w:hAnsi="Times New Roman"/>
                <w:sz w:val="24"/>
              </w:rPr>
            </w:pPr>
            <w:r w:rsidRPr="00A5187C">
              <w:rPr>
                <w:rFonts w:ascii="Times New Roman" w:hAnsi="Times New Roman"/>
                <w:b/>
                <w:sz w:val="24"/>
              </w:rPr>
              <w:t>Establish Account.</w:t>
            </w:r>
            <w:r>
              <w:rPr>
                <w:rFonts w:ascii="Times New Roman" w:hAnsi="Times New Roman"/>
                <w:sz w:val="24"/>
              </w:rPr>
              <w:t xml:space="preserve">  If you are a new user of the</w:t>
            </w:r>
            <w:r w:rsidRPr="00A5187C">
              <w:rPr>
                <w:rFonts w:ascii="Times New Roman" w:hAnsi="Times New Roman"/>
                <w:sz w:val="24"/>
              </w:rPr>
              <w:t xml:space="preserve"> </w:t>
            </w:r>
            <w:r w:rsidRPr="00A5187C">
              <w:rPr>
                <w:rFonts w:ascii="Times New Roman" w:hAnsi="Times New Roman"/>
                <w:b/>
                <w:sz w:val="24"/>
              </w:rPr>
              <w:t>OWM Contacts System</w:t>
            </w:r>
            <w:r>
              <w:rPr>
                <w:rFonts w:ascii="Times New Roman" w:hAnsi="Times New Roman"/>
                <w:sz w:val="24"/>
              </w:rPr>
              <w:t>, first you must establish an account</w:t>
            </w:r>
            <w:r w:rsidRPr="00A5187C">
              <w:rPr>
                <w:rFonts w:ascii="Times New Roman" w:hAnsi="Times New Roman"/>
                <w:sz w:val="24"/>
              </w:rPr>
              <w:t xml:space="preserve">. </w:t>
            </w:r>
            <w:r>
              <w:rPr>
                <w:rFonts w:ascii="Times New Roman" w:hAnsi="Times New Roman"/>
                <w:sz w:val="24"/>
              </w:rPr>
              <w:t xml:space="preserve"> Use this guide to that describes registration steps and</w:t>
            </w:r>
            <w:r w:rsidRPr="00A5187C">
              <w:rPr>
                <w:rFonts w:ascii="Times New Roman" w:hAnsi="Times New Roman"/>
                <w:sz w:val="24"/>
              </w:rPr>
              <w:t xml:space="preserve"> helpful instructions</w:t>
            </w:r>
            <w:r>
              <w:rPr>
                <w:rFonts w:ascii="Times New Roman" w:hAnsi="Times New Roman"/>
                <w:sz w:val="24"/>
              </w:rPr>
              <w:t>.</w:t>
            </w:r>
          </w:p>
          <w:p w14:paraId="57708E9A" w14:textId="77777777" w:rsidR="00A5187C" w:rsidRPr="00A5187C" w:rsidRDefault="00A5187C" w:rsidP="00A5187C">
            <w:pPr>
              <w:pStyle w:val="ListParagraph"/>
              <w:numPr>
                <w:ilvl w:val="0"/>
                <w:numId w:val="53"/>
              </w:numPr>
              <w:rPr>
                <w:rFonts w:ascii="Times New Roman" w:hAnsi="Times New Roman"/>
                <w:sz w:val="24"/>
              </w:rPr>
            </w:pPr>
            <w:r w:rsidRPr="00A5187C">
              <w:rPr>
                <w:rFonts w:ascii="Times New Roman" w:hAnsi="Times New Roman"/>
                <w:b/>
                <w:sz w:val="24"/>
              </w:rPr>
              <w:t>Quick Guide for OWM Contacts System</w:t>
            </w:r>
            <w:r w:rsidRPr="00A5187C">
              <w:rPr>
                <w:rFonts w:ascii="Times New Roman" w:hAnsi="Times New Roman"/>
                <w:sz w:val="24"/>
              </w:rPr>
              <w:t xml:space="preserve"> - https://www.nist.gov/sites/default/files/documents/2016/09/07/Quick-Guide-for-Requesting-Training.pdf</w:t>
            </w:r>
          </w:p>
          <w:p w14:paraId="0FD26571" w14:textId="77777777" w:rsidR="00A5187C" w:rsidRDefault="00A5187C" w:rsidP="00C11022">
            <w:pPr>
              <w:rPr>
                <w:rFonts w:ascii="Times New Roman" w:hAnsi="Times New Roman"/>
                <w:sz w:val="24"/>
              </w:rPr>
            </w:pPr>
          </w:p>
          <w:p w14:paraId="089D4749" w14:textId="2B976FEA" w:rsidR="006F4595" w:rsidRDefault="006F4595" w:rsidP="006F4595">
            <w:pPr>
              <w:rPr>
                <w:rFonts w:ascii="Times New Roman" w:hAnsi="Times New Roman"/>
                <w:sz w:val="24"/>
              </w:rPr>
            </w:pPr>
            <w:r w:rsidRPr="00A5187C">
              <w:rPr>
                <w:rFonts w:ascii="Times New Roman" w:hAnsi="Times New Roman"/>
                <w:b/>
                <w:sz w:val="24"/>
              </w:rPr>
              <w:t>Download Draft.</w:t>
            </w:r>
            <w:r>
              <w:rPr>
                <w:rFonts w:ascii="Times New Roman" w:hAnsi="Times New Roman"/>
                <w:sz w:val="24"/>
              </w:rPr>
              <w:t xml:space="preserve"> </w:t>
            </w:r>
            <w:r w:rsidR="00A5187C">
              <w:rPr>
                <w:rFonts w:ascii="Times New Roman" w:hAnsi="Times New Roman"/>
                <w:sz w:val="24"/>
              </w:rPr>
              <w:t xml:space="preserve"> </w:t>
            </w:r>
            <w:r>
              <w:rPr>
                <w:rFonts w:ascii="Times New Roman" w:hAnsi="Times New Roman"/>
                <w:sz w:val="24"/>
              </w:rPr>
              <w:t>L</w:t>
            </w:r>
            <w:r w:rsidRPr="006F4595">
              <w:rPr>
                <w:rFonts w:ascii="Times New Roman" w:hAnsi="Times New Roman"/>
                <w:sz w:val="24"/>
              </w:rPr>
              <w:t xml:space="preserve">og into the </w:t>
            </w:r>
            <w:r w:rsidRPr="00A5187C">
              <w:rPr>
                <w:rFonts w:ascii="Times New Roman" w:hAnsi="Times New Roman"/>
                <w:b/>
                <w:sz w:val="24"/>
              </w:rPr>
              <w:t>OWM Contact System</w:t>
            </w:r>
            <w:r w:rsidRPr="006F4595">
              <w:rPr>
                <w:rFonts w:ascii="Times New Roman" w:hAnsi="Times New Roman"/>
                <w:sz w:val="24"/>
              </w:rPr>
              <w:t xml:space="preserve"> and go to </w:t>
            </w:r>
            <w:r w:rsidRPr="00A5187C">
              <w:rPr>
                <w:rFonts w:ascii="Times New Roman" w:hAnsi="Times New Roman"/>
                <w:i/>
                <w:sz w:val="24"/>
              </w:rPr>
              <w:t>My Items</w:t>
            </w:r>
            <w:r w:rsidRPr="006F4595">
              <w:rPr>
                <w:rFonts w:ascii="Times New Roman" w:hAnsi="Times New Roman"/>
                <w:sz w:val="24"/>
              </w:rPr>
              <w:t>.</w:t>
            </w:r>
            <w:r>
              <w:rPr>
                <w:rFonts w:ascii="Times New Roman" w:hAnsi="Times New Roman"/>
                <w:sz w:val="24"/>
              </w:rPr>
              <w:t xml:space="preserve">  Then p</w:t>
            </w:r>
            <w:r w:rsidRPr="006F4595">
              <w:rPr>
                <w:rFonts w:ascii="Times New Roman" w:hAnsi="Times New Roman"/>
                <w:sz w:val="24"/>
              </w:rPr>
              <w:t xml:space="preserve">ress the button </w:t>
            </w:r>
            <w:r w:rsidRPr="006F4595">
              <w:rPr>
                <w:rFonts w:ascii="Times New Roman" w:hAnsi="Times New Roman"/>
                <w:i/>
                <w:sz w:val="24"/>
              </w:rPr>
              <w:t>Request an Item</w:t>
            </w:r>
            <w:r w:rsidRPr="006F4595">
              <w:rPr>
                <w:rFonts w:ascii="Times New Roman" w:hAnsi="Times New Roman"/>
                <w:sz w:val="24"/>
              </w:rPr>
              <w:t xml:space="preserve"> (this is </w:t>
            </w:r>
            <w:r w:rsidR="00A5187C">
              <w:rPr>
                <w:rFonts w:ascii="Times New Roman" w:hAnsi="Times New Roman"/>
                <w:sz w:val="24"/>
              </w:rPr>
              <w:t xml:space="preserve">located </w:t>
            </w:r>
            <w:r w:rsidRPr="006F4595">
              <w:rPr>
                <w:rFonts w:ascii="Times New Roman" w:hAnsi="Times New Roman"/>
                <w:sz w:val="24"/>
              </w:rPr>
              <w:t>before the list of any previous requests you have made</w:t>
            </w:r>
            <w:r w:rsidR="00A5187C">
              <w:rPr>
                <w:rFonts w:ascii="Times New Roman" w:hAnsi="Times New Roman"/>
                <w:sz w:val="24"/>
              </w:rPr>
              <w:t>)</w:t>
            </w:r>
            <w:r w:rsidRPr="006F4595">
              <w:rPr>
                <w:rFonts w:ascii="Times New Roman" w:hAnsi="Times New Roman"/>
                <w:sz w:val="24"/>
              </w:rPr>
              <w:t>.</w:t>
            </w:r>
            <w:r>
              <w:rPr>
                <w:rFonts w:ascii="Times New Roman" w:hAnsi="Times New Roman"/>
                <w:sz w:val="24"/>
              </w:rPr>
              <w:t xml:space="preserve">  Select the i</w:t>
            </w:r>
            <w:r w:rsidRPr="006F4595">
              <w:rPr>
                <w:rFonts w:ascii="Times New Roman" w:hAnsi="Times New Roman"/>
                <w:sz w:val="24"/>
              </w:rPr>
              <w:t xml:space="preserve">tem and then press the </w:t>
            </w:r>
            <w:r w:rsidRPr="006F4595">
              <w:rPr>
                <w:rFonts w:ascii="Times New Roman" w:hAnsi="Times New Roman"/>
                <w:i/>
                <w:sz w:val="24"/>
              </w:rPr>
              <w:t>Download</w:t>
            </w:r>
            <w:r w:rsidRPr="006F4595">
              <w:rPr>
                <w:rFonts w:ascii="Times New Roman" w:hAnsi="Times New Roman"/>
                <w:sz w:val="24"/>
              </w:rPr>
              <w:t xml:space="preserve"> button.</w:t>
            </w:r>
          </w:p>
          <w:p w14:paraId="7840F7F8" w14:textId="77777777" w:rsidR="006F4595" w:rsidRDefault="006F4595" w:rsidP="006F4595">
            <w:pPr>
              <w:rPr>
                <w:rFonts w:ascii="Times New Roman" w:hAnsi="Times New Roman"/>
                <w:sz w:val="24"/>
              </w:rPr>
            </w:pPr>
          </w:p>
          <w:p w14:paraId="23D04DB6" w14:textId="7CD452F5" w:rsidR="00C11022" w:rsidRPr="00C11022" w:rsidRDefault="006F4595" w:rsidP="00C11022">
            <w:pPr>
              <w:rPr>
                <w:rFonts w:ascii="Times New Roman" w:hAnsi="Times New Roman"/>
                <w:sz w:val="24"/>
              </w:rPr>
            </w:pPr>
            <w:r w:rsidRPr="006F4595">
              <w:rPr>
                <w:rFonts w:ascii="Times New Roman" w:hAnsi="Times New Roman"/>
                <w:b/>
                <w:sz w:val="24"/>
              </w:rPr>
              <w:t>Comments.</w:t>
            </w:r>
            <w:r>
              <w:rPr>
                <w:rFonts w:ascii="Times New Roman" w:hAnsi="Times New Roman"/>
                <w:sz w:val="24"/>
              </w:rPr>
              <w:t xml:space="preserve">  </w:t>
            </w:r>
            <w:r w:rsidR="00C11022" w:rsidRPr="00C11022">
              <w:rPr>
                <w:rFonts w:ascii="Times New Roman" w:hAnsi="Times New Roman"/>
                <w:sz w:val="24"/>
              </w:rPr>
              <w:t>After logging in, follow these</w:t>
            </w:r>
            <w:r w:rsidR="00C11022">
              <w:rPr>
                <w:rFonts w:ascii="Times New Roman" w:hAnsi="Times New Roman"/>
                <w:sz w:val="24"/>
              </w:rPr>
              <w:t xml:space="preserve"> </w:t>
            </w:r>
            <w:r w:rsidR="00C11022" w:rsidRPr="00C11022">
              <w:rPr>
                <w:rFonts w:ascii="Times New Roman" w:hAnsi="Times New Roman"/>
                <w:sz w:val="24"/>
              </w:rPr>
              <w:t>steps:</w:t>
            </w:r>
          </w:p>
          <w:p w14:paraId="09420434" w14:textId="151125C3" w:rsidR="00C11022" w:rsidRPr="00C11022" w:rsidRDefault="00C11022" w:rsidP="00C11022">
            <w:pPr>
              <w:pStyle w:val="ListParagraph"/>
              <w:numPr>
                <w:ilvl w:val="0"/>
                <w:numId w:val="52"/>
              </w:numPr>
              <w:rPr>
                <w:rFonts w:ascii="Times New Roman" w:hAnsi="Times New Roman"/>
                <w:sz w:val="24"/>
              </w:rPr>
            </w:pPr>
            <w:r w:rsidRPr="00C11022">
              <w:rPr>
                <w:rFonts w:ascii="Times New Roman" w:hAnsi="Times New Roman"/>
                <w:sz w:val="24"/>
              </w:rPr>
              <w:t xml:space="preserve">Select </w:t>
            </w:r>
            <w:r w:rsidRPr="00A5187C">
              <w:rPr>
                <w:rFonts w:ascii="Times New Roman" w:hAnsi="Times New Roman"/>
                <w:i/>
                <w:sz w:val="24"/>
              </w:rPr>
              <w:t>My Comments</w:t>
            </w:r>
            <w:r w:rsidRPr="00C11022">
              <w:rPr>
                <w:rFonts w:ascii="Times New Roman" w:hAnsi="Times New Roman"/>
                <w:sz w:val="24"/>
              </w:rPr>
              <w:t xml:space="preserve"> from the menu bar (4th item in from the left).</w:t>
            </w:r>
          </w:p>
          <w:p w14:paraId="44A80480" w14:textId="57A3F31C" w:rsidR="00C11022" w:rsidRPr="00C11022" w:rsidRDefault="00C11022" w:rsidP="00C11022">
            <w:pPr>
              <w:pStyle w:val="ListParagraph"/>
              <w:numPr>
                <w:ilvl w:val="0"/>
                <w:numId w:val="52"/>
              </w:numPr>
              <w:rPr>
                <w:rFonts w:ascii="Times New Roman" w:hAnsi="Times New Roman"/>
                <w:sz w:val="24"/>
              </w:rPr>
            </w:pPr>
            <w:r w:rsidRPr="00C11022">
              <w:rPr>
                <w:rFonts w:ascii="Times New Roman" w:hAnsi="Times New Roman"/>
                <w:sz w:val="24"/>
              </w:rPr>
              <w:t xml:space="preserve">Select </w:t>
            </w:r>
            <w:r w:rsidRPr="00A5187C">
              <w:rPr>
                <w:rFonts w:ascii="Times New Roman" w:hAnsi="Times New Roman"/>
                <w:i/>
                <w:sz w:val="24"/>
              </w:rPr>
              <w:t xml:space="preserve">Submit a Comment </w:t>
            </w:r>
            <w:r w:rsidRPr="00C11022">
              <w:rPr>
                <w:rFonts w:ascii="Times New Roman" w:hAnsi="Times New Roman"/>
                <w:sz w:val="24"/>
              </w:rPr>
              <w:t>radio button that is above any lists of comments you may have previously entered.</w:t>
            </w:r>
          </w:p>
          <w:p w14:paraId="359712B0" w14:textId="7166DA6E" w:rsidR="00C11022" w:rsidRPr="00C11022" w:rsidRDefault="00C11022" w:rsidP="00C11022">
            <w:pPr>
              <w:pStyle w:val="ListParagraph"/>
              <w:numPr>
                <w:ilvl w:val="0"/>
                <w:numId w:val="52"/>
              </w:numPr>
              <w:rPr>
                <w:rFonts w:ascii="Times New Roman" w:hAnsi="Times New Roman"/>
                <w:sz w:val="24"/>
              </w:rPr>
            </w:pPr>
            <w:r w:rsidRPr="00C11022">
              <w:rPr>
                <w:rFonts w:ascii="Times New Roman" w:hAnsi="Times New Roman"/>
                <w:sz w:val="24"/>
              </w:rPr>
              <w:t>Select the draft document title from the list</w:t>
            </w:r>
            <w:r w:rsidR="00A5187C">
              <w:rPr>
                <w:rFonts w:ascii="Times New Roman" w:hAnsi="Times New Roman"/>
                <w:sz w:val="24"/>
              </w:rPr>
              <w:t>.</w:t>
            </w:r>
          </w:p>
          <w:p w14:paraId="7D64DA65" w14:textId="2F355F50" w:rsidR="00C11022" w:rsidRPr="00C11022" w:rsidRDefault="00C11022" w:rsidP="00C11022">
            <w:pPr>
              <w:pStyle w:val="ListParagraph"/>
              <w:numPr>
                <w:ilvl w:val="0"/>
                <w:numId w:val="52"/>
              </w:numPr>
              <w:rPr>
                <w:rFonts w:ascii="Times New Roman" w:hAnsi="Times New Roman"/>
                <w:sz w:val="24"/>
              </w:rPr>
            </w:pPr>
            <w:r w:rsidRPr="00C11022">
              <w:rPr>
                <w:rFonts w:ascii="Times New Roman" w:hAnsi="Times New Roman"/>
                <w:sz w:val="24"/>
              </w:rPr>
              <w:t>Enter your Section, Page, and Comment.</w:t>
            </w:r>
          </w:p>
          <w:p w14:paraId="211B6215" w14:textId="1A19686F" w:rsidR="00C11022" w:rsidRPr="00C11022" w:rsidRDefault="00C11022" w:rsidP="00C11022">
            <w:pPr>
              <w:pStyle w:val="ListParagraph"/>
              <w:numPr>
                <w:ilvl w:val="0"/>
                <w:numId w:val="52"/>
              </w:numPr>
              <w:rPr>
                <w:rFonts w:ascii="Times New Roman" w:hAnsi="Times New Roman"/>
                <w:sz w:val="24"/>
              </w:rPr>
            </w:pPr>
            <w:r w:rsidRPr="00C11022">
              <w:rPr>
                <w:rFonts w:ascii="Times New Roman" w:hAnsi="Times New Roman"/>
                <w:sz w:val="24"/>
              </w:rPr>
              <w:t xml:space="preserve">Press </w:t>
            </w:r>
            <w:r w:rsidRPr="00A5187C">
              <w:rPr>
                <w:rFonts w:ascii="Times New Roman" w:hAnsi="Times New Roman"/>
                <w:i/>
                <w:sz w:val="24"/>
              </w:rPr>
              <w:t>Continue</w:t>
            </w:r>
            <w:r w:rsidRPr="00C11022">
              <w:rPr>
                <w:rFonts w:ascii="Times New Roman" w:hAnsi="Times New Roman"/>
                <w:sz w:val="24"/>
              </w:rPr>
              <w:t>.</w:t>
            </w:r>
          </w:p>
          <w:p w14:paraId="551F8E22" w14:textId="77777777" w:rsidR="00C11022" w:rsidRPr="00C11022" w:rsidRDefault="00C11022" w:rsidP="00C11022">
            <w:pPr>
              <w:pStyle w:val="ListParagraph"/>
              <w:numPr>
                <w:ilvl w:val="0"/>
                <w:numId w:val="52"/>
              </w:numPr>
              <w:rPr>
                <w:rFonts w:ascii="Times New Roman" w:hAnsi="Times New Roman"/>
                <w:sz w:val="24"/>
              </w:rPr>
            </w:pPr>
            <w:r w:rsidRPr="00C11022">
              <w:rPr>
                <w:rFonts w:ascii="Times New Roman" w:hAnsi="Times New Roman"/>
                <w:sz w:val="24"/>
              </w:rPr>
              <w:t xml:space="preserve">Review your submission and press </w:t>
            </w:r>
            <w:r w:rsidRPr="00A5187C">
              <w:rPr>
                <w:rFonts w:ascii="Times New Roman" w:hAnsi="Times New Roman"/>
                <w:i/>
                <w:sz w:val="24"/>
              </w:rPr>
              <w:t>Edit</w:t>
            </w:r>
            <w:r w:rsidRPr="00C11022">
              <w:rPr>
                <w:rFonts w:ascii="Times New Roman" w:hAnsi="Times New Roman"/>
                <w:sz w:val="24"/>
              </w:rPr>
              <w:t xml:space="preserve"> or </w:t>
            </w:r>
            <w:r w:rsidRPr="00A5187C">
              <w:rPr>
                <w:rFonts w:ascii="Times New Roman" w:hAnsi="Times New Roman"/>
                <w:i/>
                <w:sz w:val="24"/>
              </w:rPr>
              <w:t>Submit.</w:t>
            </w:r>
          </w:p>
          <w:p w14:paraId="2EB14B02" w14:textId="77777777" w:rsidR="00C11022" w:rsidRDefault="00C11022" w:rsidP="00C11022">
            <w:pPr>
              <w:rPr>
                <w:rFonts w:ascii="Times New Roman" w:hAnsi="Times New Roman"/>
                <w:sz w:val="24"/>
              </w:rPr>
            </w:pPr>
          </w:p>
          <w:p w14:paraId="4AB15F94" w14:textId="723C2A75" w:rsidR="00A5187C" w:rsidRPr="00DC2807" w:rsidRDefault="00C11022" w:rsidP="00DC2807">
            <w:pPr>
              <w:rPr>
                <w:rFonts w:ascii="Times New Roman" w:hAnsi="Times New Roman"/>
                <w:sz w:val="24"/>
              </w:rPr>
            </w:pPr>
            <w:r w:rsidRPr="00C11022">
              <w:rPr>
                <w:rFonts w:ascii="Times New Roman" w:hAnsi="Times New Roman"/>
                <w:sz w:val="24"/>
              </w:rPr>
              <w:t>When submitting comments</w:t>
            </w:r>
            <w:r>
              <w:rPr>
                <w:rFonts w:ascii="Times New Roman" w:hAnsi="Times New Roman"/>
                <w:sz w:val="24"/>
              </w:rPr>
              <w:t>,</w:t>
            </w:r>
            <w:r w:rsidRPr="00C11022">
              <w:rPr>
                <w:rFonts w:ascii="Times New Roman" w:hAnsi="Times New Roman"/>
                <w:sz w:val="24"/>
              </w:rPr>
              <w:t xml:space="preserve"> please provide justification and </w:t>
            </w:r>
            <w:r w:rsidR="00DC2807">
              <w:rPr>
                <w:rFonts w:ascii="Times New Roman" w:hAnsi="Times New Roman"/>
                <w:sz w:val="24"/>
              </w:rPr>
              <w:t>propose an</w:t>
            </w:r>
            <w:r w:rsidR="00DC2807">
              <w:rPr>
                <w:rFonts w:ascii="Times New Roman" w:hAnsi="Times New Roman"/>
                <w:sz w:val="24"/>
              </w:rPr>
              <w:t xml:space="preserve"> </w:t>
            </w:r>
            <w:r w:rsidRPr="00C11022">
              <w:rPr>
                <w:rFonts w:ascii="Times New Roman" w:hAnsi="Times New Roman"/>
                <w:sz w:val="24"/>
              </w:rPr>
              <w:t>alternative language</w:t>
            </w:r>
            <w:r>
              <w:rPr>
                <w:rFonts w:ascii="Times New Roman" w:hAnsi="Times New Roman"/>
                <w:sz w:val="24"/>
              </w:rPr>
              <w:t xml:space="preserve"> suggestion,</w:t>
            </w:r>
            <w:r w:rsidRPr="00C11022">
              <w:rPr>
                <w:rFonts w:ascii="Times New Roman" w:hAnsi="Times New Roman"/>
                <w:sz w:val="24"/>
              </w:rPr>
              <w:t xml:space="preserve"> as appropriate.</w:t>
            </w:r>
          </w:p>
        </w:tc>
      </w:tr>
    </w:tbl>
    <w:p w14:paraId="4975B753" w14:textId="77777777" w:rsidR="00672710" w:rsidRDefault="00672710" w:rsidP="00672710">
      <w:pPr>
        <w:jc w:val="center"/>
      </w:pPr>
    </w:p>
    <w:p w14:paraId="484093D3" w14:textId="77777777" w:rsidR="005A4847" w:rsidRDefault="005A4847" w:rsidP="00672710">
      <w:pPr>
        <w:jc w:val="center"/>
      </w:pPr>
    </w:p>
    <w:p w14:paraId="7073E7E1" w14:textId="77777777" w:rsidR="005A4847" w:rsidRDefault="005A4847" w:rsidP="00672710">
      <w:pPr>
        <w:jc w:val="center"/>
      </w:pPr>
    </w:p>
    <w:p w14:paraId="2993A7F6" w14:textId="77777777" w:rsidR="005A4847" w:rsidRDefault="005A4847" w:rsidP="00672710">
      <w:pPr>
        <w:jc w:val="center"/>
      </w:pPr>
    </w:p>
    <w:p w14:paraId="209F60B6" w14:textId="77777777" w:rsidR="005A4847" w:rsidRDefault="005A4847" w:rsidP="00672710">
      <w:pPr>
        <w:jc w:val="center"/>
      </w:pPr>
    </w:p>
    <w:p w14:paraId="1D4DDF84" w14:textId="77777777" w:rsidR="005A4847" w:rsidRDefault="005A4847" w:rsidP="00672710">
      <w:pPr>
        <w:jc w:val="center"/>
      </w:pPr>
    </w:p>
    <w:p w14:paraId="4F8483AC" w14:textId="77777777" w:rsidR="005A4847" w:rsidRDefault="005A4847" w:rsidP="00672710">
      <w:pPr>
        <w:jc w:val="center"/>
      </w:pPr>
    </w:p>
    <w:p w14:paraId="29BC4A95" w14:textId="77777777" w:rsidR="00672710" w:rsidRDefault="00672710" w:rsidP="00672710">
      <w:pPr>
        <w:jc w:val="center"/>
      </w:pPr>
    </w:p>
    <w:p w14:paraId="3785FB97" w14:textId="77777777" w:rsidR="00672710" w:rsidRDefault="00672710" w:rsidP="00672710">
      <w:pPr>
        <w:jc w:val="center"/>
      </w:pPr>
    </w:p>
    <w:p w14:paraId="2A1191F2" w14:textId="77777777" w:rsidR="00672710" w:rsidRDefault="00672710" w:rsidP="00672710">
      <w:pPr>
        <w:jc w:val="center"/>
      </w:pPr>
    </w:p>
    <w:p w14:paraId="7F18AC54" w14:textId="77777777" w:rsidR="00672710" w:rsidRPr="00A42D14" w:rsidRDefault="00672710" w:rsidP="00672710">
      <w:pPr>
        <w:jc w:val="center"/>
        <w:rPr>
          <w:rFonts w:ascii="Times New Roman" w:hAnsi="Times New Roman"/>
          <w:sz w:val="22"/>
          <w:szCs w:val="22"/>
        </w:rPr>
      </w:pPr>
      <w:r w:rsidRPr="00FF51B4">
        <w:rPr>
          <w:rFonts w:ascii="Times New Roman" w:hAnsi="Times New Roman"/>
          <w:sz w:val="22"/>
          <w:szCs w:val="22"/>
        </w:rPr>
        <w:t xml:space="preserve">National Institute of Standards </w:t>
      </w:r>
      <w:r w:rsidR="00090791">
        <w:rPr>
          <w:rFonts w:ascii="Times New Roman" w:hAnsi="Times New Roman"/>
          <w:sz w:val="22"/>
          <w:szCs w:val="22"/>
        </w:rPr>
        <w:t>and Technology Handbook 143, 2018</w:t>
      </w:r>
      <w:r w:rsidRPr="00FF51B4">
        <w:rPr>
          <w:rFonts w:ascii="Times New Roman" w:hAnsi="Times New Roman"/>
          <w:sz w:val="22"/>
          <w:szCs w:val="22"/>
        </w:rPr>
        <w:t xml:space="preserve"> Editio</w:t>
      </w:r>
      <w:r w:rsidRPr="00A42D14">
        <w:rPr>
          <w:rFonts w:ascii="Times New Roman" w:hAnsi="Times New Roman"/>
          <w:sz w:val="22"/>
          <w:szCs w:val="22"/>
        </w:rPr>
        <w:t>n</w:t>
      </w:r>
    </w:p>
    <w:p w14:paraId="7098144A" w14:textId="045FB48E" w:rsidR="00672710" w:rsidRPr="00A42D14" w:rsidRDefault="00672710" w:rsidP="00672710">
      <w:pPr>
        <w:jc w:val="center"/>
        <w:rPr>
          <w:rFonts w:ascii="Times New Roman" w:hAnsi="Times New Roman"/>
          <w:sz w:val="22"/>
          <w:szCs w:val="22"/>
          <w:lang w:val="fr-FR"/>
        </w:rPr>
      </w:pPr>
      <w:r w:rsidRPr="00A42D14">
        <w:rPr>
          <w:rFonts w:ascii="Times New Roman" w:hAnsi="Times New Roman"/>
          <w:sz w:val="22"/>
          <w:szCs w:val="22"/>
        </w:rPr>
        <w:t xml:space="preserve">Natl. Inst. Stand. Technol. </w:t>
      </w:r>
      <w:proofErr w:type="spellStart"/>
      <w:r w:rsidRPr="00A42D14">
        <w:rPr>
          <w:rFonts w:ascii="Times New Roman" w:hAnsi="Times New Roman"/>
          <w:sz w:val="22"/>
          <w:szCs w:val="22"/>
        </w:rPr>
        <w:t>Handb</w:t>
      </w:r>
      <w:proofErr w:type="spellEnd"/>
      <w:r w:rsidRPr="00A42D14">
        <w:rPr>
          <w:rFonts w:ascii="Times New Roman" w:hAnsi="Times New Roman"/>
          <w:sz w:val="22"/>
          <w:szCs w:val="22"/>
        </w:rPr>
        <w:t xml:space="preserve">. </w:t>
      </w:r>
      <w:r w:rsidR="00090791">
        <w:rPr>
          <w:rFonts w:ascii="Times New Roman" w:hAnsi="Times New Roman"/>
          <w:sz w:val="22"/>
          <w:szCs w:val="22"/>
          <w:lang w:val="fr-FR"/>
        </w:rPr>
        <w:t>143, 2018</w:t>
      </w:r>
      <w:r w:rsidRPr="00A42D14">
        <w:rPr>
          <w:rFonts w:ascii="Times New Roman" w:hAnsi="Times New Roman"/>
          <w:sz w:val="22"/>
          <w:szCs w:val="22"/>
          <w:lang w:val="fr-FR"/>
        </w:rPr>
        <w:t xml:space="preserve"> Ed.,</w:t>
      </w:r>
      <w:r w:rsidRPr="00FF51B4">
        <w:rPr>
          <w:rFonts w:ascii="Times New Roman" w:hAnsi="Times New Roman"/>
          <w:sz w:val="22"/>
          <w:szCs w:val="22"/>
          <w:lang w:val="fr-FR"/>
        </w:rPr>
        <w:t xml:space="preserve"> </w:t>
      </w:r>
      <w:r w:rsidR="00DA73FB">
        <w:rPr>
          <w:rFonts w:ascii="Times New Roman" w:hAnsi="Times New Roman"/>
          <w:sz w:val="22"/>
          <w:szCs w:val="22"/>
          <w:lang w:val="fr-FR"/>
        </w:rPr>
        <w:t>49</w:t>
      </w:r>
      <w:r w:rsidR="00DA73FB">
        <w:rPr>
          <w:rFonts w:ascii="Times New Roman" w:hAnsi="Times New Roman"/>
          <w:sz w:val="22"/>
          <w:szCs w:val="22"/>
          <w:lang w:val="fr-FR"/>
        </w:rPr>
        <w:t xml:space="preserve"> </w:t>
      </w:r>
      <w:r w:rsidRPr="00A42D14">
        <w:rPr>
          <w:rFonts w:ascii="Times New Roman" w:hAnsi="Times New Roman"/>
          <w:sz w:val="22"/>
          <w:szCs w:val="22"/>
          <w:lang w:val="fr-FR"/>
        </w:rPr>
        <w:t>pages (</w:t>
      </w:r>
      <w:proofErr w:type="spellStart"/>
      <w:r w:rsidR="00912E78">
        <w:rPr>
          <w:rFonts w:ascii="Times New Roman" w:hAnsi="Times New Roman"/>
          <w:sz w:val="22"/>
          <w:szCs w:val="22"/>
          <w:lang w:val="fr-FR"/>
        </w:rPr>
        <w:t>November</w:t>
      </w:r>
      <w:proofErr w:type="spellEnd"/>
      <w:r w:rsidR="00090791">
        <w:rPr>
          <w:rFonts w:ascii="Times New Roman" w:hAnsi="Times New Roman"/>
          <w:sz w:val="22"/>
          <w:szCs w:val="22"/>
          <w:lang w:val="fr-FR"/>
        </w:rPr>
        <w:t xml:space="preserve"> 2018</w:t>
      </w:r>
      <w:r w:rsidRPr="00A42D14">
        <w:rPr>
          <w:rFonts w:ascii="Times New Roman" w:hAnsi="Times New Roman"/>
          <w:sz w:val="22"/>
          <w:szCs w:val="22"/>
          <w:lang w:val="fr-FR"/>
        </w:rPr>
        <w:t>)</w:t>
      </w:r>
    </w:p>
    <w:p w14:paraId="154F4BCD" w14:textId="77777777" w:rsidR="00672710" w:rsidRDefault="008B294C" w:rsidP="00BC7F0A">
      <w:pPr>
        <w:tabs>
          <w:tab w:val="left" w:pos="720"/>
          <w:tab w:val="left" w:pos="8640"/>
        </w:tabs>
        <w:jc w:val="center"/>
      </w:pPr>
      <w:r>
        <w:rPr>
          <w:noProof/>
        </w:rPr>
        <mc:AlternateContent>
          <mc:Choice Requires="wps">
            <w:drawing>
              <wp:anchor distT="0" distB="0" distL="114300" distR="114300" simplePos="0" relativeHeight="251657728" behindDoc="0" locked="0" layoutInCell="1" allowOverlap="1" wp14:anchorId="6F5E8C5A" wp14:editId="193B52C2">
                <wp:simplePos x="0" y="0"/>
                <wp:positionH relativeFrom="column">
                  <wp:posOffset>457200</wp:posOffset>
                </wp:positionH>
                <wp:positionV relativeFrom="paragraph">
                  <wp:posOffset>168275</wp:posOffset>
                </wp:positionV>
                <wp:extent cx="5029200" cy="0"/>
                <wp:effectExtent l="9525" t="9525" r="9525" b="9525"/>
                <wp:wrapThrough wrapText="bothSides">
                  <wp:wrapPolygon edited="0">
                    <wp:start x="0" y="-2147483648"/>
                    <wp:lineTo x="518" y="-2147483648"/>
                    <wp:lineTo x="518" y="-2147483648"/>
                    <wp:lineTo x="0" y="-2147483648"/>
                    <wp:lineTo x="0" y="-2147483648"/>
                  </wp:wrapPolygon>
                </wp:wrapThrough>
                <wp:docPr id="3" name="Line 28" descr="This single black line emphasizes the end of the pag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30191" id="Line 28" o:spid="_x0000_s1026" alt="Title: Line - Description: This single black line emphasizes the end of the page."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25pt" to="6in,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">
                <w10:wrap type="through"/>
              </v:line>
            </w:pict>
          </mc:Fallback>
        </mc:AlternateContent>
      </w:r>
    </w:p>
    <w:p w14:paraId="1E1BC720" w14:textId="77777777" w:rsidR="00672710" w:rsidRDefault="00672710" w:rsidP="00672710">
      <w:pPr>
        <w:jc w:val="center"/>
      </w:pPr>
    </w:p>
    <w:p w14:paraId="2AB2CD53" w14:textId="77777777" w:rsidR="00672710" w:rsidRDefault="00672710" w:rsidP="00672710">
      <w:pPr>
        <w:jc w:val="center"/>
      </w:pPr>
    </w:p>
    <w:p w14:paraId="287BB38F" w14:textId="77777777" w:rsidR="00672710" w:rsidRDefault="00672710" w:rsidP="00672710">
      <w:pPr>
        <w:jc w:val="center"/>
      </w:pPr>
    </w:p>
    <w:p w14:paraId="2CA43697" w14:textId="77777777" w:rsidR="00672710" w:rsidRDefault="00672710" w:rsidP="00672710">
      <w:pPr>
        <w:jc w:val="center"/>
      </w:pPr>
    </w:p>
    <w:p w14:paraId="32CEF6D4" w14:textId="77777777" w:rsidR="00672710" w:rsidRDefault="00672710" w:rsidP="00672710">
      <w:pPr>
        <w:jc w:val="center"/>
      </w:pPr>
    </w:p>
    <w:p w14:paraId="48DFF0CA" w14:textId="77777777" w:rsidR="00B45362" w:rsidRDefault="00B45362" w:rsidP="005A4847">
      <w:pPr>
        <w:widowControl/>
        <w:rPr>
          <w:rFonts w:ascii="Times New Roman" w:hAnsi="Times New Roman"/>
          <w:caps/>
          <w:sz w:val="24"/>
        </w:rPr>
      </w:pPr>
    </w:p>
    <w:p w14:paraId="5225640D" w14:textId="77777777" w:rsidR="00672710" w:rsidRPr="009F1451" w:rsidRDefault="00B45362" w:rsidP="009F1451">
      <w:pPr>
        <w:widowControl/>
        <w:jc w:val="center"/>
        <w:rPr>
          <w:rFonts w:ascii="Times New Roman" w:hAnsi="Times New Roman"/>
          <w:caps/>
          <w:sz w:val="24"/>
        </w:rPr>
        <w:sectPr w:rsidR="00672710" w:rsidRPr="009F1451" w:rsidSect="00672710">
          <w:footerReference w:type="default" r:id="rId9"/>
          <w:endnotePr>
            <w:numFmt w:val="decimal"/>
          </w:endnotePr>
          <w:pgSz w:w="12240" w:h="15840" w:code="1"/>
          <w:pgMar w:top="1080" w:right="1440" w:bottom="86" w:left="1440" w:header="720" w:footer="720" w:gutter="0"/>
          <w:pgNumType w:fmt="lowerRoman" w:start="3"/>
          <w:cols w:space="720"/>
          <w:vAlign w:val="center"/>
          <w:noEndnote/>
        </w:sectPr>
      </w:pPr>
      <w:r w:rsidRPr="00A20794">
        <w:rPr>
          <w:rFonts w:ascii="Times New Roman" w:hAnsi="Times New Roman"/>
          <w:caps/>
          <w:sz w:val="24"/>
        </w:rPr>
        <w:lastRenderedPageBreak/>
        <w:t>This page is left intentionally blank</w:t>
      </w:r>
    </w:p>
    <w:p w14:paraId="7F7C2B6C" w14:textId="77777777" w:rsidR="00D10F2D" w:rsidRPr="00F86EB2" w:rsidRDefault="00D10F2D" w:rsidP="00672710">
      <w:pPr>
        <w:widowControl/>
        <w:jc w:val="center"/>
        <w:rPr>
          <w:rFonts w:ascii="Times New Roman" w:hAnsi="Times New Roman"/>
          <w:sz w:val="24"/>
        </w:rPr>
      </w:pPr>
      <w:r w:rsidRPr="00F86EB2">
        <w:rPr>
          <w:rFonts w:ascii="Times New Roman" w:hAnsi="Times New Roman"/>
          <w:b/>
          <w:sz w:val="24"/>
        </w:rPr>
        <w:lastRenderedPageBreak/>
        <w:t>Preface</w:t>
      </w:r>
      <w:r w:rsidRPr="005B5240">
        <w:rPr>
          <w:rFonts w:ascii="Times New Roman" w:hAnsi="Times New Roman"/>
          <w:b/>
          <w:sz w:val="24"/>
        </w:rPr>
        <w:fldChar w:fldCharType="begin"/>
      </w:r>
      <w:r w:rsidRPr="005B5240">
        <w:rPr>
          <w:rFonts w:ascii="Times New Roman" w:hAnsi="Times New Roman"/>
          <w:b/>
          <w:sz w:val="24"/>
        </w:rPr>
        <w:instrText>tc \l1 "</w:instrText>
      </w:r>
      <w:bookmarkStart w:id="1" w:name="_Toc169420756"/>
      <w:r w:rsidRPr="005B5240">
        <w:rPr>
          <w:rFonts w:ascii="Times New Roman" w:hAnsi="Times New Roman"/>
          <w:b/>
          <w:sz w:val="24"/>
        </w:rPr>
        <w:instrText>Preface</w:instrText>
      </w:r>
      <w:bookmarkEnd w:id="1"/>
      <w:r w:rsidR="001C1AB2" w:rsidRPr="005B5240">
        <w:rPr>
          <w:rFonts w:ascii="Times New Roman" w:hAnsi="Times New Roman"/>
          <w:b/>
          <w:sz w:val="24"/>
        </w:rPr>
        <w:instrText>"</w:instrText>
      </w:r>
      <w:r w:rsidRPr="005B5240">
        <w:rPr>
          <w:rFonts w:ascii="Times New Roman" w:hAnsi="Times New Roman"/>
          <w:b/>
          <w:sz w:val="24"/>
        </w:rPr>
        <w:fldChar w:fldCharType="end"/>
      </w:r>
    </w:p>
    <w:p w14:paraId="599AD33B" w14:textId="77777777" w:rsidR="00D10F2D" w:rsidRPr="00F86EB2" w:rsidRDefault="00D10F2D" w:rsidP="00D10F2D">
      <w:pPr>
        <w:widowControl/>
        <w:jc w:val="both"/>
        <w:rPr>
          <w:rFonts w:ascii="Times New Roman" w:hAnsi="Times New Roman"/>
          <w:sz w:val="24"/>
        </w:rPr>
      </w:pPr>
    </w:p>
    <w:p w14:paraId="23A66829" w14:textId="1B67D4AE" w:rsidR="00D10F2D" w:rsidRPr="00113540" w:rsidRDefault="00D10F2D" w:rsidP="00D14E3A">
      <w:pPr>
        <w:widowControl/>
        <w:rPr>
          <w:rFonts w:ascii="Times New Roman" w:hAnsi="Times New Roman"/>
          <w:sz w:val="24"/>
          <w:szCs w:val="20"/>
        </w:rPr>
      </w:pPr>
      <w:r w:rsidRPr="00113540">
        <w:rPr>
          <w:rFonts w:ascii="Times New Roman" w:hAnsi="Times New Roman"/>
          <w:sz w:val="24"/>
          <w:szCs w:val="20"/>
        </w:rPr>
        <w:t xml:space="preserve">The National Institute of Standards and Technology (NIST) manages the State Laboratory Program that began with the New State Standards Program established by Congress in 1965 as part of its continuing support to the States.  This program of the NIST </w:t>
      </w:r>
      <w:r w:rsidR="00015A92" w:rsidRPr="00113540">
        <w:rPr>
          <w:rFonts w:ascii="Times New Roman" w:hAnsi="Times New Roman"/>
          <w:sz w:val="24"/>
          <w:szCs w:val="20"/>
        </w:rPr>
        <w:t xml:space="preserve">Office of </w:t>
      </w:r>
      <w:r w:rsidRPr="00113540">
        <w:rPr>
          <w:rFonts w:ascii="Times New Roman" w:hAnsi="Times New Roman"/>
          <w:sz w:val="24"/>
          <w:szCs w:val="20"/>
        </w:rPr>
        <w:t>We</w:t>
      </w:r>
      <w:r w:rsidR="00015A92" w:rsidRPr="00113540">
        <w:rPr>
          <w:rFonts w:ascii="Times New Roman" w:hAnsi="Times New Roman"/>
          <w:sz w:val="24"/>
          <w:szCs w:val="20"/>
        </w:rPr>
        <w:t>ights and Measures (OWM</w:t>
      </w:r>
      <w:r w:rsidRPr="00113540">
        <w:rPr>
          <w:rFonts w:ascii="Times New Roman" w:hAnsi="Times New Roman"/>
          <w:sz w:val="24"/>
          <w:szCs w:val="20"/>
        </w:rPr>
        <w:t xml:space="preserve">) is designed to provide guidance, technical support, and assistance to State legal metrology laboratories to ensure accurate and traceable measurements </w:t>
      </w:r>
      <w:r w:rsidR="00D00DAF">
        <w:rPr>
          <w:rFonts w:ascii="Times New Roman" w:hAnsi="Times New Roman"/>
          <w:sz w:val="24"/>
          <w:szCs w:val="20"/>
        </w:rPr>
        <w:t xml:space="preserve">are conveyed </w:t>
      </w:r>
      <w:r w:rsidRPr="00113540">
        <w:rPr>
          <w:rFonts w:ascii="Times New Roman" w:hAnsi="Times New Roman"/>
          <w:sz w:val="24"/>
          <w:szCs w:val="20"/>
        </w:rPr>
        <w:t>from NIST to the local jurisdictions.  The program operates through continued partnership with the State laboratories to manage numerous measurement</w:t>
      </w:r>
      <w:r w:rsidR="00D00DAF">
        <w:rPr>
          <w:rFonts w:ascii="Times New Roman" w:hAnsi="Times New Roman"/>
          <w:sz w:val="24"/>
          <w:szCs w:val="20"/>
        </w:rPr>
        <w:t xml:space="preserve"> </w:t>
      </w:r>
      <w:r w:rsidRPr="00113540">
        <w:rPr>
          <w:rFonts w:ascii="Times New Roman" w:hAnsi="Times New Roman"/>
          <w:sz w:val="24"/>
          <w:szCs w:val="20"/>
        </w:rPr>
        <w:t xml:space="preserve">related activities. </w:t>
      </w:r>
      <w:r w:rsidR="00D00DAF">
        <w:rPr>
          <w:rFonts w:ascii="Times New Roman" w:hAnsi="Times New Roman"/>
          <w:sz w:val="24"/>
          <w:szCs w:val="20"/>
        </w:rPr>
        <w:t xml:space="preserve"> </w:t>
      </w:r>
      <w:r w:rsidR="00D00DAF" w:rsidRPr="00113540">
        <w:rPr>
          <w:rFonts w:ascii="Times New Roman" w:hAnsi="Times New Roman"/>
          <w:sz w:val="24"/>
          <w:szCs w:val="20"/>
        </w:rPr>
        <w:t xml:space="preserve">Significant changes have been made to the </w:t>
      </w:r>
      <w:r w:rsidR="00D00DAF">
        <w:rPr>
          <w:rFonts w:ascii="Times New Roman" w:hAnsi="Times New Roman"/>
          <w:sz w:val="24"/>
          <w:szCs w:val="20"/>
        </w:rPr>
        <w:t>r</w:t>
      </w:r>
      <w:r w:rsidR="00D00DAF" w:rsidRPr="00113540">
        <w:rPr>
          <w:rFonts w:ascii="Times New Roman" w:hAnsi="Times New Roman"/>
          <w:sz w:val="24"/>
          <w:szCs w:val="20"/>
        </w:rPr>
        <w:t xml:space="preserve">ecognition </w:t>
      </w:r>
      <w:r w:rsidR="00D00DAF">
        <w:rPr>
          <w:rFonts w:ascii="Times New Roman" w:hAnsi="Times New Roman"/>
          <w:sz w:val="24"/>
          <w:szCs w:val="20"/>
        </w:rPr>
        <w:t xml:space="preserve">program </w:t>
      </w:r>
      <w:r w:rsidR="00D00DAF" w:rsidRPr="00113540">
        <w:rPr>
          <w:rFonts w:ascii="Times New Roman" w:hAnsi="Times New Roman"/>
          <w:sz w:val="24"/>
          <w:szCs w:val="20"/>
        </w:rPr>
        <w:t xml:space="preserve">for the States and to this Program Handbook since the first edition was published in 1985.  </w:t>
      </w:r>
    </w:p>
    <w:p w14:paraId="41F6ABAF" w14:textId="77777777" w:rsidR="00D10F2D" w:rsidRDefault="00D10F2D" w:rsidP="00D14E3A">
      <w:pPr>
        <w:widowControl/>
        <w:rPr>
          <w:rFonts w:ascii="Times New Roman" w:hAnsi="Times New Roman"/>
          <w:sz w:val="24"/>
          <w:szCs w:val="20"/>
        </w:rPr>
      </w:pPr>
    </w:p>
    <w:p w14:paraId="2F253AA8" w14:textId="4A4E54DF" w:rsidR="004616C6" w:rsidRPr="00113540" w:rsidRDefault="007C50E2" w:rsidP="00D14E3A">
      <w:pPr>
        <w:widowControl/>
        <w:rPr>
          <w:rFonts w:ascii="Times New Roman" w:hAnsi="Times New Roman"/>
          <w:sz w:val="24"/>
          <w:szCs w:val="20"/>
        </w:rPr>
      </w:pPr>
      <w:r>
        <w:rPr>
          <w:rFonts w:ascii="Times New Roman" w:hAnsi="Times New Roman"/>
          <w:sz w:val="24"/>
          <w:szCs w:val="20"/>
        </w:rPr>
        <w:t>A</w:t>
      </w:r>
      <w:r w:rsidR="004616C6" w:rsidRPr="00113540">
        <w:rPr>
          <w:rFonts w:ascii="Times New Roman" w:hAnsi="Times New Roman"/>
          <w:sz w:val="24"/>
          <w:szCs w:val="20"/>
        </w:rPr>
        <w:t xml:space="preserve">lthough the program is operated independently from the National Voluntary Laboratory Accreditation Program (NVLAP), the general and technical criteria used in both programs are nearly identical. </w:t>
      </w:r>
      <w:r w:rsidR="006976EA">
        <w:rPr>
          <w:rFonts w:ascii="Times New Roman" w:hAnsi="Times New Roman"/>
          <w:sz w:val="24"/>
          <w:szCs w:val="20"/>
        </w:rPr>
        <w:t xml:space="preserve"> </w:t>
      </w:r>
      <w:r w:rsidR="006976EA" w:rsidRPr="00113540">
        <w:rPr>
          <w:rFonts w:ascii="Times New Roman" w:hAnsi="Times New Roman"/>
          <w:sz w:val="24"/>
          <w:szCs w:val="20"/>
        </w:rPr>
        <w:t>OWM does not provide formal accredita</w:t>
      </w:r>
      <w:r w:rsidR="006976EA">
        <w:rPr>
          <w:rFonts w:ascii="Times New Roman" w:hAnsi="Times New Roman"/>
          <w:sz w:val="24"/>
          <w:szCs w:val="20"/>
        </w:rPr>
        <w:t xml:space="preserve">tion according to ISO standards.  </w:t>
      </w:r>
      <w:r w:rsidR="004616C6" w:rsidRPr="00113540">
        <w:rPr>
          <w:rFonts w:ascii="Times New Roman" w:hAnsi="Times New Roman"/>
          <w:sz w:val="24"/>
          <w:szCs w:val="20"/>
        </w:rPr>
        <w:t xml:space="preserve"> </w:t>
      </w:r>
    </w:p>
    <w:p w14:paraId="41727DFA" w14:textId="77777777" w:rsidR="00D10F2D" w:rsidRPr="00113540" w:rsidRDefault="00D10F2D" w:rsidP="00D14E3A">
      <w:pPr>
        <w:widowControl/>
        <w:rPr>
          <w:rFonts w:ascii="Times New Roman" w:hAnsi="Times New Roman"/>
          <w:sz w:val="24"/>
          <w:szCs w:val="20"/>
        </w:rPr>
      </w:pPr>
    </w:p>
    <w:p w14:paraId="6057A7D3" w14:textId="77777777" w:rsidR="00E83759" w:rsidRPr="002D337A" w:rsidRDefault="00E83759" w:rsidP="00D14E3A">
      <w:pPr>
        <w:widowControl/>
        <w:rPr>
          <w:rFonts w:ascii="Times New Roman" w:hAnsi="Times New Roman"/>
          <w:b/>
          <w:sz w:val="24"/>
          <w:szCs w:val="20"/>
        </w:rPr>
      </w:pPr>
      <w:r w:rsidRPr="008D5330">
        <w:rPr>
          <w:rFonts w:ascii="Times New Roman" w:hAnsi="Times New Roman"/>
          <w:b/>
          <w:sz w:val="24"/>
          <w:szCs w:val="20"/>
        </w:rPr>
        <w:t>Regarding SI Units</w:t>
      </w:r>
      <w:r w:rsidR="002D337A">
        <w:rPr>
          <w:rFonts w:ascii="Times New Roman" w:hAnsi="Times New Roman"/>
          <w:b/>
          <w:sz w:val="24"/>
          <w:szCs w:val="20"/>
        </w:rPr>
        <w:t xml:space="preserve">.  </w:t>
      </w:r>
      <w:r w:rsidR="00D10F2D" w:rsidRPr="008D5330">
        <w:rPr>
          <w:rFonts w:ascii="Times New Roman" w:hAnsi="Times New Roman"/>
          <w:sz w:val="24"/>
          <w:szCs w:val="20"/>
        </w:rPr>
        <w:t xml:space="preserve">This publication conforms to the concept of primary use of the International System of Units (SI) recommended in the Omnibus Trade and Competitiveness Act of 1988 by citing SI units before </w:t>
      </w:r>
      <w:r w:rsidR="001B26D9" w:rsidRPr="008D5330">
        <w:rPr>
          <w:rFonts w:ascii="Times New Roman" w:hAnsi="Times New Roman"/>
          <w:sz w:val="24"/>
          <w:szCs w:val="20"/>
        </w:rPr>
        <w:t>U.S. C</w:t>
      </w:r>
      <w:r w:rsidR="00D10F2D" w:rsidRPr="008D5330">
        <w:rPr>
          <w:rFonts w:ascii="Times New Roman" w:hAnsi="Times New Roman"/>
          <w:sz w:val="24"/>
          <w:szCs w:val="20"/>
        </w:rPr>
        <w:t xml:space="preserve">ustomary units where both units appear together and placing separate sections containing requirements for SI units before corresponding sections containing requirements for </w:t>
      </w:r>
      <w:r w:rsidR="001B26D9" w:rsidRPr="008D5330">
        <w:rPr>
          <w:rFonts w:ascii="Times New Roman" w:hAnsi="Times New Roman"/>
          <w:sz w:val="24"/>
          <w:szCs w:val="20"/>
        </w:rPr>
        <w:t>U.S. Customary units</w:t>
      </w:r>
      <w:r w:rsidR="00D10F2D" w:rsidRPr="008D5330">
        <w:rPr>
          <w:rFonts w:ascii="Times New Roman" w:hAnsi="Times New Roman"/>
          <w:sz w:val="24"/>
          <w:szCs w:val="20"/>
        </w:rPr>
        <w:t>.</w:t>
      </w:r>
      <w:r w:rsidRPr="008D5330">
        <w:rPr>
          <w:rFonts w:ascii="Times New Roman" w:hAnsi="Times New Roman"/>
          <w:sz w:val="24"/>
          <w:szCs w:val="20"/>
        </w:rPr>
        <w:t xml:space="preserve"> </w:t>
      </w:r>
      <w:r w:rsidR="00D10F2D" w:rsidRPr="008D5330">
        <w:rPr>
          <w:rFonts w:ascii="Times New Roman" w:hAnsi="Times New Roman"/>
          <w:sz w:val="24"/>
          <w:szCs w:val="20"/>
        </w:rPr>
        <w:t xml:space="preserve"> </w:t>
      </w:r>
    </w:p>
    <w:p w14:paraId="1DCE38D9" w14:textId="77777777" w:rsidR="00E83759" w:rsidRPr="008D5330" w:rsidRDefault="00E83759" w:rsidP="00D14E3A">
      <w:pPr>
        <w:widowControl/>
        <w:rPr>
          <w:rFonts w:ascii="Times New Roman" w:hAnsi="Times New Roman"/>
          <w:sz w:val="24"/>
          <w:szCs w:val="20"/>
        </w:rPr>
      </w:pPr>
    </w:p>
    <w:p w14:paraId="0B67A597" w14:textId="7F26781D" w:rsidR="00D10F2D" w:rsidRPr="00113540" w:rsidRDefault="00E83759" w:rsidP="00D14E3A">
      <w:pPr>
        <w:widowControl/>
        <w:rPr>
          <w:rFonts w:ascii="Times New Roman" w:hAnsi="Times New Roman"/>
          <w:sz w:val="24"/>
          <w:szCs w:val="20"/>
        </w:rPr>
      </w:pPr>
      <w:r w:rsidRPr="008D5330">
        <w:rPr>
          <w:rFonts w:ascii="Times New Roman" w:hAnsi="Times New Roman"/>
          <w:sz w:val="24"/>
          <w:szCs w:val="20"/>
        </w:rPr>
        <w:t>SI units are used where practical and where use or potential conversion errors will not likely impact the quality of laboratory measurement results.  However, in some cases</w:t>
      </w:r>
      <w:r w:rsidR="00D10F2D" w:rsidRPr="008D5330">
        <w:rPr>
          <w:rFonts w:ascii="Times New Roman" w:hAnsi="Times New Roman"/>
          <w:sz w:val="24"/>
          <w:szCs w:val="20"/>
        </w:rPr>
        <w:t xml:space="preserve">, laboratory standards and/or trade practice are currently restricted to the use of </w:t>
      </w:r>
      <w:r w:rsidR="001B26D9" w:rsidRPr="008D5330">
        <w:rPr>
          <w:rFonts w:ascii="Times New Roman" w:hAnsi="Times New Roman"/>
          <w:sz w:val="24"/>
          <w:szCs w:val="20"/>
        </w:rPr>
        <w:t>U.S. Customary units</w:t>
      </w:r>
      <w:r w:rsidRPr="008D5330">
        <w:rPr>
          <w:rFonts w:ascii="Times New Roman" w:hAnsi="Times New Roman"/>
          <w:sz w:val="24"/>
          <w:szCs w:val="20"/>
        </w:rPr>
        <w:t>.  T</w:t>
      </w:r>
      <w:r w:rsidR="00D10F2D" w:rsidRPr="008D5330">
        <w:rPr>
          <w:rFonts w:ascii="Times New Roman" w:hAnsi="Times New Roman"/>
          <w:sz w:val="24"/>
          <w:szCs w:val="20"/>
        </w:rPr>
        <w:t xml:space="preserve">herefore, some sections in this publication will specify only </w:t>
      </w:r>
      <w:r w:rsidR="001B26D9" w:rsidRPr="008D5330">
        <w:rPr>
          <w:rFonts w:ascii="Times New Roman" w:hAnsi="Times New Roman"/>
          <w:sz w:val="24"/>
          <w:szCs w:val="20"/>
        </w:rPr>
        <w:t>U.S. Customary units</w:t>
      </w:r>
      <w:r w:rsidR="00D10F2D" w:rsidRPr="008D5330">
        <w:rPr>
          <w:rFonts w:ascii="Times New Roman" w:hAnsi="Times New Roman"/>
          <w:sz w:val="24"/>
          <w:szCs w:val="20"/>
        </w:rPr>
        <w:t xml:space="preserve">. </w:t>
      </w:r>
      <w:r w:rsidRPr="008D5330">
        <w:rPr>
          <w:rFonts w:ascii="Times New Roman" w:hAnsi="Times New Roman"/>
          <w:sz w:val="24"/>
          <w:szCs w:val="20"/>
        </w:rPr>
        <w:t xml:space="preserve"> </w:t>
      </w:r>
      <w:r w:rsidR="00D10F2D" w:rsidRPr="008D5330">
        <w:rPr>
          <w:rFonts w:ascii="Times New Roman" w:hAnsi="Times New Roman"/>
          <w:sz w:val="24"/>
          <w:szCs w:val="20"/>
        </w:rPr>
        <w:t>Non-SI units are common</w:t>
      </w:r>
      <w:r w:rsidRPr="008D5330">
        <w:rPr>
          <w:rFonts w:ascii="Times New Roman" w:hAnsi="Times New Roman"/>
          <w:sz w:val="24"/>
          <w:szCs w:val="20"/>
        </w:rPr>
        <w:t>ly</w:t>
      </w:r>
      <w:r w:rsidR="00D10F2D" w:rsidRPr="008D5330">
        <w:rPr>
          <w:rFonts w:ascii="Times New Roman" w:hAnsi="Times New Roman"/>
          <w:sz w:val="24"/>
          <w:szCs w:val="20"/>
        </w:rPr>
        <w:t xml:space="preserve"> use</w:t>
      </w:r>
      <w:r w:rsidRPr="008D5330">
        <w:rPr>
          <w:rFonts w:ascii="Times New Roman" w:hAnsi="Times New Roman"/>
          <w:sz w:val="24"/>
          <w:szCs w:val="20"/>
        </w:rPr>
        <w:t>d</w:t>
      </w:r>
      <w:r w:rsidR="00D10F2D" w:rsidRPr="008D5330">
        <w:rPr>
          <w:rFonts w:ascii="Times New Roman" w:hAnsi="Times New Roman"/>
          <w:sz w:val="24"/>
          <w:szCs w:val="20"/>
        </w:rPr>
        <w:t xml:space="preserve"> in Sta</w:t>
      </w:r>
      <w:r w:rsidRPr="008D5330">
        <w:rPr>
          <w:rFonts w:ascii="Times New Roman" w:hAnsi="Times New Roman"/>
          <w:sz w:val="24"/>
          <w:szCs w:val="20"/>
        </w:rPr>
        <w:t>te legal metrology laboratories</w:t>
      </w:r>
      <w:r w:rsidR="00D10F2D" w:rsidRPr="008D5330">
        <w:rPr>
          <w:rFonts w:ascii="Times New Roman" w:hAnsi="Times New Roman"/>
          <w:sz w:val="24"/>
          <w:szCs w:val="20"/>
        </w:rPr>
        <w:t xml:space="preserve"> and the </w:t>
      </w:r>
      <w:r w:rsidRPr="008D5330">
        <w:rPr>
          <w:rFonts w:ascii="Times New Roman" w:hAnsi="Times New Roman"/>
          <w:sz w:val="24"/>
          <w:szCs w:val="20"/>
        </w:rPr>
        <w:t xml:space="preserve">U.S. </w:t>
      </w:r>
      <w:r w:rsidR="00D10F2D" w:rsidRPr="008D5330">
        <w:rPr>
          <w:rFonts w:ascii="Times New Roman" w:hAnsi="Times New Roman"/>
          <w:sz w:val="24"/>
          <w:szCs w:val="20"/>
        </w:rPr>
        <w:t>petroleum industry for many volumetric measurements</w:t>
      </w:r>
      <w:r w:rsidRPr="008D5330">
        <w:rPr>
          <w:rFonts w:ascii="Times New Roman" w:hAnsi="Times New Roman"/>
          <w:sz w:val="24"/>
          <w:szCs w:val="20"/>
        </w:rPr>
        <w:t>.  T</w:t>
      </w:r>
      <w:r w:rsidR="00445ABF" w:rsidRPr="008D5330">
        <w:rPr>
          <w:rFonts w:ascii="Times New Roman" w:hAnsi="Times New Roman"/>
          <w:sz w:val="24"/>
          <w:szCs w:val="20"/>
        </w:rPr>
        <w:t>herefore,</w:t>
      </w:r>
      <w:r w:rsidR="00D10F2D" w:rsidRPr="008D5330">
        <w:rPr>
          <w:rFonts w:ascii="Times New Roman" w:hAnsi="Times New Roman"/>
          <w:sz w:val="24"/>
          <w:szCs w:val="20"/>
        </w:rPr>
        <w:t xml:space="preserve"> non-SI units have been used to reflect the practical needs of the laboratories performing these measurements</w:t>
      </w:r>
      <w:r w:rsidR="00D00DAF">
        <w:rPr>
          <w:rFonts w:ascii="Times New Roman" w:hAnsi="Times New Roman"/>
          <w:sz w:val="24"/>
          <w:szCs w:val="20"/>
        </w:rPr>
        <w:t>,</w:t>
      </w:r>
      <w:r w:rsidR="00D10F2D" w:rsidRPr="008D5330">
        <w:rPr>
          <w:rFonts w:ascii="Times New Roman" w:hAnsi="Times New Roman"/>
          <w:sz w:val="24"/>
          <w:szCs w:val="20"/>
        </w:rPr>
        <w:t xml:space="preserve"> as appropriate. </w:t>
      </w:r>
    </w:p>
    <w:p w14:paraId="224853A5" w14:textId="77777777" w:rsidR="00D10F2D" w:rsidRDefault="00D10F2D" w:rsidP="00D10F2D">
      <w:pPr>
        <w:rPr>
          <w:rFonts w:ascii="Times New Roman" w:hAnsi="Times New Roman"/>
          <w:sz w:val="24"/>
        </w:rPr>
      </w:pPr>
    </w:p>
    <w:p w14:paraId="4BBDA6D9" w14:textId="77777777" w:rsidR="00EB51BC" w:rsidRDefault="00EB51BC" w:rsidP="00D10F2D">
      <w:pPr>
        <w:rPr>
          <w:rFonts w:ascii="Times New Roman" w:hAnsi="Times New Roman"/>
          <w:sz w:val="24"/>
        </w:rPr>
      </w:pPr>
    </w:p>
    <w:p w14:paraId="45B6BEBB" w14:textId="77777777" w:rsidR="00EB51BC" w:rsidRDefault="00EB51BC" w:rsidP="00D10F2D">
      <w:pPr>
        <w:rPr>
          <w:rFonts w:ascii="Times New Roman" w:hAnsi="Times New Roman"/>
          <w:sz w:val="24"/>
        </w:rPr>
      </w:pPr>
    </w:p>
    <w:p w14:paraId="0EBFD4FE" w14:textId="77777777" w:rsidR="00EB51BC" w:rsidRDefault="00EB51BC" w:rsidP="00D10F2D">
      <w:pPr>
        <w:rPr>
          <w:rFonts w:ascii="Times New Roman" w:hAnsi="Times New Roman"/>
          <w:sz w:val="24"/>
        </w:rPr>
      </w:pPr>
    </w:p>
    <w:p w14:paraId="705ACB91" w14:textId="77777777" w:rsidR="00B45362" w:rsidRDefault="00B45362" w:rsidP="00B45362">
      <w:pPr>
        <w:jc w:val="center"/>
      </w:pPr>
    </w:p>
    <w:tbl>
      <w:tblPr>
        <w:tblStyle w:val="TableGrid"/>
        <w:tblW w:w="0" w:type="auto"/>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2"/>
      </w:tblGrid>
      <w:tr w:rsidR="00B45362" w:rsidRPr="00B45362" w14:paraId="52DB3B1F" w14:textId="77777777" w:rsidTr="00E67D92">
        <w:trPr>
          <w:trHeight w:val="908"/>
        </w:trPr>
        <w:tc>
          <w:tcPr>
            <w:tcW w:w="9288" w:type="dxa"/>
            <w:vAlign w:val="center"/>
          </w:tcPr>
          <w:p w14:paraId="66407BD3" w14:textId="77777777" w:rsidR="00B45362" w:rsidRPr="00B45362" w:rsidRDefault="00B45362" w:rsidP="00E67D92">
            <w:pPr>
              <w:jc w:val="center"/>
              <w:rPr>
                <w:rFonts w:ascii="Times New Roman" w:hAnsi="Times New Roman"/>
                <w:sz w:val="24"/>
              </w:rPr>
            </w:pPr>
            <w:r w:rsidRPr="00B45362">
              <w:rPr>
                <w:rFonts w:ascii="Times New Roman" w:hAnsi="Times New Roman"/>
                <w:sz w:val="24"/>
              </w:rPr>
              <w:t xml:space="preserve">You are invited to provide online feedback regarding this document at:  </w:t>
            </w:r>
            <w:hyperlink r:id="rId10" w:history="1">
              <w:r w:rsidRPr="00B45362">
                <w:rPr>
                  <w:rStyle w:val="Hyperlink"/>
                  <w:rFonts w:ascii="Times New Roman" w:hAnsi="Times New Roman"/>
                  <w:sz w:val="24"/>
                </w:rPr>
                <w:t>https://www.surveymonkey.com/s/customer-satisfaction-pub</w:t>
              </w:r>
            </w:hyperlink>
            <w:r w:rsidRPr="00B45362">
              <w:rPr>
                <w:rFonts w:ascii="Times New Roman" w:hAnsi="Times New Roman"/>
                <w:sz w:val="24"/>
              </w:rPr>
              <w:t xml:space="preserve"> or by e-mail to: owm@nist.gov.</w:t>
            </w:r>
          </w:p>
        </w:tc>
      </w:tr>
    </w:tbl>
    <w:p w14:paraId="3F77FC90" w14:textId="77777777" w:rsidR="00B45362" w:rsidRDefault="00B45362" w:rsidP="00B45362">
      <w:pPr>
        <w:jc w:val="center"/>
      </w:pPr>
    </w:p>
    <w:p w14:paraId="7920F427" w14:textId="77777777" w:rsidR="00EB51BC" w:rsidRDefault="00B45362" w:rsidP="00D10F2D">
      <w:pPr>
        <w:rPr>
          <w:rFonts w:ascii="Times New Roman" w:hAnsi="Times New Roman"/>
          <w:sz w:val="24"/>
        </w:rPr>
      </w:pPr>
      <w:r>
        <w:rPr>
          <w:rFonts w:ascii="Times New Roman" w:hAnsi="Times New Roman"/>
          <w:sz w:val="24"/>
        </w:rPr>
        <w:br w:type="page"/>
      </w:r>
    </w:p>
    <w:p w14:paraId="00438631" w14:textId="77777777" w:rsidR="00EB51BC" w:rsidRDefault="00EB51BC" w:rsidP="00172B99">
      <w:pPr>
        <w:jc w:val="center"/>
        <w:rPr>
          <w:rFonts w:ascii="Times New Roman" w:hAnsi="Times New Roman"/>
          <w:sz w:val="24"/>
        </w:rPr>
      </w:pPr>
    </w:p>
    <w:p w14:paraId="397FA964" w14:textId="77777777" w:rsidR="00EB51BC" w:rsidRPr="00F86EB2" w:rsidRDefault="00EB51BC" w:rsidP="00172B99">
      <w:pPr>
        <w:jc w:val="center"/>
        <w:rPr>
          <w:rFonts w:ascii="Times New Roman" w:hAnsi="Times New Roman"/>
          <w:sz w:val="24"/>
        </w:rPr>
      </w:pPr>
    </w:p>
    <w:p w14:paraId="719245E1" w14:textId="77777777" w:rsidR="00EB51BC" w:rsidRDefault="00EB51BC" w:rsidP="00D10F2D">
      <w:pPr>
        <w:widowControl/>
        <w:tabs>
          <w:tab w:val="center" w:pos="4680"/>
        </w:tabs>
        <w:jc w:val="center"/>
        <w:rPr>
          <w:rFonts w:ascii="Times New Roman" w:hAnsi="Times New Roman"/>
          <w:b/>
          <w:sz w:val="24"/>
        </w:rPr>
      </w:pPr>
    </w:p>
    <w:p w14:paraId="138FCE30" w14:textId="77777777" w:rsidR="00EB51BC" w:rsidRDefault="00EB51BC" w:rsidP="00D10F2D">
      <w:pPr>
        <w:widowControl/>
        <w:tabs>
          <w:tab w:val="center" w:pos="4680"/>
        </w:tabs>
        <w:jc w:val="center"/>
        <w:rPr>
          <w:rFonts w:ascii="Times New Roman" w:hAnsi="Times New Roman"/>
          <w:b/>
          <w:sz w:val="24"/>
        </w:rPr>
      </w:pPr>
    </w:p>
    <w:p w14:paraId="0EE5CE40" w14:textId="77777777" w:rsidR="00EB51BC" w:rsidRDefault="00EB51BC" w:rsidP="00D10F2D">
      <w:pPr>
        <w:widowControl/>
        <w:tabs>
          <w:tab w:val="center" w:pos="4680"/>
        </w:tabs>
        <w:jc w:val="center"/>
        <w:rPr>
          <w:rFonts w:ascii="Times New Roman" w:hAnsi="Times New Roman"/>
          <w:b/>
          <w:sz w:val="24"/>
        </w:rPr>
      </w:pPr>
    </w:p>
    <w:p w14:paraId="21261351" w14:textId="77777777" w:rsidR="00EB51BC" w:rsidRDefault="00EB51BC" w:rsidP="00D10F2D">
      <w:pPr>
        <w:widowControl/>
        <w:tabs>
          <w:tab w:val="center" w:pos="4680"/>
        </w:tabs>
        <w:jc w:val="center"/>
        <w:rPr>
          <w:rFonts w:ascii="Times New Roman" w:hAnsi="Times New Roman"/>
          <w:b/>
          <w:sz w:val="24"/>
        </w:rPr>
      </w:pPr>
    </w:p>
    <w:p w14:paraId="4CBFC864" w14:textId="77777777" w:rsidR="00B45362" w:rsidRDefault="00B45362" w:rsidP="00D10F2D">
      <w:pPr>
        <w:widowControl/>
        <w:tabs>
          <w:tab w:val="center" w:pos="4680"/>
        </w:tabs>
        <w:jc w:val="center"/>
        <w:rPr>
          <w:rFonts w:ascii="Times New Roman" w:hAnsi="Times New Roman"/>
          <w:b/>
          <w:sz w:val="24"/>
        </w:rPr>
      </w:pPr>
    </w:p>
    <w:p w14:paraId="7477867B" w14:textId="77777777" w:rsidR="00B45362" w:rsidRDefault="00B45362" w:rsidP="00D10F2D">
      <w:pPr>
        <w:widowControl/>
        <w:tabs>
          <w:tab w:val="center" w:pos="4680"/>
        </w:tabs>
        <w:jc w:val="center"/>
        <w:rPr>
          <w:rFonts w:ascii="Times New Roman" w:hAnsi="Times New Roman"/>
          <w:b/>
          <w:sz w:val="24"/>
        </w:rPr>
      </w:pPr>
    </w:p>
    <w:p w14:paraId="286F1AF1" w14:textId="77777777" w:rsidR="00B45362" w:rsidRDefault="00B45362" w:rsidP="00D10F2D">
      <w:pPr>
        <w:widowControl/>
        <w:tabs>
          <w:tab w:val="center" w:pos="4680"/>
        </w:tabs>
        <w:jc w:val="center"/>
        <w:rPr>
          <w:rFonts w:ascii="Times New Roman" w:hAnsi="Times New Roman"/>
          <w:b/>
          <w:sz w:val="24"/>
        </w:rPr>
      </w:pPr>
    </w:p>
    <w:p w14:paraId="49694593" w14:textId="77777777" w:rsidR="00B45362" w:rsidRDefault="00B45362" w:rsidP="00D10F2D">
      <w:pPr>
        <w:widowControl/>
        <w:tabs>
          <w:tab w:val="center" w:pos="4680"/>
        </w:tabs>
        <w:jc w:val="center"/>
        <w:rPr>
          <w:rFonts w:ascii="Times New Roman" w:hAnsi="Times New Roman"/>
          <w:b/>
          <w:sz w:val="24"/>
        </w:rPr>
      </w:pPr>
    </w:p>
    <w:p w14:paraId="669EF0D1" w14:textId="77777777" w:rsidR="00B45362" w:rsidRDefault="00B45362" w:rsidP="00D10F2D">
      <w:pPr>
        <w:widowControl/>
        <w:tabs>
          <w:tab w:val="center" w:pos="4680"/>
        </w:tabs>
        <w:jc w:val="center"/>
        <w:rPr>
          <w:rFonts w:ascii="Times New Roman" w:hAnsi="Times New Roman"/>
          <w:b/>
          <w:sz w:val="24"/>
        </w:rPr>
      </w:pPr>
    </w:p>
    <w:p w14:paraId="7A8968A6" w14:textId="77777777" w:rsidR="00EB51BC" w:rsidRDefault="00EB51BC" w:rsidP="00D10F2D">
      <w:pPr>
        <w:widowControl/>
        <w:tabs>
          <w:tab w:val="center" w:pos="4680"/>
        </w:tabs>
        <w:jc w:val="center"/>
        <w:rPr>
          <w:rFonts w:ascii="Times New Roman" w:hAnsi="Times New Roman"/>
          <w:b/>
          <w:sz w:val="24"/>
        </w:rPr>
      </w:pPr>
    </w:p>
    <w:p w14:paraId="0480A9A3" w14:textId="77777777" w:rsidR="00EB51BC" w:rsidRDefault="00EB51BC" w:rsidP="00D10F2D">
      <w:pPr>
        <w:widowControl/>
        <w:tabs>
          <w:tab w:val="center" w:pos="4680"/>
        </w:tabs>
        <w:jc w:val="center"/>
        <w:rPr>
          <w:rFonts w:ascii="Times New Roman" w:hAnsi="Times New Roman"/>
          <w:b/>
          <w:sz w:val="24"/>
        </w:rPr>
      </w:pPr>
    </w:p>
    <w:p w14:paraId="56F8731B" w14:textId="77777777" w:rsidR="00EB51BC" w:rsidRDefault="00EB51BC" w:rsidP="00D10F2D">
      <w:pPr>
        <w:widowControl/>
        <w:tabs>
          <w:tab w:val="center" w:pos="4680"/>
        </w:tabs>
        <w:jc w:val="center"/>
        <w:rPr>
          <w:rFonts w:ascii="Times New Roman" w:hAnsi="Times New Roman"/>
          <w:b/>
          <w:sz w:val="24"/>
        </w:rPr>
      </w:pPr>
    </w:p>
    <w:p w14:paraId="1464C90C" w14:textId="77777777" w:rsidR="00EB51BC" w:rsidRDefault="00EB51BC" w:rsidP="00D10F2D">
      <w:pPr>
        <w:widowControl/>
        <w:tabs>
          <w:tab w:val="center" w:pos="4680"/>
        </w:tabs>
        <w:jc w:val="center"/>
        <w:rPr>
          <w:rFonts w:ascii="Times New Roman" w:hAnsi="Times New Roman"/>
          <w:b/>
          <w:sz w:val="24"/>
        </w:rPr>
      </w:pPr>
    </w:p>
    <w:p w14:paraId="79819CF5" w14:textId="77777777" w:rsidR="00EB51BC" w:rsidRDefault="00EB51BC" w:rsidP="00D10F2D">
      <w:pPr>
        <w:widowControl/>
        <w:tabs>
          <w:tab w:val="center" w:pos="4680"/>
        </w:tabs>
        <w:jc w:val="center"/>
        <w:rPr>
          <w:rFonts w:ascii="Times New Roman" w:hAnsi="Times New Roman"/>
          <w:b/>
          <w:sz w:val="24"/>
        </w:rPr>
      </w:pPr>
    </w:p>
    <w:p w14:paraId="7C6F6DC5" w14:textId="77777777" w:rsidR="00EB51BC" w:rsidRDefault="00EB51BC" w:rsidP="00D10F2D">
      <w:pPr>
        <w:widowControl/>
        <w:tabs>
          <w:tab w:val="center" w:pos="4680"/>
        </w:tabs>
        <w:jc w:val="center"/>
        <w:rPr>
          <w:rFonts w:ascii="Times New Roman" w:hAnsi="Times New Roman"/>
          <w:b/>
          <w:sz w:val="24"/>
        </w:rPr>
      </w:pPr>
    </w:p>
    <w:p w14:paraId="59D307B1" w14:textId="77777777" w:rsidR="00EB51BC" w:rsidRDefault="00EB51BC" w:rsidP="00D10F2D">
      <w:pPr>
        <w:widowControl/>
        <w:tabs>
          <w:tab w:val="center" w:pos="4680"/>
        </w:tabs>
        <w:jc w:val="center"/>
        <w:rPr>
          <w:rFonts w:ascii="Times New Roman" w:hAnsi="Times New Roman"/>
          <w:b/>
          <w:sz w:val="24"/>
        </w:rPr>
      </w:pPr>
    </w:p>
    <w:p w14:paraId="0FDAE526" w14:textId="77777777" w:rsidR="00B45362" w:rsidRDefault="00B45362" w:rsidP="00D10F2D">
      <w:pPr>
        <w:widowControl/>
        <w:tabs>
          <w:tab w:val="center" w:pos="4680"/>
        </w:tabs>
        <w:jc w:val="center"/>
        <w:rPr>
          <w:rFonts w:ascii="Times New Roman" w:hAnsi="Times New Roman"/>
          <w:b/>
          <w:sz w:val="24"/>
        </w:rPr>
      </w:pPr>
    </w:p>
    <w:p w14:paraId="5B95A018" w14:textId="77777777" w:rsidR="00EB51BC" w:rsidRDefault="00EB51BC" w:rsidP="00D10F2D">
      <w:pPr>
        <w:widowControl/>
        <w:tabs>
          <w:tab w:val="center" w:pos="4680"/>
        </w:tabs>
        <w:jc w:val="center"/>
        <w:rPr>
          <w:rFonts w:ascii="Times New Roman" w:hAnsi="Times New Roman"/>
          <w:b/>
          <w:sz w:val="24"/>
        </w:rPr>
      </w:pPr>
    </w:p>
    <w:p w14:paraId="162BA8E4" w14:textId="77777777" w:rsidR="00EC75E5" w:rsidRDefault="00EC75E5" w:rsidP="00EC75E5">
      <w:pPr>
        <w:widowControl/>
        <w:jc w:val="center"/>
        <w:rPr>
          <w:rFonts w:ascii="Times New Roman" w:hAnsi="Times New Roman"/>
          <w:caps/>
          <w:sz w:val="24"/>
        </w:rPr>
        <w:sectPr w:rsidR="00EC75E5" w:rsidSect="00A20794">
          <w:headerReference w:type="even" r:id="rId11"/>
          <w:headerReference w:type="default" r:id="rId12"/>
          <w:footerReference w:type="even" r:id="rId13"/>
          <w:footerReference w:type="default" r:id="rId14"/>
          <w:pgSz w:w="12240" w:h="15840" w:code="1"/>
          <w:pgMar w:top="1440" w:right="1440" w:bottom="1440" w:left="1440" w:header="720" w:footer="720" w:gutter="0"/>
          <w:pgNumType w:fmt="lowerRoman" w:start="3"/>
          <w:cols w:space="720"/>
          <w:docGrid w:linePitch="360"/>
        </w:sectPr>
      </w:pPr>
      <w:r w:rsidRPr="00A20794">
        <w:rPr>
          <w:rFonts w:ascii="Times New Roman" w:hAnsi="Times New Roman"/>
          <w:caps/>
          <w:sz w:val="24"/>
        </w:rPr>
        <w:t>This page is left intentionally blank</w:t>
      </w:r>
    </w:p>
    <w:p w14:paraId="23FAE316" w14:textId="77777777" w:rsidR="00D10F2D" w:rsidRPr="00F86EB2" w:rsidRDefault="00D10F2D" w:rsidP="00D10F2D">
      <w:pPr>
        <w:widowControl/>
        <w:tabs>
          <w:tab w:val="center" w:pos="4680"/>
        </w:tabs>
        <w:jc w:val="center"/>
        <w:rPr>
          <w:rFonts w:ascii="Times New Roman" w:hAnsi="Times New Roman"/>
          <w:sz w:val="24"/>
        </w:rPr>
      </w:pPr>
      <w:r w:rsidRPr="00F86EB2">
        <w:rPr>
          <w:rFonts w:ascii="Times New Roman" w:hAnsi="Times New Roman"/>
          <w:b/>
          <w:sz w:val="24"/>
        </w:rPr>
        <w:lastRenderedPageBreak/>
        <w:t>Acknowledgments and History</w:t>
      </w:r>
      <w:r w:rsidRPr="005B5240">
        <w:rPr>
          <w:rFonts w:ascii="Times New Roman" w:hAnsi="Times New Roman"/>
          <w:b/>
          <w:sz w:val="22"/>
        </w:rPr>
        <w:fldChar w:fldCharType="begin"/>
      </w:r>
      <w:r w:rsidRPr="005B5240">
        <w:rPr>
          <w:rFonts w:ascii="Times New Roman" w:hAnsi="Times New Roman"/>
          <w:b/>
          <w:sz w:val="22"/>
        </w:rPr>
        <w:instrText>tc \l1 "</w:instrText>
      </w:r>
      <w:bookmarkStart w:id="2" w:name="_Toc169420757"/>
      <w:r w:rsidRPr="005B5240">
        <w:rPr>
          <w:rFonts w:ascii="Times New Roman" w:hAnsi="Times New Roman"/>
          <w:b/>
          <w:bCs/>
          <w:sz w:val="22"/>
        </w:rPr>
        <w:instrText>Acknowledgments and History</w:instrText>
      </w:r>
      <w:bookmarkEnd w:id="2"/>
      <w:r w:rsidRPr="005B5240">
        <w:rPr>
          <w:rFonts w:ascii="Times New Roman" w:hAnsi="Times New Roman"/>
          <w:b/>
          <w:sz w:val="22"/>
        </w:rPr>
        <w:fldChar w:fldCharType="end"/>
      </w:r>
    </w:p>
    <w:p w14:paraId="6AE67591" w14:textId="77777777" w:rsidR="00D10F2D" w:rsidRPr="00F86EB2" w:rsidRDefault="00D10F2D" w:rsidP="00D10F2D">
      <w:pPr>
        <w:widowControl/>
        <w:jc w:val="both"/>
        <w:rPr>
          <w:rFonts w:ascii="Times New Roman" w:hAnsi="Times New Roman"/>
          <w:sz w:val="24"/>
        </w:rPr>
      </w:pPr>
    </w:p>
    <w:p w14:paraId="26392CD2" w14:textId="77777777" w:rsidR="00D10F2D" w:rsidRPr="00113540" w:rsidRDefault="00D10F2D" w:rsidP="0091441C">
      <w:pPr>
        <w:widowControl/>
        <w:rPr>
          <w:rFonts w:ascii="Times New Roman" w:hAnsi="Times New Roman"/>
          <w:sz w:val="24"/>
          <w:szCs w:val="20"/>
        </w:rPr>
      </w:pPr>
      <w:r w:rsidRPr="00113540">
        <w:rPr>
          <w:rFonts w:ascii="Times New Roman" w:hAnsi="Times New Roman"/>
          <w:sz w:val="24"/>
          <w:szCs w:val="20"/>
        </w:rPr>
        <w:t xml:space="preserve">This Program Handbook, first published by Henry V. </w:t>
      </w:r>
      <w:proofErr w:type="spellStart"/>
      <w:r w:rsidRPr="00113540">
        <w:rPr>
          <w:rFonts w:ascii="Times New Roman" w:hAnsi="Times New Roman"/>
          <w:sz w:val="24"/>
          <w:szCs w:val="20"/>
        </w:rPr>
        <w:t>Oppermann</w:t>
      </w:r>
      <w:proofErr w:type="spellEnd"/>
      <w:r w:rsidRPr="00113540">
        <w:rPr>
          <w:rFonts w:ascii="Times New Roman" w:hAnsi="Times New Roman"/>
          <w:sz w:val="24"/>
          <w:szCs w:val="20"/>
        </w:rPr>
        <w:t xml:space="preserve"> and John K. Taylor in 1985, documented and formalized the cert</w:t>
      </w:r>
      <w:r w:rsidR="008E2940">
        <w:rPr>
          <w:rFonts w:ascii="Times New Roman" w:hAnsi="Times New Roman"/>
          <w:sz w:val="24"/>
          <w:szCs w:val="20"/>
        </w:rPr>
        <w:t>ification program whereby NIST r</w:t>
      </w:r>
      <w:r w:rsidRPr="00113540">
        <w:rPr>
          <w:rFonts w:ascii="Times New Roman" w:hAnsi="Times New Roman"/>
          <w:sz w:val="24"/>
          <w:szCs w:val="20"/>
        </w:rPr>
        <w:t xml:space="preserve">ecognized the capabilities of State legal metrology laboratories.  Prior to that time, the </w:t>
      </w:r>
      <w:r w:rsidR="001B26D9" w:rsidRPr="00113540">
        <w:rPr>
          <w:rFonts w:ascii="Times New Roman" w:hAnsi="Times New Roman"/>
          <w:sz w:val="24"/>
          <w:szCs w:val="20"/>
        </w:rPr>
        <w:t>OWM</w:t>
      </w:r>
      <w:r w:rsidR="009C255E">
        <w:rPr>
          <w:rFonts w:ascii="Times New Roman" w:hAnsi="Times New Roman"/>
          <w:sz w:val="24"/>
          <w:szCs w:val="20"/>
        </w:rPr>
        <w:t xml:space="preserve"> issued </w:t>
      </w:r>
      <w:r w:rsidR="009C255E" w:rsidRPr="009C255E">
        <w:rPr>
          <w:rFonts w:ascii="Times New Roman" w:hAnsi="Times New Roman"/>
          <w:i/>
          <w:sz w:val="24"/>
          <w:szCs w:val="20"/>
        </w:rPr>
        <w:t>Certificates of Participation</w:t>
      </w:r>
      <w:r w:rsidRPr="00113540">
        <w:rPr>
          <w:rFonts w:ascii="Times New Roman" w:hAnsi="Times New Roman"/>
          <w:sz w:val="24"/>
          <w:szCs w:val="20"/>
        </w:rPr>
        <w:t xml:space="preserve"> to States participating in the program.  In 1985, </w:t>
      </w:r>
      <w:r w:rsidR="001B26D9" w:rsidRPr="00113540">
        <w:rPr>
          <w:rFonts w:ascii="Times New Roman" w:hAnsi="Times New Roman"/>
          <w:sz w:val="24"/>
          <w:szCs w:val="20"/>
        </w:rPr>
        <w:t>OWM</w:t>
      </w:r>
      <w:r w:rsidRPr="00113540">
        <w:rPr>
          <w:rFonts w:ascii="Times New Roman" w:hAnsi="Times New Roman"/>
          <w:sz w:val="24"/>
          <w:szCs w:val="20"/>
        </w:rPr>
        <w:t xml:space="preserve"> began </w:t>
      </w:r>
      <w:r w:rsidR="0091441C">
        <w:rPr>
          <w:rFonts w:ascii="Times New Roman" w:hAnsi="Times New Roman"/>
          <w:sz w:val="24"/>
          <w:szCs w:val="20"/>
        </w:rPr>
        <w:t xml:space="preserve">evaluating </w:t>
      </w:r>
      <w:r w:rsidRPr="00113540">
        <w:rPr>
          <w:rFonts w:ascii="Times New Roman" w:hAnsi="Times New Roman"/>
          <w:sz w:val="24"/>
          <w:szCs w:val="20"/>
        </w:rPr>
        <w:t xml:space="preserve">laboratories against the criteria in Handbook 143, Program Handbook.  The 1985 criteria were based on International Standards Organization (ISO/IEC) Guide 25 (1982), </w:t>
      </w:r>
      <w:r w:rsidRPr="0091441C">
        <w:rPr>
          <w:rFonts w:ascii="Times New Roman" w:hAnsi="Times New Roman"/>
          <w:i/>
          <w:sz w:val="24"/>
          <w:szCs w:val="20"/>
        </w:rPr>
        <w:t>General Requirements for the Competence of Calibration and Testing Laboratories</w:t>
      </w:r>
      <w:r w:rsidRPr="00113540">
        <w:rPr>
          <w:rFonts w:ascii="Times New Roman" w:hAnsi="Times New Roman"/>
          <w:sz w:val="24"/>
          <w:szCs w:val="20"/>
        </w:rPr>
        <w:t xml:space="preserve">. </w:t>
      </w:r>
    </w:p>
    <w:p w14:paraId="7A79328D" w14:textId="77777777" w:rsidR="00D10F2D" w:rsidRPr="00113540" w:rsidRDefault="00D10F2D" w:rsidP="0091441C">
      <w:pPr>
        <w:widowControl/>
        <w:rPr>
          <w:rFonts w:ascii="Times New Roman" w:hAnsi="Times New Roman"/>
          <w:sz w:val="24"/>
          <w:szCs w:val="20"/>
        </w:rPr>
      </w:pPr>
    </w:p>
    <w:p w14:paraId="16954941" w14:textId="77777777" w:rsidR="00D10F2D" w:rsidRPr="00113540" w:rsidRDefault="00D10F2D" w:rsidP="0091441C">
      <w:pPr>
        <w:widowControl/>
        <w:rPr>
          <w:rFonts w:ascii="Times New Roman" w:hAnsi="Times New Roman"/>
          <w:sz w:val="24"/>
          <w:szCs w:val="20"/>
        </w:rPr>
      </w:pPr>
      <w:r w:rsidRPr="00113540">
        <w:rPr>
          <w:rFonts w:ascii="Times New Roman" w:hAnsi="Times New Roman"/>
          <w:sz w:val="24"/>
          <w:szCs w:val="20"/>
        </w:rPr>
        <w:t>Due to the many activities related to ISO 9000 in the United States and questions regarding how those activities would impact the State laboratories, ISO standards were provi</w:t>
      </w:r>
      <w:r w:rsidR="0091441C">
        <w:rPr>
          <w:rFonts w:ascii="Times New Roman" w:hAnsi="Times New Roman"/>
          <w:sz w:val="24"/>
          <w:szCs w:val="20"/>
        </w:rPr>
        <w:t>ded to the State laboratories in</w:t>
      </w:r>
      <w:r w:rsidRPr="00113540">
        <w:rPr>
          <w:rFonts w:ascii="Times New Roman" w:hAnsi="Times New Roman"/>
          <w:sz w:val="24"/>
          <w:szCs w:val="20"/>
        </w:rPr>
        <w:t xml:space="preserve"> 1991.  </w:t>
      </w:r>
      <w:r w:rsidR="0091441C">
        <w:rPr>
          <w:rFonts w:ascii="Times New Roman" w:hAnsi="Times New Roman"/>
          <w:sz w:val="24"/>
          <w:szCs w:val="20"/>
        </w:rPr>
        <w:t>In 1991, t</w:t>
      </w:r>
      <w:r w:rsidRPr="00113540">
        <w:rPr>
          <w:rFonts w:ascii="Times New Roman" w:hAnsi="Times New Roman"/>
          <w:sz w:val="24"/>
          <w:szCs w:val="20"/>
        </w:rPr>
        <w:t>he National Conference of Standards Laboratories (NCSL), Total Quality Management (TQM) Committ</w:t>
      </w:r>
      <w:r w:rsidR="0091441C">
        <w:rPr>
          <w:rFonts w:ascii="Times New Roman" w:hAnsi="Times New Roman"/>
          <w:sz w:val="24"/>
          <w:szCs w:val="20"/>
        </w:rPr>
        <w:t>ee, which included</w:t>
      </w:r>
      <w:r w:rsidR="0091441C" w:rsidRPr="00113540">
        <w:rPr>
          <w:rFonts w:ascii="Times New Roman" w:hAnsi="Times New Roman"/>
          <w:sz w:val="24"/>
          <w:szCs w:val="20"/>
        </w:rPr>
        <w:t xml:space="preserve"> representatives from NIST, Department of Defense, Department of Energy, Nuclear Regulatory Commission, Federal Aviation Administ</w:t>
      </w:r>
      <w:r w:rsidR="0091441C">
        <w:rPr>
          <w:rFonts w:ascii="Times New Roman" w:hAnsi="Times New Roman"/>
          <w:sz w:val="24"/>
          <w:szCs w:val="20"/>
        </w:rPr>
        <w:t xml:space="preserve">ration, and numerous industries </w:t>
      </w:r>
      <w:r w:rsidRPr="00113540">
        <w:rPr>
          <w:rFonts w:ascii="Times New Roman" w:hAnsi="Times New Roman"/>
          <w:sz w:val="24"/>
          <w:szCs w:val="20"/>
        </w:rPr>
        <w:t>also started working on the development and adoption of a single U.S. national standa</w:t>
      </w:r>
      <w:r w:rsidR="0091441C">
        <w:rPr>
          <w:rFonts w:ascii="Times New Roman" w:hAnsi="Times New Roman"/>
          <w:sz w:val="24"/>
          <w:szCs w:val="20"/>
        </w:rPr>
        <w:t>rd for calibration laboratories.</w:t>
      </w:r>
    </w:p>
    <w:p w14:paraId="78280A2B" w14:textId="77777777" w:rsidR="00D10F2D" w:rsidRPr="00113540" w:rsidRDefault="00D10F2D" w:rsidP="0091441C">
      <w:pPr>
        <w:widowControl/>
        <w:rPr>
          <w:rFonts w:ascii="Times New Roman" w:hAnsi="Times New Roman"/>
          <w:sz w:val="24"/>
          <w:szCs w:val="20"/>
        </w:rPr>
      </w:pPr>
    </w:p>
    <w:p w14:paraId="331AFF5E" w14:textId="77777777" w:rsidR="00D10F2D" w:rsidRPr="00113540" w:rsidRDefault="00D10F2D" w:rsidP="0091441C">
      <w:pPr>
        <w:widowControl/>
        <w:rPr>
          <w:rFonts w:ascii="Times New Roman" w:hAnsi="Times New Roman"/>
          <w:sz w:val="24"/>
          <w:szCs w:val="20"/>
        </w:rPr>
      </w:pPr>
      <w:r w:rsidRPr="00113540">
        <w:rPr>
          <w:rFonts w:ascii="Times New Roman" w:hAnsi="Times New Roman"/>
          <w:sz w:val="24"/>
          <w:szCs w:val="20"/>
        </w:rPr>
        <w:t xml:space="preserve">In 1992, the National Conference on Weights and Measures (NCWM) established an ISO 9000 Task Force.  After review of the 1985 version of the Program Handbook and ISO/IEC Guide 25 to determine the conformance status of State laboratories, the group recommended the use of one standard in the </w:t>
      </w:r>
      <w:smartTag w:uri="urn:schemas-microsoft-com:office:smarttags" w:element="country-region">
        <w:smartTag w:uri="urn:schemas-microsoft-com:office:smarttags" w:element="place">
          <w:r w:rsidRPr="00113540">
            <w:rPr>
              <w:rFonts w:ascii="Times New Roman" w:hAnsi="Times New Roman"/>
              <w:sz w:val="24"/>
              <w:szCs w:val="20"/>
            </w:rPr>
            <w:t>United States</w:t>
          </w:r>
        </w:smartTag>
      </w:smartTag>
      <w:r w:rsidRPr="00113540">
        <w:rPr>
          <w:rFonts w:ascii="Times New Roman" w:hAnsi="Times New Roman"/>
          <w:sz w:val="24"/>
          <w:szCs w:val="20"/>
        </w:rPr>
        <w:t xml:space="preserve"> (consistent with the NCSL position) for the accreditation of calibration laboratories to:</w:t>
      </w:r>
    </w:p>
    <w:p w14:paraId="2DC39AC8" w14:textId="77777777" w:rsidR="00D10F2D" w:rsidRPr="00113540" w:rsidRDefault="0091441C" w:rsidP="00C2771A">
      <w:pPr>
        <w:pStyle w:val="BodyText"/>
        <w:numPr>
          <w:ilvl w:val="0"/>
          <w:numId w:val="13"/>
        </w:numPr>
        <w:jc w:val="left"/>
        <w:rPr>
          <w:szCs w:val="20"/>
        </w:rPr>
      </w:pPr>
      <w:r>
        <w:rPr>
          <w:szCs w:val="20"/>
        </w:rPr>
        <w:t>R</w:t>
      </w:r>
      <w:r w:rsidR="00D10F2D" w:rsidRPr="00113540">
        <w:rPr>
          <w:szCs w:val="20"/>
        </w:rPr>
        <w:t>educe the number of redundant laboratory audits;</w:t>
      </w:r>
    </w:p>
    <w:p w14:paraId="4415B822" w14:textId="77777777" w:rsidR="00D10F2D" w:rsidRPr="00113540" w:rsidRDefault="0091441C" w:rsidP="00C2771A">
      <w:pPr>
        <w:pStyle w:val="BodyText"/>
        <w:numPr>
          <w:ilvl w:val="0"/>
          <w:numId w:val="13"/>
        </w:numPr>
        <w:jc w:val="left"/>
        <w:rPr>
          <w:szCs w:val="20"/>
        </w:rPr>
      </w:pPr>
      <w:r>
        <w:rPr>
          <w:szCs w:val="20"/>
        </w:rPr>
        <w:t>I</w:t>
      </w:r>
      <w:r w:rsidR="00D10F2D" w:rsidRPr="00113540">
        <w:rPr>
          <w:szCs w:val="20"/>
        </w:rPr>
        <w:t xml:space="preserve">mprove measurement compatibility and acceptance of measurement results between laboratories in the United States and internationally; and </w:t>
      </w:r>
    </w:p>
    <w:p w14:paraId="1045C327" w14:textId="77777777" w:rsidR="00D10F2D" w:rsidRPr="00113540" w:rsidRDefault="0091441C" w:rsidP="00C2771A">
      <w:pPr>
        <w:pStyle w:val="BodyText"/>
        <w:numPr>
          <w:ilvl w:val="0"/>
          <w:numId w:val="13"/>
        </w:numPr>
        <w:jc w:val="left"/>
        <w:rPr>
          <w:szCs w:val="20"/>
        </w:rPr>
      </w:pPr>
      <w:r>
        <w:rPr>
          <w:szCs w:val="20"/>
        </w:rPr>
        <w:t>C</w:t>
      </w:r>
      <w:r w:rsidR="00D10F2D" w:rsidRPr="00113540">
        <w:rPr>
          <w:szCs w:val="20"/>
        </w:rPr>
        <w:t>omply with the ISO-series standards for quality and management.</w:t>
      </w:r>
    </w:p>
    <w:p w14:paraId="5F5C57A1" w14:textId="77777777" w:rsidR="00D10F2D" w:rsidRPr="00113540" w:rsidRDefault="00D10F2D" w:rsidP="0091441C">
      <w:pPr>
        <w:widowControl/>
        <w:rPr>
          <w:rFonts w:ascii="Times New Roman" w:hAnsi="Times New Roman"/>
          <w:sz w:val="24"/>
          <w:szCs w:val="20"/>
        </w:rPr>
      </w:pPr>
    </w:p>
    <w:p w14:paraId="749A989F" w14:textId="77777777" w:rsidR="00D10F2D" w:rsidRPr="00113540" w:rsidRDefault="0091441C" w:rsidP="0091441C">
      <w:pPr>
        <w:rPr>
          <w:rFonts w:ascii="Times New Roman" w:hAnsi="Times New Roman"/>
          <w:sz w:val="24"/>
          <w:szCs w:val="20"/>
        </w:rPr>
      </w:pPr>
      <w:r>
        <w:rPr>
          <w:rFonts w:ascii="Times New Roman" w:hAnsi="Times New Roman"/>
          <w:sz w:val="24"/>
          <w:szCs w:val="20"/>
        </w:rPr>
        <w:t>The NCSL TQM Committee</w:t>
      </w:r>
      <w:r w:rsidR="00D10F2D" w:rsidRPr="00113540">
        <w:rPr>
          <w:rFonts w:ascii="Times New Roman" w:hAnsi="Times New Roman"/>
          <w:sz w:val="24"/>
          <w:szCs w:val="20"/>
        </w:rPr>
        <w:t xml:space="preserve"> became an official ANSI </w:t>
      </w:r>
      <w:r w:rsidR="0083255A">
        <w:rPr>
          <w:rFonts w:ascii="Times New Roman" w:hAnsi="Times New Roman"/>
          <w:sz w:val="24"/>
          <w:szCs w:val="20"/>
        </w:rPr>
        <w:t>documentary standard</w:t>
      </w:r>
      <w:r w:rsidR="00D10F2D" w:rsidRPr="00113540">
        <w:rPr>
          <w:rFonts w:ascii="Times New Roman" w:hAnsi="Times New Roman"/>
          <w:sz w:val="24"/>
          <w:szCs w:val="20"/>
        </w:rPr>
        <w:t xml:space="preserve"> writing body (ANSI Committee Z 540) in 1994 and published the U.S. standard as Z540-1-1994</w:t>
      </w:r>
      <w:r>
        <w:rPr>
          <w:rFonts w:ascii="Times New Roman" w:hAnsi="Times New Roman"/>
          <w:sz w:val="24"/>
          <w:szCs w:val="20"/>
        </w:rPr>
        <w:t>, which</w:t>
      </w:r>
      <w:r w:rsidR="00D10F2D" w:rsidRPr="00113540">
        <w:rPr>
          <w:rFonts w:ascii="Times New Roman" w:hAnsi="Times New Roman"/>
          <w:sz w:val="24"/>
          <w:szCs w:val="20"/>
        </w:rPr>
        <w:t xml:space="preserve"> incorporated ISO Guide 25 and Mil-Std-45662A.  </w:t>
      </w:r>
      <w:r>
        <w:rPr>
          <w:rFonts w:ascii="Times New Roman" w:hAnsi="Times New Roman"/>
          <w:sz w:val="24"/>
          <w:szCs w:val="20"/>
        </w:rPr>
        <w:t xml:space="preserve">When </w:t>
      </w:r>
      <w:r w:rsidR="00D10F2D" w:rsidRPr="00113540">
        <w:rPr>
          <w:rFonts w:ascii="Times New Roman" w:hAnsi="Times New Roman"/>
          <w:sz w:val="24"/>
          <w:szCs w:val="20"/>
        </w:rPr>
        <w:t>NCSL published the standard in 1994:</w:t>
      </w:r>
    </w:p>
    <w:p w14:paraId="69DE037F" w14:textId="29607A1A" w:rsidR="00D10F2D" w:rsidRPr="00113540" w:rsidRDefault="00DE78B1" w:rsidP="00C2771A">
      <w:pPr>
        <w:widowControl/>
        <w:numPr>
          <w:ilvl w:val="0"/>
          <w:numId w:val="27"/>
        </w:numPr>
        <w:tabs>
          <w:tab w:val="left" w:pos="-1440"/>
        </w:tabs>
        <w:rPr>
          <w:rFonts w:ascii="Times New Roman" w:hAnsi="Times New Roman"/>
          <w:sz w:val="24"/>
          <w:szCs w:val="20"/>
        </w:rPr>
      </w:pPr>
      <w:r>
        <w:rPr>
          <w:rFonts w:ascii="Times New Roman" w:hAnsi="Times New Roman"/>
          <w:sz w:val="24"/>
          <w:szCs w:val="20"/>
        </w:rPr>
        <w:t>Mil-Std-45662A was rescinded by t</w:t>
      </w:r>
      <w:r w:rsidR="00D10F2D" w:rsidRPr="00113540">
        <w:rPr>
          <w:rFonts w:ascii="Times New Roman" w:hAnsi="Times New Roman"/>
          <w:sz w:val="24"/>
          <w:szCs w:val="20"/>
        </w:rPr>
        <w:t>he Department of Defense in favor of the Z540-1-1994 standard;</w:t>
      </w:r>
    </w:p>
    <w:p w14:paraId="0539032B" w14:textId="77777777" w:rsidR="00D10F2D" w:rsidRPr="00113540" w:rsidRDefault="0091441C" w:rsidP="00C2771A">
      <w:pPr>
        <w:widowControl/>
        <w:numPr>
          <w:ilvl w:val="0"/>
          <w:numId w:val="27"/>
        </w:numPr>
        <w:tabs>
          <w:tab w:val="left" w:pos="-1440"/>
        </w:tabs>
        <w:rPr>
          <w:rFonts w:ascii="Times New Roman" w:hAnsi="Times New Roman"/>
          <w:sz w:val="24"/>
          <w:szCs w:val="20"/>
        </w:rPr>
      </w:pPr>
      <w:r>
        <w:rPr>
          <w:rFonts w:ascii="Times New Roman" w:hAnsi="Times New Roman"/>
          <w:sz w:val="24"/>
          <w:szCs w:val="20"/>
        </w:rPr>
        <w:t>T</w:t>
      </w:r>
      <w:r w:rsidR="00D10F2D" w:rsidRPr="00113540">
        <w:rPr>
          <w:rFonts w:ascii="Times New Roman" w:hAnsi="Times New Roman"/>
          <w:sz w:val="24"/>
          <w:szCs w:val="20"/>
        </w:rPr>
        <w:t xml:space="preserve">he NIST National Voluntary Laboratory Accreditation Program (NVLAP) </w:t>
      </w:r>
      <w:r>
        <w:rPr>
          <w:rFonts w:ascii="Times New Roman" w:hAnsi="Times New Roman"/>
          <w:sz w:val="24"/>
          <w:szCs w:val="20"/>
        </w:rPr>
        <w:t xml:space="preserve">and other national private accrediting bodies </w:t>
      </w:r>
      <w:r w:rsidR="00D10F2D" w:rsidRPr="00113540">
        <w:rPr>
          <w:rFonts w:ascii="Times New Roman" w:hAnsi="Times New Roman"/>
          <w:sz w:val="24"/>
          <w:szCs w:val="20"/>
        </w:rPr>
        <w:t>adopted and referenced ANSI/NCSL Z540-1-1994;</w:t>
      </w:r>
      <w:r w:rsidR="00DB0515">
        <w:rPr>
          <w:rFonts w:ascii="Times New Roman" w:hAnsi="Times New Roman"/>
          <w:sz w:val="24"/>
          <w:szCs w:val="20"/>
        </w:rPr>
        <w:t xml:space="preserve"> and</w:t>
      </w:r>
    </w:p>
    <w:p w14:paraId="773B4EE7" w14:textId="77777777" w:rsidR="00D10F2D" w:rsidRPr="00113540" w:rsidRDefault="0091441C" w:rsidP="00C2771A">
      <w:pPr>
        <w:widowControl/>
        <w:numPr>
          <w:ilvl w:val="0"/>
          <w:numId w:val="27"/>
        </w:numPr>
        <w:tabs>
          <w:tab w:val="left" w:pos="-1440"/>
        </w:tabs>
        <w:rPr>
          <w:rFonts w:ascii="Times New Roman" w:hAnsi="Times New Roman"/>
          <w:sz w:val="24"/>
          <w:szCs w:val="20"/>
        </w:rPr>
      </w:pPr>
      <w:r>
        <w:rPr>
          <w:rFonts w:ascii="Times New Roman" w:hAnsi="Times New Roman"/>
          <w:sz w:val="24"/>
          <w:szCs w:val="20"/>
        </w:rPr>
        <w:t>T</w:t>
      </w:r>
      <w:r w:rsidR="00D10F2D" w:rsidRPr="00113540">
        <w:rPr>
          <w:rFonts w:ascii="Times New Roman" w:hAnsi="Times New Roman"/>
          <w:sz w:val="24"/>
          <w:szCs w:val="20"/>
        </w:rPr>
        <w:t xml:space="preserve">he </w:t>
      </w:r>
      <w:r>
        <w:rPr>
          <w:rFonts w:ascii="Times New Roman" w:hAnsi="Times New Roman"/>
          <w:sz w:val="24"/>
          <w:szCs w:val="20"/>
        </w:rPr>
        <w:t>Weights and Measures Division “</w:t>
      </w:r>
      <w:r w:rsidR="00D10F2D" w:rsidRPr="00113540">
        <w:rPr>
          <w:rFonts w:ascii="Times New Roman" w:hAnsi="Times New Roman"/>
          <w:sz w:val="24"/>
          <w:szCs w:val="20"/>
        </w:rPr>
        <w:t>WMD</w:t>
      </w:r>
      <w:r>
        <w:rPr>
          <w:rFonts w:ascii="Times New Roman" w:hAnsi="Times New Roman"/>
          <w:sz w:val="24"/>
          <w:szCs w:val="20"/>
        </w:rPr>
        <w:t>”</w:t>
      </w:r>
      <w:r w:rsidR="00D10F2D" w:rsidRPr="00113540">
        <w:rPr>
          <w:rFonts w:ascii="Times New Roman" w:hAnsi="Times New Roman"/>
          <w:sz w:val="24"/>
          <w:szCs w:val="20"/>
        </w:rPr>
        <w:t xml:space="preserve"> </w:t>
      </w:r>
      <w:r w:rsidR="00AE343B">
        <w:rPr>
          <w:rFonts w:ascii="Times New Roman" w:hAnsi="Times New Roman"/>
          <w:sz w:val="24"/>
          <w:szCs w:val="20"/>
        </w:rPr>
        <w:t>abbreviation</w:t>
      </w:r>
      <w:r>
        <w:rPr>
          <w:rFonts w:ascii="Times New Roman" w:hAnsi="Times New Roman"/>
          <w:sz w:val="24"/>
          <w:szCs w:val="20"/>
        </w:rPr>
        <w:t xml:space="preserve"> was</w:t>
      </w:r>
      <w:r w:rsidR="00AE343B">
        <w:rPr>
          <w:rFonts w:ascii="Times New Roman" w:hAnsi="Times New Roman"/>
          <w:sz w:val="24"/>
          <w:szCs w:val="20"/>
        </w:rPr>
        <w:t xml:space="preserve"> </w:t>
      </w:r>
      <w:r w:rsidR="00D10F2D" w:rsidRPr="00113540">
        <w:rPr>
          <w:rFonts w:ascii="Times New Roman" w:hAnsi="Times New Roman"/>
          <w:sz w:val="24"/>
          <w:szCs w:val="20"/>
        </w:rPr>
        <w:t>incorporated the standard into Parts 5 and 6 of the 1996 and 1997 editions of th</w:t>
      </w:r>
      <w:r>
        <w:rPr>
          <w:rFonts w:ascii="Times New Roman" w:hAnsi="Times New Roman"/>
          <w:sz w:val="24"/>
          <w:szCs w:val="20"/>
        </w:rPr>
        <w:t>e Program</w:t>
      </w:r>
      <w:r w:rsidR="00D10F2D" w:rsidRPr="00113540">
        <w:rPr>
          <w:rFonts w:ascii="Times New Roman" w:hAnsi="Times New Roman"/>
          <w:sz w:val="24"/>
          <w:szCs w:val="20"/>
        </w:rPr>
        <w:t xml:space="preserve"> Handbook.  Additional requirements consistent with NVLAP requirements and with the needs of the legal metrology system were included.</w:t>
      </w:r>
    </w:p>
    <w:p w14:paraId="394EDC4B" w14:textId="77777777" w:rsidR="00D10F2D" w:rsidRPr="00113540" w:rsidRDefault="00D10F2D" w:rsidP="0091441C">
      <w:pPr>
        <w:rPr>
          <w:rFonts w:ascii="Times New Roman" w:hAnsi="Times New Roman"/>
          <w:sz w:val="24"/>
          <w:szCs w:val="20"/>
        </w:rPr>
      </w:pPr>
    </w:p>
    <w:p w14:paraId="21660423" w14:textId="77777777" w:rsidR="00D10F2D" w:rsidRPr="00113540" w:rsidRDefault="00D10F2D" w:rsidP="0091441C">
      <w:pPr>
        <w:widowControl/>
        <w:tabs>
          <w:tab w:val="left" w:pos="-1440"/>
        </w:tabs>
        <w:rPr>
          <w:rFonts w:ascii="Times New Roman" w:hAnsi="Times New Roman"/>
          <w:sz w:val="24"/>
          <w:szCs w:val="20"/>
        </w:rPr>
      </w:pPr>
      <w:r w:rsidRPr="00113540">
        <w:rPr>
          <w:rFonts w:ascii="Times New Roman" w:hAnsi="Times New Roman"/>
          <w:sz w:val="24"/>
          <w:szCs w:val="20"/>
        </w:rPr>
        <w:t>In 1997, NIST management made the decision that NIST would operate only one formal accreditation program</w:t>
      </w:r>
      <w:r w:rsidR="0091441C">
        <w:rPr>
          <w:rFonts w:ascii="Times New Roman" w:hAnsi="Times New Roman"/>
          <w:sz w:val="24"/>
          <w:szCs w:val="20"/>
        </w:rPr>
        <w:t xml:space="preserve">, </w:t>
      </w:r>
      <w:r w:rsidRPr="00113540">
        <w:rPr>
          <w:rFonts w:ascii="Times New Roman" w:hAnsi="Times New Roman"/>
          <w:sz w:val="24"/>
          <w:szCs w:val="20"/>
        </w:rPr>
        <w:t xml:space="preserve">the National Voluntary Laboratory Accreditation Program (NVLAP).  Therefore, all references </w:t>
      </w:r>
      <w:r w:rsidR="0091441C">
        <w:rPr>
          <w:rFonts w:ascii="Times New Roman" w:hAnsi="Times New Roman"/>
          <w:sz w:val="24"/>
          <w:szCs w:val="20"/>
        </w:rPr>
        <w:t xml:space="preserve">in the Program Handbook </w:t>
      </w:r>
      <w:r w:rsidRPr="00113540">
        <w:rPr>
          <w:rFonts w:ascii="Times New Roman" w:hAnsi="Times New Roman"/>
          <w:sz w:val="24"/>
          <w:szCs w:val="20"/>
        </w:rPr>
        <w:t xml:space="preserve">to accreditation by </w:t>
      </w:r>
      <w:r w:rsidR="001B26D9" w:rsidRPr="00113540">
        <w:rPr>
          <w:rFonts w:ascii="Times New Roman" w:hAnsi="Times New Roman"/>
          <w:sz w:val="24"/>
          <w:szCs w:val="20"/>
        </w:rPr>
        <w:t>OWM</w:t>
      </w:r>
      <w:r w:rsidRPr="00113540">
        <w:rPr>
          <w:rFonts w:ascii="Times New Roman" w:hAnsi="Times New Roman"/>
          <w:sz w:val="24"/>
          <w:szCs w:val="20"/>
        </w:rPr>
        <w:t xml:space="preserve"> were changed to </w:t>
      </w:r>
      <w:r w:rsidR="007C49B7">
        <w:rPr>
          <w:rFonts w:ascii="Times New Roman" w:hAnsi="Times New Roman"/>
          <w:sz w:val="24"/>
          <w:szCs w:val="20"/>
        </w:rPr>
        <w:t>r</w:t>
      </w:r>
      <w:r w:rsidRPr="00113540">
        <w:rPr>
          <w:rFonts w:ascii="Times New Roman" w:hAnsi="Times New Roman"/>
          <w:sz w:val="24"/>
          <w:szCs w:val="20"/>
        </w:rPr>
        <w:t xml:space="preserve">ecognition and </w:t>
      </w:r>
      <w:r w:rsidR="001B26D9" w:rsidRPr="00113540">
        <w:rPr>
          <w:rFonts w:ascii="Times New Roman" w:hAnsi="Times New Roman"/>
          <w:sz w:val="24"/>
          <w:szCs w:val="20"/>
        </w:rPr>
        <w:t>OWM</w:t>
      </w:r>
      <w:r w:rsidRPr="00113540">
        <w:rPr>
          <w:rFonts w:ascii="Times New Roman" w:hAnsi="Times New Roman"/>
          <w:sz w:val="24"/>
          <w:szCs w:val="20"/>
        </w:rPr>
        <w:t xml:space="preserve"> ceased issuing </w:t>
      </w:r>
      <w:r w:rsidRPr="009C255E">
        <w:rPr>
          <w:rFonts w:ascii="Times New Roman" w:hAnsi="Times New Roman"/>
          <w:i/>
          <w:sz w:val="24"/>
          <w:szCs w:val="20"/>
        </w:rPr>
        <w:t>Certificates of Accreditation</w:t>
      </w:r>
      <w:r w:rsidRPr="00113540">
        <w:rPr>
          <w:rFonts w:ascii="Times New Roman" w:hAnsi="Times New Roman"/>
          <w:sz w:val="24"/>
          <w:szCs w:val="20"/>
        </w:rPr>
        <w:t xml:space="preserve">.  </w:t>
      </w:r>
      <w:r w:rsidR="001B26D9" w:rsidRPr="00113540">
        <w:rPr>
          <w:rFonts w:ascii="Times New Roman" w:hAnsi="Times New Roman"/>
          <w:sz w:val="24"/>
          <w:szCs w:val="20"/>
        </w:rPr>
        <w:t>OWM</w:t>
      </w:r>
      <w:r w:rsidR="0091441C">
        <w:rPr>
          <w:rFonts w:ascii="Times New Roman" w:hAnsi="Times New Roman"/>
          <w:sz w:val="24"/>
          <w:szCs w:val="20"/>
        </w:rPr>
        <w:t xml:space="preserve"> continued to</w:t>
      </w:r>
      <w:r w:rsidRPr="00113540">
        <w:rPr>
          <w:rFonts w:ascii="Times New Roman" w:hAnsi="Times New Roman"/>
          <w:sz w:val="24"/>
          <w:szCs w:val="20"/>
        </w:rPr>
        <w:t xml:space="preserve"> </w:t>
      </w:r>
      <w:r w:rsidR="0091441C">
        <w:rPr>
          <w:rFonts w:ascii="Times New Roman" w:hAnsi="Times New Roman"/>
          <w:sz w:val="24"/>
          <w:szCs w:val="20"/>
        </w:rPr>
        <w:t>monitor</w:t>
      </w:r>
      <w:r w:rsidRPr="00113540">
        <w:rPr>
          <w:rFonts w:ascii="Times New Roman" w:hAnsi="Times New Roman"/>
          <w:sz w:val="24"/>
          <w:szCs w:val="20"/>
        </w:rPr>
        <w:t xml:space="preserve"> </w:t>
      </w:r>
      <w:r w:rsidRPr="00113540">
        <w:rPr>
          <w:rFonts w:ascii="Times New Roman" w:hAnsi="Times New Roman"/>
          <w:sz w:val="24"/>
          <w:szCs w:val="20"/>
        </w:rPr>
        <w:lastRenderedPageBreak/>
        <w:t>the level of State compliance to th</w:t>
      </w:r>
      <w:r w:rsidR="00D46937">
        <w:rPr>
          <w:rFonts w:ascii="Times New Roman" w:hAnsi="Times New Roman"/>
          <w:sz w:val="24"/>
          <w:szCs w:val="20"/>
        </w:rPr>
        <w:t xml:space="preserve">e Program </w:t>
      </w:r>
      <w:r w:rsidRPr="00113540">
        <w:rPr>
          <w:rFonts w:ascii="Times New Roman" w:hAnsi="Times New Roman"/>
          <w:sz w:val="24"/>
          <w:szCs w:val="20"/>
        </w:rPr>
        <w:t xml:space="preserve">Handbook to ensure that adequate accuracy, traceability, and uniformity are maintained in State </w:t>
      </w:r>
      <w:r w:rsidR="00D46937">
        <w:rPr>
          <w:rFonts w:ascii="Times New Roman" w:hAnsi="Times New Roman"/>
          <w:sz w:val="24"/>
          <w:szCs w:val="20"/>
        </w:rPr>
        <w:t>legal metrology</w:t>
      </w:r>
      <w:r w:rsidRPr="00113540">
        <w:rPr>
          <w:rFonts w:ascii="Times New Roman" w:hAnsi="Times New Roman"/>
          <w:sz w:val="24"/>
          <w:szCs w:val="20"/>
        </w:rPr>
        <w:t xml:space="preserve"> laboratories. </w:t>
      </w:r>
    </w:p>
    <w:p w14:paraId="61B972DA" w14:textId="77777777" w:rsidR="00D10F2D" w:rsidRPr="00113540" w:rsidRDefault="00D10F2D" w:rsidP="0091441C">
      <w:pPr>
        <w:widowControl/>
        <w:rPr>
          <w:rFonts w:ascii="Times New Roman" w:hAnsi="Times New Roman"/>
          <w:sz w:val="24"/>
          <w:szCs w:val="20"/>
        </w:rPr>
      </w:pPr>
    </w:p>
    <w:p w14:paraId="2278019E" w14:textId="77777777" w:rsidR="00D10F2D" w:rsidRPr="00113540" w:rsidRDefault="00D10F2D" w:rsidP="0091441C">
      <w:pPr>
        <w:widowControl/>
        <w:rPr>
          <w:rFonts w:ascii="Times New Roman" w:hAnsi="Times New Roman"/>
          <w:sz w:val="24"/>
          <w:szCs w:val="20"/>
        </w:rPr>
      </w:pPr>
      <w:r w:rsidRPr="00113540">
        <w:rPr>
          <w:rFonts w:ascii="Times New Roman" w:hAnsi="Times New Roman"/>
          <w:sz w:val="24"/>
          <w:szCs w:val="20"/>
        </w:rPr>
        <w:t xml:space="preserve">In 1999, ISO/IEC Guide 25 was revised and became the international standard ISO/IEC 17025.  The 2003 edition of </w:t>
      </w:r>
      <w:r w:rsidR="00D46937">
        <w:rPr>
          <w:rFonts w:ascii="Times New Roman" w:hAnsi="Times New Roman"/>
          <w:sz w:val="24"/>
          <w:szCs w:val="20"/>
        </w:rPr>
        <w:t>the Program Handbook</w:t>
      </w:r>
      <w:r w:rsidRPr="00113540">
        <w:rPr>
          <w:rFonts w:ascii="Times New Roman" w:hAnsi="Times New Roman"/>
          <w:sz w:val="24"/>
          <w:szCs w:val="20"/>
        </w:rPr>
        <w:t xml:space="preserve"> incorporated revisions to the procedures and general requirements of the NIST </w:t>
      </w:r>
      <w:r w:rsidR="001B26D9" w:rsidRPr="00113540">
        <w:rPr>
          <w:rFonts w:ascii="Times New Roman" w:hAnsi="Times New Roman"/>
          <w:sz w:val="24"/>
          <w:szCs w:val="20"/>
        </w:rPr>
        <w:t xml:space="preserve">Office of </w:t>
      </w:r>
      <w:r w:rsidRPr="00113540">
        <w:rPr>
          <w:rFonts w:ascii="Times New Roman" w:hAnsi="Times New Roman"/>
          <w:sz w:val="24"/>
          <w:szCs w:val="20"/>
        </w:rPr>
        <w:t>Weights and Measures (</w:t>
      </w:r>
      <w:r w:rsidR="001B26D9" w:rsidRPr="00113540">
        <w:rPr>
          <w:rFonts w:ascii="Times New Roman" w:hAnsi="Times New Roman"/>
          <w:sz w:val="24"/>
          <w:szCs w:val="20"/>
        </w:rPr>
        <w:t>OWM</w:t>
      </w:r>
      <w:r w:rsidRPr="00113540">
        <w:rPr>
          <w:rFonts w:ascii="Times New Roman" w:hAnsi="Times New Roman"/>
          <w:sz w:val="24"/>
          <w:szCs w:val="20"/>
        </w:rPr>
        <w:t xml:space="preserve">) </w:t>
      </w:r>
      <w:r w:rsidRPr="00087DA6">
        <w:rPr>
          <w:rFonts w:ascii="Times New Roman" w:hAnsi="Times New Roman"/>
          <w:i/>
          <w:sz w:val="24"/>
          <w:szCs w:val="20"/>
        </w:rPr>
        <w:t>Measurement Assurance Program for State Laboratory Recognition</w:t>
      </w:r>
      <w:r w:rsidRPr="00113540">
        <w:rPr>
          <w:rFonts w:ascii="Times New Roman" w:hAnsi="Times New Roman"/>
          <w:sz w:val="24"/>
          <w:szCs w:val="20"/>
        </w:rPr>
        <w:t xml:space="preserve">.  The </w:t>
      </w:r>
      <w:r w:rsidR="001B26D9" w:rsidRPr="00113540">
        <w:rPr>
          <w:rFonts w:ascii="Times New Roman" w:hAnsi="Times New Roman"/>
          <w:sz w:val="24"/>
          <w:szCs w:val="20"/>
        </w:rPr>
        <w:t>OWM</w:t>
      </w:r>
      <w:r w:rsidRPr="00113540">
        <w:rPr>
          <w:rFonts w:ascii="Times New Roman" w:hAnsi="Times New Roman"/>
          <w:sz w:val="24"/>
          <w:szCs w:val="20"/>
        </w:rPr>
        <w:t xml:space="preserve"> procedures were revised to ensure continued consistency with international standards and guidelines, specifically those found in ISO/IEC 17025:1999</w:t>
      </w:r>
      <w:r w:rsidR="00D46937">
        <w:rPr>
          <w:rFonts w:ascii="Times New Roman" w:hAnsi="Times New Roman"/>
          <w:sz w:val="24"/>
          <w:szCs w:val="20"/>
        </w:rPr>
        <w:t>.</w:t>
      </w:r>
    </w:p>
    <w:p w14:paraId="70E2DDDE" w14:textId="77777777" w:rsidR="00D10F2D" w:rsidRPr="00113540" w:rsidRDefault="00D10F2D" w:rsidP="0091441C">
      <w:pPr>
        <w:widowControl/>
        <w:rPr>
          <w:rFonts w:ascii="Times New Roman" w:hAnsi="Times New Roman"/>
          <w:sz w:val="24"/>
          <w:szCs w:val="20"/>
        </w:rPr>
      </w:pPr>
    </w:p>
    <w:p w14:paraId="4A6674D3" w14:textId="77777777" w:rsidR="00D10F2D" w:rsidRPr="00113540" w:rsidRDefault="00D10F2D" w:rsidP="0091441C">
      <w:pPr>
        <w:pStyle w:val="BodyText"/>
        <w:jc w:val="left"/>
        <w:rPr>
          <w:szCs w:val="20"/>
        </w:rPr>
      </w:pPr>
      <w:r w:rsidRPr="00113540">
        <w:rPr>
          <w:szCs w:val="20"/>
        </w:rPr>
        <w:t xml:space="preserve">In 2003, the requirements in Sections 4 and 5 of </w:t>
      </w:r>
      <w:r w:rsidR="00D46937">
        <w:rPr>
          <w:szCs w:val="20"/>
        </w:rPr>
        <w:t>the Program Handbook</w:t>
      </w:r>
      <w:r w:rsidRPr="00113540">
        <w:rPr>
          <w:szCs w:val="20"/>
        </w:rPr>
        <w:t xml:space="preserve"> were updated to contain clause</w:t>
      </w:r>
      <w:r w:rsidR="00D46937">
        <w:rPr>
          <w:szCs w:val="20"/>
        </w:rPr>
        <w:t xml:space="preserve">s 4 and 5 of ISO/IEC 17025:1999 to ensure a recognized </w:t>
      </w:r>
      <w:r w:rsidRPr="00113540">
        <w:rPr>
          <w:szCs w:val="20"/>
        </w:rPr>
        <w:t xml:space="preserve">laboratory </w:t>
      </w:r>
      <w:r w:rsidR="00D46937">
        <w:rPr>
          <w:szCs w:val="20"/>
        </w:rPr>
        <w:t xml:space="preserve">was competent to perform </w:t>
      </w:r>
      <w:r w:rsidRPr="00113540">
        <w:rPr>
          <w:szCs w:val="20"/>
        </w:rPr>
        <w:t>calibrations.  Major changes included:</w:t>
      </w:r>
    </w:p>
    <w:p w14:paraId="579CA123" w14:textId="2828B2A1" w:rsidR="00D10F2D" w:rsidRPr="00113540" w:rsidRDefault="00D10F2D" w:rsidP="00C2771A">
      <w:pPr>
        <w:widowControl/>
        <w:numPr>
          <w:ilvl w:val="0"/>
          <w:numId w:val="5"/>
        </w:numPr>
        <w:rPr>
          <w:rFonts w:ascii="Times New Roman" w:hAnsi="Times New Roman"/>
          <w:sz w:val="24"/>
          <w:szCs w:val="20"/>
        </w:rPr>
      </w:pPr>
      <w:r w:rsidRPr="00113540">
        <w:rPr>
          <w:rFonts w:ascii="Times New Roman" w:hAnsi="Times New Roman"/>
          <w:sz w:val="24"/>
          <w:szCs w:val="20"/>
        </w:rPr>
        <w:t xml:space="preserve">In Section 4, </w:t>
      </w:r>
      <w:r w:rsidRPr="00113540">
        <w:rPr>
          <w:rFonts w:ascii="Times New Roman" w:hAnsi="Times New Roman"/>
          <w:i/>
          <w:iCs/>
          <w:sz w:val="24"/>
          <w:szCs w:val="20"/>
        </w:rPr>
        <w:t xml:space="preserve">Management </w:t>
      </w:r>
      <w:r w:rsidR="00D46937">
        <w:rPr>
          <w:rFonts w:ascii="Times New Roman" w:hAnsi="Times New Roman"/>
          <w:i/>
          <w:iCs/>
          <w:sz w:val="24"/>
          <w:szCs w:val="20"/>
        </w:rPr>
        <w:t>R</w:t>
      </w:r>
      <w:r w:rsidRPr="00113540">
        <w:rPr>
          <w:rFonts w:ascii="Times New Roman" w:hAnsi="Times New Roman"/>
          <w:i/>
          <w:iCs/>
          <w:sz w:val="24"/>
          <w:szCs w:val="20"/>
        </w:rPr>
        <w:t>equirements</w:t>
      </w:r>
      <w:r w:rsidRPr="00113540">
        <w:rPr>
          <w:rFonts w:ascii="Times New Roman" w:hAnsi="Times New Roman"/>
          <w:sz w:val="24"/>
          <w:szCs w:val="20"/>
        </w:rPr>
        <w:t xml:space="preserve">, </w:t>
      </w:r>
      <w:r w:rsidR="00D46937">
        <w:rPr>
          <w:rFonts w:ascii="Times New Roman" w:hAnsi="Times New Roman"/>
          <w:sz w:val="24"/>
          <w:szCs w:val="20"/>
        </w:rPr>
        <w:t xml:space="preserve">included </w:t>
      </w:r>
      <w:r w:rsidRPr="00113540">
        <w:rPr>
          <w:rFonts w:ascii="Times New Roman" w:hAnsi="Times New Roman"/>
          <w:sz w:val="24"/>
          <w:szCs w:val="20"/>
        </w:rPr>
        <w:t xml:space="preserve">additional or changed requirements in the areas of document control; requests, tenders, and contracts; purchasing; non-conforming work; corrective action; preventive action; and records.  Those </w:t>
      </w:r>
      <w:r w:rsidR="00D46937">
        <w:rPr>
          <w:rFonts w:ascii="Times New Roman" w:hAnsi="Times New Roman"/>
          <w:sz w:val="24"/>
          <w:szCs w:val="20"/>
        </w:rPr>
        <w:t xml:space="preserve">modifications </w:t>
      </w:r>
      <w:r w:rsidRPr="00113540">
        <w:rPr>
          <w:rFonts w:ascii="Times New Roman" w:hAnsi="Times New Roman"/>
          <w:sz w:val="24"/>
          <w:szCs w:val="20"/>
        </w:rPr>
        <w:t xml:space="preserve">incorporated changes that were consistent with ISO 9001:1994 requirements.  A new clause, </w:t>
      </w:r>
      <w:r w:rsidRPr="00113540">
        <w:rPr>
          <w:rFonts w:ascii="Times New Roman" w:hAnsi="Times New Roman"/>
          <w:i/>
          <w:iCs/>
          <w:sz w:val="24"/>
          <w:szCs w:val="20"/>
        </w:rPr>
        <w:t xml:space="preserve">Service to the </w:t>
      </w:r>
      <w:r w:rsidR="003C51D4">
        <w:rPr>
          <w:rFonts w:ascii="Times New Roman" w:hAnsi="Times New Roman"/>
          <w:i/>
          <w:iCs/>
          <w:sz w:val="24"/>
          <w:szCs w:val="20"/>
        </w:rPr>
        <w:t>C</w:t>
      </w:r>
      <w:r w:rsidRPr="00113540">
        <w:rPr>
          <w:rFonts w:ascii="Times New Roman" w:hAnsi="Times New Roman"/>
          <w:i/>
          <w:iCs/>
          <w:sz w:val="24"/>
          <w:szCs w:val="20"/>
        </w:rPr>
        <w:t>ustomer</w:t>
      </w:r>
      <w:r w:rsidR="004C5945">
        <w:rPr>
          <w:rFonts w:ascii="Times New Roman" w:hAnsi="Times New Roman"/>
          <w:sz w:val="24"/>
          <w:szCs w:val="20"/>
        </w:rPr>
        <w:t xml:space="preserve"> was added; and</w:t>
      </w:r>
    </w:p>
    <w:p w14:paraId="2EDE976E" w14:textId="0D8843F1" w:rsidR="00D10F2D" w:rsidRPr="00113540" w:rsidRDefault="00D10F2D" w:rsidP="00C2771A">
      <w:pPr>
        <w:widowControl/>
        <w:numPr>
          <w:ilvl w:val="0"/>
          <w:numId w:val="6"/>
        </w:numPr>
        <w:rPr>
          <w:rFonts w:ascii="Times New Roman" w:hAnsi="Times New Roman"/>
          <w:sz w:val="24"/>
          <w:szCs w:val="20"/>
        </w:rPr>
      </w:pPr>
      <w:r w:rsidRPr="00113540">
        <w:rPr>
          <w:rFonts w:ascii="Times New Roman" w:hAnsi="Times New Roman"/>
          <w:sz w:val="24"/>
          <w:szCs w:val="20"/>
        </w:rPr>
        <w:t xml:space="preserve">In Section 5, </w:t>
      </w:r>
      <w:r w:rsidR="00D46937">
        <w:rPr>
          <w:rFonts w:ascii="Times New Roman" w:hAnsi="Times New Roman"/>
          <w:i/>
          <w:iCs/>
          <w:sz w:val="24"/>
          <w:szCs w:val="20"/>
        </w:rPr>
        <w:t>Technical R</w:t>
      </w:r>
      <w:r w:rsidRPr="00113540">
        <w:rPr>
          <w:rFonts w:ascii="Times New Roman" w:hAnsi="Times New Roman"/>
          <w:i/>
          <w:iCs/>
          <w:sz w:val="24"/>
          <w:szCs w:val="20"/>
        </w:rPr>
        <w:t>equirements</w:t>
      </w:r>
      <w:r w:rsidRPr="00113540">
        <w:rPr>
          <w:rFonts w:ascii="Times New Roman" w:hAnsi="Times New Roman"/>
          <w:sz w:val="24"/>
          <w:szCs w:val="20"/>
        </w:rPr>
        <w:t>, we</w:t>
      </w:r>
      <w:r w:rsidR="00D46937">
        <w:rPr>
          <w:rFonts w:ascii="Times New Roman" w:hAnsi="Times New Roman"/>
          <w:sz w:val="24"/>
          <w:szCs w:val="20"/>
        </w:rPr>
        <w:t>re described in greater detail with</w:t>
      </w:r>
      <w:r w:rsidRPr="00113540">
        <w:rPr>
          <w:rFonts w:ascii="Times New Roman" w:hAnsi="Times New Roman"/>
          <w:sz w:val="24"/>
          <w:szCs w:val="20"/>
        </w:rPr>
        <w:t xml:space="preserve"> continued </w:t>
      </w:r>
      <w:r w:rsidR="00D46937">
        <w:rPr>
          <w:rFonts w:ascii="Times New Roman" w:hAnsi="Times New Roman"/>
          <w:sz w:val="24"/>
          <w:szCs w:val="20"/>
        </w:rPr>
        <w:t>recognition of</w:t>
      </w:r>
      <w:r w:rsidRPr="00113540">
        <w:rPr>
          <w:rFonts w:ascii="Times New Roman" w:hAnsi="Times New Roman"/>
          <w:sz w:val="24"/>
          <w:szCs w:val="20"/>
        </w:rPr>
        <w:t xml:space="preserve"> customer needs and greater emphasi</w:t>
      </w:r>
      <w:r w:rsidR="00D46937">
        <w:rPr>
          <w:rFonts w:ascii="Times New Roman" w:hAnsi="Times New Roman"/>
          <w:sz w:val="24"/>
          <w:szCs w:val="20"/>
        </w:rPr>
        <w:t>s and</w:t>
      </w:r>
      <w:r w:rsidRPr="00113540">
        <w:rPr>
          <w:rFonts w:ascii="Times New Roman" w:hAnsi="Times New Roman"/>
          <w:sz w:val="24"/>
          <w:szCs w:val="20"/>
        </w:rPr>
        <w:t xml:space="preserve"> detailed requirements on method validation; estima</w:t>
      </w:r>
      <w:r w:rsidR="0009582F">
        <w:rPr>
          <w:rFonts w:ascii="Times New Roman" w:hAnsi="Times New Roman"/>
          <w:sz w:val="24"/>
          <w:szCs w:val="20"/>
        </w:rPr>
        <w:t xml:space="preserve">tion of measurement uncertainty and </w:t>
      </w:r>
      <w:r w:rsidRPr="00113540">
        <w:rPr>
          <w:rFonts w:ascii="Times New Roman" w:hAnsi="Times New Roman"/>
          <w:sz w:val="24"/>
          <w:szCs w:val="20"/>
        </w:rPr>
        <w:t xml:space="preserve">traceability for </w:t>
      </w:r>
      <w:r w:rsidRPr="00113540">
        <w:rPr>
          <w:rFonts w:ascii="Times New Roman" w:hAnsi="Times New Roman"/>
          <w:bCs/>
          <w:sz w:val="24"/>
          <w:szCs w:val="20"/>
        </w:rPr>
        <w:t>testing</w:t>
      </w:r>
      <w:r w:rsidRPr="00113540">
        <w:rPr>
          <w:rFonts w:ascii="Times New Roman" w:hAnsi="Times New Roman"/>
          <w:sz w:val="24"/>
          <w:szCs w:val="20"/>
        </w:rPr>
        <w:t xml:space="preserve"> laboratories; and provision for inclusion of interpretations and opinions on </w:t>
      </w:r>
      <w:r w:rsidR="00E96FBF">
        <w:rPr>
          <w:rFonts w:ascii="Times New Roman" w:hAnsi="Times New Roman"/>
          <w:sz w:val="24"/>
          <w:szCs w:val="20"/>
        </w:rPr>
        <w:t>calibration certificates</w:t>
      </w:r>
      <w:r w:rsidR="00D46937">
        <w:rPr>
          <w:rFonts w:ascii="Times New Roman" w:hAnsi="Times New Roman"/>
          <w:sz w:val="24"/>
          <w:szCs w:val="20"/>
        </w:rPr>
        <w:t xml:space="preserve">.  A sampling plan was </w:t>
      </w:r>
      <w:r w:rsidRPr="00113540">
        <w:rPr>
          <w:rFonts w:ascii="Times New Roman" w:hAnsi="Times New Roman"/>
          <w:sz w:val="24"/>
          <w:szCs w:val="20"/>
        </w:rPr>
        <w:t>required where methods or specifications did not specify sampling procedures.</w:t>
      </w:r>
    </w:p>
    <w:p w14:paraId="2C641707" w14:textId="77777777" w:rsidR="00D10F2D" w:rsidRPr="00113540" w:rsidRDefault="00D10F2D" w:rsidP="0091441C">
      <w:pPr>
        <w:widowControl/>
        <w:rPr>
          <w:rFonts w:ascii="Times New Roman" w:hAnsi="Times New Roman"/>
          <w:sz w:val="24"/>
          <w:szCs w:val="20"/>
        </w:rPr>
      </w:pPr>
    </w:p>
    <w:p w14:paraId="16D426A3" w14:textId="77777777" w:rsidR="001B26D9" w:rsidRPr="00113540" w:rsidRDefault="001B26D9" w:rsidP="0091441C">
      <w:pPr>
        <w:rPr>
          <w:rFonts w:ascii="Times New Roman" w:hAnsi="Times New Roman"/>
          <w:sz w:val="24"/>
          <w:szCs w:val="20"/>
        </w:rPr>
      </w:pPr>
      <w:r w:rsidRPr="00AE343B">
        <w:rPr>
          <w:rFonts w:ascii="Times New Roman" w:hAnsi="Times New Roman"/>
          <w:sz w:val="24"/>
          <w:szCs w:val="20"/>
        </w:rPr>
        <w:t>In 2007</w:t>
      </w:r>
      <w:r w:rsidR="009A564F" w:rsidRPr="00AE343B">
        <w:rPr>
          <w:rFonts w:ascii="Times New Roman" w:hAnsi="Times New Roman"/>
          <w:sz w:val="24"/>
          <w:szCs w:val="20"/>
        </w:rPr>
        <w:t>,</w:t>
      </w:r>
      <w:r w:rsidR="009A564F" w:rsidRPr="00113540">
        <w:rPr>
          <w:rFonts w:ascii="Times New Roman" w:hAnsi="Times New Roman"/>
          <w:sz w:val="24"/>
          <w:szCs w:val="20"/>
        </w:rPr>
        <w:t xml:space="preserve"> </w:t>
      </w:r>
      <w:bookmarkStart w:id="3" w:name="_Hlk498592232"/>
      <w:r w:rsidRPr="00113540">
        <w:rPr>
          <w:rFonts w:ascii="Times New Roman" w:hAnsi="Times New Roman"/>
          <w:sz w:val="24"/>
          <w:szCs w:val="20"/>
        </w:rPr>
        <w:t xml:space="preserve">Sections 4 and 5 </w:t>
      </w:r>
      <w:bookmarkEnd w:id="3"/>
      <w:r w:rsidRPr="00113540">
        <w:rPr>
          <w:rFonts w:ascii="Times New Roman" w:hAnsi="Times New Roman"/>
          <w:sz w:val="24"/>
          <w:szCs w:val="20"/>
        </w:rPr>
        <w:t>were updated to incorporate</w:t>
      </w:r>
      <w:r w:rsidR="00B45362">
        <w:rPr>
          <w:rFonts w:ascii="Times New Roman" w:hAnsi="Times New Roman"/>
          <w:sz w:val="24"/>
          <w:szCs w:val="20"/>
        </w:rPr>
        <w:t xml:space="preserve"> </w:t>
      </w:r>
      <w:r w:rsidRPr="00113540">
        <w:rPr>
          <w:rFonts w:ascii="Times New Roman" w:hAnsi="Times New Roman"/>
          <w:sz w:val="24"/>
          <w:szCs w:val="20"/>
        </w:rPr>
        <w:t>ISO/IEC 17025:2005</w:t>
      </w:r>
      <w:r w:rsidR="00BE2B08">
        <w:rPr>
          <w:rFonts w:ascii="Times New Roman" w:hAnsi="Times New Roman"/>
          <w:sz w:val="24"/>
          <w:szCs w:val="20"/>
        </w:rPr>
        <w:t xml:space="preserve"> updates</w:t>
      </w:r>
      <w:r w:rsidRPr="00113540">
        <w:rPr>
          <w:rFonts w:ascii="Times New Roman" w:hAnsi="Times New Roman"/>
          <w:sz w:val="24"/>
          <w:szCs w:val="20"/>
        </w:rPr>
        <w:t>.</w:t>
      </w:r>
    </w:p>
    <w:p w14:paraId="63DAEC71" w14:textId="77777777" w:rsidR="001B26D9" w:rsidRPr="00113540" w:rsidRDefault="001B26D9" w:rsidP="0091441C">
      <w:pPr>
        <w:rPr>
          <w:rFonts w:ascii="Times New Roman" w:hAnsi="Times New Roman"/>
          <w:sz w:val="24"/>
          <w:szCs w:val="20"/>
        </w:rPr>
      </w:pPr>
    </w:p>
    <w:p w14:paraId="60AD91DA" w14:textId="3A2505B6" w:rsidR="00B51953" w:rsidRDefault="00D10F2D" w:rsidP="00B51953">
      <w:pPr>
        <w:rPr>
          <w:rFonts w:ascii="Times New Roman" w:hAnsi="Times New Roman"/>
          <w:sz w:val="24"/>
          <w:szCs w:val="20"/>
        </w:rPr>
      </w:pPr>
      <w:r w:rsidRPr="00113540">
        <w:rPr>
          <w:rFonts w:ascii="Times New Roman" w:hAnsi="Times New Roman"/>
          <w:sz w:val="24"/>
          <w:szCs w:val="20"/>
        </w:rPr>
        <w:t>This 20</w:t>
      </w:r>
      <w:r w:rsidR="001B26D9" w:rsidRPr="00113540">
        <w:rPr>
          <w:rFonts w:ascii="Times New Roman" w:hAnsi="Times New Roman"/>
          <w:sz w:val="24"/>
          <w:szCs w:val="20"/>
        </w:rPr>
        <w:t>18 edition supersedes the 2007</w:t>
      </w:r>
      <w:r w:rsidRPr="00113540">
        <w:rPr>
          <w:rFonts w:ascii="Times New Roman" w:hAnsi="Times New Roman"/>
          <w:sz w:val="24"/>
          <w:szCs w:val="20"/>
        </w:rPr>
        <w:t xml:space="preserve"> edition </w:t>
      </w:r>
      <w:r w:rsidR="00BE2B08">
        <w:rPr>
          <w:rFonts w:ascii="Times New Roman" w:hAnsi="Times New Roman"/>
          <w:sz w:val="24"/>
          <w:szCs w:val="20"/>
        </w:rPr>
        <w:t>of the Program Handbook</w:t>
      </w:r>
      <w:r w:rsidR="002072E6">
        <w:rPr>
          <w:rFonts w:ascii="Times New Roman" w:hAnsi="Times New Roman"/>
          <w:sz w:val="24"/>
          <w:szCs w:val="20"/>
        </w:rPr>
        <w:t>.  E</w:t>
      </w:r>
      <w:r w:rsidRPr="00113540">
        <w:rPr>
          <w:rFonts w:ascii="Times New Roman" w:hAnsi="Times New Roman"/>
          <w:sz w:val="24"/>
          <w:szCs w:val="20"/>
        </w:rPr>
        <w:t>dito</w:t>
      </w:r>
      <w:r w:rsidR="001B26D9" w:rsidRPr="00113540">
        <w:rPr>
          <w:rFonts w:ascii="Times New Roman" w:hAnsi="Times New Roman"/>
          <w:sz w:val="24"/>
          <w:szCs w:val="20"/>
        </w:rPr>
        <w:t>rial updates and clarifications</w:t>
      </w:r>
      <w:r w:rsidRPr="00113540">
        <w:rPr>
          <w:rFonts w:ascii="Times New Roman" w:hAnsi="Times New Roman"/>
          <w:sz w:val="24"/>
          <w:szCs w:val="20"/>
        </w:rPr>
        <w:t xml:space="preserve"> to ensure continued acceptance of measurement results from State </w:t>
      </w:r>
      <w:r w:rsidR="002072E6">
        <w:rPr>
          <w:rFonts w:ascii="Times New Roman" w:hAnsi="Times New Roman"/>
          <w:sz w:val="24"/>
          <w:szCs w:val="20"/>
        </w:rPr>
        <w:t>legal metrology</w:t>
      </w:r>
      <w:r w:rsidRPr="00113540">
        <w:rPr>
          <w:rFonts w:ascii="Times New Roman" w:hAnsi="Times New Roman"/>
          <w:sz w:val="24"/>
          <w:szCs w:val="20"/>
        </w:rPr>
        <w:t xml:space="preserve"> laboratories and to ensure consistency with the NVLAP Program and other accreditation bodies.</w:t>
      </w:r>
      <w:r w:rsidR="00E476AA">
        <w:rPr>
          <w:rFonts w:ascii="Times New Roman" w:hAnsi="Times New Roman"/>
          <w:sz w:val="24"/>
          <w:szCs w:val="20"/>
        </w:rPr>
        <w:t xml:space="preserve">  </w:t>
      </w:r>
      <w:r w:rsidR="000E2B90">
        <w:rPr>
          <w:rFonts w:ascii="Times New Roman" w:hAnsi="Times New Roman"/>
          <w:sz w:val="24"/>
          <w:szCs w:val="20"/>
        </w:rPr>
        <w:t>Major reorganization</w:t>
      </w:r>
      <w:r w:rsidR="002F6E4C">
        <w:rPr>
          <w:rFonts w:ascii="Times New Roman" w:hAnsi="Times New Roman"/>
          <w:sz w:val="24"/>
          <w:szCs w:val="20"/>
        </w:rPr>
        <w:t xml:space="preserve"> and </w:t>
      </w:r>
      <w:r w:rsidR="002F6E4C" w:rsidRPr="006976EA">
        <w:rPr>
          <w:rFonts w:ascii="Times New Roman" w:hAnsi="Times New Roman"/>
          <w:sz w:val="24"/>
          <w:szCs w:val="20"/>
        </w:rPr>
        <w:t xml:space="preserve">updates </w:t>
      </w:r>
      <w:r w:rsidR="006976EA">
        <w:rPr>
          <w:rFonts w:ascii="Times New Roman" w:hAnsi="Times New Roman"/>
          <w:sz w:val="24"/>
          <w:szCs w:val="20"/>
        </w:rPr>
        <w:t>were made.</w:t>
      </w:r>
    </w:p>
    <w:p w14:paraId="7DC13A20" w14:textId="4BE508C2" w:rsidR="002072E6" w:rsidRDefault="002072E6" w:rsidP="00C2771A">
      <w:pPr>
        <w:pStyle w:val="ListParagraph"/>
        <w:numPr>
          <w:ilvl w:val="0"/>
          <w:numId w:val="26"/>
        </w:numPr>
        <w:rPr>
          <w:rFonts w:ascii="Times New Roman" w:hAnsi="Times New Roman"/>
          <w:sz w:val="24"/>
          <w:szCs w:val="20"/>
        </w:rPr>
      </w:pPr>
      <w:r w:rsidRPr="008D5330">
        <w:rPr>
          <w:rFonts w:ascii="Times New Roman" w:hAnsi="Times New Roman"/>
          <w:sz w:val="24"/>
          <w:szCs w:val="20"/>
        </w:rPr>
        <w:t>E</w:t>
      </w:r>
      <w:r>
        <w:rPr>
          <w:rFonts w:ascii="Times New Roman" w:hAnsi="Times New Roman"/>
          <w:sz w:val="24"/>
          <w:szCs w:val="20"/>
        </w:rPr>
        <w:t xml:space="preserve">ach participating State </w:t>
      </w:r>
      <w:r w:rsidR="009B3172">
        <w:rPr>
          <w:rFonts w:ascii="Times New Roman" w:hAnsi="Times New Roman"/>
          <w:sz w:val="24"/>
          <w:szCs w:val="20"/>
        </w:rPr>
        <w:t xml:space="preserve">legal metrology </w:t>
      </w:r>
      <w:r w:rsidRPr="00C74184">
        <w:rPr>
          <w:rFonts w:ascii="Times New Roman" w:hAnsi="Times New Roman"/>
          <w:sz w:val="24"/>
          <w:szCs w:val="20"/>
        </w:rPr>
        <w:t>laboratory shall have an official copy of ISO/IEC 17025</w:t>
      </w:r>
      <w:r>
        <w:rPr>
          <w:rFonts w:ascii="Times New Roman" w:hAnsi="Times New Roman"/>
          <w:sz w:val="24"/>
          <w:szCs w:val="20"/>
        </w:rPr>
        <w:t>:2017</w:t>
      </w:r>
      <w:r w:rsidRPr="00C74184">
        <w:rPr>
          <w:rFonts w:ascii="Times New Roman" w:hAnsi="Times New Roman"/>
          <w:sz w:val="24"/>
          <w:szCs w:val="20"/>
        </w:rPr>
        <w:t xml:space="preserve"> and agrees to comply with these </w:t>
      </w:r>
      <w:r>
        <w:rPr>
          <w:rFonts w:ascii="Times New Roman" w:hAnsi="Times New Roman"/>
          <w:sz w:val="24"/>
          <w:szCs w:val="20"/>
        </w:rPr>
        <w:t xml:space="preserve">handbook </w:t>
      </w:r>
      <w:r w:rsidRPr="00C74184">
        <w:rPr>
          <w:rFonts w:ascii="Times New Roman" w:hAnsi="Times New Roman"/>
          <w:sz w:val="24"/>
          <w:szCs w:val="20"/>
        </w:rPr>
        <w:t xml:space="preserve">requirements under the </w:t>
      </w:r>
      <w:r>
        <w:rPr>
          <w:rFonts w:ascii="Times New Roman" w:hAnsi="Times New Roman"/>
          <w:sz w:val="24"/>
          <w:szCs w:val="20"/>
        </w:rPr>
        <w:t>c</w:t>
      </w:r>
      <w:r w:rsidRPr="00C74184">
        <w:rPr>
          <w:rFonts w:ascii="Times New Roman" w:hAnsi="Times New Roman"/>
          <w:sz w:val="24"/>
          <w:szCs w:val="20"/>
        </w:rPr>
        <w:t xml:space="preserve">onditions for </w:t>
      </w:r>
      <w:r>
        <w:rPr>
          <w:rFonts w:ascii="Times New Roman" w:hAnsi="Times New Roman"/>
          <w:sz w:val="24"/>
          <w:szCs w:val="20"/>
        </w:rPr>
        <w:t>r</w:t>
      </w:r>
      <w:r w:rsidR="00697646">
        <w:rPr>
          <w:rFonts w:ascii="Times New Roman" w:hAnsi="Times New Roman"/>
          <w:sz w:val="24"/>
          <w:szCs w:val="20"/>
        </w:rPr>
        <w:t>ecognition</w:t>
      </w:r>
      <w:r w:rsidR="006976EA">
        <w:rPr>
          <w:rFonts w:ascii="Times New Roman" w:hAnsi="Times New Roman"/>
          <w:sz w:val="24"/>
          <w:szCs w:val="20"/>
        </w:rPr>
        <w:t>.</w:t>
      </w:r>
    </w:p>
    <w:p w14:paraId="78DFC6F9" w14:textId="04EE6BDC" w:rsidR="00B51953" w:rsidRDefault="00B51953" w:rsidP="00C2771A">
      <w:pPr>
        <w:pStyle w:val="ListParagraph"/>
        <w:numPr>
          <w:ilvl w:val="0"/>
          <w:numId w:val="26"/>
        </w:numPr>
        <w:rPr>
          <w:rFonts w:ascii="Times New Roman" w:hAnsi="Times New Roman"/>
          <w:sz w:val="24"/>
          <w:szCs w:val="20"/>
        </w:rPr>
      </w:pPr>
      <w:r w:rsidRPr="00B51953">
        <w:rPr>
          <w:rFonts w:ascii="Times New Roman" w:hAnsi="Times New Roman"/>
          <w:sz w:val="24"/>
          <w:szCs w:val="20"/>
        </w:rPr>
        <w:t xml:space="preserve">Refinements to Section 2 and 3 include policy and procedure information specific to OWM operations and recognition process.  Additional policy or requirements are outlined in Section 2 and apply generally to all </w:t>
      </w:r>
      <w:r w:rsidR="009B3172">
        <w:rPr>
          <w:rFonts w:ascii="Times New Roman" w:hAnsi="Times New Roman"/>
          <w:sz w:val="24"/>
          <w:szCs w:val="20"/>
        </w:rPr>
        <w:t xml:space="preserve">State </w:t>
      </w:r>
      <w:r w:rsidRPr="00B51953">
        <w:rPr>
          <w:rFonts w:ascii="Times New Roman" w:hAnsi="Times New Roman"/>
          <w:sz w:val="24"/>
          <w:szCs w:val="20"/>
        </w:rPr>
        <w:t>legal metrology laboratories without regard to recognition level</w:t>
      </w:r>
      <w:r w:rsidR="006976EA">
        <w:rPr>
          <w:rFonts w:ascii="Times New Roman" w:hAnsi="Times New Roman"/>
          <w:sz w:val="24"/>
          <w:szCs w:val="20"/>
        </w:rPr>
        <w:t>.</w:t>
      </w:r>
    </w:p>
    <w:p w14:paraId="3BE12748" w14:textId="486611C9" w:rsidR="008C7355" w:rsidRDefault="006B699D" w:rsidP="006B699D">
      <w:pPr>
        <w:pStyle w:val="ListParagraph"/>
        <w:numPr>
          <w:ilvl w:val="0"/>
          <w:numId w:val="26"/>
        </w:numPr>
        <w:rPr>
          <w:rFonts w:ascii="Times New Roman" w:hAnsi="Times New Roman"/>
          <w:sz w:val="24"/>
          <w:szCs w:val="20"/>
        </w:rPr>
      </w:pPr>
      <w:r>
        <w:rPr>
          <w:rFonts w:ascii="Times New Roman" w:hAnsi="Times New Roman"/>
          <w:sz w:val="24"/>
          <w:szCs w:val="20"/>
        </w:rPr>
        <w:t>Section 2 describes how OWM considers requests for the r</w:t>
      </w:r>
      <w:r w:rsidRPr="006B699D">
        <w:rPr>
          <w:rFonts w:ascii="Times New Roman" w:hAnsi="Times New Roman"/>
          <w:sz w:val="24"/>
          <w:szCs w:val="20"/>
        </w:rPr>
        <w:t xml:space="preserve">ecognition of </w:t>
      </w:r>
      <w:r>
        <w:rPr>
          <w:rFonts w:ascii="Times New Roman" w:hAnsi="Times New Roman"/>
          <w:sz w:val="24"/>
          <w:szCs w:val="20"/>
        </w:rPr>
        <w:t>r</w:t>
      </w:r>
      <w:r w:rsidRPr="006B699D">
        <w:rPr>
          <w:rFonts w:ascii="Times New Roman" w:hAnsi="Times New Roman"/>
          <w:sz w:val="24"/>
          <w:szCs w:val="20"/>
        </w:rPr>
        <w:t xml:space="preserve">emote </w:t>
      </w:r>
      <w:r>
        <w:rPr>
          <w:rFonts w:ascii="Times New Roman" w:hAnsi="Times New Roman"/>
          <w:sz w:val="24"/>
          <w:szCs w:val="20"/>
        </w:rPr>
        <w:t xml:space="preserve">facilities </w:t>
      </w:r>
      <w:r w:rsidRPr="006B699D">
        <w:rPr>
          <w:rFonts w:ascii="Times New Roman" w:hAnsi="Times New Roman"/>
          <w:sz w:val="24"/>
          <w:szCs w:val="20"/>
        </w:rPr>
        <w:t>to be considered as being under one recognition</w:t>
      </w:r>
      <w:r w:rsidR="006976EA" w:rsidRPr="006976EA">
        <w:rPr>
          <w:rFonts w:ascii="Times New Roman" w:hAnsi="Times New Roman"/>
          <w:sz w:val="24"/>
          <w:szCs w:val="20"/>
        </w:rPr>
        <w:t>.</w:t>
      </w:r>
      <w:r w:rsidRPr="006B699D">
        <w:rPr>
          <w:rFonts w:ascii="Times New Roman" w:hAnsi="Times New Roman"/>
          <w:sz w:val="24"/>
          <w:szCs w:val="20"/>
        </w:rPr>
        <w:t xml:space="preserve"> </w:t>
      </w:r>
    </w:p>
    <w:p w14:paraId="47ACD37E" w14:textId="19A3D50B" w:rsidR="00402BF7" w:rsidRDefault="008C7355" w:rsidP="00402BF7">
      <w:pPr>
        <w:pStyle w:val="ListParagraph"/>
        <w:numPr>
          <w:ilvl w:val="0"/>
          <w:numId w:val="26"/>
        </w:numPr>
        <w:rPr>
          <w:rFonts w:ascii="Times New Roman" w:hAnsi="Times New Roman"/>
          <w:sz w:val="24"/>
          <w:szCs w:val="20"/>
        </w:rPr>
      </w:pPr>
      <w:r>
        <w:rPr>
          <w:rFonts w:ascii="Times New Roman" w:hAnsi="Times New Roman"/>
          <w:sz w:val="24"/>
          <w:szCs w:val="20"/>
        </w:rPr>
        <w:t xml:space="preserve">Section 2 </w:t>
      </w:r>
      <w:r w:rsidR="00C505DF">
        <w:rPr>
          <w:rFonts w:ascii="Times New Roman" w:hAnsi="Times New Roman"/>
          <w:sz w:val="24"/>
          <w:szCs w:val="20"/>
        </w:rPr>
        <w:t xml:space="preserve">includes </w:t>
      </w:r>
      <w:r w:rsidR="00402BF7">
        <w:rPr>
          <w:rFonts w:ascii="Times New Roman" w:hAnsi="Times New Roman"/>
          <w:sz w:val="24"/>
          <w:szCs w:val="20"/>
        </w:rPr>
        <w:t xml:space="preserve">multiple requirements for </w:t>
      </w:r>
      <w:r>
        <w:rPr>
          <w:rFonts w:ascii="Times New Roman" w:hAnsi="Times New Roman"/>
          <w:sz w:val="24"/>
          <w:szCs w:val="20"/>
        </w:rPr>
        <w:t>a</w:t>
      </w:r>
      <w:r w:rsidRPr="008C7355">
        <w:rPr>
          <w:rFonts w:ascii="Times New Roman" w:hAnsi="Times New Roman"/>
          <w:sz w:val="24"/>
          <w:szCs w:val="20"/>
        </w:rPr>
        <w:t xml:space="preserve"> </w:t>
      </w:r>
      <w:r>
        <w:rPr>
          <w:rFonts w:ascii="Times New Roman" w:hAnsi="Times New Roman"/>
          <w:sz w:val="24"/>
          <w:szCs w:val="20"/>
        </w:rPr>
        <w:t>participant laboratory</w:t>
      </w:r>
      <w:r w:rsidRPr="008C7355">
        <w:rPr>
          <w:rFonts w:ascii="Times New Roman" w:hAnsi="Times New Roman"/>
          <w:sz w:val="24"/>
          <w:szCs w:val="20"/>
        </w:rPr>
        <w:t xml:space="preserve"> </w:t>
      </w:r>
      <w:r w:rsidR="00402BF7">
        <w:rPr>
          <w:rFonts w:ascii="Times New Roman" w:hAnsi="Times New Roman"/>
          <w:sz w:val="24"/>
          <w:szCs w:val="20"/>
        </w:rPr>
        <w:t xml:space="preserve">that is concurrently recognized by OWM and accredited by NVLAP.  </w:t>
      </w:r>
      <w:r w:rsidR="00C505DF">
        <w:rPr>
          <w:rFonts w:ascii="Times New Roman" w:hAnsi="Times New Roman"/>
          <w:sz w:val="24"/>
          <w:szCs w:val="20"/>
        </w:rPr>
        <w:t>R</w:t>
      </w:r>
      <w:r w:rsidR="00402BF7">
        <w:rPr>
          <w:rFonts w:ascii="Times New Roman" w:hAnsi="Times New Roman"/>
          <w:sz w:val="24"/>
          <w:szCs w:val="20"/>
        </w:rPr>
        <w:t xml:space="preserve">equirements </w:t>
      </w:r>
      <w:r w:rsidR="00C505DF">
        <w:rPr>
          <w:rFonts w:ascii="Times New Roman" w:hAnsi="Times New Roman"/>
          <w:sz w:val="24"/>
          <w:szCs w:val="20"/>
        </w:rPr>
        <w:t xml:space="preserve">are </w:t>
      </w:r>
      <w:r w:rsidR="00402BF7">
        <w:rPr>
          <w:rFonts w:ascii="Times New Roman" w:hAnsi="Times New Roman"/>
          <w:sz w:val="24"/>
          <w:szCs w:val="20"/>
        </w:rPr>
        <w:t>related to application for accreditation, adjust</w:t>
      </w:r>
      <w:r w:rsidR="00C505DF">
        <w:rPr>
          <w:rFonts w:ascii="Times New Roman" w:hAnsi="Times New Roman"/>
          <w:sz w:val="24"/>
          <w:szCs w:val="20"/>
        </w:rPr>
        <w:t>ment of</w:t>
      </w:r>
      <w:r w:rsidR="00402BF7">
        <w:rPr>
          <w:rFonts w:ascii="Times New Roman" w:hAnsi="Times New Roman"/>
          <w:sz w:val="24"/>
          <w:szCs w:val="20"/>
        </w:rPr>
        <w:t xml:space="preserve"> an accreditation </w:t>
      </w:r>
      <w:r w:rsidR="00402BF7" w:rsidRPr="00402BF7">
        <w:rPr>
          <w:rFonts w:ascii="Times New Roman" w:hAnsi="Times New Roman"/>
          <w:sz w:val="24"/>
          <w:szCs w:val="20"/>
        </w:rPr>
        <w:t>scope</w:t>
      </w:r>
      <w:r w:rsidR="00402BF7">
        <w:rPr>
          <w:rFonts w:ascii="Times New Roman" w:hAnsi="Times New Roman"/>
          <w:sz w:val="24"/>
          <w:szCs w:val="20"/>
        </w:rPr>
        <w:t xml:space="preserve">, and the annual submission of </w:t>
      </w:r>
      <w:r w:rsidR="00402BF7" w:rsidRPr="00402BF7">
        <w:rPr>
          <w:rFonts w:ascii="Times New Roman" w:hAnsi="Times New Roman"/>
          <w:sz w:val="24"/>
          <w:szCs w:val="20"/>
        </w:rPr>
        <w:t>NVLAP assessment letter</w:t>
      </w:r>
      <w:r w:rsidR="00C505DF">
        <w:rPr>
          <w:rFonts w:ascii="Times New Roman" w:hAnsi="Times New Roman"/>
          <w:sz w:val="24"/>
          <w:szCs w:val="20"/>
        </w:rPr>
        <w:t>s</w:t>
      </w:r>
      <w:r w:rsidR="00402BF7" w:rsidRPr="00402BF7">
        <w:rPr>
          <w:rFonts w:ascii="Times New Roman" w:hAnsi="Times New Roman"/>
          <w:sz w:val="24"/>
          <w:szCs w:val="20"/>
        </w:rPr>
        <w:t xml:space="preserve"> and report</w:t>
      </w:r>
      <w:r w:rsidR="00C505DF">
        <w:rPr>
          <w:rFonts w:ascii="Times New Roman" w:hAnsi="Times New Roman"/>
          <w:sz w:val="24"/>
          <w:szCs w:val="20"/>
        </w:rPr>
        <w:t>s</w:t>
      </w:r>
      <w:r w:rsidR="00402BF7" w:rsidRPr="00402BF7">
        <w:rPr>
          <w:rFonts w:ascii="Times New Roman" w:hAnsi="Times New Roman"/>
          <w:sz w:val="24"/>
          <w:szCs w:val="20"/>
        </w:rPr>
        <w:t xml:space="preserve"> to OWM.</w:t>
      </w:r>
    </w:p>
    <w:p w14:paraId="3D30D585" w14:textId="548805FF" w:rsidR="00A36728" w:rsidRDefault="00A36728" w:rsidP="00A36728">
      <w:pPr>
        <w:pStyle w:val="ListParagraph"/>
        <w:numPr>
          <w:ilvl w:val="0"/>
          <w:numId w:val="26"/>
        </w:numPr>
        <w:rPr>
          <w:rFonts w:ascii="Times New Roman" w:hAnsi="Times New Roman"/>
          <w:sz w:val="24"/>
          <w:szCs w:val="20"/>
        </w:rPr>
      </w:pPr>
      <w:r>
        <w:rPr>
          <w:rFonts w:ascii="Times New Roman" w:hAnsi="Times New Roman"/>
          <w:sz w:val="24"/>
          <w:szCs w:val="20"/>
        </w:rPr>
        <w:t xml:space="preserve">Added emphasis is placed in Section 2 and 3 on the </w:t>
      </w:r>
      <w:r w:rsidRPr="00A36728">
        <w:rPr>
          <w:rFonts w:ascii="Times New Roman" w:hAnsi="Times New Roman"/>
          <w:sz w:val="24"/>
          <w:szCs w:val="20"/>
        </w:rPr>
        <w:t xml:space="preserve">authorized representative(s) </w:t>
      </w:r>
      <w:r>
        <w:rPr>
          <w:rFonts w:ascii="Times New Roman" w:hAnsi="Times New Roman"/>
          <w:sz w:val="24"/>
          <w:szCs w:val="20"/>
        </w:rPr>
        <w:t xml:space="preserve">responsibility to respond in writing to an </w:t>
      </w:r>
      <w:r w:rsidRPr="00A36728">
        <w:rPr>
          <w:rFonts w:ascii="Times New Roman" w:hAnsi="Times New Roman"/>
          <w:sz w:val="24"/>
          <w:szCs w:val="20"/>
        </w:rPr>
        <w:t>onsite assessment</w:t>
      </w:r>
      <w:r>
        <w:rPr>
          <w:rFonts w:ascii="Times New Roman" w:hAnsi="Times New Roman"/>
          <w:sz w:val="24"/>
          <w:szCs w:val="20"/>
        </w:rPr>
        <w:t xml:space="preserve"> within </w:t>
      </w:r>
      <w:r w:rsidRPr="00A36728">
        <w:rPr>
          <w:rFonts w:ascii="Times New Roman" w:hAnsi="Times New Roman"/>
          <w:sz w:val="24"/>
          <w:szCs w:val="20"/>
        </w:rPr>
        <w:t xml:space="preserve">30 days of receiving a </w:t>
      </w:r>
      <w:r w:rsidRPr="00A36728">
        <w:rPr>
          <w:rFonts w:ascii="Times New Roman" w:hAnsi="Times New Roman"/>
          <w:sz w:val="24"/>
          <w:szCs w:val="20"/>
        </w:rPr>
        <w:lastRenderedPageBreak/>
        <w:t xml:space="preserve">final report.  </w:t>
      </w:r>
    </w:p>
    <w:p w14:paraId="4C3A568C" w14:textId="50FEA4C5" w:rsidR="00B51953" w:rsidRDefault="00B51953" w:rsidP="00C2771A">
      <w:pPr>
        <w:pStyle w:val="ListParagraph"/>
        <w:numPr>
          <w:ilvl w:val="0"/>
          <w:numId w:val="26"/>
        </w:numPr>
        <w:rPr>
          <w:rFonts w:ascii="Times New Roman" w:hAnsi="Times New Roman"/>
          <w:sz w:val="24"/>
          <w:szCs w:val="20"/>
        </w:rPr>
      </w:pPr>
      <w:r w:rsidRPr="00B51953">
        <w:rPr>
          <w:rFonts w:ascii="Times New Roman" w:hAnsi="Times New Roman"/>
          <w:sz w:val="24"/>
          <w:szCs w:val="20"/>
        </w:rPr>
        <w:t>Figure 1, a flow chart that illustrates major steps of the recogn</w:t>
      </w:r>
      <w:r>
        <w:rPr>
          <w:rFonts w:ascii="Times New Roman" w:hAnsi="Times New Roman"/>
          <w:sz w:val="24"/>
          <w:szCs w:val="20"/>
        </w:rPr>
        <w:t>ition process, has been updated</w:t>
      </w:r>
      <w:r w:rsidR="006976EA" w:rsidRPr="006976EA">
        <w:rPr>
          <w:rFonts w:ascii="Times New Roman" w:hAnsi="Times New Roman"/>
          <w:sz w:val="24"/>
          <w:szCs w:val="20"/>
        </w:rPr>
        <w:t>.</w:t>
      </w:r>
    </w:p>
    <w:p w14:paraId="75172787" w14:textId="70F7FFC3" w:rsidR="00B51953" w:rsidRDefault="00B51953" w:rsidP="00C2771A">
      <w:pPr>
        <w:pStyle w:val="ListParagraph"/>
        <w:numPr>
          <w:ilvl w:val="0"/>
          <w:numId w:val="25"/>
        </w:numPr>
        <w:rPr>
          <w:rFonts w:ascii="Times New Roman" w:hAnsi="Times New Roman"/>
          <w:sz w:val="24"/>
          <w:szCs w:val="20"/>
        </w:rPr>
      </w:pPr>
      <w:r w:rsidRPr="00B51953">
        <w:rPr>
          <w:rFonts w:ascii="Times New Roman" w:hAnsi="Times New Roman"/>
          <w:sz w:val="24"/>
          <w:szCs w:val="20"/>
        </w:rPr>
        <w:t>Recognition Submission Requirements (Table 1) and Training Requirements (Table 2) are included in the Program Handbook as examples.  Because the tables are periodically updated, current versions are maintained on the OWM website (</w:t>
      </w:r>
      <w:r w:rsidR="005346DB" w:rsidRPr="002F3C0F">
        <w:rPr>
          <w:rFonts w:ascii="Times New Roman" w:hAnsi="Times New Roman"/>
          <w:sz w:val="24"/>
          <w:szCs w:val="20"/>
        </w:rPr>
        <w:t>www.nist.gov/labmetrology</w:t>
      </w:r>
      <w:r w:rsidR="002F3C0F">
        <w:rPr>
          <w:rFonts w:ascii="Times New Roman" w:hAnsi="Times New Roman"/>
          <w:sz w:val="24"/>
          <w:szCs w:val="20"/>
        </w:rPr>
        <w:t>)</w:t>
      </w:r>
      <w:r w:rsidR="006976EA">
        <w:rPr>
          <w:rFonts w:ascii="Times New Roman" w:hAnsi="Times New Roman"/>
          <w:sz w:val="24"/>
          <w:szCs w:val="20"/>
        </w:rPr>
        <w:t>.</w:t>
      </w:r>
    </w:p>
    <w:p w14:paraId="14544AC0" w14:textId="413C1EB4" w:rsidR="005346DB" w:rsidRDefault="005346DB" w:rsidP="00C2771A">
      <w:pPr>
        <w:pStyle w:val="ListParagraph"/>
        <w:numPr>
          <w:ilvl w:val="0"/>
          <w:numId w:val="25"/>
        </w:numPr>
        <w:rPr>
          <w:rFonts w:ascii="Times New Roman" w:hAnsi="Times New Roman"/>
          <w:sz w:val="24"/>
          <w:szCs w:val="20"/>
        </w:rPr>
      </w:pPr>
      <w:r>
        <w:rPr>
          <w:rFonts w:ascii="Times New Roman" w:hAnsi="Times New Roman"/>
          <w:sz w:val="24"/>
          <w:szCs w:val="20"/>
        </w:rPr>
        <w:t xml:space="preserve">The nature of </w:t>
      </w:r>
      <w:r w:rsidRPr="005346DB">
        <w:rPr>
          <w:rFonts w:ascii="Times New Roman" w:hAnsi="Times New Roman"/>
          <w:i/>
          <w:sz w:val="24"/>
          <w:szCs w:val="20"/>
        </w:rPr>
        <w:t xml:space="preserve">Conditional </w:t>
      </w:r>
      <w:r>
        <w:rPr>
          <w:rFonts w:ascii="Times New Roman" w:hAnsi="Times New Roman"/>
          <w:sz w:val="24"/>
          <w:szCs w:val="20"/>
        </w:rPr>
        <w:t xml:space="preserve">(limited) recognition has been clarified to emphasize the restricted nature of the rarely used </w:t>
      </w:r>
      <w:r w:rsidR="009B3172">
        <w:rPr>
          <w:rFonts w:ascii="Times New Roman" w:hAnsi="Times New Roman"/>
          <w:sz w:val="24"/>
          <w:szCs w:val="20"/>
        </w:rPr>
        <w:t>level</w:t>
      </w:r>
      <w:r>
        <w:rPr>
          <w:rFonts w:ascii="Times New Roman" w:hAnsi="Times New Roman"/>
          <w:sz w:val="24"/>
          <w:szCs w:val="20"/>
        </w:rPr>
        <w:t>.</w:t>
      </w:r>
    </w:p>
    <w:p w14:paraId="5A6EB930" w14:textId="30FCF44D" w:rsidR="006976EA" w:rsidRDefault="00E476AA" w:rsidP="00C2771A">
      <w:pPr>
        <w:pStyle w:val="ListParagraph"/>
        <w:numPr>
          <w:ilvl w:val="0"/>
          <w:numId w:val="25"/>
        </w:numPr>
        <w:rPr>
          <w:rFonts w:ascii="Times New Roman" w:hAnsi="Times New Roman"/>
          <w:sz w:val="24"/>
          <w:szCs w:val="20"/>
        </w:rPr>
      </w:pPr>
      <w:r w:rsidRPr="002072E6">
        <w:rPr>
          <w:rFonts w:ascii="Times New Roman" w:hAnsi="Times New Roman"/>
          <w:sz w:val="24"/>
          <w:szCs w:val="20"/>
        </w:rPr>
        <w:t>Sections 4</w:t>
      </w:r>
      <w:r w:rsidR="00273F17" w:rsidRPr="002072E6">
        <w:rPr>
          <w:rFonts w:ascii="Times New Roman" w:hAnsi="Times New Roman"/>
          <w:sz w:val="24"/>
          <w:szCs w:val="20"/>
        </w:rPr>
        <w:t xml:space="preserve"> (Management) and </w:t>
      </w:r>
      <w:r w:rsidRPr="002072E6">
        <w:rPr>
          <w:rFonts w:ascii="Times New Roman" w:hAnsi="Times New Roman"/>
          <w:sz w:val="24"/>
          <w:szCs w:val="20"/>
        </w:rPr>
        <w:t xml:space="preserve">Section 5 </w:t>
      </w:r>
      <w:r w:rsidR="00273F17" w:rsidRPr="002072E6">
        <w:rPr>
          <w:rFonts w:ascii="Times New Roman" w:hAnsi="Times New Roman"/>
          <w:sz w:val="24"/>
          <w:szCs w:val="20"/>
        </w:rPr>
        <w:t xml:space="preserve">(Technical) </w:t>
      </w:r>
      <w:r w:rsidR="00B51953" w:rsidRPr="00B51953">
        <w:rPr>
          <w:rFonts w:ascii="Times New Roman" w:hAnsi="Times New Roman"/>
          <w:sz w:val="24"/>
          <w:szCs w:val="20"/>
        </w:rPr>
        <w:t xml:space="preserve">requirements of ISO/IEC </w:t>
      </w:r>
      <w:r w:rsidR="00B51953">
        <w:rPr>
          <w:rFonts w:ascii="Times New Roman" w:hAnsi="Times New Roman"/>
          <w:sz w:val="24"/>
          <w:szCs w:val="20"/>
        </w:rPr>
        <w:t xml:space="preserve">17025:2005 were </w:t>
      </w:r>
      <w:r w:rsidRPr="002072E6">
        <w:rPr>
          <w:rFonts w:ascii="Times New Roman" w:hAnsi="Times New Roman"/>
          <w:sz w:val="24"/>
          <w:szCs w:val="20"/>
        </w:rPr>
        <w:t xml:space="preserve">eliminated and replaced </w:t>
      </w:r>
      <w:r w:rsidR="00273F17" w:rsidRPr="002072E6">
        <w:rPr>
          <w:rFonts w:ascii="Times New Roman" w:hAnsi="Times New Roman"/>
          <w:sz w:val="24"/>
          <w:szCs w:val="20"/>
        </w:rPr>
        <w:t xml:space="preserve">with a </w:t>
      </w:r>
      <w:r w:rsidRPr="002072E6">
        <w:rPr>
          <w:rFonts w:ascii="Times New Roman" w:hAnsi="Times New Roman"/>
          <w:sz w:val="24"/>
          <w:szCs w:val="20"/>
        </w:rPr>
        <w:t>reference</w:t>
      </w:r>
      <w:r w:rsidR="00273F17" w:rsidRPr="002072E6">
        <w:rPr>
          <w:rFonts w:ascii="Times New Roman" w:hAnsi="Times New Roman"/>
          <w:sz w:val="24"/>
          <w:szCs w:val="20"/>
        </w:rPr>
        <w:t xml:space="preserve"> to </w:t>
      </w:r>
      <w:r w:rsidRPr="002072E6">
        <w:rPr>
          <w:rFonts w:ascii="Times New Roman" w:hAnsi="Times New Roman"/>
          <w:sz w:val="24"/>
          <w:szCs w:val="20"/>
        </w:rPr>
        <w:t>ISO/IEC 17025</w:t>
      </w:r>
      <w:r w:rsidR="004616C6" w:rsidRPr="002072E6">
        <w:rPr>
          <w:rFonts w:ascii="Times New Roman" w:hAnsi="Times New Roman"/>
          <w:sz w:val="24"/>
          <w:szCs w:val="20"/>
        </w:rPr>
        <w:t>:</w:t>
      </w:r>
      <w:r w:rsidR="00273F17" w:rsidRPr="002072E6">
        <w:rPr>
          <w:rFonts w:ascii="Times New Roman" w:hAnsi="Times New Roman"/>
          <w:sz w:val="24"/>
          <w:szCs w:val="20"/>
        </w:rPr>
        <w:t>2017</w:t>
      </w:r>
      <w:r w:rsidR="006976EA">
        <w:rPr>
          <w:rFonts w:ascii="Times New Roman" w:hAnsi="Times New Roman"/>
          <w:sz w:val="24"/>
          <w:szCs w:val="20"/>
        </w:rPr>
        <w:t>.</w:t>
      </w:r>
    </w:p>
    <w:p w14:paraId="18763817" w14:textId="77777777" w:rsidR="006976EA" w:rsidRPr="006976EA" w:rsidRDefault="00DE0C3A" w:rsidP="006976EA">
      <w:pPr>
        <w:pStyle w:val="ListParagraph"/>
        <w:numPr>
          <w:ilvl w:val="0"/>
          <w:numId w:val="25"/>
        </w:numPr>
        <w:rPr>
          <w:rFonts w:ascii="Times New Roman" w:hAnsi="Times New Roman"/>
          <w:sz w:val="24"/>
          <w:szCs w:val="20"/>
        </w:rPr>
      </w:pPr>
      <w:r w:rsidRPr="006976EA">
        <w:rPr>
          <w:rFonts w:ascii="Times New Roman" w:hAnsi="Times New Roman"/>
          <w:sz w:val="24"/>
          <w:szCs w:val="20"/>
        </w:rPr>
        <w:t xml:space="preserve">Section 4 now contains supplemental requirements for weights and measures laboratories, including a reference to technical requirements published in NIST HB 150-2 Annexes for legal metrology, mass, and volume.  </w:t>
      </w:r>
    </w:p>
    <w:p w14:paraId="08A48978" w14:textId="56AB018F" w:rsidR="002072E6" w:rsidRPr="00DE0C3A" w:rsidRDefault="00E476AA" w:rsidP="00C2771A">
      <w:pPr>
        <w:pStyle w:val="ListParagraph"/>
        <w:numPr>
          <w:ilvl w:val="0"/>
          <w:numId w:val="25"/>
        </w:numPr>
        <w:rPr>
          <w:rFonts w:ascii="Times New Roman" w:hAnsi="Times New Roman"/>
          <w:sz w:val="24"/>
          <w:szCs w:val="20"/>
        </w:rPr>
      </w:pPr>
      <w:r w:rsidRPr="00DE0C3A">
        <w:rPr>
          <w:rFonts w:ascii="Times New Roman" w:hAnsi="Times New Roman"/>
          <w:sz w:val="24"/>
          <w:szCs w:val="20"/>
        </w:rPr>
        <w:t xml:space="preserve">Section 6 </w:t>
      </w:r>
      <w:r w:rsidR="00273F17" w:rsidRPr="00DE0C3A">
        <w:rPr>
          <w:rFonts w:ascii="Times New Roman" w:hAnsi="Times New Roman"/>
          <w:sz w:val="24"/>
          <w:szCs w:val="20"/>
        </w:rPr>
        <w:t xml:space="preserve">(Technical Guidelines) </w:t>
      </w:r>
      <w:r w:rsidRPr="00DE0C3A">
        <w:rPr>
          <w:rFonts w:ascii="Times New Roman" w:hAnsi="Times New Roman"/>
          <w:sz w:val="24"/>
          <w:szCs w:val="20"/>
        </w:rPr>
        <w:t>was eliminated and replaced</w:t>
      </w:r>
      <w:r w:rsidR="00273F17" w:rsidRPr="00DE0C3A">
        <w:rPr>
          <w:rFonts w:ascii="Times New Roman" w:hAnsi="Times New Roman"/>
          <w:sz w:val="24"/>
          <w:szCs w:val="20"/>
        </w:rPr>
        <w:t xml:space="preserve"> with</w:t>
      </w:r>
      <w:r w:rsidR="00B51953" w:rsidRPr="00DE0C3A">
        <w:rPr>
          <w:rFonts w:ascii="Times New Roman" w:hAnsi="Times New Roman"/>
          <w:sz w:val="24"/>
          <w:szCs w:val="20"/>
        </w:rPr>
        <w:t xml:space="preserve"> </w:t>
      </w:r>
      <w:r w:rsidR="00DE0C3A" w:rsidRPr="006976EA">
        <w:rPr>
          <w:rFonts w:ascii="Times New Roman" w:hAnsi="Times New Roman"/>
          <w:sz w:val="24"/>
          <w:szCs w:val="20"/>
        </w:rPr>
        <w:t>reference</w:t>
      </w:r>
      <w:r w:rsidR="006976EA">
        <w:rPr>
          <w:rFonts w:ascii="Times New Roman" w:hAnsi="Times New Roman"/>
          <w:sz w:val="24"/>
          <w:szCs w:val="20"/>
        </w:rPr>
        <w:t xml:space="preserve"> to the technical requirements published in NIST HB 150-2 Annexes for legal metrology, mass, and volume.</w:t>
      </w:r>
    </w:p>
    <w:p w14:paraId="2B3A786B" w14:textId="68461A79" w:rsidR="002072E6" w:rsidRPr="002072E6" w:rsidRDefault="00E476AA" w:rsidP="00C2771A">
      <w:pPr>
        <w:pStyle w:val="ListParagraph"/>
        <w:numPr>
          <w:ilvl w:val="0"/>
          <w:numId w:val="25"/>
        </w:numPr>
        <w:rPr>
          <w:rFonts w:ascii="Times New Roman" w:hAnsi="Times New Roman"/>
          <w:sz w:val="24"/>
          <w:szCs w:val="20"/>
        </w:rPr>
      </w:pPr>
      <w:r w:rsidRPr="002072E6">
        <w:rPr>
          <w:rFonts w:ascii="Times New Roman" w:hAnsi="Times New Roman"/>
          <w:sz w:val="24"/>
          <w:szCs w:val="20"/>
        </w:rPr>
        <w:t xml:space="preserve">Section 7 </w:t>
      </w:r>
      <w:r w:rsidR="00273F17" w:rsidRPr="002072E6">
        <w:rPr>
          <w:rFonts w:ascii="Times New Roman" w:hAnsi="Times New Roman"/>
          <w:sz w:val="24"/>
          <w:szCs w:val="20"/>
        </w:rPr>
        <w:t>(</w:t>
      </w:r>
      <w:r w:rsidRPr="002072E6">
        <w:rPr>
          <w:rFonts w:ascii="Times New Roman" w:hAnsi="Times New Roman"/>
          <w:sz w:val="24"/>
          <w:szCs w:val="20"/>
        </w:rPr>
        <w:t>References</w:t>
      </w:r>
      <w:r w:rsidR="00273F17" w:rsidRPr="002072E6">
        <w:rPr>
          <w:rFonts w:ascii="Times New Roman" w:hAnsi="Times New Roman"/>
          <w:sz w:val="24"/>
          <w:szCs w:val="20"/>
        </w:rPr>
        <w:t>)</w:t>
      </w:r>
      <w:r w:rsidRPr="002072E6">
        <w:rPr>
          <w:rFonts w:ascii="Times New Roman" w:hAnsi="Times New Roman"/>
          <w:sz w:val="24"/>
          <w:szCs w:val="20"/>
        </w:rPr>
        <w:t xml:space="preserve"> and Section 8 </w:t>
      </w:r>
      <w:r w:rsidR="00273F17" w:rsidRPr="002072E6">
        <w:rPr>
          <w:rFonts w:ascii="Times New Roman" w:hAnsi="Times New Roman"/>
          <w:sz w:val="24"/>
          <w:szCs w:val="20"/>
        </w:rPr>
        <w:t>(</w:t>
      </w:r>
      <w:r w:rsidRPr="002072E6">
        <w:rPr>
          <w:rFonts w:ascii="Times New Roman" w:hAnsi="Times New Roman"/>
          <w:sz w:val="24"/>
          <w:szCs w:val="20"/>
        </w:rPr>
        <w:t>Glossary</w:t>
      </w:r>
      <w:r w:rsidR="00273F17" w:rsidRPr="002072E6">
        <w:rPr>
          <w:rFonts w:ascii="Times New Roman" w:hAnsi="Times New Roman"/>
          <w:sz w:val="24"/>
          <w:szCs w:val="20"/>
        </w:rPr>
        <w:t>)</w:t>
      </w:r>
      <w:r w:rsidRPr="002072E6">
        <w:rPr>
          <w:rFonts w:ascii="Times New Roman" w:hAnsi="Times New Roman"/>
          <w:sz w:val="24"/>
          <w:szCs w:val="20"/>
        </w:rPr>
        <w:t xml:space="preserve"> </w:t>
      </w:r>
      <w:r w:rsidR="009B3172">
        <w:rPr>
          <w:rFonts w:ascii="Times New Roman" w:hAnsi="Times New Roman"/>
          <w:sz w:val="24"/>
          <w:szCs w:val="20"/>
        </w:rPr>
        <w:t>were</w:t>
      </w:r>
      <w:r w:rsidR="00697646">
        <w:rPr>
          <w:rFonts w:ascii="Times New Roman" w:hAnsi="Times New Roman"/>
          <w:sz w:val="24"/>
          <w:szCs w:val="20"/>
        </w:rPr>
        <w:t xml:space="preserve"> incorporated in Section 1</w:t>
      </w:r>
      <w:r w:rsidR="006976EA">
        <w:rPr>
          <w:rFonts w:ascii="Times New Roman" w:hAnsi="Times New Roman"/>
          <w:sz w:val="24"/>
          <w:szCs w:val="20"/>
        </w:rPr>
        <w:t>.</w:t>
      </w:r>
      <w:r w:rsidR="00FA6E45" w:rsidRPr="002072E6">
        <w:rPr>
          <w:rFonts w:ascii="Times New Roman" w:hAnsi="Times New Roman"/>
          <w:sz w:val="24"/>
          <w:szCs w:val="20"/>
        </w:rPr>
        <w:t xml:space="preserve">  </w:t>
      </w:r>
    </w:p>
    <w:p w14:paraId="7D2A6C35" w14:textId="4AEB4759" w:rsidR="002072E6" w:rsidRPr="002072E6" w:rsidRDefault="00FA6E45" w:rsidP="00C2771A">
      <w:pPr>
        <w:pStyle w:val="ListParagraph"/>
        <w:numPr>
          <w:ilvl w:val="0"/>
          <w:numId w:val="25"/>
        </w:numPr>
        <w:rPr>
          <w:rFonts w:ascii="Times New Roman" w:hAnsi="Times New Roman"/>
          <w:sz w:val="24"/>
          <w:szCs w:val="20"/>
        </w:rPr>
      </w:pPr>
      <w:r w:rsidRPr="002072E6">
        <w:rPr>
          <w:rFonts w:ascii="Times New Roman" w:hAnsi="Times New Roman"/>
          <w:sz w:val="24"/>
          <w:szCs w:val="20"/>
        </w:rPr>
        <w:t xml:space="preserve">Appendix A (List of NIST Services) has been </w:t>
      </w:r>
      <w:r w:rsidR="00845699" w:rsidRPr="002072E6">
        <w:rPr>
          <w:rFonts w:ascii="Times New Roman" w:hAnsi="Times New Roman"/>
          <w:sz w:val="24"/>
          <w:szCs w:val="20"/>
        </w:rPr>
        <w:t xml:space="preserve">revised to focus on </w:t>
      </w:r>
      <w:r w:rsidR="00DE0C3A">
        <w:rPr>
          <w:rFonts w:ascii="Times New Roman" w:hAnsi="Times New Roman"/>
          <w:sz w:val="24"/>
          <w:szCs w:val="20"/>
        </w:rPr>
        <w:t xml:space="preserve">only </w:t>
      </w:r>
      <w:r w:rsidR="00845699" w:rsidRPr="002072E6">
        <w:rPr>
          <w:rFonts w:ascii="Times New Roman" w:hAnsi="Times New Roman"/>
          <w:sz w:val="24"/>
          <w:szCs w:val="20"/>
        </w:rPr>
        <w:t>OWM services</w:t>
      </w:r>
      <w:r w:rsidR="006976EA">
        <w:rPr>
          <w:rFonts w:ascii="Times New Roman" w:hAnsi="Times New Roman"/>
          <w:sz w:val="24"/>
          <w:szCs w:val="20"/>
        </w:rPr>
        <w:t>.</w:t>
      </w:r>
      <w:r w:rsidRPr="002072E6">
        <w:rPr>
          <w:rFonts w:ascii="Times New Roman" w:hAnsi="Times New Roman"/>
          <w:sz w:val="24"/>
          <w:szCs w:val="20"/>
        </w:rPr>
        <w:t xml:space="preserve">  </w:t>
      </w:r>
    </w:p>
    <w:p w14:paraId="5F8632D0" w14:textId="2C10532A" w:rsidR="002072E6" w:rsidRPr="002072E6" w:rsidRDefault="00FA6E45" w:rsidP="00C2771A">
      <w:pPr>
        <w:pStyle w:val="ListParagraph"/>
        <w:numPr>
          <w:ilvl w:val="0"/>
          <w:numId w:val="25"/>
        </w:numPr>
        <w:rPr>
          <w:rFonts w:ascii="Times New Roman" w:hAnsi="Times New Roman"/>
          <w:sz w:val="24"/>
          <w:szCs w:val="20"/>
        </w:rPr>
      </w:pPr>
      <w:r w:rsidRPr="002072E6">
        <w:rPr>
          <w:rFonts w:ascii="Times New Roman" w:hAnsi="Times New Roman"/>
          <w:sz w:val="24"/>
          <w:szCs w:val="20"/>
        </w:rPr>
        <w:t xml:space="preserve">Appendix B (Request for Recognition) and </w:t>
      </w:r>
      <w:r w:rsidR="00E16020" w:rsidRPr="002072E6">
        <w:rPr>
          <w:rFonts w:ascii="Times New Roman" w:hAnsi="Times New Roman"/>
          <w:sz w:val="24"/>
          <w:szCs w:val="20"/>
        </w:rPr>
        <w:t xml:space="preserve">D </w:t>
      </w:r>
      <w:r w:rsidRPr="002072E6">
        <w:rPr>
          <w:rFonts w:ascii="Times New Roman" w:hAnsi="Times New Roman"/>
          <w:sz w:val="24"/>
          <w:szCs w:val="20"/>
        </w:rPr>
        <w:t xml:space="preserve">(Summary of Services) </w:t>
      </w:r>
      <w:r w:rsidR="00E16020" w:rsidRPr="002072E6">
        <w:rPr>
          <w:rFonts w:ascii="Times New Roman" w:hAnsi="Times New Roman"/>
          <w:sz w:val="24"/>
          <w:szCs w:val="20"/>
        </w:rPr>
        <w:t>ha</w:t>
      </w:r>
      <w:r w:rsidRPr="002072E6">
        <w:rPr>
          <w:rFonts w:ascii="Times New Roman" w:hAnsi="Times New Roman"/>
          <w:sz w:val="24"/>
          <w:szCs w:val="20"/>
        </w:rPr>
        <w:t>ve</w:t>
      </w:r>
      <w:r w:rsidR="00E16020" w:rsidRPr="002072E6">
        <w:rPr>
          <w:rFonts w:ascii="Times New Roman" w:hAnsi="Times New Roman"/>
          <w:sz w:val="24"/>
          <w:szCs w:val="20"/>
        </w:rPr>
        <w:t xml:space="preserve"> been </w:t>
      </w:r>
      <w:r w:rsidRPr="002072E6">
        <w:rPr>
          <w:rFonts w:ascii="Times New Roman" w:hAnsi="Times New Roman"/>
          <w:sz w:val="24"/>
          <w:szCs w:val="20"/>
        </w:rPr>
        <w:t xml:space="preserve">replaced with </w:t>
      </w:r>
      <w:r w:rsidR="00273F17" w:rsidRPr="002072E6">
        <w:rPr>
          <w:rFonts w:ascii="Times New Roman" w:hAnsi="Times New Roman"/>
          <w:sz w:val="24"/>
          <w:szCs w:val="20"/>
        </w:rPr>
        <w:t xml:space="preserve">a </w:t>
      </w:r>
      <w:r w:rsidR="00273F17" w:rsidRPr="002072E6">
        <w:rPr>
          <w:rFonts w:ascii="Times New Roman" w:hAnsi="Times New Roman"/>
          <w:i/>
          <w:sz w:val="24"/>
          <w:szCs w:val="20"/>
        </w:rPr>
        <w:t>Recognition A</w:t>
      </w:r>
      <w:r w:rsidR="00E16020" w:rsidRPr="002072E6">
        <w:rPr>
          <w:rFonts w:ascii="Times New Roman" w:hAnsi="Times New Roman"/>
          <w:i/>
          <w:sz w:val="24"/>
          <w:szCs w:val="20"/>
        </w:rPr>
        <w:t>pplicati</w:t>
      </w:r>
      <w:r w:rsidR="000E2B90" w:rsidRPr="002072E6">
        <w:rPr>
          <w:rFonts w:ascii="Times New Roman" w:hAnsi="Times New Roman"/>
          <w:i/>
          <w:sz w:val="24"/>
          <w:szCs w:val="20"/>
        </w:rPr>
        <w:t>on</w:t>
      </w:r>
      <w:r w:rsidR="000E2B90" w:rsidRPr="002072E6">
        <w:rPr>
          <w:rFonts w:ascii="Times New Roman" w:hAnsi="Times New Roman"/>
          <w:sz w:val="24"/>
          <w:szCs w:val="20"/>
        </w:rPr>
        <w:t xml:space="preserve"> form that is </w:t>
      </w:r>
      <w:r w:rsidR="00DE0C3A">
        <w:rPr>
          <w:rFonts w:ascii="Times New Roman" w:hAnsi="Times New Roman"/>
          <w:sz w:val="24"/>
          <w:szCs w:val="20"/>
        </w:rPr>
        <w:t>available</w:t>
      </w:r>
      <w:r w:rsidRPr="002072E6">
        <w:rPr>
          <w:rFonts w:ascii="Times New Roman" w:hAnsi="Times New Roman"/>
          <w:sz w:val="24"/>
          <w:szCs w:val="20"/>
        </w:rPr>
        <w:t xml:space="preserve"> </w:t>
      </w:r>
      <w:r w:rsidR="000E2B90" w:rsidRPr="002072E6">
        <w:rPr>
          <w:rFonts w:ascii="Times New Roman" w:hAnsi="Times New Roman"/>
          <w:sz w:val="24"/>
          <w:szCs w:val="20"/>
        </w:rPr>
        <w:t>online</w:t>
      </w:r>
      <w:r w:rsidR="008B294C" w:rsidRPr="002072E6">
        <w:rPr>
          <w:rFonts w:ascii="Times New Roman" w:hAnsi="Times New Roman"/>
          <w:sz w:val="24"/>
          <w:szCs w:val="20"/>
        </w:rPr>
        <w:t xml:space="preserve"> (</w:t>
      </w:r>
      <w:r w:rsidR="008B294C" w:rsidRPr="002072E6">
        <w:rPr>
          <w:rFonts w:ascii="Times New Roman" w:hAnsi="Times New Roman"/>
          <w:sz w:val="24"/>
        </w:rPr>
        <w:t>www.nist.gov/labmetrology</w:t>
      </w:r>
      <w:r w:rsidR="008B294C" w:rsidRPr="002072E6">
        <w:rPr>
          <w:rFonts w:ascii="Times New Roman" w:hAnsi="Times New Roman"/>
          <w:sz w:val="24"/>
          <w:szCs w:val="20"/>
        </w:rPr>
        <w:t>)</w:t>
      </w:r>
      <w:r w:rsidR="006976EA">
        <w:rPr>
          <w:rFonts w:ascii="Times New Roman" w:hAnsi="Times New Roman"/>
          <w:sz w:val="24"/>
          <w:szCs w:val="20"/>
        </w:rPr>
        <w:t>.</w:t>
      </w:r>
      <w:r w:rsidRPr="002072E6">
        <w:rPr>
          <w:rFonts w:ascii="Times New Roman" w:hAnsi="Times New Roman"/>
          <w:sz w:val="24"/>
          <w:szCs w:val="20"/>
        </w:rPr>
        <w:t xml:space="preserve">  </w:t>
      </w:r>
    </w:p>
    <w:p w14:paraId="3A583A0B" w14:textId="7ECB3D3B" w:rsidR="002072E6" w:rsidRPr="002072E6" w:rsidRDefault="00AE343B" w:rsidP="00C2771A">
      <w:pPr>
        <w:pStyle w:val="ListParagraph"/>
        <w:numPr>
          <w:ilvl w:val="0"/>
          <w:numId w:val="25"/>
        </w:numPr>
        <w:rPr>
          <w:rFonts w:ascii="Times New Roman" w:hAnsi="Times New Roman"/>
          <w:sz w:val="24"/>
          <w:szCs w:val="20"/>
        </w:rPr>
      </w:pPr>
      <w:r w:rsidRPr="002072E6">
        <w:rPr>
          <w:rFonts w:ascii="Times New Roman" w:hAnsi="Times New Roman"/>
          <w:sz w:val="24"/>
          <w:szCs w:val="20"/>
        </w:rPr>
        <w:t>Appendix B</w:t>
      </w:r>
      <w:r w:rsidR="002072E6" w:rsidRPr="002072E6">
        <w:rPr>
          <w:rFonts w:ascii="Times New Roman" w:hAnsi="Times New Roman"/>
          <w:sz w:val="24"/>
          <w:szCs w:val="20"/>
        </w:rPr>
        <w:t xml:space="preserve"> now contains the</w:t>
      </w:r>
      <w:r w:rsidRPr="002072E6">
        <w:rPr>
          <w:rFonts w:ascii="Times New Roman" w:hAnsi="Times New Roman"/>
          <w:sz w:val="24"/>
          <w:szCs w:val="20"/>
        </w:rPr>
        <w:t xml:space="preserve"> </w:t>
      </w:r>
      <w:r w:rsidR="002072E6" w:rsidRPr="002072E6">
        <w:rPr>
          <w:rFonts w:ascii="Times New Roman" w:hAnsi="Times New Roman"/>
          <w:sz w:val="24"/>
          <w:szCs w:val="20"/>
        </w:rPr>
        <w:t xml:space="preserve">summary of </w:t>
      </w:r>
      <w:r w:rsidR="00DE0C3A">
        <w:rPr>
          <w:rFonts w:ascii="Times New Roman" w:hAnsi="Times New Roman"/>
          <w:sz w:val="24"/>
          <w:szCs w:val="20"/>
        </w:rPr>
        <w:t xml:space="preserve">legal metrology </w:t>
      </w:r>
      <w:r w:rsidR="002072E6" w:rsidRPr="002072E6">
        <w:rPr>
          <w:rFonts w:ascii="Times New Roman" w:hAnsi="Times New Roman"/>
          <w:sz w:val="24"/>
          <w:szCs w:val="20"/>
        </w:rPr>
        <w:t>r</w:t>
      </w:r>
      <w:r w:rsidRPr="002072E6">
        <w:rPr>
          <w:rFonts w:ascii="Times New Roman" w:hAnsi="Times New Roman"/>
          <w:sz w:val="24"/>
          <w:szCs w:val="20"/>
        </w:rPr>
        <w:t xml:space="preserve">ecognition </w:t>
      </w:r>
      <w:r w:rsidR="002072E6" w:rsidRPr="002072E6">
        <w:rPr>
          <w:rFonts w:ascii="Times New Roman" w:hAnsi="Times New Roman"/>
          <w:sz w:val="24"/>
          <w:szCs w:val="20"/>
        </w:rPr>
        <w:t>p</w:t>
      </w:r>
      <w:r w:rsidRPr="002072E6">
        <w:rPr>
          <w:rFonts w:ascii="Times New Roman" w:hAnsi="Times New Roman"/>
          <w:sz w:val="24"/>
          <w:szCs w:val="20"/>
        </w:rPr>
        <w:t>arameter</w:t>
      </w:r>
      <w:r w:rsidR="002072E6" w:rsidRPr="002072E6">
        <w:rPr>
          <w:rFonts w:ascii="Times New Roman" w:hAnsi="Times New Roman"/>
          <w:sz w:val="24"/>
          <w:szCs w:val="20"/>
        </w:rPr>
        <w:t>s</w:t>
      </w:r>
      <w:r w:rsidR="006976EA">
        <w:rPr>
          <w:rFonts w:ascii="Times New Roman" w:hAnsi="Times New Roman"/>
          <w:sz w:val="24"/>
          <w:szCs w:val="20"/>
        </w:rPr>
        <w:t>.</w:t>
      </w:r>
    </w:p>
    <w:p w14:paraId="65B781B9" w14:textId="1132DC77" w:rsidR="002072E6" w:rsidRPr="002072E6" w:rsidRDefault="00FA6E45" w:rsidP="00C2771A">
      <w:pPr>
        <w:pStyle w:val="ListParagraph"/>
        <w:numPr>
          <w:ilvl w:val="0"/>
          <w:numId w:val="25"/>
        </w:numPr>
        <w:rPr>
          <w:rFonts w:ascii="Times New Roman" w:hAnsi="Times New Roman"/>
          <w:sz w:val="24"/>
          <w:szCs w:val="20"/>
        </w:rPr>
      </w:pPr>
      <w:r w:rsidRPr="002072E6">
        <w:rPr>
          <w:rFonts w:ascii="Times New Roman" w:hAnsi="Times New Roman"/>
          <w:sz w:val="24"/>
          <w:szCs w:val="20"/>
        </w:rPr>
        <w:t xml:space="preserve">Appendix C (Laboratory Assessment Checklist) has been eliminated and replaced with internal audit job aids that are </w:t>
      </w:r>
      <w:r w:rsidR="00DE0C3A">
        <w:rPr>
          <w:rFonts w:ascii="Times New Roman" w:hAnsi="Times New Roman"/>
          <w:sz w:val="24"/>
          <w:szCs w:val="20"/>
        </w:rPr>
        <w:t>available</w:t>
      </w:r>
      <w:r w:rsidRPr="002072E6">
        <w:rPr>
          <w:rFonts w:ascii="Times New Roman" w:hAnsi="Times New Roman"/>
          <w:sz w:val="24"/>
          <w:szCs w:val="20"/>
        </w:rPr>
        <w:t xml:space="preserve"> online</w:t>
      </w:r>
      <w:r w:rsidR="008B294C" w:rsidRPr="002072E6">
        <w:rPr>
          <w:rFonts w:ascii="Times New Roman" w:hAnsi="Times New Roman"/>
          <w:sz w:val="24"/>
          <w:szCs w:val="20"/>
        </w:rPr>
        <w:t xml:space="preserve"> (</w:t>
      </w:r>
      <w:r w:rsidR="00DE0C3A" w:rsidRPr="002F3C0F">
        <w:rPr>
          <w:rFonts w:ascii="Times New Roman" w:hAnsi="Times New Roman"/>
          <w:sz w:val="24"/>
        </w:rPr>
        <w:t>www.nist.gov/labmetrology</w:t>
      </w:r>
      <w:r w:rsidR="002F3C0F">
        <w:rPr>
          <w:rFonts w:ascii="Times New Roman" w:hAnsi="Times New Roman"/>
          <w:sz w:val="24"/>
          <w:szCs w:val="20"/>
        </w:rPr>
        <w:t>)</w:t>
      </w:r>
      <w:r w:rsidR="006976EA">
        <w:rPr>
          <w:rFonts w:ascii="Times New Roman" w:hAnsi="Times New Roman"/>
          <w:sz w:val="24"/>
          <w:szCs w:val="20"/>
        </w:rPr>
        <w:t>.</w:t>
      </w:r>
    </w:p>
    <w:p w14:paraId="4BF88C38" w14:textId="77777777" w:rsidR="00D10F2D" w:rsidRPr="00DE0C3A" w:rsidRDefault="00FA6E45" w:rsidP="00C2771A">
      <w:pPr>
        <w:pStyle w:val="ListParagraph"/>
        <w:numPr>
          <w:ilvl w:val="0"/>
          <w:numId w:val="25"/>
        </w:numPr>
        <w:rPr>
          <w:rFonts w:ascii="Times New Roman" w:hAnsi="Times New Roman"/>
          <w:sz w:val="24"/>
          <w:szCs w:val="20"/>
        </w:rPr>
      </w:pPr>
      <w:r w:rsidRPr="002072E6">
        <w:rPr>
          <w:rFonts w:ascii="Times New Roman" w:hAnsi="Times New Roman"/>
          <w:sz w:val="24"/>
          <w:szCs w:val="20"/>
        </w:rPr>
        <w:t xml:space="preserve">Appendix E (Uncertainties) has been eliminated.  Laboratories must submit their measurement scope, including parameters, ranges, uncertainties, and methods </w:t>
      </w:r>
      <w:r w:rsidR="002072E6" w:rsidRPr="002072E6">
        <w:rPr>
          <w:rFonts w:ascii="Times New Roman" w:hAnsi="Times New Roman"/>
          <w:sz w:val="24"/>
          <w:szCs w:val="20"/>
        </w:rPr>
        <w:t xml:space="preserve">to OWM </w:t>
      </w:r>
      <w:r w:rsidRPr="002072E6">
        <w:rPr>
          <w:rFonts w:ascii="Times New Roman" w:hAnsi="Times New Roman"/>
          <w:sz w:val="24"/>
          <w:szCs w:val="20"/>
        </w:rPr>
        <w:t xml:space="preserve">in a separate file that is submitted with the </w:t>
      </w:r>
      <w:r w:rsidRPr="002072E6">
        <w:rPr>
          <w:rFonts w:ascii="Times New Roman" w:hAnsi="Times New Roman"/>
          <w:i/>
          <w:sz w:val="24"/>
          <w:szCs w:val="20"/>
        </w:rPr>
        <w:t xml:space="preserve">Recognition </w:t>
      </w:r>
      <w:r w:rsidR="00E85AC6" w:rsidRPr="002072E6">
        <w:rPr>
          <w:rFonts w:ascii="Times New Roman" w:hAnsi="Times New Roman"/>
          <w:i/>
          <w:sz w:val="24"/>
          <w:szCs w:val="20"/>
        </w:rPr>
        <w:t>Application</w:t>
      </w:r>
      <w:r w:rsidR="00DE0C3A">
        <w:rPr>
          <w:rFonts w:ascii="Times New Roman" w:hAnsi="Times New Roman"/>
          <w:sz w:val="24"/>
          <w:szCs w:val="20"/>
        </w:rPr>
        <w:t>.</w:t>
      </w:r>
    </w:p>
    <w:p w14:paraId="19281D68" w14:textId="77777777" w:rsidR="00D10F2D" w:rsidRPr="00F86EB2" w:rsidRDefault="00535C96" w:rsidP="00535C96">
      <w:pPr>
        <w:widowControl/>
        <w:tabs>
          <w:tab w:val="center" w:pos="4680"/>
        </w:tabs>
        <w:jc w:val="center"/>
        <w:rPr>
          <w:rFonts w:ascii="Times New Roman" w:hAnsi="Times New Roman"/>
          <w:b/>
          <w:sz w:val="28"/>
        </w:rPr>
      </w:pPr>
      <w:r w:rsidRPr="00F86EB2">
        <w:rPr>
          <w:rFonts w:ascii="Times New Roman" w:hAnsi="Times New Roman"/>
          <w:b/>
          <w:sz w:val="28"/>
        </w:rPr>
        <w:br w:type="page"/>
      </w:r>
      <w:r w:rsidR="00D10F2D" w:rsidRPr="00F86EB2">
        <w:rPr>
          <w:rFonts w:ascii="Times New Roman" w:hAnsi="Times New Roman"/>
          <w:b/>
          <w:sz w:val="28"/>
        </w:rPr>
        <w:lastRenderedPageBreak/>
        <w:t>Table of Contents</w:t>
      </w:r>
    </w:p>
    <w:p w14:paraId="32FCE930" w14:textId="77777777" w:rsidR="00D10F2D" w:rsidRPr="00F86EB2" w:rsidRDefault="00D10F2D" w:rsidP="001C1AB2">
      <w:pPr>
        <w:widowControl/>
        <w:tabs>
          <w:tab w:val="left" w:pos="720"/>
          <w:tab w:val="center" w:pos="4680"/>
        </w:tabs>
        <w:jc w:val="both"/>
        <w:rPr>
          <w:rFonts w:ascii="Times New Roman" w:hAnsi="Times New Roman"/>
          <w:sz w:val="24"/>
        </w:rPr>
      </w:pPr>
    </w:p>
    <w:bookmarkStart w:id="4" w:name="_Toc13621763" w:displacedByCustomXml="next"/>
    <w:bookmarkStart w:id="5" w:name="_Toc35565332" w:displacedByCustomXml="next"/>
    <w:sdt>
      <w:sdtPr>
        <w:rPr>
          <w:b w:val="0"/>
          <w:noProof/>
          <w:sz w:val="24"/>
          <w:szCs w:val="24"/>
        </w:rPr>
        <w:id w:val="-445780529"/>
        <w:docPartObj>
          <w:docPartGallery w:val="Table of Contents"/>
          <w:docPartUnique/>
        </w:docPartObj>
      </w:sdtPr>
      <w:sdtEndPr>
        <w:rPr>
          <w:sz w:val="22"/>
          <w:szCs w:val="20"/>
        </w:rPr>
      </w:sdtEndPr>
      <w:sdtContent>
        <w:p w14:paraId="2B8A9814" w14:textId="77777777" w:rsidR="00172B99" w:rsidRPr="001734CF" w:rsidRDefault="00172B99" w:rsidP="001734CF">
          <w:pPr>
            <w:pStyle w:val="Heading1"/>
            <w:rPr>
              <w:szCs w:val="24"/>
            </w:rPr>
          </w:pPr>
          <w:r w:rsidRPr="001734CF">
            <w:rPr>
              <w:szCs w:val="24"/>
            </w:rPr>
            <w:t>Table of Contents</w:t>
          </w:r>
        </w:p>
        <w:p w14:paraId="7EF8EF3C" w14:textId="77777777" w:rsidR="001734CF" w:rsidRDefault="001734CF" w:rsidP="00DA73FB">
          <w:pPr>
            <w:pStyle w:val="TOC1"/>
          </w:pPr>
        </w:p>
        <w:p w14:paraId="2EFEC4F0" w14:textId="77777777" w:rsidR="00172B99" w:rsidRPr="001734CF" w:rsidRDefault="00742AB5" w:rsidP="00DA73FB">
          <w:pPr>
            <w:pStyle w:val="TOC1"/>
          </w:pPr>
          <w:r w:rsidRPr="001734CF">
            <w:t>Preface</w:t>
          </w:r>
          <w:r w:rsidR="00172B99" w:rsidRPr="001734CF">
            <w:ptab w:relativeTo="margin" w:alignment="right" w:leader="dot"/>
          </w:r>
          <w:r w:rsidRPr="001734CF">
            <w:t>iii</w:t>
          </w:r>
        </w:p>
        <w:p w14:paraId="7ED5F3A4" w14:textId="77777777" w:rsidR="001734CF" w:rsidRDefault="001734CF" w:rsidP="00DA73FB">
          <w:pPr>
            <w:pStyle w:val="TOC1"/>
          </w:pPr>
        </w:p>
        <w:p w14:paraId="70F0CD37" w14:textId="77777777" w:rsidR="00742AB5" w:rsidRPr="001734CF" w:rsidRDefault="00742AB5" w:rsidP="00DA73FB">
          <w:pPr>
            <w:pStyle w:val="TOC1"/>
          </w:pPr>
          <w:r w:rsidRPr="001734CF">
            <w:t>Acknowledgement and History</w:t>
          </w:r>
          <w:r w:rsidRPr="001734CF">
            <w:ptab w:relativeTo="margin" w:alignment="right" w:leader="dot"/>
          </w:r>
          <w:r w:rsidRPr="001734CF">
            <w:t>1</w:t>
          </w:r>
        </w:p>
        <w:p w14:paraId="60FDB3E2" w14:textId="77777777" w:rsidR="001734CF" w:rsidRDefault="001734CF" w:rsidP="00DA73FB">
          <w:pPr>
            <w:pStyle w:val="TOC1"/>
          </w:pPr>
        </w:p>
        <w:p w14:paraId="7FEADD82" w14:textId="77777777" w:rsidR="00172B99" w:rsidRPr="001734CF" w:rsidRDefault="00742AB5" w:rsidP="00DA73FB">
          <w:pPr>
            <w:pStyle w:val="TOC1"/>
          </w:pPr>
          <w:r w:rsidRPr="001734CF">
            <w:t>1. Program Summary</w:t>
          </w:r>
          <w:r w:rsidR="00172B99" w:rsidRPr="001734CF">
            <w:ptab w:relativeTo="margin" w:alignment="right" w:leader="dot"/>
          </w:r>
          <w:r w:rsidRPr="001734CF">
            <w:t>5</w:t>
          </w:r>
        </w:p>
        <w:p w14:paraId="7040C074" w14:textId="77777777" w:rsidR="00172B99" w:rsidRPr="001734CF" w:rsidRDefault="00742AB5" w:rsidP="00DA73FB">
          <w:pPr>
            <w:pStyle w:val="TOC2"/>
          </w:pPr>
          <w:r w:rsidRPr="001734CF">
            <w:t>Abbreviations and Acronyms</w:t>
          </w:r>
          <w:r w:rsidR="00172B99" w:rsidRPr="001734CF">
            <w:ptab w:relativeTo="margin" w:alignment="right" w:leader="dot"/>
          </w:r>
          <w:r w:rsidRPr="001734CF">
            <w:t>7</w:t>
          </w:r>
        </w:p>
        <w:p w14:paraId="7F2428A2" w14:textId="77777777" w:rsidR="00742AB5" w:rsidRPr="001734CF" w:rsidRDefault="00742AB5" w:rsidP="00DA73FB">
          <w:pPr>
            <w:pStyle w:val="TOC2"/>
          </w:pPr>
          <w:r w:rsidRPr="001734CF">
            <w:t>Terms and Definitions</w:t>
          </w:r>
          <w:r w:rsidRPr="001734CF">
            <w:ptab w:relativeTo="margin" w:alignment="right" w:leader="dot"/>
          </w:r>
          <w:r w:rsidRPr="001734CF">
            <w:t>7</w:t>
          </w:r>
        </w:p>
        <w:p w14:paraId="2937D0DB" w14:textId="77777777" w:rsidR="00742AB5" w:rsidRPr="001734CF" w:rsidRDefault="00742AB5" w:rsidP="00DA73FB">
          <w:pPr>
            <w:pStyle w:val="TOC2"/>
          </w:pPr>
          <w:r w:rsidRPr="001734CF">
            <w:t>References</w:t>
          </w:r>
          <w:r w:rsidRPr="001734CF">
            <w:ptab w:relativeTo="margin" w:alignment="right" w:leader="dot"/>
          </w:r>
          <w:r w:rsidRPr="001734CF">
            <w:t>15</w:t>
          </w:r>
        </w:p>
        <w:p w14:paraId="5D541ABA" w14:textId="77777777" w:rsidR="001734CF" w:rsidRDefault="001734CF" w:rsidP="00DA73FB">
          <w:pPr>
            <w:pStyle w:val="TOC1"/>
          </w:pPr>
        </w:p>
        <w:p w14:paraId="7E92421C" w14:textId="5022A949" w:rsidR="00742AB5" w:rsidRPr="001734CF" w:rsidRDefault="00742AB5" w:rsidP="00DA73FB">
          <w:pPr>
            <w:pStyle w:val="TOC1"/>
          </w:pPr>
          <w:r w:rsidRPr="001734CF">
            <w:t>2. General Information and Operational Requirements</w:t>
          </w:r>
          <w:r w:rsidRPr="001734CF">
            <w:ptab w:relativeTo="margin" w:alignment="right" w:leader="dot"/>
          </w:r>
          <w:r w:rsidRPr="001734CF">
            <w:t>1</w:t>
          </w:r>
          <w:r w:rsidR="00DA73FB">
            <w:t>8</w:t>
          </w:r>
        </w:p>
        <w:p w14:paraId="4BFF25A1" w14:textId="2F37AEBF" w:rsidR="00742AB5" w:rsidRPr="001734CF" w:rsidRDefault="00742AB5" w:rsidP="00DA73FB">
          <w:pPr>
            <w:pStyle w:val="TOC2"/>
          </w:pPr>
          <w:r w:rsidRPr="001734CF">
            <w:t>Table 1. Recognition Submission Requirements</w:t>
          </w:r>
          <w:r w:rsidRPr="001734CF">
            <w:ptab w:relativeTo="margin" w:alignment="right" w:leader="dot"/>
          </w:r>
          <w:r w:rsidR="00290899">
            <w:t>2</w:t>
          </w:r>
          <w:r w:rsidR="00DA73FB">
            <w:t>4</w:t>
          </w:r>
        </w:p>
        <w:p w14:paraId="16537C44" w14:textId="77777777" w:rsidR="001734CF" w:rsidRDefault="001734CF" w:rsidP="00DA73FB">
          <w:pPr>
            <w:pStyle w:val="TOC1"/>
          </w:pPr>
        </w:p>
        <w:p w14:paraId="1BD2E9F6" w14:textId="26F2CB05" w:rsidR="001734CF" w:rsidRPr="001734CF" w:rsidRDefault="001734CF" w:rsidP="00DA73FB">
          <w:pPr>
            <w:pStyle w:val="TOC1"/>
          </w:pPr>
          <w:r w:rsidRPr="001734CF">
            <w:t>3. Recognition Process</w:t>
          </w:r>
          <w:r w:rsidRPr="001734CF">
            <w:ptab w:relativeTo="margin" w:alignment="right" w:leader="dot"/>
          </w:r>
          <w:r w:rsidRPr="001734CF">
            <w:t>2</w:t>
          </w:r>
          <w:r w:rsidR="00DA73FB">
            <w:t>7</w:t>
          </w:r>
        </w:p>
        <w:p w14:paraId="0566511F" w14:textId="6EFA81A1" w:rsidR="001734CF" w:rsidRPr="001734CF" w:rsidRDefault="001734CF" w:rsidP="00DA73FB">
          <w:pPr>
            <w:pStyle w:val="TOC2"/>
          </w:pPr>
          <w:r w:rsidRPr="001734CF">
            <w:t>Figure 1. Annual Review Process Flowchart</w:t>
          </w:r>
          <w:r w:rsidRPr="001734CF">
            <w:ptab w:relativeTo="margin" w:alignment="right" w:leader="dot"/>
          </w:r>
          <w:r w:rsidR="00290899">
            <w:t>2</w:t>
          </w:r>
          <w:r w:rsidR="00DA73FB">
            <w:t>8</w:t>
          </w:r>
        </w:p>
        <w:p w14:paraId="4142C211" w14:textId="77777777" w:rsidR="001734CF" w:rsidRDefault="001734CF" w:rsidP="00DA73FB">
          <w:pPr>
            <w:pStyle w:val="TOC1"/>
          </w:pPr>
        </w:p>
        <w:p w14:paraId="391BDBAB" w14:textId="1352E26C" w:rsidR="001734CF" w:rsidRPr="001734CF" w:rsidRDefault="001734CF" w:rsidP="00DA73FB">
          <w:pPr>
            <w:pStyle w:val="TOC1"/>
          </w:pPr>
          <w:r w:rsidRPr="001734CF">
            <w:t>4. OWM Supplemental Requirements</w:t>
          </w:r>
          <w:r w:rsidRPr="001734CF">
            <w:ptab w:relativeTo="margin" w:alignment="right" w:leader="dot"/>
          </w:r>
          <w:r w:rsidRPr="001734CF">
            <w:t>3</w:t>
          </w:r>
          <w:r w:rsidR="00DA73FB">
            <w:t>8</w:t>
          </w:r>
        </w:p>
        <w:p w14:paraId="7CC7129F" w14:textId="04194784" w:rsidR="001734CF" w:rsidRPr="001734CF" w:rsidRDefault="001734CF" w:rsidP="00DA73FB">
          <w:pPr>
            <w:pStyle w:val="TOC2"/>
          </w:pPr>
          <w:r w:rsidRPr="001734CF">
            <w:t>Figure 2. U.S. Legal Metrology Laboratory RMAP Groups</w:t>
          </w:r>
          <w:r w:rsidRPr="001734CF">
            <w:ptab w:relativeTo="margin" w:alignment="right" w:leader="dot"/>
          </w:r>
          <w:r w:rsidR="00290899">
            <w:t>3</w:t>
          </w:r>
          <w:r w:rsidR="00DA73FB">
            <w:t>8</w:t>
          </w:r>
        </w:p>
        <w:p w14:paraId="7C22665A" w14:textId="74FA230D" w:rsidR="001734CF" w:rsidRPr="001734CF" w:rsidRDefault="001734CF" w:rsidP="00DA73FB">
          <w:pPr>
            <w:pStyle w:val="TOC2"/>
          </w:pPr>
          <w:r w:rsidRPr="001734CF">
            <w:t>Table 2. Training Requirements</w:t>
          </w:r>
          <w:r w:rsidRPr="001734CF">
            <w:ptab w:relativeTo="margin" w:alignment="right" w:leader="dot"/>
          </w:r>
          <w:r w:rsidR="00290899">
            <w:t>4</w:t>
          </w:r>
          <w:r w:rsidR="00DA73FB">
            <w:t>0</w:t>
          </w:r>
        </w:p>
        <w:p w14:paraId="4EBD8FFE" w14:textId="77777777" w:rsidR="001734CF" w:rsidRDefault="001734CF" w:rsidP="00DA73FB">
          <w:pPr>
            <w:pStyle w:val="TOC1"/>
          </w:pPr>
        </w:p>
        <w:p w14:paraId="5949E282" w14:textId="28D24D2B" w:rsidR="001734CF" w:rsidRPr="001734CF" w:rsidRDefault="001734CF" w:rsidP="00DA73FB">
          <w:pPr>
            <w:pStyle w:val="TOC1"/>
          </w:pPr>
          <w:r w:rsidRPr="001734CF">
            <w:t>Appendix A. OWM Services</w:t>
          </w:r>
          <w:r w:rsidRPr="001734CF">
            <w:ptab w:relativeTo="margin" w:alignment="right" w:leader="dot"/>
          </w:r>
          <w:r w:rsidRPr="001734CF">
            <w:t>4</w:t>
          </w:r>
          <w:r w:rsidR="00DA73FB">
            <w:t>4</w:t>
          </w:r>
        </w:p>
        <w:p w14:paraId="028369E6" w14:textId="77777777" w:rsidR="001734CF" w:rsidRDefault="001734CF" w:rsidP="00DA73FB">
          <w:pPr>
            <w:pStyle w:val="TOC1"/>
          </w:pPr>
        </w:p>
        <w:p w14:paraId="068259C6" w14:textId="7907BB33" w:rsidR="001734CF" w:rsidRPr="001734CF" w:rsidRDefault="001734CF" w:rsidP="00DA73FB">
          <w:pPr>
            <w:pStyle w:val="TOC1"/>
          </w:pPr>
          <w:r w:rsidRPr="001734CF">
            <w:t>Appendix B. Recognition Parameter Summary</w:t>
          </w:r>
          <w:r w:rsidRPr="001734CF">
            <w:ptab w:relativeTo="margin" w:alignment="right" w:leader="dot"/>
          </w:r>
          <w:r w:rsidR="00290899">
            <w:t>4</w:t>
          </w:r>
          <w:r w:rsidR="00DA73FB">
            <w:t>7</w:t>
          </w:r>
        </w:p>
        <w:p w14:paraId="51BAC3C4" w14:textId="2962B380" w:rsidR="00172B99" w:rsidRPr="001734CF" w:rsidRDefault="001734CF" w:rsidP="00DA73FB">
          <w:pPr>
            <w:pStyle w:val="TOC2"/>
          </w:pPr>
          <w:r w:rsidRPr="001734CF">
            <w:t>Table 3. Typical Legal Metrology Parameters</w:t>
          </w:r>
          <w:r w:rsidRPr="001734CF">
            <w:ptab w:relativeTo="margin" w:alignment="right" w:leader="dot"/>
          </w:r>
          <w:r w:rsidRPr="001734CF">
            <w:t>4</w:t>
          </w:r>
          <w:r w:rsidR="00DA73FB">
            <w:t>7</w:t>
          </w:r>
        </w:p>
      </w:sdtContent>
    </w:sdt>
    <w:p w14:paraId="04F527F0" w14:textId="77777777" w:rsidR="00A20794" w:rsidRDefault="00A20794" w:rsidP="00CC2F19">
      <w:pPr>
        <w:rPr>
          <w:rFonts w:ascii="Times New Roman" w:hAnsi="Times New Roman"/>
          <w:noProof/>
          <w:sz w:val="24"/>
        </w:rPr>
      </w:pPr>
      <w:r>
        <w:rPr>
          <w:rFonts w:ascii="Times New Roman" w:hAnsi="Times New Roman"/>
          <w:sz w:val="24"/>
        </w:rPr>
        <w:br w:type="page"/>
      </w:r>
    </w:p>
    <w:p w14:paraId="4C09E267" w14:textId="77777777" w:rsidR="00D10F2D" w:rsidRPr="00E85AC6" w:rsidRDefault="00D10F2D" w:rsidP="002F248E">
      <w:pPr>
        <w:pStyle w:val="Heading1"/>
        <w:jc w:val="left"/>
      </w:pPr>
      <w:r w:rsidRPr="00E85AC6">
        <w:lastRenderedPageBreak/>
        <w:t>1.</w:t>
      </w:r>
      <w:r w:rsidRPr="00E85AC6">
        <w:tab/>
        <w:t>Program Summary</w:t>
      </w:r>
      <w:bookmarkEnd w:id="5"/>
      <w:bookmarkEnd w:id="4"/>
      <w:r w:rsidRPr="00E85AC6">
        <w:fldChar w:fldCharType="begin"/>
      </w:r>
      <w:r w:rsidRPr="00E85AC6">
        <w:instrText>tc \l1 "</w:instrText>
      </w:r>
      <w:bookmarkStart w:id="6" w:name="_Toc169420758"/>
      <w:r w:rsidRPr="00E85AC6">
        <w:instrText>1.</w:instrText>
      </w:r>
      <w:r w:rsidRPr="00E85AC6">
        <w:tab/>
        <w:instrText>Program Summary</w:instrText>
      </w:r>
      <w:bookmarkEnd w:id="6"/>
      <w:r w:rsidR="0095455D" w:rsidRPr="00E85AC6">
        <w:instrText>"</w:instrText>
      </w:r>
      <w:r w:rsidRPr="00E85AC6">
        <w:fldChar w:fldCharType="end"/>
      </w:r>
    </w:p>
    <w:p w14:paraId="323F5672" w14:textId="77777777" w:rsidR="00D10F2D" w:rsidRPr="00F86EB2" w:rsidRDefault="00D10F2D" w:rsidP="002F248E">
      <w:pPr>
        <w:widowControl/>
        <w:tabs>
          <w:tab w:val="left" w:pos="900"/>
        </w:tabs>
        <w:rPr>
          <w:rFonts w:ascii="Times New Roman" w:hAnsi="Times New Roman"/>
          <w:szCs w:val="20"/>
        </w:rPr>
      </w:pPr>
    </w:p>
    <w:p w14:paraId="42E422C3" w14:textId="77777777" w:rsidR="00CD12C2" w:rsidRPr="00CC2F19" w:rsidRDefault="00CF7FE8" w:rsidP="00CC2F19">
      <w:pPr>
        <w:pStyle w:val="Heading2"/>
        <w:jc w:val="left"/>
        <w:rPr>
          <w:b w:val="0"/>
        </w:rPr>
      </w:pPr>
      <w:r w:rsidRPr="00E85AC6">
        <w:t xml:space="preserve">1.1. </w:t>
      </w:r>
      <w:r w:rsidR="00E85AC6" w:rsidRPr="00E85AC6">
        <w:t>Description</w:t>
      </w:r>
      <w:r w:rsidR="00CC2F19">
        <w:t xml:space="preserve">.  </w:t>
      </w:r>
      <w:r w:rsidR="00D10F2D" w:rsidRPr="00CC2F19">
        <w:rPr>
          <w:b w:val="0"/>
        </w:rPr>
        <w:t xml:space="preserve">State legal metrology laboratories are custodians of measurement standards </w:t>
      </w:r>
      <w:r w:rsidR="00EA10F5" w:rsidRPr="00CC2F19">
        <w:rPr>
          <w:b w:val="0"/>
        </w:rPr>
        <w:t xml:space="preserve">at the State level </w:t>
      </w:r>
      <w:r w:rsidR="00D10F2D" w:rsidRPr="00CC2F19">
        <w:rPr>
          <w:b w:val="0"/>
        </w:rPr>
        <w:t xml:space="preserve">that serve as the basis for ensuring equity in the marketplace and as reference standards for calibration services for indigenous industry.  </w:t>
      </w:r>
      <w:r w:rsidR="00EA10F5" w:rsidRPr="00CC2F19">
        <w:rPr>
          <w:b w:val="0"/>
        </w:rPr>
        <w:t>T</w:t>
      </w:r>
      <w:r w:rsidR="00D10F2D" w:rsidRPr="00CC2F19">
        <w:rPr>
          <w:b w:val="0"/>
        </w:rPr>
        <w:t xml:space="preserve">he National Institute of Standards and Technology (NIST) </w:t>
      </w:r>
      <w:r w:rsidR="00202D23" w:rsidRPr="00CC2F19">
        <w:rPr>
          <w:b w:val="0"/>
        </w:rPr>
        <w:t xml:space="preserve">Office of </w:t>
      </w:r>
      <w:r w:rsidR="00D10F2D" w:rsidRPr="00CC2F19">
        <w:rPr>
          <w:b w:val="0"/>
        </w:rPr>
        <w:t>We</w:t>
      </w:r>
      <w:r w:rsidR="00202D23" w:rsidRPr="00CC2F19">
        <w:rPr>
          <w:b w:val="0"/>
        </w:rPr>
        <w:t>ights and Measures (OWM</w:t>
      </w:r>
      <w:r w:rsidR="00D10F2D" w:rsidRPr="00CC2F19">
        <w:rPr>
          <w:b w:val="0"/>
        </w:rPr>
        <w:t xml:space="preserve">) has developed performance standards and formalized procedures </w:t>
      </w:r>
      <w:r w:rsidR="00087DA6" w:rsidRPr="00CC2F19">
        <w:rPr>
          <w:b w:val="0"/>
        </w:rPr>
        <w:t xml:space="preserve">for </w:t>
      </w:r>
      <w:r w:rsidR="00EA10F5" w:rsidRPr="00CC2F19">
        <w:rPr>
          <w:b w:val="0"/>
        </w:rPr>
        <w:t xml:space="preserve">the voluntary </w:t>
      </w:r>
      <w:r w:rsidR="00087DA6" w:rsidRPr="00CC2F19">
        <w:rPr>
          <w:b w:val="0"/>
        </w:rPr>
        <w:t>r</w:t>
      </w:r>
      <w:r w:rsidR="00D10F2D" w:rsidRPr="00CC2F19">
        <w:rPr>
          <w:b w:val="0"/>
        </w:rPr>
        <w:t xml:space="preserve">ecognition of State legal metrology laboratories </w:t>
      </w:r>
      <w:r w:rsidR="00EA10F5" w:rsidRPr="00CC2F19">
        <w:rPr>
          <w:b w:val="0"/>
        </w:rPr>
        <w:t>to encourage a high degree of technical and professional competence in calibration activities</w:t>
      </w:r>
      <w:r w:rsidR="00D10F2D" w:rsidRPr="00CC2F19">
        <w:rPr>
          <w:b w:val="0"/>
        </w:rPr>
        <w:t xml:space="preserve">.  </w:t>
      </w:r>
    </w:p>
    <w:p w14:paraId="45167A64" w14:textId="77777777" w:rsidR="00CD12C2" w:rsidRPr="00663C1B" w:rsidRDefault="00CD12C2" w:rsidP="002F248E">
      <w:pPr>
        <w:widowControl/>
        <w:tabs>
          <w:tab w:val="left" w:pos="900"/>
        </w:tabs>
        <w:rPr>
          <w:rFonts w:ascii="Times New Roman" w:hAnsi="Times New Roman"/>
          <w:sz w:val="24"/>
          <w:szCs w:val="20"/>
        </w:rPr>
      </w:pPr>
    </w:p>
    <w:p w14:paraId="0A622938" w14:textId="77777777" w:rsidR="00D10F2D" w:rsidRDefault="003802CA" w:rsidP="002F248E">
      <w:pPr>
        <w:widowControl/>
        <w:tabs>
          <w:tab w:val="left" w:pos="900"/>
        </w:tabs>
        <w:rPr>
          <w:rFonts w:ascii="Times New Roman" w:hAnsi="Times New Roman"/>
          <w:sz w:val="24"/>
          <w:szCs w:val="20"/>
        </w:rPr>
      </w:pPr>
      <w:r w:rsidRPr="00663C1B">
        <w:rPr>
          <w:rFonts w:ascii="Times New Roman" w:hAnsi="Times New Roman"/>
          <w:sz w:val="24"/>
          <w:szCs w:val="20"/>
        </w:rPr>
        <w:t xml:space="preserve">It is the objective of NIST to encourage all State </w:t>
      </w:r>
      <w:r w:rsidR="00663C1B" w:rsidRPr="00663C1B">
        <w:rPr>
          <w:rFonts w:ascii="Times New Roman" w:hAnsi="Times New Roman"/>
          <w:sz w:val="24"/>
          <w:szCs w:val="20"/>
        </w:rPr>
        <w:t xml:space="preserve">legal metrology </w:t>
      </w:r>
      <w:r w:rsidRPr="00663C1B">
        <w:rPr>
          <w:rFonts w:ascii="Times New Roman" w:hAnsi="Times New Roman"/>
          <w:sz w:val="24"/>
          <w:szCs w:val="20"/>
        </w:rPr>
        <w:t xml:space="preserve">laboratories to seek full </w:t>
      </w:r>
      <w:r w:rsidR="00087DA6" w:rsidRPr="00663C1B">
        <w:rPr>
          <w:rFonts w:ascii="Times New Roman" w:hAnsi="Times New Roman"/>
          <w:sz w:val="24"/>
          <w:szCs w:val="20"/>
        </w:rPr>
        <w:t>r</w:t>
      </w:r>
      <w:r w:rsidRPr="00663C1B">
        <w:rPr>
          <w:rFonts w:ascii="Times New Roman" w:hAnsi="Times New Roman"/>
          <w:sz w:val="24"/>
          <w:szCs w:val="20"/>
        </w:rPr>
        <w:t xml:space="preserve">ecognition and formal accreditation.  Technical assistance and consultation </w:t>
      </w:r>
      <w:r w:rsidR="00350501" w:rsidRPr="00663C1B">
        <w:rPr>
          <w:rFonts w:ascii="Times New Roman" w:hAnsi="Times New Roman"/>
          <w:sz w:val="24"/>
          <w:szCs w:val="20"/>
        </w:rPr>
        <w:t xml:space="preserve">services </w:t>
      </w:r>
      <w:r w:rsidRPr="00663C1B">
        <w:rPr>
          <w:rFonts w:ascii="Times New Roman" w:hAnsi="Times New Roman"/>
          <w:sz w:val="24"/>
          <w:szCs w:val="20"/>
        </w:rPr>
        <w:t>are provided to State legal metrology laboratories</w:t>
      </w:r>
      <w:r w:rsidR="00113221" w:rsidRPr="00663C1B">
        <w:rPr>
          <w:rFonts w:ascii="Times New Roman" w:hAnsi="Times New Roman"/>
          <w:sz w:val="24"/>
          <w:szCs w:val="20"/>
        </w:rPr>
        <w:t xml:space="preserve"> to help achieve this goal (</w:t>
      </w:r>
      <w:r w:rsidRPr="00663C1B">
        <w:rPr>
          <w:rFonts w:ascii="Times New Roman" w:hAnsi="Times New Roman"/>
          <w:sz w:val="24"/>
          <w:szCs w:val="20"/>
        </w:rPr>
        <w:t>Appendix A).</w:t>
      </w:r>
      <w:r>
        <w:rPr>
          <w:rFonts w:ascii="Times New Roman" w:hAnsi="Times New Roman"/>
          <w:sz w:val="24"/>
          <w:szCs w:val="20"/>
        </w:rPr>
        <w:t xml:space="preserve">  </w:t>
      </w:r>
      <w:r w:rsidRPr="009C255E">
        <w:rPr>
          <w:rFonts w:ascii="Times New Roman" w:hAnsi="Times New Roman"/>
          <w:i/>
          <w:sz w:val="24"/>
          <w:szCs w:val="20"/>
        </w:rPr>
        <w:t>C</w:t>
      </w:r>
      <w:r w:rsidR="00D10F2D" w:rsidRPr="009C255E">
        <w:rPr>
          <w:rFonts w:ascii="Times New Roman" w:hAnsi="Times New Roman"/>
          <w:i/>
          <w:sz w:val="24"/>
          <w:szCs w:val="20"/>
        </w:rPr>
        <w:t>ertificates of Measurement Traceability</w:t>
      </w:r>
      <w:r w:rsidR="00D10F2D" w:rsidRPr="00EC75E5">
        <w:rPr>
          <w:rFonts w:ascii="Times New Roman" w:hAnsi="Times New Roman"/>
          <w:sz w:val="24"/>
          <w:szCs w:val="20"/>
        </w:rPr>
        <w:t xml:space="preserve"> </w:t>
      </w:r>
      <w:r w:rsidR="006E28C3">
        <w:rPr>
          <w:rFonts w:ascii="Times New Roman" w:hAnsi="Times New Roman"/>
          <w:sz w:val="24"/>
          <w:szCs w:val="20"/>
        </w:rPr>
        <w:t>detail</w:t>
      </w:r>
      <w:r>
        <w:rPr>
          <w:rFonts w:ascii="Times New Roman" w:hAnsi="Times New Roman"/>
          <w:sz w:val="24"/>
          <w:szCs w:val="20"/>
        </w:rPr>
        <w:t xml:space="preserve"> the </w:t>
      </w:r>
      <w:r w:rsidR="00087DA6" w:rsidRPr="006E28C3">
        <w:rPr>
          <w:rFonts w:ascii="Times New Roman" w:hAnsi="Times New Roman"/>
          <w:sz w:val="24"/>
          <w:szCs w:val="20"/>
        </w:rPr>
        <w:t>r</w:t>
      </w:r>
      <w:r w:rsidRPr="006E28C3">
        <w:rPr>
          <w:rFonts w:ascii="Times New Roman" w:hAnsi="Times New Roman"/>
          <w:sz w:val="24"/>
          <w:szCs w:val="20"/>
        </w:rPr>
        <w:t>ecognized</w:t>
      </w:r>
      <w:r>
        <w:rPr>
          <w:rFonts w:ascii="Times New Roman" w:hAnsi="Times New Roman"/>
          <w:sz w:val="24"/>
          <w:szCs w:val="20"/>
        </w:rPr>
        <w:t xml:space="preserve"> measurement scope </w:t>
      </w:r>
      <w:r w:rsidR="006E28C3">
        <w:rPr>
          <w:rFonts w:ascii="Times New Roman" w:hAnsi="Times New Roman"/>
          <w:sz w:val="24"/>
          <w:szCs w:val="20"/>
        </w:rPr>
        <w:t xml:space="preserve">that </w:t>
      </w:r>
      <w:r w:rsidR="00D10F2D" w:rsidRPr="00EC75E5">
        <w:rPr>
          <w:rFonts w:ascii="Times New Roman" w:hAnsi="Times New Roman"/>
          <w:sz w:val="24"/>
          <w:szCs w:val="20"/>
        </w:rPr>
        <w:t xml:space="preserve">are issued upon evaluation of </w:t>
      </w:r>
      <w:r w:rsidR="006E28C3">
        <w:rPr>
          <w:rFonts w:ascii="Times New Roman" w:hAnsi="Times New Roman"/>
          <w:sz w:val="24"/>
          <w:szCs w:val="20"/>
        </w:rPr>
        <w:t>a</w:t>
      </w:r>
      <w:r w:rsidR="00D10F2D" w:rsidRPr="00EC75E5">
        <w:rPr>
          <w:rFonts w:ascii="Times New Roman" w:hAnsi="Times New Roman"/>
          <w:sz w:val="24"/>
          <w:szCs w:val="20"/>
        </w:rPr>
        <w:t xml:space="preserve"> laboratory's ability to </w:t>
      </w:r>
      <w:r w:rsidR="003F3338">
        <w:rPr>
          <w:rFonts w:ascii="Times New Roman" w:hAnsi="Times New Roman"/>
          <w:sz w:val="24"/>
          <w:szCs w:val="20"/>
        </w:rPr>
        <w:t xml:space="preserve">reliably </w:t>
      </w:r>
      <w:r w:rsidR="00D10F2D" w:rsidRPr="00EC75E5">
        <w:rPr>
          <w:rFonts w:ascii="Times New Roman" w:hAnsi="Times New Roman"/>
          <w:sz w:val="24"/>
          <w:szCs w:val="20"/>
        </w:rPr>
        <w:t>make metrological</w:t>
      </w:r>
      <w:r w:rsidR="003F3338">
        <w:rPr>
          <w:rFonts w:ascii="Times New Roman" w:hAnsi="Times New Roman"/>
          <w:sz w:val="24"/>
          <w:szCs w:val="20"/>
        </w:rPr>
        <w:t>ly traceable</w:t>
      </w:r>
      <w:r w:rsidR="00005C15">
        <w:rPr>
          <w:rFonts w:ascii="Times New Roman" w:hAnsi="Times New Roman"/>
          <w:sz w:val="24"/>
          <w:szCs w:val="20"/>
        </w:rPr>
        <w:t xml:space="preserve"> measurements related to legal metrology, </w:t>
      </w:r>
      <w:r w:rsidR="00D10F2D" w:rsidRPr="00EC75E5">
        <w:rPr>
          <w:rFonts w:ascii="Times New Roman" w:hAnsi="Times New Roman"/>
          <w:sz w:val="24"/>
          <w:szCs w:val="20"/>
        </w:rPr>
        <w:t>princi</w:t>
      </w:r>
      <w:r w:rsidR="00D10F2D" w:rsidRPr="00EC75E5">
        <w:rPr>
          <w:rFonts w:ascii="Times New Roman" w:hAnsi="Times New Roman"/>
          <w:sz w:val="24"/>
          <w:szCs w:val="20"/>
        </w:rPr>
        <w:softHyphen/>
        <w:t xml:space="preserve">pally </w:t>
      </w:r>
      <w:r w:rsidR="00113221">
        <w:rPr>
          <w:rFonts w:ascii="Times New Roman" w:hAnsi="Times New Roman"/>
          <w:sz w:val="24"/>
          <w:szCs w:val="20"/>
        </w:rPr>
        <w:t>the p</w:t>
      </w:r>
      <w:r w:rsidR="00113221" w:rsidRPr="00113221">
        <w:rPr>
          <w:rFonts w:ascii="Times New Roman" w:hAnsi="Times New Roman"/>
          <w:sz w:val="24"/>
          <w:szCs w:val="20"/>
        </w:rPr>
        <w:t>arameter</w:t>
      </w:r>
      <w:r w:rsidR="00113221">
        <w:rPr>
          <w:rFonts w:ascii="Times New Roman" w:hAnsi="Times New Roman"/>
          <w:sz w:val="24"/>
          <w:szCs w:val="20"/>
        </w:rPr>
        <w:t xml:space="preserve">s of </w:t>
      </w:r>
      <w:r w:rsidR="00D10F2D" w:rsidRPr="00EC75E5">
        <w:rPr>
          <w:rFonts w:ascii="Times New Roman" w:hAnsi="Times New Roman"/>
          <w:sz w:val="24"/>
          <w:szCs w:val="20"/>
        </w:rPr>
        <w:t xml:space="preserve">mass, </w:t>
      </w:r>
      <w:r w:rsidR="00005C15">
        <w:rPr>
          <w:rFonts w:ascii="Times New Roman" w:hAnsi="Times New Roman"/>
          <w:sz w:val="24"/>
          <w:szCs w:val="20"/>
        </w:rPr>
        <w:t>volume, length, and temperature</w:t>
      </w:r>
      <w:r w:rsidR="00AE343B">
        <w:rPr>
          <w:rFonts w:ascii="Times New Roman" w:hAnsi="Times New Roman"/>
          <w:sz w:val="24"/>
          <w:szCs w:val="20"/>
        </w:rPr>
        <w:t xml:space="preserve"> (Appendix B)</w:t>
      </w:r>
      <w:r w:rsidR="00D10F2D" w:rsidRPr="00EC75E5">
        <w:rPr>
          <w:rFonts w:ascii="Times New Roman" w:hAnsi="Times New Roman"/>
          <w:sz w:val="24"/>
          <w:szCs w:val="20"/>
        </w:rPr>
        <w:t>.</w:t>
      </w:r>
      <w:r w:rsidR="0020232B">
        <w:rPr>
          <w:rFonts w:ascii="Times New Roman" w:hAnsi="Times New Roman"/>
          <w:sz w:val="24"/>
          <w:szCs w:val="20"/>
        </w:rPr>
        <w:t xml:space="preserve">  </w:t>
      </w:r>
      <w:r w:rsidR="00004E6B">
        <w:rPr>
          <w:rFonts w:ascii="Times New Roman" w:hAnsi="Times New Roman"/>
          <w:sz w:val="24"/>
          <w:szCs w:val="20"/>
        </w:rPr>
        <w:t xml:space="preserve">The OWM organizational chart and primary </w:t>
      </w:r>
      <w:r w:rsidR="0020232B">
        <w:rPr>
          <w:rFonts w:ascii="Times New Roman" w:hAnsi="Times New Roman"/>
          <w:sz w:val="24"/>
          <w:szCs w:val="20"/>
        </w:rPr>
        <w:t>State legal metrology laboratory r</w:t>
      </w:r>
      <w:r w:rsidR="0020232B" w:rsidRPr="001203EB">
        <w:rPr>
          <w:rFonts w:ascii="Times New Roman" w:hAnsi="Times New Roman"/>
          <w:sz w:val="24"/>
          <w:szCs w:val="20"/>
        </w:rPr>
        <w:t>ecognition</w:t>
      </w:r>
      <w:r w:rsidR="00004E6B">
        <w:rPr>
          <w:rFonts w:ascii="Times New Roman" w:hAnsi="Times New Roman"/>
          <w:sz w:val="24"/>
          <w:szCs w:val="20"/>
        </w:rPr>
        <w:t xml:space="preserve"> contacts</w:t>
      </w:r>
      <w:r w:rsidR="0020232B" w:rsidRPr="001203EB">
        <w:rPr>
          <w:rFonts w:ascii="Times New Roman" w:hAnsi="Times New Roman"/>
          <w:sz w:val="24"/>
          <w:szCs w:val="20"/>
        </w:rPr>
        <w:t xml:space="preserve"> are </w:t>
      </w:r>
      <w:r w:rsidR="0020232B">
        <w:rPr>
          <w:rFonts w:ascii="Times New Roman" w:hAnsi="Times New Roman"/>
          <w:sz w:val="24"/>
          <w:szCs w:val="20"/>
        </w:rPr>
        <w:t xml:space="preserve">available on the </w:t>
      </w:r>
      <w:r w:rsidR="0020232B" w:rsidRPr="000C1617">
        <w:rPr>
          <w:rFonts w:ascii="Times New Roman" w:hAnsi="Times New Roman"/>
          <w:i/>
          <w:sz w:val="24"/>
          <w:szCs w:val="20"/>
        </w:rPr>
        <w:t xml:space="preserve">Staff and Technical Experts Directory </w:t>
      </w:r>
      <w:r w:rsidR="0020232B">
        <w:rPr>
          <w:rFonts w:ascii="Times New Roman" w:hAnsi="Times New Roman"/>
          <w:sz w:val="24"/>
          <w:szCs w:val="20"/>
        </w:rPr>
        <w:t>(www</w:t>
      </w:r>
      <w:r w:rsidR="0020232B" w:rsidRPr="001203EB">
        <w:rPr>
          <w:rFonts w:ascii="Times New Roman" w:hAnsi="Times New Roman"/>
          <w:sz w:val="24"/>
          <w:szCs w:val="20"/>
        </w:rPr>
        <w:t>.</w:t>
      </w:r>
      <w:r w:rsidR="0020232B">
        <w:rPr>
          <w:rFonts w:ascii="Times New Roman" w:hAnsi="Times New Roman"/>
          <w:sz w:val="24"/>
          <w:szCs w:val="20"/>
        </w:rPr>
        <w:t>nist.gov/owm).</w:t>
      </w:r>
    </w:p>
    <w:p w14:paraId="72D4097B" w14:textId="77777777" w:rsidR="00036555" w:rsidRDefault="00036555" w:rsidP="00036555">
      <w:pPr>
        <w:widowControl/>
        <w:tabs>
          <w:tab w:val="left" w:pos="900"/>
        </w:tabs>
        <w:rPr>
          <w:rFonts w:ascii="Times New Roman" w:hAnsi="Times New Roman"/>
          <w:sz w:val="24"/>
          <w:szCs w:val="20"/>
        </w:rPr>
      </w:pPr>
    </w:p>
    <w:p w14:paraId="4B7CA01B" w14:textId="29133BD6" w:rsidR="00036555" w:rsidRDefault="00036555" w:rsidP="00036555">
      <w:pPr>
        <w:widowControl/>
        <w:tabs>
          <w:tab w:val="left" w:pos="900"/>
        </w:tabs>
        <w:rPr>
          <w:rFonts w:ascii="Times New Roman" w:hAnsi="Times New Roman"/>
          <w:sz w:val="24"/>
          <w:szCs w:val="20"/>
        </w:rPr>
      </w:pPr>
      <w:r>
        <w:rPr>
          <w:rFonts w:ascii="Times New Roman" w:hAnsi="Times New Roman"/>
          <w:sz w:val="24"/>
          <w:szCs w:val="20"/>
        </w:rPr>
        <w:t>OWM adopts ISO/IEC 17025:2017 and t</w:t>
      </w:r>
      <w:r w:rsidRPr="00EC75E5">
        <w:rPr>
          <w:rFonts w:ascii="Times New Roman" w:hAnsi="Times New Roman"/>
          <w:sz w:val="24"/>
          <w:szCs w:val="20"/>
        </w:rPr>
        <w:t>he technical criteria</w:t>
      </w:r>
      <w:r>
        <w:rPr>
          <w:rFonts w:ascii="Times New Roman" w:hAnsi="Times New Roman"/>
          <w:sz w:val="24"/>
          <w:szCs w:val="20"/>
        </w:rPr>
        <w:t xml:space="preserve"> and requirements</w:t>
      </w:r>
      <w:r w:rsidRPr="00EC75E5">
        <w:rPr>
          <w:rFonts w:ascii="Times New Roman" w:hAnsi="Times New Roman"/>
          <w:sz w:val="24"/>
          <w:szCs w:val="20"/>
        </w:rPr>
        <w:t xml:space="preserve"> in </w:t>
      </w:r>
      <w:r w:rsidRPr="00646772">
        <w:rPr>
          <w:rFonts w:ascii="Times New Roman" w:hAnsi="Times New Roman"/>
          <w:sz w:val="24"/>
          <w:szCs w:val="20"/>
        </w:rPr>
        <w:t>NIST Handbook (HB) 150-2 Annexes,</w:t>
      </w:r>
      <w:r w:rsidRPr="00EC75E5">
        <w:rPr>
          <w:rFonts w:ascii="Times New Roman" w:hAnsi="Times New Roman"/>
          <w:sz w:val="24"/>
          <w:szCs w:val="20"/>
        </w:rPr>
        <w:t xml:space="preserve"> </w:t>
      </w:r>
      <w:r>
        <w:rPr>
          <w:rFonts w:ascii="Times New Roman" w:hAnsi="Times New Roman"/>
          <w:sz w:val="24"/>
          <w:szCs w:val="20"/>
        </w:rPr>
        <w:t xml:space="preserve">which </w:t>
      </w:r>
      <w:r w:rsidRPr="00EC75E5">
        <w:rPr>
          <w:rFonts w:ascii="Times New Roman" w:hAnsi="Times New Roman"/>
          <w:sz w:val="24"/>
          <w:szCs w:val="20"/>
        </w:rPr>
        <w:t xml:space="preserve">amplify </w:t>
      </w:r>
      <w:r>
        <w:rPr>
          <w:rFonts w:ascii="Times New Roman" w:hAnsi="Times New Roman"/>
          <w:sz w:val="24"/>
          <w:szCs w:val="20"/>
        </w:rPr>
        <w:t xml:space="preserve">ISO/IEC 17025 </w:t>
      </w:r>
      <w:r w:rsidRPr="00EC75E5">
        <w:rPr>
          <w:rFonts w:ascii="Times New Roman" w:hAnsi="Times New Roman"/>
          <w:sz w:val="24"/>
          <w:szCs w:val="20"/>
        </w:rPr>
        <w:t>general criteria for each specific measurement parameter</w:t>
      </w:r>
      <w:r>
        <w:rPr>
          <w:rFonts w:ascii="Times New Roman" w:hAnsi="Times New Roman"/>
          <w:sz w:val="24"/>
          <w:szCs w:val="20"/>
        </w:rPr>
        <w:t xml:space="preserve"> and policies of the International Laboratory Accreditation Cooperation (ILAC)</w:t>
      </w:r>
      <w:r w:rsidRPr="00EC75E5">
        <w:rPr>
          <w:rFonts w:ascii="Times New Roman" w:hAnsi="Times New Roman"/>
          <w:sz w:val="24"/>
          <w:szCs w:val="20"/>
        </w:rPr>
        <w:t xml:space="preserve">.  </w:t>
      </w:r>
      <w:r>
        <w:rPr>
          <w:rFonts w:ascii="Times New Roman" w:hAnsi="Times New Roman"/>
          <w:sz w:val="24"/>
          <w:szCs w:val="20"/>
        </w:rPr>
        <w:t>To effectively implement this handbook, e</w:t>
      </w:r>
      <w:r w:rsidRPr="008D5330">
        <w:rPr>
          <w:rFonts w:ascii="Times New Roman" w:hAnsi="Times New Roman"/>
          <w:sz w:val="24"/>
          <w:szCs w:val="20"/>
        </w:rPr>
        <w:t>ach applicant State laboratory shall have an official copy of ISO/IEC 17025:2017</w:t>
      </w:r>
      <w:r>
        <w:rPr>
          <w:rFonts w:ascii="Times New Roman" w:hAnsi="Times New Roman"/>
          <w:sz w:val="24"/>
          <w:szCs w:val="20"/>
        </w:rPr>
        <w:t>.  OWM does not comply with ISO/</w:t>
      </w:r>
      <w:r w:rsidRPr="006C0042">
        <w:rPr>
          <w:rFonts w:ascii="Times New Roman" w:hAnsi="Times New Roman"/>
          <w:sz w:val="24"/>
          <w:szCs w:val="20"/>
        </w:rPr>
        <w:t>IEC 17011 or sign international agreements</w:t>
      </w:r>
      <w:r>
        <w:rPr>
          <w:rFonts w:ascii="Times New Roman" w:hAnsi="Times New Roman"/>
          <w:sz w:val="24"/>
          <w:szCs w:val="20"/>
        </w:rPr>
        <w:t xml:space="preserve"> of ILAC because it does not operate a formal accreditation program</w:t>
      </w:r>
      <w:r w:rsidRPr="006C0042">
        <w:rPr>
          <w:rFonts w:ascii="Times New Roman" w:hAnsi="Times New Roman"/>
          <w:sz w:val="24"/>
          <w:szCs w:val="20"/>
        </w:rPr>
        <w:t>.</w:t>
      </w:r>
    </w:p>
    <w:p w14:paraId="0716FF5C" w14:textId="77777777" w:rsidR="00036555" w:rsidRDefault="00036555" w:rsidP="00036555">
      <w:pPr>
        <w:widowControl/>
        <w:tabs>
          <w:tab w:val="left" w:pos="900"/>
        </w:tabs>
        <w:rPr>
          <w:rFonts w:ascii="Times New Roman" w:hAnsi="Times New Roman"/>
          <w:sz w:val="24"/>
          <w:szCs w:val="20"/>
        </w:rPr>
      </w:pPr>
    </w:p>
    <w:p w14:paraId="184F0DD8" w14:textId="77777777" w:rsidR="00FC13EF" w:rsidRDefault="00FC13EF" w:rsidP="00036555">
      <w:pPr>
        <w:widowControl/>
        <w:tabs>
          <w:tab w:val="left" w:pos="900"/>
        </w:tabs>
        <w:rPr>
          <w:rFonts w:ascii="Times New Roman" w:hAnsi="Times New Roman"/>
          <w:sz w:val="24"/>
          <w:szCs w:val="20"/>
        </w:rPr>
      </w:pPr>
      <w:r w:rsidRPr="001203EB">
        <w:rPr>
          <w:rFonts w:ascii="Times New Roman" w:hAnsi="Times New Roman"/>
          <w:sz w:val="24"/>
          <w:szCs w:val="20"/>
        </w:rPr>
        <w:t xml:space="preserve">The OWM Laboratory Metrology Program interfaces with the NIST National Voluntary Laboratory Accreditation Program (NVLAP) for </w:t>
      </w:r>
      <w:r>
        <w:rPr>
          <w:rFonts w:ascii="Times New Roman" w:hAnsi="Times New Roman"/>
          <w:sz w:val="24"/>
          <w:szCs w:val="20"/>
        </w:rPr>
        <w:t>participating S</w:t>
      </w:r>
      <w:r w:rsidRPr="001203EB">
        <w:rPr>
          <w:rFonts w:ascii="Times New Roman" w:hAnsi="Times New Roman"/>
          <w:sz w:val="24"/>
          <w:szCs w:val="20"/>
        </w:rPr>
        <w:t xml:space="preserve">tate laboratories that </w:t>
      </w:r>
      <w:r w:rsidR="0056768E">
        <w:rPr>
          <w:rFonts w:ascii="Times New Roman" w:hAnsi="Times New Roman"/>
          <w:sz w:val="24"/>
          <w:szCs w:val="20"/>
        </w:rPr>
        <w:t>concurrently maintain</w:t>
      </w:r>
      <w:r>
        <w:rPr>
          <w:rFonts w:ascii="Times New Roman" w:hAnsi="Times New Roman"/>
          <w:sz w:val="24"/>
          <w:szCs w:val="20"/>
        </w:rPr>
        <w:t xml:space="preserve"> accreditation</w:t>
      </w:r>
      <w:r w:rsidRPr="001203EB">
        <w:rPr>
          <w:rFonts w:ascii="Times New Roman" w:hAnsi="Times New Roman"/>
          <w:sz w:val="24"/>
          <w:szCs w:val="20"/>
        </w:rPr>
        <w:t xml:space="preserve">. </w:t>
      </w:r>
      <w:r>
        <w:rPr>
          <w:rFonts w:ascii="Times New Roman" w:hAnsi="Times New Roman"/>
          <w:sz w:val="24"/>
          <w:szCs w:val="20"/>
        </w:rPr>
        <w:t xml:space="preserve"> Contact information for </w:t>
      </w:r>
      <w:r w:rsidRPr="001203EB">
        <w:rPr>
          <w:rFonts w:ascii="Times New Roman" w:hAnsi="Times New Roman"/>
          <w:sz w:val="24"/>
          <w:szCs w:val="20"/>
        </w:rPr>
        <w:t>NVLAP</w:t>
      </w:r>
      <w:r>
        <w:rPr>
          <w:rFonts w:ascii="Times New Roman" w:hAnsi="Times New Roman"/>
          <w:sz w:val="24"/>
          <w:szCs w:val="20"/>
        </w:rPr>
        <w:t xml:space="preserve"> personnel and calibration program management responsibilities are available on the NIST website (www.nist.go/nvlap).</w:t>
      </w:r>
    </w:p>
    <w:p w14:paraId="2BD2CB65" w14:textId="77777777" w:rsidR="00FC13EF" w:rsidRDefault="00FC13EF" w:rsidP="00036555">
      <w:pPr>
        <w:widowControl/>
        <w:tabs>
          <w:tab w:val="left" w:pos="900"/>
        </w:tabs>
        <w:rPr>
          <w:rFonts w:ascii="Times New Roman" w:hAnsi="Times New Roman"/>
          <w:sz w:val="24"/>
          <w:szCs w:val="20"/>
        </w:rPr>
      </w:pPr>
    </w:p>
    <w:p w14:paraId="50D1B6CF" w14:textId="77777777" w:rsidR="00704B15" w:rsidRDefault="00CF7FE8" w:rsidP="00CC2F19">
      <w:pPr>
        <w:pStyle w:val="Heading2"/>
        <w:jc w:val="left"/>
      </w:pPr>
      <w:r>
        <w:t xml:space="preserve">1.2 </w:t>
      </w:r>
      <w:r w:rsidR="00005C15" w:rsidRPr="00005C15">
        <w:t>Impact of Recognition</w:t>
      </w:r>
      <w:r w:rsidR="00CC2F19">
        <w:t xml:space="preserve">.  </w:t>
      </w:r>
      <w:r w:rsidR="006E28C3" w:rsidRPr="00CC2F19">
        <w:rPr>
          <w:b w:val="0"/>
        </w:rPr>
        <w:t xml:space="preserve">The NIST </w:t>
      </w:r>
      <w:r w:rsidR="00005C15" w:rsidRPr="00CC2F19">
        <w:rPr>
          <w:b w:val="0"/>
        </w:rPr>
        <w:t xml:space="preserve">Handbook 130, </w:t>
      </w:r>
      <w:r w:rsidR="00005C15" w:rsidRPr="00CC2F19">
        <w:rPr>
          <w:b w:val="0"/>
          <w:i/>
        </w:rPr>
        <w:t>Uniform Laws and Re</w:t>
      </w:r>
      <w:r w:rsidR="00704B15" w:rsidRPr="00CC2F19">
        <w:rPr>
          <w:b w:val="0"/>
          <w:i/>
        </w:rPr>
        <w:t xml:space="preserve">gulations in the Areas of Legal </w:t>
      </w:r>
      <w:r w:rsidR="00005C15" w:rsidRPr="00CC2F19">
        <w:rPr>
          <w:b w:val="0"/>
          <w:i/>
        </w:rPr>
        <w:t>Metrology and Engine Fuel Quality</w:t>
      </w:r>
      <w:r w:rsidR="00005C15" w:rsidRPr="00CC2F19">
        <w:rPr>
          <w:b w:val="0"/>
        </w:rPr>
        <w:t xml:space="preserve">, </w:t>
      </w:r>
      <w:r w:rsidR="006E28C3" w:rsidRPr="00CC2F19">
        <w:rPr>
          <w:b w:val="0"/>
        </w:rPr>
        <w:t xml:space="preserve">model weights and measures laws, or alternative laws </w:t>
      </w:r>
      <w:r w:rsidR="00005C15" w:rsidRPr="00CC2F19">
        <w:rPr>
          <w:b w:val="0"/>
        </w:rPr>
        <w:t xml:space="preserve">adopted </w:t>
      </w:r>
      <w:r w:rsidR="006E28C3" w:rsidRPr="00CC2F19">
        <w:rPr>
          <w:b w:val="0"/>
        </w:rPr>
        <w:t xml:space="preserve">by </w:t>
      </w:r>
      <w:r w:rsidR="00005C15" w:rsidRPr="00CC2F19">
        <w:rPr>
          <w:b w:val="0"/>
        </w:rPr>
        <w:t xml:space="preserve">jurisdictions, </w:t>
      </w:r>
      <w:r w:rsidR="006E28C3" w:rsidRPr="00CC2F19">
        <w:rPr>
          <w:b w:val="0"/>
        </w:rPr>
        <w:t>frequently</w:t>
      </w:r>
      <w:r w:rsidR="00005C15" w:rsidRPr="00CC2F19">
        <w:rPr>
          <w:b w:val="0"/>
        </w:rPr>
        <w:t xml:space="preserve"> </w:t>
      </w:r>
      <w:r w:rsidR="00704B15" w:rsidRPr="00CC2F19">
        <w:rPr>
          <w:b w:val="0"/>
        </w:rPr>
        <w:t>affirm</w:t>
      </w:r>
      <w:r w:rsidR="00005C15" w:rsidRPr="00CC2F19">
        <w:rPr>
          <w:b w:val="0"/>
        </w:rPr>
        <w:t xml:space="preserve"> that weights and measures programs are required to ensure metrological traceability to NIST or the International System of Units (SI).</w:t>
      </w:r>
      <w:r w:rsidR="006E28C3" w:rsidRPr="00CC2F19">
        <w:rPr>
          <w:b w:val="0"/>
        </w:rPr>
        <w:t xml:space="preserve"> </w:t>
      </w:r>
      <w:r w:rsidR="00005C15" w:rsidRPr="00CC2F19">
        <w:rPr>
          <w:b w:val="0"/>
        </w:rPr>
        <w:t xml:space="preserve"> </w:t>
      </w:r>
      <w:r w:rsidR="00FF20CA" w:rsidRPr="00CC2F19">
        <w:rPr>
          <w:b w:val="0"/>
        </w:rPr>
        <w:t>Current</w:t>
      </w:r>
      <w:r w:rsidR="00005C15" w:rsidRPr="00CC2F19">
        <w:rPr>
          <w:b w:val="0"/>
        </w:rPr>
        <w:t xml:space="preserve"> model laws indicate that laboratory </w:t>
      </w:r>
      <w:r w:rsidR="00704B15" w:rsidRPr="00CC2F19">
        <w:rPr>
          <w:b w:val="0"/>
        </w:rPr>
        <w:t>r</w:t>
      </w:r>
      <w:r w:rsidR="00005C15" w:rsidRPr="00CC2F19">
        <w:rPr>
          <w:b w:val="0"/>
        </w:rPr>
        <w:t xml:space="preserve">ecognition or </w:t>
      </w:r>
      <w:r w:rsidR="00704B15" w:rsidRPr="00CC2F19">
        <w:rPr>
          <w:b w:val="0"/>
        </w:rPr>
        <w:t>a</w:t>
      </w:r>
      <w:r w:rsidR="00005C15" w:rsidRPr="00CC2F19">
        <w:rPr>
          <w:b w:val="0"/>
        </w:rPr>
        <w:t>ccreditation provides demonstrated evidence of metrological traceability.</w:t>
      </w:r>
      <w:r w:rsidR="00005C15" w:rsidRPr="00005C15">
        <w:t xml:space="preserve"> </w:t>
      </w:r>
    </w:p>
    <w:p w14:paraId="185F0A3A" w14:textId="77777777" w:rsidR="00704B15" w:rsidRDefault="00704B15" w:rsidP="002F248E">
      <w:pPr>
        <w:widowControl/>
        <w:tabs>
          <w:tab w:val="left" w:pos="900"/>
        </w:tabs>
        <w:rPr>
          <w:rFonts w:ascii="Times New Roman" w:hAnsi="Times New Roman"/>
          <w:sz w:val="24"/>
          <w:szCs w:val="20"/>
        </w:rPr>
      </w:pPr>
    </w:p>
    <w:p w14:paraId="1118238C" w14:textId="77777777" w:rsidR="00E96581" w:rsidRDefault="00704B15" w:rsidP="002F248E">
      <w:pPr>
        <w:widowControl/>
        <w:tabs>
          <w:tab w:val="left" w:pos="900"/>
        </w:tabs>
        <w:rPr>
          <w:rFonts w:ascii="Times New Roman" w:hAnsi="Times New Roman"/>
          <w:sz w:val="24"/>
          <w:szCs w:val="20"/>
        </w:rPr>
      </w:pPr>
      <w:r>
        <w:rPr>
          <w:rFonts w:ascii="Times New Roman" w:hAnsi="Times New Roman"/>
          <w:sz w:val="24"/>
          <w:szCs w:val="20"/>
        </w:rPr>
        <w:t>An</w:t>
      </w:r>
      <w:r w:rsidR="00005C15" w:rsidRPr="00005C15">
        <w:rPr>
          <w:rFonts w:ascii="Times New Roman" w:hAnsi="Times New Roman"/>
          <w:sz w:val="24"/>
          <w:szCs w:val="20"/>
        </w:rPr>
        <w:t xml:space="preserve"> impact of the OWM </w:t>
      </w:r>
      <w:r w:rsidR="006E28C3">
        <w:rPr>
          <w:rFonts w:ascii="Times New Roman" w:hAnsi="Times New Roman"/>
          <w:sz w:val="24"/>
          <w:szCs w:val="20"/>
        </w:rPr>
        <w:t xml:space="preserve">State legal metrology </w:t>
      </w:r>
      <w:r>
        <w:rPr>
          <w:rFonts w:ascii="Times New Roman" w:hAnsi="Times New Roman"/>
          <w:sz w:val="24"/>
          <w:szCs w:val="20"/>
        </w:rPr>
        <w:t>l</w:t>
      </w:r>
      <w:r w:rsidR="00005C15" w:rsidRPr="00005C15">
        <w:rPr>
          <w:rFonts w:ascii="Times New Roman" w:hAnsi="Times New Roman"/>
          <w:sz w:val="24"/>
          <w:szCs w:val="20"/>
        </w:rPr>
        <w:t xml:space="preserve">aboratory </w:t>
      </w:r>
      <w:r>
        <w:rPr>
          <w:rFonts w:ascii="Times New Roman" w:hAnsi="Times New Roman"/>
          <w:sz w:val="24"/>
          <w:szCs w:val="20"/>
        </w:rPr>
        <w:t>r</w:t>
      </w:r>
      <w:r w:rsidR="00005C15" w:rsidRPr="00005C15">
        <w:rPr>
          <w:rFonts w:ascii="Times New Roman" w:hAnsi="Times New Roman"/>
          <w:sz w:val="24"/>
          <w:szCs w:val="20"/>
        </w:rPr>
        <w:t xml:space="preserve">ecognition over </w:t>
      </w:r>
      <w:r>
        <w:rPr>
          <w:rFonts w:ascii="Times New Roman" w:hAnsi="Times New Roman"/>
          <w:sz w:val="24"/>
          <w:szCs w:val="20"/>
        </w:rPr>
        <w:t>a</w:t>
      </w:r>
      <w:r w:rsidR="00005C15" w:rsidRPr="00005C15">
        <w:rPr>
          <w:rFonts w:ascii="Times New Roman" w:hAnsi="Times New Roman"/>
          <w:sz w:val="24"/>
          <w:szCs w:val="20"/>
        </w:rPr>
        <w:t xml:space="preserve">ccreditation alone is </w:t>
      </w:r>
      <w:r w:rsidR="006E28C3">
        <w:rPr>
          <w:rFonts w:ascii="Times New Roman" w:hAnsi="Times New Roman"/>
          <w:sz w:val="24"/>
          <w:szCs w:val="20"/>
        </w:rPr>
        <w:t xml:space="preserve">demonstrated by </w:t>
      </w:r>
      <w:r>
        <w:rPr>
          <w:rFonts w:ascii="Times New Roman" w:hAnsi="Times New Roman"/>
          <w:sz w:val="24"/>
          <w:szCs w:val="20"/>
        </w:rPr>
        <w:t xml:space="preserve">annual </w:t>
      </w:r>
      <w:r w:rsidR="00005C15" w:rsidRPr="00005C15">
        <w:rPr>
          <w:rFonts w:ascii="Times New Roman" w:hAnsi="Times New Roman"/>
          <w:sz w:val="24"/>
          <w:szCs w:val="20"/>
        </w:rPr>
        <w:t>target</w:t>
      </w:r>
      <w:r>
        <w:rPr>
          <w:rFonts w:ascii="Times New Roman" w:hAnsi="Times New Roman"/>
          <w:sz w:val="24"/>
          <w:szCs w:val="20"/>
        </w:rPr>
        <w:t xml:space="preserve">ed </w:t>
      </w:r>
      <w:r w:rsidR="006E28C3">
        <w:rPr>
          <w:rFonts w:ascii="Times New Roman" w:hAnsi="Times New Roman"/>
          <w:sz w:val="24"/>
          <w:szCs w:val="20"/>
        </w:rPr>
        <w:t>evaluation</w:t>
      </w:r>
      <w:r w:rsidR="001C079C">
        <w:rPr>
          <w:rFonts w:ascii="Times New Roman" w:hAnsi="Times New Roman"/>
          <w:sz w:val="24"/>
          <w:szCs w:val="20"/>
        </w:rPr>
        <w:t>s</w:t>
      </w:r>
      <w:r w:rsidR="006E28C3">
        <w:rPr>
          <w:rFonts w:ascii="Times New Roman" w:hAnsi="Times New Roman"/>
          <w:sz w:val="24"/>
          <w:szCs w:val="20"/>
        </w:rPr>
        <w:t xml:space="preserve"> that </w:t>
      </w:r>
      <w:r>
        <w:rPr>
          <w:rFonts w:ascii="Times New Roman" w:hAnsi="Times New Roman"/>
          <w:sz w:val="24"/>
          <w:szCs w:val="20"/>
        </w:rPr>
        <w:t>focus on specific technical areas</w:t>
      </w:r>
      <w:r w:rsidR="006E28C3">
        <w:rPr>
          <w:rFonts w:ascii="Times New Roman" w:hAnsi="Times New Roman"/>
          <w:sz w:val="24"/>
          <w:szCs w:val="20"/>
        </w:rPr>
        <w:t xml:space="preserve"> throughout all participating laboratories</w:t>
      </w:r>
      <w:r>
        <w:rPr>
          <w:rFonts w:ascii="Times New Roman" w:hAnsi="Times New Roman"/>
          <w:sz w:val="24"/>
          <w:szCs w:val="20"/>
        </w:rPr>
        <w:t xml:space="preserve">, especially </w:t>
      </w:r>
      <w:r w:rsidR="00005C15" w:rsidRPr="00005C15">
        <w:rPr>
          <w:rFonts w:ascii="Times New Roman" w:hAnsi="Times New Roman"/>
          <w:sz w:val="24"/>
          <w:szCs w:val="20"/>
        </w:rPr>
        <w:t>when and where problems have been identified</w:t>
      </w:r>
      <w:r>
        <w:rPr>
          <w:rFonts w:ascii="Times New Roman" w:hAnsi="Times New Roman"/>
          <w:sz w:val="24"/>
          <w:szCs w:val="20"/>
        </w:rPr>
        <w:t xml:space="preserve">.  </w:t>
      </w:r>
      <w:r w:rsidR="00E96581" w:rsidRPr="00E96581">
        <w:rPr>
          <w:rFonts w:ascii="Times New Roman" w:hAnsi="Times New Roman"/>
          <w:sz w:val="24"/>
          <w:szCs w:val="20"/>
        </w:rPr>
        <w:t xml:space="preserve">The discovery of national or regional trends provides unique information that </w:t>
      </w:r>
      <w:r w:rsidR="00E96581">
        <w:rPr>
          <w:rFonts w:ascii="Times New Roman" w:hAnsi="Times New Roman"/>
          <w:sz w:val="24"/>
          <w:szCs w:val="20"/>
        </w:rPr>
        <w:t>are</w:t>
      </w:r>
      <w:r w:rsidR="00E96581" w:rsidRPr="00E96581">
        <w:rPr>
          <w:rFonts w:ascii="Times New Roman" w:hAnsi="Times New Roman"/>
          <w:sz w:val="24"/>
          <w:szCs w:val="20"/>
        </w:rPr>
        <w:t xml:space="preserve"> not analyzed </w:t>
      </w:r>
      <w:r w:rsidR="00E96581">
        <w:rPr>
          <w:rFonts w:ascii="Times New Roman" w:hAnsi="Times New Roman"/>
          <w:sz w:val="24"/>
          <w:szCs w:val="20"/>
        </w:rPr>
        <w:t>by</w:t>
      </w:r>
      <w:r w:rsidR="00E96581" w:rsidRPr="00E96581">
        <w:rPr>
          <w:rFonts w:ascii="Times New Roman" w:hAnsi="Times New Roman"/>
          <w:sz w:val="24"/>
          <w:szCs w:val="20"/>
        </w:rPr>
        <w:t xml:space="preserve"> accreditation programs.  Findings help identify metrology training </w:t>
      </w:r>
      <w:r w:rsidR="001C079C">
        <w:rPr>
          <w:rFonts w:ascii="Times New Roman" w:hAnsi="Times New Roman"/>
          <w:sz w:val="24"/>
          <w:szCs w:val="20"/>
        </w:rPr>
        <w:t xml:space="preserve">and program </w:t>
      </w:r>
      <w:r w:rsidR="00E96581" w:rsidRPr="00E96581">
        <w:rPr>
          <w:rFonts w:ascii="Times New Roman" w:hAnsi="Times New Roman"/>
          <w:sz w:val="24"/>
          <w:szCs w:val="20"/>
        </w:rPr>
        <w:t>needs that are used as inputs in the OWM training program</w:t>
      </w:r>
      <w:r w:rsidR="001C079C">
        <w:rPr>
          <w:rFonts w:ascii="Times New Roman" w:hAnsi="Times New Roman"/>
          <w:sz w:val="24"/>
          <w:szCs w:val="20"/>
        </w:rPr>
        <w:t>, proficiency testing, and publication updates</w:t>
      </w:r>
      <w:r w:rsidR="00E96581" w:rsidRPr="00E96581">
        <w:rPr>
          <w:rFonts w:ascii="Times New Roman" w:hAnsi="Times New Roman"/>
          <w:sz w:val="24"/>
          <w:szCs w:val="20"/>
        </w:rPr>
        <w:t>.</w:t>
      </w:r>
    </w:p>
    <w:p w14:paraId="6618687B" w14:textId="77777777" w:rsidR="00E96581" w:rsidRDefault="00E96581" w:rsidP="002F248E">
      <w:pPr>
        <w:widowControl/>
        <w:tabs>
          <w:tab w:val="left" w:pos="900"/>
        </w:tabs>
        <w:rPr>
          <w:rFonts w:ascii="Times New Roman" w:hAnsi="Times New Roman"/>
          <w:sz w:val="24"/>
          <w:szCs w:val="20"/>
        </w:rPr>
      </w:pPr>
    </w:p>
    <w:p w14:paraId="516D207B" w14:textId="77777777" w:rsidR="00005C15" w:rsidRDefault="00E96581" w:rsidP="002F248E">
      <w:pPr>
        <w:widowControl/>
        <w:tabs>
          <w:tab w:val="left" w:pos="900"/>
        </w:tabs>
        <w:rPr>
          <w:rFonts w:ascii="Times New Roman" w:hAnsi="Times New Roman"/>
          <w:sz w:val="24"/>
          <w:szCs w:val="20"/>
        </w:rPr>
      </w:pPr>
      <w:r>
        <w:rPr>
          <w:rFonts w:ascii="Times New Roman" w:hAnsi="Times New Roman"/>
          <w:sz w:val="24"/>
          <w:szCs w:val="20"/>
        </w:rPr>
        <w:lastRenderedPageBreak/>
        <w:t>A</w:t>
      </w:r>
      <w:r w:rsidR="006E28C3">
        <w:rPr>
          <w:rFonts w:ascii="Times New Roman" w:hAnsi="Times New Roman"/>
          <w:sz w:val="24"/>
          <w:szCs w:val="20"/>
        </w:rPr>
        <w:t xml:space="preserve">nnual national </w:t>
      </w:r>
      <w:r w:rsidR="00005C15" w:rsidRPr="00005C15">
        <w:rPr>
          <w:rFonts w:ascii="Times New Roman" w:hAnsi="Times New Roman"/>
          <w:sz w:val="24"/>
          <w:szCs w:val="20"/>
        </w:rPr>
        <w:t xml:space="preserve">level </w:t>
      </w:r>
      <w:r w:rsidR="00704B15">
        <w:rPr>
          <w:rFonts w:ascii="Times New Roman" w:hAnsi="Times New Roman"/>
          <w:sz w:val="24"/>
          <w:szCs w:val="20"/>
        </w:rPr>
        <w:t xml:space="preserve">analyses are conducted </w:t>
      </w:r>
      <w:r w:rsidR="006E28C3">
        <w:rPr>
          <w:rFonts w:ascii="Times New Roman" w:hAnsi="Times New Roman"/>
          <w:sz w:val="24"/>
          <w:szCs w:val="20"/>
        </w:rPr>
        <w:t>to</w:t>
      </w:r>
      <w:r w:rsidR="00005C15" w:rsidRPr="00005C15">
        <w:rPr>
          <w:rFonts w:ascii="Times New Roman" w:hAnsi="Times New Roman"/>
          <w:sz w:val="24"/>
          <w:szCs w:val="20"/>
        </w:rPr>
        <w:t xml:space="preserve"> </w:t>
      </w:r>
      <w:r w:rsidR="006E28C3">
        <w:rPr>
          <w:rFonts w:ascii="Times New Roman" w:hAnsi="Times New Roman"/>
          <w:sz w:val="24"/>
          <w:szCs w:val="20"/>
        </w:rPr>
        <w:t xml:space="preserve">evaluate </w:t>
      </w:r>
      <w:r w:rsidR="00005C15" w:rsidRPr="00005C15">
        <w:rPr>
          <w:rFonts w:ascii="Times New Roman" w:hAnsi="Times New Roman"/>
          <w:sz w:val="24"/>
          <w:szCs w:val="20"/>
        </w:rPr>
        <w:t xml:space="preserve">system-wide </w:t>
      </w:r>
      <w:r w:rsidR="006E28C3">
        <w:rPr>
          <w:rFonts w:ascii="Times New Roman" w:hAnsi="Times New Roman"/>
          <w:sz w:val="24"/>
          <w:szCs w:val="20"/>
        </w:rPr>
        <w:t xml:space="preserve">trends from </w:t>
      </w:r>
      <w:r w:rsidR="00005C15" w:rsidRPr="00005C15">
        <w:rPr>
          <w:rFonts w:ascii="Times New Roman" w:hAnsi="Times New Roman"/>
          <w:sz w:val="24"/>
          <w:szCs w:val="20"/>
        </w:rPr>
        <w:t xml:space="preserve">laboratory quality </w:t>
      </w:r>
      <w:r w:rsidR="00704B15">
        <w:rPr>
          <w:rFonts w:ascii="Times New Roman" w:hAnsi="Times New Roman"/>
          <w:sz w:val="24"/>
          <w:szCs w:val="20"/>
        </w:rPr>
        <w:t xml:space="preserve">management </w:t>
      </w:r>
      <w:r w:rsidR="00005C15" w:rsidRPr="00005C15">
        <w:rPr>
          <w:rFonts w:ascii="Times New Roman" w:hAnsi="Times New Roman"/>
          <w:sz w:val="24"/>
          <w:szCs w:val="20"/>
        </w:rPr>
        <w:t>system document</w:t>
      </w:r>
      <w:r w:rsidR="006E28C3">
        <w:rPr>
          <w:rFonts w:ascii="Times New Roman" w:hAnsi="Times New Roman"/>
          <w:sz w:val="24"/>
          <w:szCs w:val="20"/>
        </w:rPr>
        <w:t>ation</w:t>
      </w:r>
      <w:r w:rsidR="00005C15" w:rsidRPr="00005C15">
        <w:rPr>
          <w:rFonts w:ascii="Times New Roman" w:hAnsi="Times New Roman"/>
          <w:sz w:val="24"/>
          <w:szCs w:val="20"/>
        </w:rPr>
        <w:t xml:space="preserve">, </w:t>
      </w:r>
      <w:r w:rsidR="006E28C3">
        <w:rPr>
          <w:rFonts w:ascii="Times New Roman" w:hAnsi="Times New Roman"/>
          <w:sz w:val="24"/>
          <w:szCs w:val="20"/>
        </w:rPr>
        <w:t>management reviews, internal audits</w:t>
      </w:r>
      <w:r w:rsidR="00005C15" w:rsidRPr="00005C15">
        <w:rPr>
          <w:rFonts w:ascii="Times New Roman" w:hAnsi="Times New Roman"/>
          <w:sz w:val="24"/>
          <w:szCs w:val="20"/>
        </w:rPr>
        <w:t>, measurement</w:t>
      </w:r>
      <w:r w:rsidR="006E28C3">
        <w:rPr>
          <w:rFonts w:ascii="Times New Roman" w:hAnsi="Times New Roman"/>
          <w:sz w:val="24"/>
          <w:szCs w:val="20"/>
        </w:rPr>
        <w:t xml:space="preserve"> assurance</w:t>
      </w:r>
      <w:r w:rsidR="00005C15" w:rsidRPr="00005C15">
        <w:rPr>
          <w:rFonts w:ascii="Times New Roman" w:hAnsi="Times New Roman"/>
          <w:sz w:val="24"/>
          <w:szCs w:val="20"/>
        </w:rPr>
        <w:t xml:space="preserve"> data</w:t>
      </w:r>
      <w:r w:rsidR="00704B15">
        <w:rPr>
          <w:rFonts w:ascii="Times New Roman" w:hAnsi="Times New Roman"/>
          <w:sz w:val="24"/>
          <w:szCs w:val="20"/>
        </w:rPr>
        <w:t>, and proficiency testing participation</w:t>
      </w:r>
      <w:r w:rsidR="00005C15" w:rsidRPr="00005C15">
        <w:rPr>
          <w:rFonts w:ascii="Times New Roman" w:hAnsi="Times New Roman"/>
          <w:sz w:val="24"/>
          <w:szCs w:val="20"/>
        </w:rPr>
        <w:t>.</w:t>
      </w:r>
      <w:r w:rsidR="00704B15">
        <w:rPr>
          <w:rFonts w:ascii="Times New Roman" w:hAnsi="Times New Roman"/>
          <w:sz w:val="24"/>
          <w:szCs w:val="20"/>
        </w:rPr>
        <w:t xml:space="preserve"> </w:t>
      </w:r>
      <w:r w:rsidR="00005C15" w:rsidRPr="00005C15">
        <w:rPr>
          <w:rFonts w:ascii="Times New Roman" w:hAnsi="Times New Roman"/>
          <w:sz w:val="24"/>
          <w:szCs w:val="20"/>
        </w:rPr>
        <w:t xml:space="preserve"> </w:t>
      </w:r>
      <w:r w:rsidR="00704B15">
        <w:rPr>
          <w:rFonts w:ascii="Times New Roman" w:hAnsi="Times New Roman"/>
          <w:sz w:val="24"/>
          <w:szCs w:val="20"/>
        </w:rPr>
        <w:t>Analysis</w:t>
      </w:r>
      <w:r w:rsidR="00005C15" w:rsidRPr="00005C15">
        <w:rPr>
          <w:rFonts w:ascii="Times New Roman" w:hAnsi="Times New Roman"/>
          <w:sz w:val="24"/>
          <w:szCs w:val="20"/>
        </w:rPr>
        <w:t xml:space="preserve"> resources </w:t>
      </w:r>
      <w:r w:rsidR="00704B15">
        <w:rPr>
          <w:rFonts w:ascii="Times New Roman" w:hAnsi="Times New Roman"/>
          <w:sz w:val="24"/>
          <w:szCs w:val="20"/>
        </w:rPr>
        <w:t xml:space="preserve">and job aids </w:t>
      </w:r>
      <w:r w:rsidR="00005C15" w:rsidRPr="00005C15">
        <w:rPr>
          <w:rFonts w:ascii="Times New Roman" w:hAnsi="Times New Roman"/>
          <w:sz w:val="24"/>
          <w:szCs w:val="20"/>
        </w:rPr>
        <w:t xml:space="preserve">are </w:t>
      </w:r>
      <w:r w:rsidR="00704B15">
        <w:rPr>
          <w:rFonts w:ascii="Times New Roman" w:hAnsi="Times New Roman"/>
          <w:sz w:val="24"/>
          <w:szCs w:val="20"/>
        </w:rPr>
        <w:t xml:space="preserve">developed </w:t>
      </w:r>
      <w:r w:rsidR="00D96478">
        <w:rPr>
          <w:rFonts w:ascii="Times New Roman" w:hAnsi="Times New Roman"/>
          <w:sz w:val="24"/>
          <w:szCs w:val="20"/>
        </w:rPr>
        <w:t xml:space="preserve">for </w:t>
      </w:r>
      <w:r w:rsidR="00D96478" w:rsidRPr="00005C15">
        <w:rPr>
          <w:rFonts w:ascii="Times New Roman" w:hAnsi="Times New Roman"/>
          <w:sz w:val="24"/>
          <w:szCs w:val="20"/>
        </w:rPr>
        <w:t xml:space="preserve">annual assessments </w:t>
      </w:r>
      <w:r w:rsidR="00704B15">
        <w:rPr>
          <w:rFonts w:ascii="Times New Roman" w:hAnsi="Times New Roman"/>
          <w:sz w:val="24"/>
          <w:szCs w:val="20"/>
        </w:rPr>
        <w:t>and</w:t>
      </w:r>
      <w:r w:rsidR="00005C15" w:rsidRPr="00005C15">
        <w:rPr>
          <w:rFonts w:ascii="Times New Roman" w:hAnsi="Times New Roman"/>
          <w:sz w:val="24"/>
          <w:szCs w:val="20"/>
        </w:rPr>
        <w:t xml:space="preserve"> </w:t>
      </w:r>
      <w:r w:rsidR="00355F2F">
        <w:rPr>
          <w:rFonts w:ascii="Times New Roman" w:hAnsi="Times New Roman"/>
          <w:sz w:val="24"/>
          <w:szCs w:val="20"/>
        </w:rPr>
        <w:t>available</w:t>
      </w:r>
      <w:r w:rsidR="00005C15" w:rsidRPr="00005C15">
        <w:rPr>
          <w:rFonts w:ascii="Times New Roman" w:hAnsi="Times New Roman"/>
          <w:sz w:val="24"/>
          <w:szCs w:val="20"/>
        </w:rPr>
        <w:t xml:space="preserve"> on </w:t>
      </w:r>
      <w:r w:rsidR="00005C15" w:rsidRPr="00355F2F">
        <w:rPr>
          <w:rFonts w:ascii="Times New Roman" w:hAnsi="Times New Roman"/>
          <w:sz w:val="24"/>
          <w:szCs w:val="20"/>
        </w:rPr>
        <w:t xml:space="preserve">the </w:t>
      </w:r>
      <w:r w:rsidR="00355F2F" w:rsidRPr="00355F2F">
        <w:rPr>
          <w:rFonts w:ascii="Times New Roman" w:hAnsi="Times New Roman"/>
          <w:sz w:val="24"/>
          <w:szCs w:val="20"/>
        </w:rPr>
        <w:t>OWM</w:t>
      </w:r>
      <w:r w:rsidR="00005C15" w:rsidRPr="00355F2F">
        <w:rPr>
          <w:rFonts w:ascii="Times New Roman" w:hAnsi="Times New Roman"/>
          <w:sz w:val="24"/>
          <w:szCs w:val="20"/>
        </w:rPr>
        <w:t xml:space="preserve"> website</w:t>
      </w:r>
      <w:r w:rsidR="00D96478" w:rsidRPr="00355F2F">
        <w:rPr>
          <w:rFonts w:ascii="Times New Roman" w:hAnsi="Times New Roman"/>
          <w:sz w:val="24"/>
          <w:szCs w:val="20"/>
        </w:rPr>
        <w:t xml:space="preserve"> </w:t>
      </w:r>
      <w:r w:rsidR="00355F2F" w:rsidRPr="00355F2F">
        <w:rPr>
          <w:rFonts w:ascii="Times New Roman" w:hAnsi="Times New Roman"/>
          <w:sz w:val="24"/>
          <w:szCs w:val="20"/>
        </w:rPr>
        <w:t>(</w:t>
      </w:r>
      <w:r w:rsidR="00355F2F" w:rsidRPr="00355F2F">
        <w:rPr>
          <w:rFonts w:ascii="Times New Roman" w:hAnsi="Times New Roman"/>
          <w:sz w:val="24"/>
        </w:rPr>
        <w:t>www.nist.gov/labmetrology</w:t>
      </w:r>
      <w:r w:rsidR="00355F2F" w:rsidRPr="00355F2F">
        <w:rPr>
          <w:rFonts w:ascii="Times New Roman" w:hAnsi="Times New Roman"/>
          <w:sz w:val="24"/>
          <w:szCs w:val="20"/>
        </w:rPr>
        <w:t>).</w:t>
      </w:r>
      <w:r w:rsidR="00704B15" w:rsidRPr="00355F2F">
        <w:rPr>
          <w:rFonts w:ascii="Times New Roman" w:hAnsi="Times New Roman"/>
          <w:sz w:val="24"/>
          <w:szCs w:val="20"/>
        </w:rPr>
        <w:t xml:space="preserve"> </w:t>
      </w:r>
      <w:r w:rsidR="00005C15" w:rsidRPr="00355F2F">
        <w:rPr>
          <w:rFonts w:ascii="Times New Roman" w:hAnsi="Times New Roman"/>
          <w:sz w:val="24"/>
          <w:szCs w:val="20"/>
        </w:rPr>
        <w:t xml:space="preserve"> </w:t>
      </w:r>
      <w:r w:rsidR="00D96478" w:rsidRPr="00355F2F">
        <w:rPr>
          <w:rFonts w:ascii="Times New Roman" w:hAnsi="Times New Roman"/>
          <w:sz w:val="24"/>
          <w:szCs w:val="20"/>
        </w:rPr>
        <w:t>Past</w:t>
      </w:r>
      <w:r w:rsidR="00005C15" w:rsidRPr="00355F2F">
        <w:rPr>
          <w:rFonts w:ascii="Times New Roman" w:hAnsi="Times New Roman"/>
          <w:sz w:val="24"/>
          <w:szCs w:val="20"/>
        </w:rPr>
        <w:t xml:space="preserve"> national level </w:t>
      </w:r>
      <w:r w:rsidR="00D96478" w:rsidRPr="00355F2F">
        <w:rPr>
          <w:rFonts w:ascii="Times New Roman" w:hAnsi="Times New Roman"/>
          <w:sz w:val="24"/>
          <w:szCs w:val="20"/>
        </w:rPr>
        <w:t>evaluations</w:t>
      </w:r>
      <w:r w:rsidR="00704B15" w:rsidRPr="00355F2F">
        <w:rPr>
          <w:rFonts w:ascii="Times New Roman" w:hAnsi="Times New Roman"/>
          <w:sz w:val="24"/>
          <w:szCs w:val="20"/>
        </w:rPr>
        <w:t xml:space="preserve"> </w:t>
      </w:r>
      <w:r w:rsidR="00355F2F">
        <w:rPr>
          <w:rFonts w:ascii="Times New Roman" w:hAnsi="Times New Roman"/>
          <w:sz w:val="24"/>
          <w:szCs w:val="20"/>
        </w:rPr>
        <w:t xml:space="preserve">have </w:t>
      </w:r>
      <w:r w:rsidR="00005C15" w:rsidRPr="00355F2F">
        <w:rPr>
          <w:rFonts w:ascii="Times New Roman" w:hAnsi="Times New Roman"/>
          <w:sz w:val="24"/>
          <w:szCs w:val="20"/>
        </w:rPr>
        <w:t>include</w:t>
      </w:r>
      <w:r w:rsidR="00355F2F">
        <w:rPr>
          <w:rFonts w:ascii="Times New Roman" w:hAnsi="Times New Roman"/>
          <w:sz w:val="24"/>
          <w:szCs w:val="20"/>
        </w:rPr>
        <w:t>d</w:t>
      </w:r>
      <w:r w:rsidR="00005C15" w:rsidRPr="00355F2F">
        <w:rPr>
          <w:rFonts w:ascii="Times New Roman" w:hAnsi="Times New Roman"/>
          <w:sz w:val="24"/>
          <w:szCs w:val="20"/>
        </w:rPr>
        <w:t>:</w:t>
      </w:r>
      <w:r w:rsidR="00D96478">
        <w:rPr>
          <w:rFonts w:ascii="Times New Roman" w:hAnsi="Times New Roman"/>
          <w:sz w:val="24"/>
          <w:szCs w:val="20"/>
        </w:rPr>
        <w:t xml:space="preserve"> </w:t>
      </w:r>
      <w:r w:rsidR="00005C15" w:rsidRPr="00005C15">
        <w:rPr>
          <w:rFonts w:ascii="Times New Roman" w:hAnsi="Times New Roman"/>
          <w:sz w:val="24"/>
          <w:szCs w:val="20"/>
        </w:rPr>
        <w:t xml:space="preserve"> facility </w:t>
      </w:r>
      <w:r w:rsidR="006C0042">
        <w:rPr>
          <w:rFonts w:ascii="Times New Roman" w:hAnsi="Times New Roman"/>
          <w:sz w:val="24"/>
          <w:szCs w:val="20"/>
        </w:rPr>
        <w:t>assessment</w:t>
      </w:r>
      <w:r w:rsidR="00005C15" w:rsidRPr="00005C15">
        <w:rPr>
          <w:rFonts w:ascii="Times New Roman" w:hAnsi="Times New Roman"/>
          <w:sz w:val="24"/>
          <w:szCs w:val="20"/>
        </w:rPr>
        <w:t xml:space="preserve">, software verification and validation, succession planning, measurement assurance, uncertainties, and metrological traceability. </w:t>
      </w:r>
      <w:r w:rsidR="00704B15">
        <w:rPr>
          <w:rFonts w:ascii="Times New Roman" w:hAnsi="Times New Roman"/>
          <w:sz w:val="24"/>
          <w:szCs w:val="20"/>
        </w:rPr>
        <w:t xml:space="preserve"> </w:t>
      </w:r>
    </w:p>
    <w:p w14:paraId="6283FACE" w14:textId="77777777" w:rsidR="005346DB" w:rsidRDefault="005346DB" w:rsidP="002F248E">
      <w:pPr>
        <w:widowControl/>
        <w:tabs>
          <w:tab w:val="left" w:pos="900"/>
        </w:tabs>
        <w:rPr>
          <w:rFonts w:ascii="Times New Roman" w:hAnsi="Times New Roman"/>
          <w:sz w:val="24"/>
          <w:szCs w:val="20"/>
        </w:rPr>
      </w:pPr>
    </w:p>
    <w:p w14:paraId="7C398ECB" w14:textId="0263F290" w:rsidR="005346DB" w:rsidRDefault="005346DB" w:rsidP="00CC2F19">
      <w:pPr>
        <w:widowControl/>
        <w:tabs>
          <w:tab w:val="left" w:pos="900"/>
        </w:tabs>
        <w:rPr>
          <w:rFonts w:ascii="Times New Roman" w:hAnsi="Times New Roman"/>
          <w:sz w:val="24"/>
          <w:szCs w:val="20"/>
        </w:rPr>
      </w:pPr>
      <w:r w:rsidRPr="005346DB">
        <w:rPr>
          <w:rFonts w:ascii="Times New Roman" w:hAnsi="Times New Roman"/>
          <w:sz w:val="24"/>
          <w:szCs w:val="20"/>
        </w:rPr>
        <w:t xml:space="preserve">State </w:t>
      </w:r>
      <w:r>
        <w:rPr>
          <w:rFonts w:ascii="Times New Roman" w:hAnsi="Times New Roman"/>
          <w:sz w:val="24"/>
          <w:szCs w:val="20"/>
        </w:rPr>
        <w:t>legal metrology</w:t>
      </w:r>
      <w:r w:rsidRPr="005346DB">
        <w:rPr>
          <w:rFonts w:ascii="Times New Roman" w:hAnsi="Times New Roman"/>
          <w:sz w:val="24"/>
          <w:szCs w:val="20"/>
        </w:rPr>
        <w:t xml:space="preserve"> laboratories are custodians at the State level of measurement standards that serve as the basis for ensuring equity in the marketplace and as reference standards for calibration services for domestic industry.  </w:t>
      </w:r>
      <w:r w:rsidR="001C079C">
        <w:rPr>
          <w:rFonts w:ascii="Times New Roman" w:hAnsi="Times New Roman"/>
          <w:sz w:val="24"/>
          <w:szCs w:val="20"/>
        </w:rPr>
        <w:t xml:space="preserve">Over 400,000 </w:t>
      </w:r>
      <w:r w:rsidRPr="005346DB">
        <w:rPr>
          <w:rFonts w:ascii="Times New Roman" w:hAnsi="Times New Roman"/>
          <w:sz w:val="24"/>
          <w:szCs w:val="20"/>
        </w:rPr>
        <w:t xml:space="preserve">calibrations are provided each year for nearly 20,000 customers throughout the </w:t>
      </w:r>
      <w:r>
        <w:rPr>
          <w:rFonts w:ascii="Times New Roman" w:hAnsi="Times New Roman"/>
          <w:sz w:val="24"/>
          <w:szCs w:val="20"/>
        </w:rPr>
        <w:t>United States</w:t>
      </w:r>
      <w:r w:rsidRPr="005346DB">
        <w:rPr>
          <w:rFonts w:ascii="Times New Roman" w:hAnsi="Times New Roman"/>
          <w:sz w:val="24"/>
          <w:szCs w:val="20"/>
        </w:rPr>
        <w:t>.  About 50 percent of these measurements are in support of regulatory weights and measures activities.  The other 50 percent of the measurements provide accessibility to reference measurement standards for local government, educational institutions</w:t>
      </w:r>
      <w:r>
        <w:rPr>
          <w:rFonts w:ascii="Times New Roman" w:hAnsi="Times New Roman"/>
          <w:sz w:val="24"/>
          <w:szCs w:val="20"/>
        </w:rPr>
        <w:t>,</w:t>
      </w:r>
      <w:r w:rsidRPr="005346DB">
        <w:rPr>
          <w:rFonts w:ascii="Times New Roman" w:hAnsi="Times New Roman"/>
          <w:sz w:val="24"/>
          <w:szCs w:val="20"/>
        </w:rPr>
        <w:t xml:space="preserve"> and a wide variety of industries.  This nationwide availability of measurement services forms a valuable link in the </w:t>
      </w:r>
      <w:r>
        <w:rPr>
          <w:rFonts w:ascii="Times New Roman" w:hAnsi="Times New Roman"/>
          <w:sz w:val="24"/>
          <w:szCs w:val="20"/>
        </w:rPr>
        <w:t>U.S.</w:t>
      </w:r>
      <w:r w:rsidRPr="005346DB">
        <w:rPr>
          <w:rFonts w:ascii="Times New Roman" w:hAnsi="Times New Roman"/>
          <w:sz w:val="24"/>
          <w:szCs w:val="20"/>
        </w:rPr>
        <w:t xml:space="preserve"> national measurement infrastructure.</w:t>
      </w:r>
    </w:p>
    <w:p w14:paraId="4727F968" w14:textId="77777777" w:rsidR="00D10F2D" w:rsidRPr="00F86EB2" w:rsidRDefault="00D10F2D" w:rsidP="00CC2F19">
      <w:pPr>
        <w:widowControl/>
        <w:tabs>
          <w:tab w:val="left" w:pos="900"/>
        </w:tabs>
        <w:rPr>
          <w:rFonts w:ascii="Times New Roman" w:hAnsi="Times New Roman"/>
          <w:szCs w:val="20"/>
        </w:rPr>
      </w:pPr>
    </w:p>
    <w:p w14:paraId="6397E7C4" w14:textId="77777777" w:rsidR="00C75F4F" w:rsidRPr="00EC75E5" w:rsidRDefault="00CF7FE8" w:rsidP="00CC2F19">
      <w:pPr>
        <w:pStyle w:val="Heading2"/>
        <w:jc w:val="left"/>
      </w:pPr>
      <w:r>
        <w:t xml:space="preserve">1.3 </w:t>
      </w:r>
      <w:r w:rsidR="00D10F2D" w:rsidRPr="00F86EB2">
        <w:t>State Legal Metrology Laborator</w:t>
      </w:r>
      <w:r w:rsidR="00946193">
        <w:t>y</w:t>
      </w:r>
      <w:r w:rsidR="00D10F2D" w:rsidRPr="00F86EB2">
        <w:t xml:space="preserve"> </w:t>
      </w:r>
      <w:r w:rsidR="00946193">
        <w:t>Recognition</w:t>
      </w:r>
      <w:r w:rsidR="00CC2F19">
        <w:t xml:space="preserve">.  </w:t>
      </w:r>
      <w:r w:rsidR="00D10F2D" w:rsidRPr="00CC2F19">
        <w:rPr>
          <w:b w:val="0"/>
        </w:rPr>
        <w:t xml:space="preserve">This </w:t>
      </w:r>
      <w:r w:rsidR="00EA10F5" w:rsidRPr="00CC2F19">
        <w:rPr>
          <w:b w:val="0"/>
        </w:rPr>
        <w:t xml:space="preserve">Program </w:t>
      </w:r>
      <w:r w:rsidR="00D10F2D" w:rsidRPr="00CC2F19">
        <w:rPr>
          <w:b w:val="0"/>
        </w:rPr>
        <w:t xml:space="preserve">Handbook describes the </w:t>
      </w:r>
      <w:r w:rsidR="00EC75E5" w:rsidRPr="00CC2F19">
        <w:rPr>
          <w:b w:val="0"/>
        </w:rPr>
        <w:t xml:space="preserve">process and </w:t>
      </w:r>
      <w:r w:rsidR="00D10F2D" w:rsidRPr="00CC2F19">
        <w:rPr>
          <w:b w:val="0"/>
        </w:rPr>
        <w:t>procedure</w:t>
      </w:r>
      <w:r w:rsidR="00FF20CA" w:rsidRPr="00CC2F19">
        <w:rPr>
          <w:b w:val="0"/>
        </w:rPr>
        <w:t xml:space="preserve">s followed in evaluating </w:t>
      </w:r>
      <w:r w:rsidR="00522E66">
        <w:rPr>
          <w:b w:val="0"/>
        </w:rPr>
        <w:t xml:space="preserve">55 </w:t>
      </w:r>
      <w:r w:rsidR="00FF20CA" w:rsidRPr="00CC2F19">
        <w:rPr>
          <w:b w:val="0"/>
        </w:rPr>
        <w:t xml:space="preserve">State </w:t>
      </w:r>
      <w:r w:rsidR="00D10F2D" w:rsidRPr="00CC2F19">
        <w:rPr>
          <w:b w:val="0"/>
        </w:rPr>
        <w:t xml:space="preserve">and </w:t>
      </w:r>
      <w:r w:rsidR="00FF20CA" w:rsidRPr="00CC2F19">
        <w:rPr>
          <w:b w:val="0"/>
        </w:rPr>
        <w:t>approved jurisdictional</w:t>
      </w:r>
      <w:r w:rsidR="00D10F2D" w:rsidRPr="00CC2F19">
        <w:rPr>
          <w:b w:val="0"/>
        </w:rPr>
        <w:t xml:space="preserve"> legal metrology laboratories for competence.  </w:t>
      </w:r>
      <w:r w:rsidR="00C75F4F" w:rsidRPr="00CC2F19">
        <w:rPr>
          <w:b w:val="0"/>
        </w:rPr>
        <w:t>This program is managed by the OWM.</w:t>
      </w:r>
      <w:r w:rsidR="00036555" w:rsidRPr="00CC2F19">
        <w:rPr>
          <w:b w:val="0"/>
        </w:rPr>
        <w:t xml:space="preserve">  </w:t>
      </w:r>
      <w:r w:rsidR="00C75F4F" w:rsidRPr="00CC2F19">
        <w:rPr>
          <w:b w:val="0"/>
        </w:rPr>
        <w:t xml:space="preserve">Each State legal metrology laboratory </w:t>
      </w:r>
      <w:r w:rsidR="008D5330" w:rsidRPr="00CC2F19">
        <w:rPr>
          <w:b w:val="0"/>
        </w:rPr>
        <w:t xml:space="preserve">shall </w:t>
      </w:r>
      <w:r w:rsidR="00C75F4F" w:rsidRPr="00CC2F19">
        <w:rPr>
          <w:b w:val="0"/>
        </w:rPr>
        <w:t xml:space="preserve">carefully study </w:t>
      </w:r>
      <w:r w:rsidR="00087DA6" w:rsidRPr="00CC2F19">
        <w:rPr>
          <w:b w:val="0"/>
        </w:rPr>
        <w:t>this Handbook and apply for r</w:t>
      </w:r>
      <w:r w:rsidR="00C75F4F" w:rsidRPr="00CC2F19">
        <w:rPr>
          <w:b w:val="0"/>
        </w:rPr>
        <w:t xml:space="preserve">ecognition in all areas in which it provides measurement services.  To be formally </w:t>
      </w:r>
      <w:r w:rsidR="00087DA6" w:rsidRPr="00CC2F19">
        <w:rPr>
          <w:b w:val="0"/>
        </w:rPr>
        <w:t>r</w:t>
      </w:r>
      <w:r w:rsidR="00C75F4F" w:rsidRPr="00CC2F19">
        <w:rPr>
          <w:b w:val="0"/>
        </w:rPr>
        <w:t xml:space="preserve">ecognized, a laboratory must satisfy general, management, and technical requirements for each measurement </w:t>
      </w:r>
      <w:r w:rsidR="00113221" w:rsidRPr="00CC2F19">
        <w:rPr>
          <w:b w:val="0"/>
        </w:rPr>
        <w:t xml:space="preserve">parameter </w:t>
      </w:r>
      <w:r w:rsidR="00C75F4F" w:rsidRPr="00CC2F19">
        <w:rPr>
          <w:b w:val="0"/>
        </w:rPr>
        <w:t xml:space="preserve">in which </w:t>
      </w:r>
      <w:r w:rsidR="00087DA6" w:rsidRPr="00CC2F19">
        <w:rPr>
          <w:b w:val="0"/>
        </w:rPr>
        <w:t>r</w:t>
      </w:r>
      <w:r w:rsidR="00C75F4F" w:rsidRPr="00CC2F19">
        <w:rPr>
          <w:b w:val="0"/>
        </w:rPr>
        <w:t>ecognition is desired (Appendix B).</w:t>
      </w:r>
    </w:p>
    <w:p w14:paraId="55A33400" w14:textId="77777777" w:rsidR="00C75F4F" w:rsidRDefault="00C75F4F" w:rsidP="002F248E">
      <w:pPr>
        <w:widowControl/>
        <w:tabs>
          <w:tab w:val="left" w:pos="900"/>
        </w:tabs>
        <w:rPr>
          <w:rFonts w:ascii="Times New Roman" w:hAnsi="Times New Roman"/>
          <w:sz w:val="24"/>
          <w:szCs w:val="20"/>
        </w:rPr>
      </w:pPr>
    </w:p>
    <w:p w14:paraId="710ED01E" w14:textId="77777777" w:rsidR="00E53553" w:rsidRPr="00EC75E5" w:rsidRDefault="00087DA6" w:rsidP="002F248E">
      <w:pPr>
        <w:widowControl/>
        <w:tabs>
          <w:tab w:val="left" w:pos="900"/>
          <w:tab w:val="left" w:pos="1260"/>
        </w:tabs>
        <w:rPr>
          <w:rFonts w:ascii="Times New Roman" w:hAnsi="Times New Roman"/>
          <w:sz w:val="24"/>
          <w:szCs w:val="20"/>
        </w:rPr>
      </w:pPr>
      <w:r>
        <w:rPr>
          <w:rFonts w:ascii="Times New Roman" w:hAnsi="Times New Roman"/>
          <w:sz w:val="24"/>
          <w:szCs w:val="20"/>
        </w:rPr>
        <w:t>Under this voluntary r</w:t>
      </w:r>
      <w:r w:rsidR="00712CD9">
        <w:rPr>
          <w:rFonts w:ascii="Times New Roman" w:hAnsi="Times New Roman"/>
          <w:sz w:val="24"/>
          <w:szCs w:val="20"/>
        </w:rPr>
        <w:t>ecognition program, State legal metrology l</w:t>
      </w:r>
      <w:r w:rsidR="00E53553" w:rsidRPr="00EC75E5">
        <w:rPr>
          <w:rFonts w:ascii="Times New Roman" w:hAnsi="Times New Roman"/>
          <w:sz w:val="24"/>
          <w:szCs w:val="20"/>
        </w:rPr>
        <w:t xml:space="preserve">aboratories </w:t>
      </w:r>
      <w:r w:rsidR="002A4572">
        <w:rPr>
          <w:rFonts w:ascii="Times New Roman" w:hAnsi="Times New Roman"/>
          <w:sz w:val="24"/>
          <w:szCs w:val="20"/>
        </w:rPr>
        <w:t>self-</w:t>
      </w:r>
      <w:r w:rsidR="002A4572" w:rsidRPr="00EC75E5">
        <w:rPr>
          <w:rFonts w:ascii="Times New Roman" w:hAnsi="Times New Roman"/>
          <w:sz w:val="24"/>
          <w:szCs w:val="20"/>
        </w:rPr>
        <w:t>appraise</w:t>
      </w:r>
      <w:r w:rsidR="00E53553" w:rsidRPr="00EC75E5">
        <w:rPr>
          <w:rFonts w:ascii="Times New Roman" w:hAnsi="Times New Roman"/>
          <w:sz w:val="24"/>
          <w:szCs w:val="20"/>
        </w:rPr>
        <w:t xml:space="preserve"> compliance with the requirements</w:t>
      </w:r>
      <w:r w:rsidR="00712CD9">
        <w:rPr>
          <w:rFonts w:ascii="Times New Roman" w:hAnsi="Times New Roman"/>
          <w:sz w:val="24"/>
          <w:szCs w:val="20"/>
        </w:rPr>
        <w:t xml:space="preserve"> of this Program Handbook, complete</w:t>
      </w:r>
      <w:r w:rsidR="00E53553" w:rsidRPr="00EC75E5">
        <w:rPr>
          <w:rFonts w:ascii="Times New Roman" w:hAnsi="Times New Roman"/>
          <w:sz w:val="24"/>
          <w:szCs w:val="20"/>
        </w:rPr>
        <w:t xml:space="preserve"> ap</w:t>
      </w:r>
      <w:r w:rsidR="00E53553" w:rsidRPr="00EC75E5">
        <w:rPr>
          <w:rFonts w:ascii="Times New Roman" w:hAnsi="Times New Roman"/>
          <w:sz w:val="24"/>
          <w:szCs w:val="20"/>
        </w:rPr>
        <w:softHyphen/>
        <w:t>propriate forms</w:t>
      </w:r>
      <w:r w:rsidR="002A4572">
        <w:rPr>
          <w:rFonts w:ascii="Times New Roman" w:hAnsi="Times New Roman"/>
          <w:sz w:val="24"/>
          <w:szCs w:val="20"/>
        </w:rPr>
        <w:t>, meet established deadlines</w:t>
      </w:r>
      <w:r w:rsidR="00712CD9">
        <w:rPr>
          <w:rFonts w:ascii="Times New Roman" w:hAnsi="Times New Roman"/>
          <w:sz w:val="24"/>
          <w:szCs w:val="20"/>
        </w:rPr>
        <w:t>, and undergo an annual external evaluation by</w:t>
      </w:r>
      <w:r w:rsidR="00E53553" w:rsidRPr="00EC75E5">
        <w:rPr>
          <w:rFonts w:ascii="Times New Roman" w:hAnsi="Times New Roman"/>
          <w:sz w:val="24"/>
          <w:szCs w:val="20"/>
        </w:rPr>
        <w:t xml:space="preserve"> OWM.</w:t>
      </w:r>
      <w:r w:rsidR="00E53553">
        <w:rPr>
          <w:rFonts w:ascii="Times New Roman" w:hAnsi="Times New Roman"/>
          <w:sz w:val="24"/>
          <w:szCs w:val="20"/>
        </w:rPr>
        <w:t xml:space="preserve">  </w:t>
      </w:r>
      <w:r w:rsidR="00712CD9">
        <w:rPr>
          <w:rFonts w:ascii="Times New Roman" w:hAnsi="Times New Roman"/>
          <w:sz w:val="24"/>
          <w:szCs w:val="20"/>
        </w:rPr>
        <w:t>R</w:t>
      </w:r>
      <w:r w:rsidR="00E53553">
        <w:rPr>
          <w:rFonts w:ascii="Times New Roman" w:hAnsi="Times New Roman"/>
          <w:sz w:val="24"/>
          <w:szCs w:val="20"/>
        </w:rPr>
        <w:t xml:space="preserve">ecognition program requirements </w:t>
      </w:r>
      <w:r w:rsidR="00E53553" w:rsidRPr="00113221">
        <w:rPr>
          <w:rFonts w:ascii="Times New Roman" w:hAnsi="Times New Roman"/>
          <w:sz w:val="24"/>
          <w:szCs w:val="20"/>
        </w:rPr>
        <w:t>in Section 2</w:t>
      </w:r>
      <w:r w:rsidR="007658E4">
        <w:rPr>
          <w:rFonts w:ascii="Times New Roman" w:hAnsi="Times New Roman"/>
          <w:sz w:val="24"/>
          <w:szCs w:val="20"/>
        </w:rPr>
        <w:t xml:space="preserve"> and Section 4</w:t>
      </w:r>
      <w:r w:rsidR="00E53553" w:rsidRPr="00EC75E5">
        <w:rPr>
          <w:rFonts w:ascii="Times New Roman" w:hAnsi="Times New Roman"/>
          <w:sz w:val="24"/>
          <w:szCs w:val="20"/>
        </w:rPr>
        <w:t xml:space="preserve"> </w:t>
      </w:r>
      <w:r w:rsidR="00712CD9">
        <w:rPr>
          <w:rFonts w:ascii="Times New Roman" w:hAnsi="Times New Roman"/>
          <w:sz w:val="24"/>
          <w:szCs w:val="20"/>
        </w:rPr>
        <w:t xml:space="preserve">of this Program Handbook </w:t>
      </w:r>
      <w:r w:rsidR="00E53553" w:rsidRPr="00EC75E5">
        <w:rPr>
          <w:rFonts w:ascii="Times New Roman" w:hAnsi="Times New Roman"/>
          <w:sz w:val="24"/>
          <w:szCs w:val="20"/>
        </w:rPr>
        <w:t>and</w:t>
      </w:r>
      <w:r w:rsidR="00712CD9">
        <w:rPr>
          <w:rFonts w:ascii="Times New Roman" w:hAnsi="Times New Roman"/>
          <w:sz w:val="24"/>
          <w:szCs w:val="20"/>
        </w:rPr>
        <w:t xml:space="preserve"> the</w:t>
      </w:r>
      <w:r w:rsidR="00E53553">
        <w:rPr>
          <w:rFonts w:ascii="Times New Roman" w:hAnsi="Times New Roman"/>
          <w:sz w:val="24"/>
          <w:szCs w:val="20"/>
        </w:rPr>
        <w:t xml:space="preserve"> management and technical requirements </w:t>
      </w:r>
      <w:r w:rsidR="00113221">
        <w:rPr>
          <w:rFonts w:ascii="Times New Roman" w:hAnsi="Times New Roman"/>
          <w:sz w:val="24"/>
          <w:szCs w:val="20"/>
        </w:rPr>
        <w:t>in ISO/</w:t>
      </w:r>
      <w:r w:rsidR="00E53553">
        <w:rPr>
          <w:rFonts w:ascii="Times New Roman" w:hAnsi="Times New Roman"/>
          <w:sz w:val="24"/>
          <w:szCs w:val="20"/>
        </w:rPr>
        <w:t>IEC 17025:2017</w:t>
      </w:r>
      <w:r w:rsidR="00E53553" w:rsidRPr="00EC75E5">
        <w:rPr>
          <w:rFonts w:ascii="Times New Roman" w:hAnsi="Times New Roman"/>
          <w:sz w:val="24"/>
          <w:szCs w:val="20"/>
        </w:rPr>
        <w:t xml:space="preserve"> address internationally accepted quality management practices for calibration laboratories.  </w:t>
      </w:r>
    </w:p>
    <w:p w14:paraId="60531338" w14:textId="77777777" w:rsidR="00E53553" w:rsidRPr="00EC75E5" w:rsidRDefault="00E53553" w:rsidP="002F248E">
      <w:pPr>
        <w:widowControl/>
        <w:tabs>
          <w:tab w:val="left" w:pos="900"/>
        </w:tabs>
        <w:rPr>
          <w:rFonts w:ascii="Times New Roman" w:hAnsi="Times New Roman"/>
          <w:sz w:val="24"/>
          <w:szCs w:val="20"/>
        </w:rPr>
      </w:pPr>
    </w:p>
    <w:p w14:paraId="6E154327" w14:textId="3DF73FF2" w:rsidR="00E53553" w:rsidRPr="00EC75E5" w:rsidRDefault="00E53553" w:rsidP="002F248E">
      <w:pPr>
        <w:widowControl/>
        <w:tabs>
          <w:tab w:val="left" w:pos="900"/>
        </w:tabs>
        <w:rPr>
          <w:rFonts w:ascii="Times New Roman" w:hAnsi="Times New Roman"/>
          <w:sz w:val="24"/>
          <w:szCs w:val="20"/>
        </w:rPr>
      </w:pPr>
      <w:r w:rsidRPr="00EC75E5">
        <w:rPr>
          <w:rFonts w:ascii="Times New Roman" w:hAnsi="Times New Roman"/>
          <w:sz w:val="24"/>
          <w:szCs w:val="20"/>
        </w:rPr>
        <w:t xml:space="preserve">Following </w:t>
      </w:r>
      <w:r w:rsidR="00B5224A">
        <w:rPr>
          <w:rFonts w:ascii="Times New Roman" w:hAnsi="Times New Roman"/>
          <w:sz w:val="24"/>
          <w:szCs w:val="20"/>
        </w:rPr>
        <w:t xml:space="preserve">annual </w:t>
      </w:r>
      <w:r w:rsidR="002A4572">
        <w:rPr>
          <w:rFonts w:ascii="Times New Roman" w:hAnsi="Times New Roman"/>
          <w:sz w:val="24"/>
          <w:szCs w:val="20"/>
        </w:rPr>
        <w:t xml:space="preserve">external </w:t>
      </w:r>
      <w:r w:rsidRPr="00EC75E5">
        <w:rPr>
          <w:rFonts w:ascii="Times New Roman" w:hAnsi="Times New Roman"/>
          <w:sz w:val="24"/>
          <w:szCs w:val="20"/>
        </w:rPr>
        <w:t xml:space="preserve">review </w:t>
      </w:r>
      <w:r>
        <w:rPr>
          <w:rFonts w:ascii="Times New Roman" w:hAnsi="Times New Roman"/>
          <w:sz w:val="24"/>
          <w:szCs w:val="20"/>
        </w:rPr>
        <w:t xml:space="preserve">and evaluation, </w:t>
      </w:r>
      <w:r w:rsidRPr="00EC75E5">
        <w:rPr>
          <w:rFonts w:ascii="Times New Roman" w:hAnsi="Times New Roman"/>
          <w:sz w:val="24"/>
          <w:szCs w:val="20"/>
        </w:rPr>
        <w:t xml:space="preserve">OWM may issue a </w:t>
      </w:r>
      <w:r w:rsidR="00F618CB">
        <w:rPr>
          <w:rFonts w:ascii="Times New Roman" w:hAnsi="Times New Roman"/>
          <w:i/>
          <w:sz w:val="24"/>
          <w:szCs w:val="20"/>
        </w:rPr>
        <w:t>Certificate of Metrological Traceability</w:t>
      </w:r>
      <w:r w:rsidR="00087DA6">
        <w:rPr>
          <w:rFonts w:ascii="Times New Roman" w:hAnsi="Times New Roman"/>
          <w:sz w:val="24"/>
          <w:szCs w:val="20"/>
        </w:rPr>
        <w:t xml:space="preserve"> </w:t>
      </w:r>
      <w:r w:rsidR="002A4572">
        <w:rPr>
          <w:rFonts w:ascii="Times New Roman" w:hAnsi="Times New Roman"/>
          <w:sz w:val="24"/>
          <w:szCs w:val="20"/>
        </w:rPr>
        <w:t xml:space="preserve">that </w:t>
      </w:r>
      <w:r w:rsidR="00087DA6">
        <w:rPr>
          <w:rFonts w:ascii="Times New Roman" w:hAnsi="Times New Roman"/>
          <w:sz w:val="24"/>
          <w:szCs w:val="20"/>
        </w:rPr>
        <w:t>indicat</w:t>
      </w:r>
      <w:r w:rsidR="00087DA6">
        <w:rPr>
          <w:rFonts w:ascii="Times New Roman" w:hAnsi="Times New Roman"/>
          <w:sz w:val="24"/>
          <w:szCs w:val="20"/>
        </w:rPr>
        <w:softHyphen/>
      </w:r>
      <w:r w:rsidR="002A4572">
        <w:rPr>
          <w:rFonts w:ascii="Times New Roman" w:hAnsi="Times New Roman"/>
          <w:sz w:val="24"/>
          <w:szCs w:val="20"/>
        </w:rPr>
        <w:t>es</w:t>
      </w:r>
      <w:r w:rsidR="00087DA6">
        <w:rPr>
          <w:rFonts w:ascii="Times New Roman" w:hAnsi="Times New Roman"/>
          <w:sz w:val="24"/>
          <w:szCs w:val="20"/>
        </w:rPr>
        <w:t xml:space="preserve"> r</w:t>
      </w:r>
      <w:r w:rsidRPr="00EC75E5">
        <w:rPr>
          <w:rFonts w:ascii="Times New Roman" w:hAnsi="Times New Roman"/>
          <w:sz w:val="24"/>
          <w:szCs w:val="20"/>
        </w:rPr>
        <w:t xml:space="preserve">ecognized competence areas </w:t>
      </w:r>
      <w:r w:rsidR="002A4572">
        <w:rPr>
          <w:rFonts w:ascii="Times New Roman" w:hAnsi="Times New Roman"/>
          <w:sz w:val="24"/>
          <w:szCs w:val="20"/>
        </w:rPr>
        <w:t>and</w:t>
      </w:r>
      <w:r w:rsidRPr="00EC75E5">
        <w:rPr>
          <w:rFonts w:ascii="Times New Roman" w:hAnsi="Times New Roman"/>
          <w:sz w:val="24"/>
          <w:szCs w:val="20"/>
        </w:rPr>
        <w:t xml:space="preserve"> defined</w:t>
      </w:r>
      <w:r>
        <w:rPr>
          <w:rFonts w:ascii="Times New Roman" w:hAnsi="Times New Roman"/>
          <w:sz w:val="24"/>
          <w:szCs w:val="20"/>
        </w:rPr>
        <w:t xml:space="preserve"> measurement</w:t>
      </w:r>
      <w:r w:rsidR="00087DA6">
        <w:rPr>
          <w:rFonts w:ascii="Times New Roman" w:hAnsi="Times New Roman"/>
          <w:sz w:val="24"/>
          <w:szCs w:val="20"/>
        </w:rPr>
        <w:t xml:space="preserve"> parameters </w:t>
      </w:r>
      <w:r w:rsidR="002A4572">
        <w:rPr>
          <w:rFonts w:ascii="Times New Roman" w:hAnsi="Times New Roman"/>
          <w:sz w:val="24"/>
          <w:szCs w:val="20"/>
        </w:rPr>
        <w:t>that establish the</w:t>
      </w:r>
      <w:r w:rsidR="00087DA6">
        <w:rPr>
          <w:rFonts w:ascii="Times New Roman" w:hAnsi="Times New Roman"/>
          <w:sz w:val="24"/>
          <w:szCs w:val="20"/>
        </w:rPr>
        <w:t xml:space="preserve"> scope of r</w:t>
      </w:r>
      <w:r w:rsidRPr="00EC75E5">
        <w:rPr>
          <w:rFonts w:ascii="Times New Roman" w:hAnsi="Times New Roman"/>
          <w:sz w:val="24"/>
          <w:szCs w:val="20"/>
        </w:rPr>
        <w:t>ecognition.  Recognition may be gra</w:t>
      </w:r>
      <w:r>
        <w:rPr>
          <w:rFonts w:ascii="Times New Roman" w:hAnsi="Times New Roman"/>
          <w:sz w:val="24"/>
          <w:szCs w:val="20"/>
        </w:rPr>
        <w:t>nted for a period up to 2 years</w:t>
      </w:r>
      <w:r w:rsidR="006A2CA6">
        <w:rPr>
          <w:rFonts w:ascii="Times New Roman" w:hAnsi="Times New Roman"/>
          <w:sz w:val="24"/>
          <w:szCs w:val="20"/>
        </w:rPr>
        <w:t xml:space="preserve"> as described in Section 3 of this Program Handbook</w:t>
      </w:r>
      <w:r>
        <w:rPr>
          <w:rFonts w:ascii="Times New Roman" w:hAnsi="Times New Roman"/>
          <w:sz w:val="24"/>
          <w:szCs w:val="20"/>
        </w:rPr>
        <w:t xml:space="preserve">.  Each laboratory shall </w:t>
      </w:r>
      <w:r w:rsidR="00C71402">
        <w:rPr>
          <w:rFonts w:ascii="Times New Roman" w:hAnsi="Times New Roman"/>
          <w:sz w:val="24"/>
          <w:szCs w:val="20"/>
        </w:rPr>
        <w:t xml:space="preserve">annually </w:t>
      </w:r>
      <w:r>
        <w:rPr>
          <w:rFonts w:ascii="Times New Roman" w:hAnsi="Times New Roman"/>
          <w:sz w:val="24"/>
          <w:szCs w:val="20"/>
        </w:rPr>
        <w:t>review its status</w:t>
      </w:r>
      <w:r w:rsidRPr="00EC75E5">
        <w:rPr>
          <w:rFonts w:ascii="Times New Roman" w:hAnsi="Times New Roman"/>
          <w:sz w:val="24"/>
          <w:szCs w:val="20"/>
        </w:rPr>
        <w:t xml:space="preserve">, </w:t>
      </w:r>
      <w:r w:rsidR="002A4572">
        <w:rPr>
          <w:rFonts w:ascii="Times New Roman" w:hAnsi="Times New Roman"/>
          <w:sz w:val="24"/>
          <w:szCs w:val="20"/>
        </w:rPr>
        <w:t xml:space="preserve">comply with </w:t>
      </w:r>
      <w:r w:rsidR="00C71402">
        <w:rPr>
          <w:rFonts w:ascii="Times New Roman" w:hAnsi="Times New Roman"/>
          <w:sz w:val="24"/>
          <w:szCs w:val="20"/>
        </w:rPr>
        <w:t>all submission requirements, and inform OWM in writing of any significant changes</w:t>
      </w:r>
      <w:r w:rsidR="001C079C">
        <w:rPr>
          <w:rFonts w:ascii="Times New Roman" w:hAnsi="Times New Roman"/>
          <w:sz w:val="24"/>
          <w:szCs w:val="20"/>
        </w:rPr>
        <w:t xml:space="preserve"> when they occur</w:t>
      </w:r>
      <w:r w:rsidR="00C71402">
        <w:rPr>
          <w:rFonts w:ascii="Times New Roman" w:hAnsi="Times New Roman"/>
          <w:sz w:val="24"/>
          <w:szCs w:val="20"/>
        </w:rPr>
        <w:t>.</w:t>
      </w:r>
    </w:p>
    <w:p w14:paraId="40BE1A04" w14:textId="77777777" w:rsidR="00D10F2D" w:rsidRDefault="00D10F2D" w:rsidP="002F248E">
      <w:pPr>
        <w:widowControl/>
        <w:tabs>
          <w:tab w:val="left" w:pos="900"/>
        </w:tabs>
        <w:rPr>
          <w:rFonts w:ascii="Times New Roman" w:hAnsi="Times New Roman"/>
          <w:sz w:val="24"/>
          <w:szCs w:val="20"/>
        </w:rPr>
      </w:pPr>
    </w:p>
    <w:p w14:paraId="57F8E631" w14:textId="317DA691" w:rsidR="00036555" w:rsidRDefault="00036555" w:rsidP="00036555">
      <w:pPr>
        <w:widowControl/>
        <w:tabs>
          <w:tab w:val="left" w:pos="900"/>
        </w:tabs>
        <w:rPr>
          <w:rFonts w:ascii="Times New Roman" w:hAnsi="Times New Roman"/>
          <w:sz w:val="24"/>
          <w:szCs w:val="20"/>
        </w:rPr>
      </w:pPr>
      <w:r w:rsidRPr="00C75F4F">
        <w:rPr>
          <w:rFonts w:ascii="Times New Roman" w:hAnsi="Times New Roman"/>
          <w:sz w:val="24"/>
          <w:szCs w:val="20"/>
        </w:rPr>
        <w:t xml:space="preserve">OWM reserves the right to deny or </w:t>
      </w:r>
      <w:r>
        <w:rPr>
          <w:rFonts w:ascii="Times New Roman" w:hAnsi="Times New Roman"/>
          <w:sz w:val="24"/>
          <w:szCs w:val="20"/>
        </w:rPr>
        <w:t>suspend</w:t>
      </w:r>
      <w:r w:rsidRPr="00C75F4F">
        <w:rPr>
          <w:rFonts w:ascii="Times New Roman" w:hAnsi="Times New Roman"/>
          <w:sz w:val="24"/>
          <w:szCs w:val="20"/>
        </w:rPr>
        <w:t xml:space="preserve"> </w:t>
      </w:r>
      <w:r>
        <w:rPr>
          <w:rFonts w:ascii="Times New Roman" w:hAnsi="Times New Roman"/>
          <w:sz w:val="24"/>
          <w:szCs w:val="20"/>
        </w:rPr>
        <w:t>r</w:t>
      </w:r>
      <w:r w:rsidRPr="00C75F4F">
        <w:rPr>
          <w:rFonts w:ascii="Times New Roman" w:hAnsi="Times New Roman"/>
          <w:sz w:val="24"/>
          <w:szCs w:val="20"/>
        </w:rPr>
        <w:t>ecognition.  In such cases, OWM will notify the State</w:t>
      </w:r>
      <w:r>
        <w:rPr>
          <w:rFonts w:ascii="Times New Roman" w:hAnsi="Times New Roman"/>
          <w:sz w:val="24"/>
          <w:szCs w:val="20"/>
        </w:rPr>
        <w:t xml:space="preserve"> </w:t>
      </w:r>
      <w:r w:rsidR="009B3172">
        <w:rPr>
          <w:rFonts w:ascii="Times New Roman" w:hAnsi="Times New Roman"/>
          <w:sz w:val="24"/>
          <w:szCs w:val="20"/>
        </w:rPr>
        <w:t xml:space="preserve">legal metrology laboratory </w:t>
      </w:r>
      <w:r>
        <w:rPr>
          <w:rFonts w:ascii="Times New Roman" w:hAnsi="Times New Roman"/>
          <w:sz w:val="24"/>
          <w:szCs w:val="20"/>
        </w:rPr>
        <w:t>authorized representative</w:t>
      </w:r>
      <w:r w:rsidR="0009582F">
        <w:rPr>
          <w:rFonts w:ascii="Times New Roman" w:hAnsi="Times New Roman"/>
          <w:sz w:val="24"/>
          <w:szCs w:val="20"/>
        </w:rPr>
        <w:t>(s)</w:t>
      </w:r>
      <w:r>
        <w:rPr>
          <w:rFonts w:ascii="Times New Roman" w:hAnsi="Times New Roman"/>
          <w:sz w:val="24"/>
          <w:szCs w:val="20"/>
        </w:rPr>
        <w:t xml:space="preserve"> in writing of nonconformities</w:t>
      </w:r>
      <w:r w:rsidRPr="00C75F4F">
        <w:rPr>
          <w:rFonts w:ascii="Times New Roman" w:hAnsi="Times New Roman"/>
          <w:sz w:val="24"/>
          <w:szCs w:val="20"/>
        </w:rPr>
        <w:t xml:space="preserve"> and will provide guidelines for corrective action.  In the case </w:t>
      </w:r>
      <w:r>
        <w:rPr>
          <w:rFonts w:ascii="Times New Roman" w:hAnsi="Times New Roman"/>
          <w:sz w:val="24"/>
          <w:szCs w:val="20"/>
        </w:rPr>
        <w:t>where full recognition has not been demonstrated</w:t>
      </w:r>
      <w:r w:rsidRPr="00C75F4F">
        <w:rPr>
          <w:rFonts w:ascii="Times New Roman" w:hAnsi="Times New Roman"/>
          <w:sz w:val="24"/>
          <w:szCs w:val="20"/>
        </w:rPr>
        <w:t xml:space="preserve">, </w:t>
      </w:r>
      <w:r>
        <w:rPr>
          <w:rFonts w:ascii="Times New Roman" w:hAnsi="Times New Roman"/>
          <w:sz w:val="24"/>
          <w:szCs w:val="20"/>
        </w:rPr>
        <w:t xml:space="preserve">OWM </w:t>
      </w:r>
      <w:r w:rsidRPr="00C75F4F">
        <w:rPr>
          <w:rFonts w:ascii="Times New Roman" w:hAnsi="Times New Roman"/>
          <w:sz w:val="24"/>
          <w:szCs w:val="20"/>
        </w:rPr>
        <w:t xml:space="preserve">will attempt to reach agreement </w:t>
      </w:r>
      <w:r>
        <w:rPr>
          <w:rFonts w:ascii="Times New Roman" w:hAnsi="Times New Roman"/>
          <w:sz w:val="24"/>
          <w:szCs w:val="20"/>
        </w:rPr>
        <w:t>with and commitment by</w:t>
      </w:r>
      <w:r w:rsidRPr="00C75F4F">
        <w:rPr>
          <w:rFonts w:ascii="Times New Roman" w:hAnsi="Times New Roman"/>
          <w:sz w:val="24"/>
          <w:szCs w:val="20"/>
        </w:rPr>
        <w:t xml:space="preserve"> the State </w:t>
      </w:r>
      <w:r>
        <w:rPr>
          <w:rFonts w:ascii="Times New Roman" w:hAnsi="Times New Roman"/>
          <w:sz w:val="24"/>
          <w:szCs w:val="20"/>
        </w:rPr>
        <w:t>legal metrology laboratory to schedule and achieve</w:t>
      </w:r>
      <w:r w:rsidRPr="00C75F4F">
        <w:rPr>
          <w:rFonts w:ascii="Times New Roman" w:hAnsi="Times New Roman"/>
          <w:sz w:val="24"/>
          <w:szCs w:val="20"/>
        </w:rPr>
        <w:t xml:space="preserve"> correcti</w:t>
      </w:r>
      <w:r>
        <w:rPr>
          <w:rFonts w:ascii="Times New Roman" w:hAnsi="Times New Roman"/>
          <w:sz w:val="24"/>
          <w:szCs w:val="20"/>
        </w:rPr>
        <w:t xml:space="preserve">ve action.  In these rare cases, OWM may grant a </w:t>
      </w:r>
      <w:r>
        <w:rPr>
          <w:rFonts w:ascii="Times New Roman" w:hAnsi="Times New Roman"/>
          <w:i/>
          <w:sz w:val="24"/>
          <w:szCs w:val="20"/>
        </w:rPr>
        <w:t>Conditional</w:t>
      </w:r>
      <w:r w:rsidRPr="00C75F4F">
        <w:rPr>
          <w:rFonts w:ascii="Times New Roman" w:hAnsi="Times New Roman"/>
          <w:sz w:val="24"/>
          <w:szCs w:val="20"/>
        </w:rPr>
        <w:t xml:space="preserve"> </w:t>
      </w:r>
      <w:r w:rsidR="009B3172">
        <w:rPr>
          <w:rFonts w:ascii="Times New Roman" w:hAnsi="Times New Roman"/>
          <w:sz w:val="24"/>
          <w:szCs w:val="20"/>
        </w:rPr>
        <w:t xml:space="preserve">(limited) </w:t>
      </w:r>
      <w:r>
        <w:rPr>
          <w:rFonts w:ascii="Times New Roman" w:hAnsi="Times New Roman"/>
          <w:sz w:val="24"/>
          <w:szCs w:val="20"/>
        </w:rPr>
        <w:t xml:space="preserve">recognition </w:t>
      </w:r>
      <w:r w:rsidR="009B3172">
        <w:rPr>
          <w:rFonts w:ascii="Times New Roman" w:hAnsi="Times New Roman"/>
          <w:sz w:val="24"/>
          <w:szCs w:val="20"/>
        </w:rPr>
        <w:t xml:space="preserve">level </w:t>
      </w:r>
      <w:r>
        <w:rPr>
          <w:rFonts w:ascii="Times New Roman" w:hAnsi="Times New Roman"/>
          <w:sz w:val="24"/>
          <w:szCs w:val="20"/>
        </w:rPr>
        <w:t xml:space="preserve">that permits operations that only meet the </w:t>
      </w:r>
      <w:r w:rsidRPr="00C75F4F">
        <w:rPr>
          <w:rFonts w:ascii="Times New Roman" w:hAnsi="Times New Roman"/>
          <w:sz w:val="24"/>
          <w:szCs w:val="20"/>
        </w:rPr>
        <w:t>legal requirements</w:t>
      </w:r>
      <w:r>
        <w:rPr>
          <w:rFonts w:ascii="Times New Roman" w:hAnsi="Times New Roman"/>
          <w:sz w:val="24"/>
          <w:szCs w:val="20"/>
        </w:rPr>
        <w:t xml:space="preserve"> of that jurisdiction alone</w:t>
      </w:r>
      <w:r w:rsidRPr="00C75F4F">
        <w:rPr>
          <w:rFonts w:ascii="Times New Roman" w:hAnsi="Times New Roman"/>
          <w:sz w:val="24"/>
          <w:szCs w:val="20"/>
        </w:rPr>
        <w:t>.</w:t>
      </w:r>
    </w:p>
    <w:p w14:paraId="02A3BE5F" w14:textId="77777777" w:rsidR="00CF7FE8" w:rsidRDefault="00CF7FE8" w:rsidP="00FB71A7">
      <w:pPr>
        <w:widowControl/>
        <w:tabs>
          <w:tab w:val="left" w:pos="900"/>
        </w:tabs>
        <w:jc w:val="both"/>
        <w:rPr>
          <w:rFonts w:ascii="Times New Roman" w:hAnsi="Times New Roman"/>
          <w:sz w:val="24"/>
          <w:szCs w:val="20"/>
        </w:rPr>
      </w:pPr>
    </w:p>
    <w:p w14:paraId="5ECAEA72" w14:textId="77777777" w:rsidR="00CF7FE8" w:rsidRDefault="00CF7FE8" w:rsidP="00CF7FE8">
      <w:pPr>
        <w:ind w:right="-20"/>
        <w:rPr>
          <w:rFonts w:ascii="Times New Roman" w:hAnsi="Times New Roman"/>
          <w:sz w:val="24"/>
        </w:rPr>
      </w:pPr>
      <w:r>
        <w:rPr>
          <w:rFonts w:ascii="Times New Roman" w:hAnsi="Times New Roman"/>
          <w:sz w:val="24"/>
        </w:rPr>
        <w:lastRenderedPageBreak/>
        <w:t>In this document, the following verbal forms are used:</w:t>
      </w:r>
    </w:p>
    <w:p w14:paraId="29911081" w14:textId="77777777" w:rsidR="00CF7FE8" w:rsidRPr="00057B5B" w:rsidRDefault="00CF7FE8" w:rsidP="00C2771A">
      <w:pPr>
        <w:pStyle w:val="ListParagraph"/>
        <w:numPr>
          <w:ilvl w:val="0"/>
          <w:numId w:val="19"/>
        </w:numPr>
        <w:autoSpaceDE/>
        <w:autoSpaceDN/>
        <w:adjustRightInd/>
        <w:ind w:right="-20"/>
        <w:contextualSpacing/>
        <w:rPr>
          <w:rFonts w:ascii="Times New Roman" w:hAnsi="Times New Roman"/>
          <w:sz w:val="24"/>
        </w:rPr>
      </w:pPr>
      <w:r w:rsidRPr="00057B5B">
        <w:rPr>
          <w:rFonts w:ascii="Times New Roman" w:hAnsi="Times New Roman"/>
          <w:sz w:val="24"/>
        </w:rPr>
        <w:t>“</w:t>
      </w:r>
      <w:r>
        <w:rPr>
          <w:rFonts w:ascii="Times New Roman" w:hAnsi="Times New Roman"/>
          <w:sz w:val="24"/>
        </w:rPr>
        <w:t>S</w:t>
      </w:r>
      <w:r w:rsidRPr="00057B5B">
        <w:rPr>
          <w:rFonts w:ascii="Times New Roman" w:hAnsi="Times New Roman"/>
          <w:sz w:val="24"/>
        </w:rPr>
        <w:t>hall” indicates a requirement;</w:t>
      </w:r>
    </w:p>
    <w:p w14:paraId="3D32DD5C" w14:textId="77777777" w:rsidR="00CF7FE8" w:rsidRDefault="00CF7FE8" w:rsidP="00C2771A">
      <w:pPr>
        <w:pStyle w:val="ListParagraph"/>
        <w:numPr>
          <w:ilvl w:val="0"/>
          <w:numId w:val="19"/>
        </w:numPr>
        <w:autoSpaceDE/>
        <w:autoSpaceDN/>
        <w:adjustRightInd/>
        <w:ind w:right="-20"/>
        <w:contextualSpacing/>
        <w:rPr>
          <w:rFonts w:ascii="Times New Roman" w:hAnsi="Times New Roman"/>
          <w:sz w:val="24"/>
        </w:rPr>
      </w:pPr>
      <w:r w:rsidRPr="00057B5B">
        <w:rPr>
          <w:rFonts w:ascii="Times New Roman" w:hAnsi="Times New Roman"/>
          <w:sz w:val="24"/>
        </w:rPr>
        <w:t>“</w:t>
      </w:r>
      <w:r>
        <w:rPr>
          <w:rFonts w:ascii="Times New Roman" w:hAnsi="Times New Roman"/>
          <w:sz w:val="24"/>
        </w:rPr>
        <w:t>S</w:t>
      </w:r>
      <w:r w:rsidRPr="00057B5B">
        <w:rPr>
          <w:rFonts w:ascii="Times New Roman" w:hAnsi="Times New Roman"/>
          <w:sz w:val="24"/>
        </w:rPr>
        <w:t>hould”</w:t>
      </w:r>
      <w:r>
        <w:rPr>
          <w:rFonts w:ascii="Times New Roman" w:hAnsi="Times New Roman"/>
          <w:sz w:val="24"/>
        </w:rPr>
        <w:t xml:space="preserve"> indicates a recommendation;</w:t>
      </w:r>
    </w:p>
    <w:p w14:paraId="6362EA9C" w14:textId="77777777" w:rsidR="00CF7FE8" w:rsidRDefault="00CF7FE8" w:rsidP="00C2771A">
      <w:pPr>
        <w:pStyle w:val="ListParagraph"/>
        <w:numPr>
          <w:ilvl w:val="0"/>
          <w:numId w:val="19"/>
        </w:numPr>
        <w:autoSpaceDE/>
        <w:autoSpaceDN/>
        <w:adjustRightInd/>
        <w:ind w:right="-20"/>
        <w:contextualSpacing/>
        <w:rPr>
          <w:rFonts w:ascii="Times New Roman" w:hAnsi="Times New Roman"/>
          <w:sz w:val="24"/>
        </w:rPr>
      </w:pPr>
      <w:r>
        <w:rPr>
          <w:rFonts w:ascii="Times New Roman" w:hAnsi="Times New Roman"/>
          <w:sz w:val="24"/>
        </w:rPr>
        <w:t xml:space="preserve">“May” indicates a permission; and </w:t>
      </w:r>
    </w:p>
    <w:p w14:paraId="64CF5ADB" w14:textId="77777777" w:rsidR="00CF7FE8" w:rsidRPr="00057B5B" w:rsidRDefault="00CF7FE8" w:rsidP="00C2771A">
      <w:pPr>
        <w:pStyle w:val="ListParagraph"/>
        <w:numPr>
          <w:ilvl w:val="0"/>
          <w:numId w:val="19"/>
        </w:numPr>
        <w:autoSpaceDE/>
        <w:autoSpaceDN/>
        <w:adjustRightInd/>
        <w:ind w:right="-20"/>
        <w:contextualSpacing/>
        <w:rPr>
          <w:rFonts w:ascii="Times New Roman" w:hAnsi="Times New Roman"/>
          <w:sz w:val="24"/>
        </w:rPr>
      </w:pPr>
      <w:r>
        <w:rPr>
          <w:rFonts w:ascii="Times New Roman" w:hAnsi="Times New Roman"/>
          <w:sz w:val="24"/>
        </w:rPr>
        <w:t>“Can” indicates a possibility or a capability.</w:t>
      </w:r>
    </w:p>
    <w:p w14:paraId="01DD6AE4" w14:textId="77777777" w:rsidR="00CF7FE8" w:rsidRPr="00F62FAD" w:rsidRDefault="00CF7FE8" w:rsidP="00CF7FE8">
      <w:pPr>
        <w:ind w:left="120" w:right="-20"/>
        <w:rPr>
          <w:rFonts w:ascii="Times New Roman" w:hAnsi="Times New Roman"/>
          <w:sz w:val="24"/>
        </w:rPr>
      </w:pPr>
    </w:p>
    <w:p w14:paraId="265A4C73" w14:textId="77777777" w:rsidR="00F30FF2" w:rsidRDefault="00F30FF2" w:rsidP="0098501E">
      <w:pPr>
        <w:pStyle w:val="Heading2"/>
      </w:pPr>
      <w:r>
        <w:t xml:space="preserve">1.4 </w:t>
      </w:r>
      <w:r w:rsidRPr="007478AB">
        <w:t>Abbreviations and Acronyms</w:t>
      </w:r>
      <w:r w:rsidR="001102AE">
        <w:t>.</w:t>
      </w:r>
    </w:p>
    <w:p w14:paraId="7133A447" w14:textId="77777777" w:rsidR="00F30FF2" w:rsidRDefault="00F30FF2" w:rsidP="00F30FF2">
      <w:pPr>
        <w:widowControl/>
        <w:tabs>
          <w:tab w:val="left" w:pos="900"/>
        </w:tabs>
        <w:jc w:val="both"/>
        <w:rPr>
          <w:rFonts w:ascii="Times New Roman" w:hAnsi="Times New Roman"/>
          <w:sz w:val="24"/>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bbreviations and Acronyms"/>
        <w:tblDescription w:val="This table details the abbreviations and acronyms used in this Program Handbook."/>
      </w:tblPr>
      <w:tblGrid>
        <w:gridCol w:w="1260"/>
        <w:gridCol w:w="7110"/>
      </w:tblGrid>
      <w:tr w:rsidR="001102AE" w:rsidRPr="00BE4ECC" w14:paraId="2F913BE6" w14:textId="77777777" w:rsidTr="00D91551">
        <w:tc>
          <w:tcPr>
            <w:tcW w:w="1260" w:type="dxa"/>
            <w:vAlign w:val="center"/>
          </w:tcPr>
          <w:p w14:paraId="65323A17" w14:textId="77777777" w:rsidR="001102AE" w:rsidRPr="00BE4ECC" w:rsidRDefault="001102AE" w:rsidP="00D54F96">
            <w:pPr>
              <w:spacing w:after="120"/>
              <w:rPr>
                <w:rFonts w:ascii="Times New Roman" w:hAnsi="Times New Roman"/>
                <w:sz w:val="24"/>
              </w:rPr>
            </w:pPr>
            <w:r w:rsidRPr="00BE4ECC">
              <w:rPr>
                <w:rFonts w:ascii="Times New Roman" w:hAnsi="Times New Roman"/>
                <w:sz w:val="24"/>
              </w:rPr>
              <w:t>AB</w:t>
            </w:r>
          </w:p>
        </w:tc>
        <w:tc>
          <w:tcPr>
            <w:tcW w:w="7110" w:type="dxa"/>
            <w:vAlign w:val="center"/>
          </w:tcPr>
          <w:p w14:paraId="52EB7FC3" w14:textId="77777777" w:rsidR="001102AE" w:rsidRPr="00BE4ECC" w:rsidRDefault="001102AE" w:rsidP="00D54F96">
            <w:pPr>
              <w:spacing w:after="120"/>
              <w:rPr>
                <w:rFonts w:ascii="Times New Roman" w:hAnsi="Times New Roman"/>
                <w:sz w:val="24"/>
              </w:rPr>
            </w:pPr>
            <w:r w:rsidRPr="00BE4ECC">
              <w:rPr>
                <w:rFonts w:ascii="Times New Roman" w:hAnsi="Times New Roman"/>
                <w:sz w:val="24"/>
              </w:rPr>
              <w:t>Accreditation Body</w:t>
            </w:r>
          </w:p>
        </w:tc>
      </w:tr>
      <w:tr w:rsidR="00CC6705" w:rsidRPr="00BE4ECC" w14:paraId="2E1B38D4" w14:textId="77777777" w:rsidTr="00D91551">
        <w:tc>
          <w:tcPr>
            <w:tcW w:w="1260" w:type="dxa"/>
            <w:vAlign w:val="center"/>
          </w:tcPr>
          <w:p w14:paraId="71B3BB25" w14:textId="77777777" w:rsidR="00CC6705" w:rsidRPr="00BE4ECC" w:rsidRDefault="00CC6705" w:rsidP="00D54F96">
            <w:pPr>
              <w:spacing w:after="120"/>
              <w:rPr>
                <w:rFonts w:ascii="Times New Roman" w:hAnsi="Times New Roman"/>
                <w:sz w:val="24"/>
              </w:rPr>
            </w:pPr>
            <w:r>
              <w:rPr>
                <w:rFonts w:ascii="Times New Roman" w:hAnsi="Times New Roman"/>
                <w:sz w:val="24"/>
              </w:rPr>
              <w:t>CMC</w:t>
            </w:r>
          </w:p>
        </w:tc>
        <w:tc>
          <w:tcPr>
            <w:tcW w:w="7110" w:type="dxa"/>
            <w:vAlign w:val="center"/>
          </w:tcPr>
          <w:p w14:paraId="171F7D6B" w14:textId="77777777" w:rsidR="00CC6705" w:rsidRPr="00BE4ECC" w:rsidRDefault="00CC6705" w:rsidP="00D54F96">
            <w:pPr>
              <w:spacing w:after="120"/>
              <w:rPr>
                <w:rFonts w:ascii="Times New Roman" w:hAnsi="Times New Roman"/>
                <w:sz w:val="24"/>
              </w:rPr>
            </w:pPr>
            <w:r w:rsidRPr="00CC6705">
              <w:rPr>
                <w:rFonts w:ascii="Times New Roman" w:hAnsi="Times New Roman"/>
                <w:sz w:val="24"/>
              </w:rPr>
              <w:t>Calibration and Measurement Capability</w:t>
            </w:r>
          </w:p>
        </w:tc>
      </w:tr>
      <w:tr w:rsidR="00D91551" w:rsidRPr="00BE4ECC" w14:paraId="3FBEF30F" w14:textId="77777777" w:rsidTr="00D91551">
        <w:tc>
          <w:tcPr>
            <w:tcW w:w="1260" w:type="dxa"/>
            <w:vAlign w:val="center"/>
          </w:tcPr>
          <w:p w14:paraId="655FF761" w14:textId="77777777" w:rsidR="00D91551" w:rsidRPr="00BE4ECC" w:rsidRDefault="00D91551" w:rsidP="00D54F96">
            <w:pPr>
              <w:spacing w:after="120"/>
              <w:rPr>
                <w:rFonts w:ascii="Times New Roman" w:hAnsi="Times New Roman"/>
                <w:sz w:val="24"/>
              </w:rPr>
            </w:pPr>
            <w:r w:rsidRPr="00BE4ECC">
              <w:rPr>
                <w:rFonts w:ascii="Times New Roman" w:hAnsi="Times New Roman"/>
                <w:sz w:val="24"/>
              </w:rPr>
              <w:t>IACET</w:t>
            </w:r>
          </w:p>
        </w:tc>
        <w:tc>
          <w:tcPr>
            <w:tcW w:w="7110" w:type="dxa"/>
            <w:vAlign w:val="center"/>
          </w:tcPr>
          <w:p w14:paraId="2DA22054" w14:textId="77777777" w:rsidR="00D91551" w:rsidRPr="00BE4ECC" w:rsidRDefault="00D91551" w:rsidP="00D54F96">
            <w:pPr>
              <w:spacing w:after="120"/>
              <w:rPr>
                <w:rFonts w:ascii="Times New Roman" w:hAnsi="Times New Roman"/>
                <w:sz w:val="24"/>
              </w:rPr>
            </w:pPr>
            <w:r w:rsidRPr="00BE4ECC">
              <w:rPr>
                <w:rFonts w:ascii="Times New Roman" w:hAnsi="Times New Roman"/>
                <w:sz w:val="24"/>
              </w:rPr>
              <w:t>International Association for Continuing Education and Training</w:t>
            </w:r>
          </w:p>
        </w:tc>
      </w:tr>
      <w:tr w:rsidR="00F30FF2" w:rsidRPr="00BE4ECC" w14:paraId="0F222619" w14:textId="77777777" w:rsidTr="00D91551">
        <w:tc>
          <w:tcPr>
            <w:tcW w:w="1260" w:type="dxa"/>
            <w:vAlign w:val="center"/>
          </w:tcPr>
          <w:p w14:paraId="1B7F574D" w14:textId="77777777" w:rsidR="00F30FF2" w:rsidRPr="00BE4ECC" w:rsidRDefault="00F30FF2" w:rsidP="00D54F96">
            <w:pPr>
              <w:spacing w:after="120"/>
              <w:rPr>
                <w:rFonts w:ascii="Times New Roman" w:hAnsi="Times New Roman"/>
                <w:sz w:val="24"/>
              </w:rPr>
            </w:pPr>
            <w:r w:rsidRPr="00BE4ECC">
              <w:rPr>
                <w:rFonts w:ascii="Times New Roman" w:hAnsi="Times New Roman"/>
                <w:sz w:val="24"/>
              </w:rPr>
              <w:t>IEC</w:t>
            </w:r>
          </w:p>
        </w:tc>
        <w:tc>
          <w:tcPr>
            <w:tcW w:w="7110" w:type="dxa"/>
            <w:vAlign w:val="center"/>
          </w:tcPr>
          <w:p w14:paraId="7F44D812" w14:textId="77777777" w:rsidR="00F30FF2" w:rsidRPr="00BE4ECC" w:rsidRDefault="00F30FF2" w:rsidP="00D54F96">
            <w:pPr>
              <w:spacing w:after="120"/>
              <w:rPr>
                <w:rFonts w:ascii="Times New Roman" w:hAnsi="Times New Roman"/>
                <w:sz w:val="24"/>
              </w:rPr>
            </w:pPr>
            <w:r w:rsidRPr="00BE4ECC">
              <w:rPr>
                <w:rFonts w:ascii="Times New Roman" w:hAnsi="Times New Roman"/>
                <w:sz w:val="24"/>
              </w:rPr>
              <w:t>International Electrotechnical Commission</w:t>
            </w:r>
          </w:p>
        </w:tc>
      </w:tr>
      <w:tr w:rsidR="00F30FF2" w:rsidRPr="00BE4ECC" w14:paraId="17A17EA2" w14:textId="77777777" w:rsidTr="00D91551">
        <w:tc>
          <w:tcPr>
            <w:tcW w:w="1260" w:type="dxa"/>
            <w:vAlign w:val="center"/>
          </w:tcPr>
          <w:p w14:paraId="2C1C54CA" w14:textId="77777777" w:rsidR="00F30FF2" w:rsidRPr="00BE4ECC" w:rsidRDefault="00F30FF2" w:rsidP="00D54F96">
            <w:pPr>
              <w:spacing w:after="120"/>
              <w:rPr>
                <w:rFonts w:ascii="Times New Roman" w:hAnsi="Times New Roman"/>
                <w:sz w:val="24"/>
              </w:rPr>
            </w:pPr>
            <w:r w:rsidRPr="00BE4ECC">
              <w:rPr>
                <w:rFonts w:ascii="Times New Roman" w:hAnsi="Times New Roman"/>
                <w:sz w:val="24"/>
              </w:rPr>
              <w:t>ILAC</w:t>
            </w:r>
          </w:p>
        </w:tc>
        <w:tc>
          <w:tcPr>
            <w:tcW w:w="7110" w:type="dxa"/>
            <w:vAlign w:val="center"/>
          </w:tcPr>
          <w:p w14:paraId="55ED9CB4" w14:textId="77777777" w:rsidR="00F30FF2" w:rsidRPr="00BE4ECC" w:rsidRDefault="00F30FF2" w:rsidP="00D54F96">
            <w:pPr>
              <w:spacing w:after="120"/>
              <w:rPr>
                <w:rFonts w:ascii="Times New Roman" w:hAnsi="Times New Roman"/>
                <w:sz w:val="24"/>
              </w:rPr>
            </w:pPr>
            <w:r w:rsidRPr="00BE4ECC">
              <w:rPr>
                <w:rFonts w:ascii="Times New Roman" w:hAnsi="Times New Roman"/>
                <w:sz w:val="24"/>
              </w:rPr>
              <w:t>International Laboratory Accreditation Cooperation</w:t>
            </w:r>
          </w:p>
        </w:tc>
      </w:tr>
      <w:tr w:rsidR="00F30FF2" w:rsidRPr="00BE4ECC" w14:paraId="7EF94E20" w14:textId="77777777" w:rsidTr="00D91551">
        <w:tc>
          <w:tcPr>
            <w:tcW w:w="1260" w:type="dxa"/>
            <w:vAlign w:val="center"/>
          </w:tcPr>
          <w:p w14:paraId="2983CD24" w14:textId="77777777" w:rsidR="00F30FF2" w:rsidRPr="00BE4ECC" w:rsidRDefault="00F30FF2" w:rsidP="00D54F96">
            <w:pPr>
              <w:spacing w:after="120"/>
              <w:rPr>
                <w:rFonts w:ascii="Times New Roman" w:hAnsi="Times New Roman"/>
                <w:sz w:val="24"/>
              </w:rPr>
            </w:pPr>
            <w:r w:rsidRPr="00BE4ECC">
              <w:rPr>
                <w:rFonts w:ascii="Times New Roman" w:hAnsi="Times New Roman"/>
                <w:sz w:val="24"/>
              </w:rPr>
              <w:t>ILC</w:t>
            </w:r>
          </w:p>
        </w:tc>
        <w:tc>
          <w:tcPr>
            <w:tcW w:w="7110" w:type="dxa"/>
            <w:vAlign w:val="center"/>
          </w:tcPr>
          <w:p w14:paraId="4061B213" w14:textId="77777777" w:rsidR="00F30FF2" w:rsidRPr="00BE4ECC" w:rsidRDefault="00F30FF2" w:rsidP="00D54F96">
            <w:pPr>
              <w:spacing w:after="120"/>
              <w:rPr>
                <w:rFonts w:ascii="Times New Roman" w:hAnsi="Times New Roman"/>
                <w:sz w:val="24"/>
              </w:rPr>
            </w:pPr>
            <w:r w:rsidRPr="00BE4ECC">
              <w:rPr>
                <w:rFonts w:ascii="Times New Roman" w:hAnsi="Times New Roman"/>
                <w:sz w:val="24"/>
              </w:rPr>
              <w:t>Interlaboratory Comparison</w:t>
            </w:r>
          </w:p>
        </w:tc>
      </w:tr>
      <w:tr w:rsidR="00F30FF2" w:rsidRPr="00BE4ECC" w14:paraId="76FC43A4" w14:textId="77777777" w:rsidTr="00D91551">
        <w:tc>
          <w:tcPr>
            <w:tcW w:w="1260" w:type="dxa"/>
            <w:vAlign w:val="center"/>
          </w:tcPr>
          <w:p w14:paraId="3D372FEA" w14:textId="77777777" w:rsidR="00F30FF2" w:rsidRPr="00BE4ECC" w:rsidRDefault="00F30FF2" w:rsidP="00D54F96">
            <w:pPr>
              <w:spacing w:after="120"/>
              <w:rPr>
                <w:rFonts w:ascii="Times New Roman" w:hAnsi="Times New Roman"/>
                <w:sz w:val="24"/>
              </w:rPr>
            </w:pPr>
            <w:r w:rsidRPr="00BE4ECC">
              <w:rPr>
                <w:rFonts w:ascii="Times New Roman" w:hAnsi="Times New Roman"/>
                <w:sz w:val="24"/>
              </w:rPr>
              <w:t>ISO</w:t>
            </w:r>
          </w:p>
        </w:tc>
        <w:tc>
          <w:tcPr>
            <w:tcW w:w="7110" w:type="dxa"/>
            <w:vAlign w:val="center"/>
          </w:tcPr>
          <w:p w14:paraId="0935FB74" w14:textId="77777777" w:rsidR="00F30FF2" w:rsidRPr="00BE4ECC" w:rsidRDefault="00F30FF2" w:rsidP="00D54F96">
            <w:pPr>
              <w:spacing w:after="120"/>
              <w:rPr>
                <w:rFonts w:ascii="Times New Roman" w:hAnsi="Times New Roman"/>
                <w:sz w:val="24"/>
              </w:rPr>
            </w:pPr>
            <w:r w:rsidRPr="00BE4ECC">
              <w:rPr>
                <w:rFonts w:ascii="Times New Roman" w:hAnsi="Times New Roman"/>
                <w:sz w:val="24"/>
              </w:rPr>
              <w:t>International Organization for Standardization</w:t>
            </w:r>
          </w:p>
        </w:tc>
      </w:tr>
      <w:tr w:rsidR="00F30FF2" w:rsidRPr="00BE4ECC" w14:paraId="0A12CFED" w14:textId="77777777" w:rsidTr="00D91551">
        <w:tc>
          <w:tcPr>
            <w:tcW w:w="1260" w:type="dxa"/>
            <w:vAlign w:val="center"/>
          </w:tcPr>
          <w:p w14:paraId="46BBD4C0" w14:textId="77777777" w:rsidR="00F30FF2" w:rsidRPr="00BE4ECC" w:rsidRDefault="00F30FF2" w:rsidP="00D54F96">
            <w:pPr>
              <w:spacing w:after="120"/>
              <w:rPr>
                <w:rFonts w:ascii="Times New Roman" w:hAnsi="Times New Roman"/>
                <w:sz w:val="24"/>
              </w:rPr>
            </w:pPr>
            <w:r w:rsidRPr="00BE4ECC">
              <w:rPr>
                <w:rFonts w:ascii="Times New Roman" w:hAnsi="Times New Roman"/>
                <w:sz w:val="24"/>
              </w:rPr>
              <w:t>MRA</w:t>
            </w:r>
          </w:p>
        </w:tc>
        <w:tc>
          <w:tcPr>
            <w:tcW w:w="7110" w:type="dxa"/>
            <w:vAlign w:val="center"/>
          </w:tcPr>
          <w:p w14:paraId="2EDDB26D" w14:textId="77777777" w:rsidR="00F30FF2" w:rsidRPr="00BE4ECC" w:rsidRDefault="00F30FF2" w:rsidP="00D54F96">
            <w:pPr>
              <w:spacing w:after="120"/>
              <w:rPr>
                <w:rFonts w:ascii="Times New Roman" w:hAnsi="Times New Roman"/>
                <w:sz w:val="24"/>
              </w:rPr>
            </w:pPr>
            <w:r w:rsidRPr="00BE4ECC">
              <w:rPr>
                <w:rFonts w:ascii="Times New Roman" w:hAnsi="Times New Roman"/>
                <w:sz w:val="24"/>
              </w:rPr>
              <w:t>Mutual Recognition Arrangement</w:t>
            </w:r>
          </w:p>
        </w:tc>
      </w:tr>
      <w:tr w:rsidR="009B4F4D" w:rsidRPr="00BE4ECC" w14:paraId="16DF310A" w14:textId="77777777" w:rsidTr="00D91551">
        <w:tc>
          <w:tcPr>
            <w:tcW w:w="1260" w:type="dxa"/>
            <w:vAlign w:val="center"/>
          </w:tcPr>
          <w:p w14:paraId="0EBF5FC9" w14:textId="77777777" w:rsidR="009B4F4D" w:rsidRDefault="009B4F4D" w:rsidP="00D54F96">
            <w:pPr>
              <w:spacing w:after="120"/>
              <w:rPr>
                <w:rFonts w:ascii="Times New Roman" w:hAnsi="Times New Roman"/>
                <w:sz w:val="24"/>
              </w:rPr>
            </w:pPr>
            <w:r>
              <w:rPr>
                <w:rFonts w:ascii="Times New Roman" w:hAnsi="Times New Roman"/>
                <w:sz w:val="24"/>
              </w:rPr>
              <w:t>NCSLI</w:t>
            </w:r>
          </w:p>
        </w:tc>
        <w:tc>
          <w:tcPr>
            <w:tcW w:w="7110" w:type="dxa"/>
            <w:vAlign w:val="center"/>
          </w:tcPr>
          <w:p w14:paraId="5ECA6DB2" w14:textId="77777777" w:rsidR="009B4F4D" w:rsidRPr="00F86AE4" w:rsidRDefault="009B4F4D" w:rsidP="00D54F96">
            <w:pPr>
              <w:spacing w:after="120"/>
              <w:rPr>
                <w:rFonts w:ascii="Times New Roman" w:hAnsi="Times New Roman"/>
                <w:sz w:val="24"/>
              </w:rPr>
            </w:pPr>
            <w:r w:rsidRPr="009B4F4D">
              <w:rPr>
                <w:rFonts w:ascii="Times New Roman" w:hAnsi="Times New Roman"/>
                <w:sz w:val="24"/>
              </w:rPr>
              <w:t>National Conference of Standards Laboratories International</w:t>
            </w:r>
          </w:p>
        </w:tc>
      </w:tr>
      <w:tr w:rsidR="00F86AE4" w:rsidRPr="00BE4ECC" w14:paraId="2039F092" w14:textId="77777777" w:rsidTr="00D91551">
        <w:tc>
          <w:tcPr>
            <w:tcW w:w="1260" w:type="dxa"/>
            <w:vAlign w:val="center"/>
          </w:tcPr>
          <w:p w14:paraId="0B690B47" w14:textId="77777777" w:rsidR="00F86AE4" w:rsidRPr="00BE4ECC" w:rsidRDefault="00F86AE4" w:rsidP="00D54F96">
            <w:pPr>
              <w:spacing w:after="120"/>
              <w:rPr>
                <w:rFonts w:ascii="Times New Roman" w:hAnsi="Times New Roman"/>
                <w:sz w:val="24"/>
              </w:rPr>
            </w:pPr>
            <w:r>
              <w:rPr>
                <w:rFonts w:ascii="Times New Roman" w:hAnsi="Times New Roman"/>
                <w:sz w:val="24"/>
              </w:rPr>
              <w:t>NCWM</w:t>
            </w:r>
          </w:p>
        </w:tc>
        <w:tc>
          <w:tcPr>
            <w:tcW w:w="7110" w:type="dxa"/>
            <w:vAlign w:val="center"/>
          </w:tcPr>
          <w:p w14:paraId="57E25093" w14:textId="77777777" w:rsidR="00F86AE4" w:rsidRPr="00BE4ECC" w:rsidRDefault="00F86AE4" w:rsidP="00D54F96">
            <w:pPr>
              <w:spacing w:after="120"/>
              <w:rPr>
                <w:rFonts w:ascii="Times New Roman" w:hAnsi="Times New Roman"/>
                <w:sz w:val="24"/>
              </w:rPr>
            </w:pPr>
            <w:r w:rsidRPr="00F86AE4">
              <w:rPr>
                <w:rFonts w:ascii="Times New Roman" w:hAnsi="Times New Roman"/>
                <w:sz w:val="24"/>
              </w:rPr>
              <w:t>National Conference on Weights and Measures</w:t>
            </w:r>
          </w:p>
        </w:tc>
      </w:tr>
      <w:tr w:rsidR="00F30FF2" w:rsidRPr="00BE4ECC" w14:paraId="5C328FFC" w14:textId="77777777" w:rsidTr="00D91551">
        <w:tc>
          <w:tcPr>
            <w:tcW w:w="1260" w:type="dxa"/>
            <w:vAlign w:val="center"/>
          </w:tcPr>
          <w:p w14:paraId="69CECA5B" w14:textId="77777777" w:rsidR="00F30FF2" w:rsidRPr="00BE4ECC" w:rsidRDefault="00F30FF2" w:rsidP="00D54F96">
            <w:pPr>
              <w:spacing w:after="120"/>
              <w:rPr>
                <w:rFonts w:ascii="Times New Roman" w:hAnsi="Times New Roman"/>
                <w:sz w:val="24"/>
              </w:rPr>
            </w:pPr>
            <w:r w:rsidRPr="00BE4ECC">
              <w:rPr>
                <w:rFonts w:ascii="Times New Roman" w:hAnsi="Times New Roman"/>
                <w:sz w:val="24"/>
              </w:rPr>
              <w:t>NIST</w:t>
            </w:r>
          </w:p>
        </w:tc>
        <w:tc>
          <w:tcPr>
            <w:tcW w:w="7110" w:type="dxa"/>
            <w:vAlign w:val="center"/>
          </w:tcPr>
          <w:p w14:paraId="3D36038A" w14:textId="77777777" w:rsidR="00F30FF2" w:rsidRPr="00BE4ECC" w:rsidRDefault="00F30FF2" w:rsidP="00D54F96">
            <w:pPr>
              <w:spacing w:after="120"/>
              <w:rPr>
                <w:rFonts w:ascii="Times New Roman" w:hAnsi="Times New Roman"/>
                <w:sz w:val="24"/>
              </w:rPr>
            </w:pPr>
            <w:r w:rsidRPr="00BE4ECC">
              <w:rPr>
                <w:rFonts w:ascii="Times New Roman" w:hAnsi="Times New Roman"/>
                <w:sz w:val="24"/>
              </w:rPr>
              <w:t>National Institute of Standards and Technology</w:t>
            </w:r>
          </w:p>
        </w:tc>
      </w:tr>
      <w:tr w:rsidR="00F30FF2" w:rsidRPr="00BE4ECC" w14:paraId="4EF935E9" w14:textId="77777777" w:rsidTr="00D91551">
        <w:tc>
          <w:tcPr>
            <w:tcW w:w="1260" w:type="dxa"/>
            <w:vAlign w:val="center"/>
          </w:tcPr>
          <w:p w14:paraId="1ACAA1FF" w14:textId="77777777" w:rsidR="00F30FF2" w:rsidRPr="00BE4ECC" w:rsidRDefault="00F30FF2" w:rsidP="00D54F96">
            <w:pPr>
              <w:spacing w:after="120"/>
              <w:rPr>
                <w:rFonts w:ascii="Times New Roman" w:hAnsi="Times New Roman"/>
                <w:sz w:val="24"/>
              </w:rPr>
            </w:pPr>
            <w:r w:rsidRPr="00BE4ECC">
              <w:rPr>
                <w:rFonts w:ascii="Times New Roman" w:hAnsi="Times New Roman"/>
                <w:sz w:val="24"/>
              </w:rPr>
              <w:t>NISTIR</w:t>
            </w:r>
          </w:p>
        </w:tc>
        <w:tc>
          <w:tcPr>
            <w:tcW w:w="7110" w:type="dxa"/>
            <w:vAlign w:val="center"/>
          </w:tcPr>
          <w:p w14:paraId="6AB5793E" w14:textId="77777777" w:rsidR="00F30FF2" w:rsidRPr="00BE4ECC" w:rsidRDefault="00F30FF2" w:rsidP="00D54F96">
            <w:pPr>
              <w:spacing w:after="120"/>
              <w:rPr>
                <w:rFonts w:ascii="Times New Roman" w:hAnsi="Times New Roman"/>
                <w:sz w:val="24"/>
              </w:rPr>
            </w:pPr>
            <w:r w:rsidRPr="00BE4ECC">
              <w:rPr>
                <w:rFonts w:ascii="Times New Roman" w:hAnsi="Times New Roman"/>
                <w:sz w:val="24"/>
              </w:rPr>
              <w:t>NIST Interagency or Internal Report</w:t>
            </w:r>
          </w:p>
        </w:tc>
      </w:tr>
      <w:tr w:rsidR="00F30FF2" w:rsidRPr="00BE4ECC" w14:paraId="2915BFAC" w14:textId="77777777" w:rsidTr="00D91551">
        <w:tc>
          <w:tcPr>
            <w:tcW w:w="1260" w:type="dxa"/>
            <w:vAlign w:val="center"/>
          </w:tcPr>
          <w:p w14:paraId="4996052F" w14:textId="77777777" w:rsidR="00F30FF2" w:rsidRPr="00BE4ECC" w:rsidRDefault="00F30FF2" w:rsidP="00D54F96">
            <w:pPr>
              <w:spacing w:after="120"/>
              <w:rPr>
                <w:rFonts w:ascii="Times New Roman" w:hAnsi="Times New Roman"/>
                <w:sz w:val="24"/>
              </w:rPr>
            </w:pPr>
            <w:r w:rsidRPr="00BE4ECC">
              <w:rPr>
                <w:rFonts w:ascii="Times New Roman" w:hAnsi="Times New Roman"/>
                <w:sz w:val="24"/>
              </w:rPr>
              <w:t>NVLAP</w:t>
            </w:r>
          </w:p>
        </w:tc>
        <w:tc>
          <w:tcPr>
            <w:tcW w:w="7110" w:type="dxa"/>
            <w:vAlign w:val="center"/>
          </w:tcPr>
          <w:p w14:paraId="1B51B83D" w14:textId="77777777" w:rsidR="00F30FF2" w:rsidRPr="00BE4ECC" w:rsidRDefault="00F30FF2" w:rsidP="00D54F96">
            <w:pPr>
              <w:spacing w:after="120"/>
              <w:rPr>
                <w:rFonts w:ascii="Times New Roman" w:hAnsi="Times New Roman"/>
                <w:sz w:val="24"/>
              </w:rPr>
            </w:pPr>
            <w:r w:rsidRPr="00BE4ECC">
              <w:rPr>
                <w:rFonts w:ascii="Times New Roman" w:hAnsi="Times New Roman"/>
                <w:sz w:val="24"/>
              </w:rPr>
              <w:t>National Voluntary Laboratory Accreditation Program</w:t>
            </w:r>
          </w:p>
        </w:tc>
      </w:tr>
      <w:tr w:rsidR="00F30FF2" w:rsidRPr="00BE4ECC" w14:paraId="3DF50D2D" w14:textId="77777777" w:rsidTr="00D91551">
        <w:tc>
          <w:tcPr>
            <w:tcW w:w="1260" w:type="dxa"/>
            <w:vAlign w:val="center"/>
          </w:tcPr>
          <w:p w14:paraId="4266F636" w14:textId="77777777" w:rsidR="00F30FF2" w:rsidRPr="00BE4ECC" w:rsidRDefault="00F30FF2" w:rsidP="00D54F96">
            <w:pPr>
              <w:spacing w:after="120"/>
              <w:rPr>
                <w:rFonts w:ascii="Times New Roman" w:hAnsi="Times New Roman"/>
                <w:sz w:val="24"/>
              </w:rPr>
            </w:pPr>
            <w:r w:rsidRPr="00BE4ECC">
              <w:rPr>
                <w:rFonts w:ascii="Times New Roman" w:hAnsi="Times New Roman"/>
                <w:sz w:val="24"/>
              </w:rPr>
              <w:t>OWM</w:t>
            </w:r>
          </w:p>
        </w:tc>
        <w:tc>
          <w:tcPr>
            <w:tcW w:w="7110" w:type="dxa"/>
            <w:vAlign w:val="center"/>
          </w:tcPr>
          <w:p w14:paraId="03004F76" w14:textId="77777777" w:rsidR="00F30FF2" w:rsidRPr="00BE4ECC" w:rsidRDefault="00F30FF2" w:rsidP="00D54F96">
            <w:pPr>
              <w:spacing w:after="120"/>
              <w:rPr>
                <w:rFonts w:ascii="Times New Roman" w:hAnsi="Times New Roman"/>
                <w:sz w:val="24"/>
              </w:rPr>
            </w:pPr>
            <w:r w:rsidRPr="00BE4ECC">
              <w:rPr>
                <w:rFonts w:ascii="Times New Roman" w:hAnsi="Times New Roman"/>
                <w:sz w:val="24"/>
              </w:rPr>
              <w:t>Office of Weights and Measures</w:t>
            </w:r>
          </w:p>
        </w:tc>
      </w:tr>
      <w:tr w:rsidR="00F30FF2" w:rsidRPr="00BE4ECC" w14:paraId="581FB897" w14:textId="77777777" w:rsidTr="00D91551">
        <w:tc>
          <w:tcPr>
            <w:tcW w:w="1260" w:type="dxa"/>
            <w:vAlign w:val="center"/>
          </w:tcPr>
          <w:p w14:paraId="7D0750BC" w14:textId="77777777" w:rsidR="00F30FF2" w:rsidRPr="00BE4ECC" w:rsidRDefault="00F30FF2" w:rsidP="00D54F96">
            <w:pPr>
              <w:spacing w:after="120"/>
              <w:rPr>
                <w:rFonts w:ascii="Times New Roman" w:hAnsi="Times New Roman"/>
                <w:sz w:val="24"/>
              </w:rPr>
            </w:pPr>
            <w:r w:rsidRPr="00BE4ECC">
              <w:rPr>
                <w:rFonts w:ascii="Times New Roman" w:hAnsi="Times New Roman"/>
                <w:sz w:val="24"/>
              </w:rPr>
              <w:t>PT</w:t>
            </w:r>
          </w:p>
        </w:tc>
        <w:tc>
          <w:tcPr>
            <w:tcW w:w="7110" w:type="dxa"/>
            <w:vAlign w:val="center"/>
          </w:tcPr>
          <w:p w14:paraId="1CB147E4" w14:textId="77777777" w:rsidR="00F30FF2" w:rsidRPr="00BE4ECC" w:rsidRDefault="00F30FF2" w:rsidP="00D54F96">
            <w:pPr>
              <w:spacing w:after="120"/>
              <w:rPr>
                <w:rFonts w:ascii="Times New Roman" w:hAnsi="Times New Roman"/>
                <w:sz w:val="24"/>
              </w:rPr>
            </w:pPr>
            <w:r w:rsidRPr="00BE4ECC">
              <w:rPr>
                <w:rFonts w:ascii="Times New Roman" w:hAnsi="Times New Roman"/>
                <w:sz w:val="24"/>
              </w:rPr>
              <w:t>Proficiency Test</w:t>
            </w:r>
          </w:p>
        </w:tc>
      </w:tr>
      <w:tr w:rsidR="00F30FF2" w:rsidRPr="00BE4ECC" w14:paraId="1F2A637E" w14:textId="77777777" w:rsidTr="00D91551">
        <w:tc>
          <w:tcPr>
            <w:tcW w:w="1260" w:type="dxa"/>
            <w:vAlign w:val="center"/>
          </w:tcPr>
          <w:p w14:paraId="53F94CA0" w14:textId="77777777" w:rsidR="00F30FF2" w:rsidRPr="00BE4ECC" w:rsidRDefault="00F30FF2" w:rsidP="00D54F96">
            <w:pPr>
              <w:spacing w:after="120"/>
              <w:rPr>
                <w:rFonts w:ascii="Times New Roman" w:hAnsi="Times New Roman"/>
                <w:sz w:val="24"/>
              </w:rPr>
            </w:pPr>
            <w:r w:rsidRPr="00BE4ECC">
              <w:rPr>
                <w:rFonts w:ascii="Times New Roman" w:hAnsi="Times New Roman"/>
                <w:sz w:val="24"/>
              </w:rPr>
              <w:t>RMAP</w:t>
            </w:r>
          </w:p>
        </w:tc>
        <w:tc>
          <w:tcPr>
            <w:tcW w:w="7110" w:type="dxa"/>
            <w:vAlign w:val="center"/>
          </w:tcPr>
          <w:p w14:paraId="1DFD72D0" w14:textId="77777777" w:rsidR="00F30FF2" w:rsidRPr="00BE4ECC" w:rsidRDefault="00F30FF2" w:rsidP="00D54F96">
            <w:pPr>
              <w:spacing w:after="120"/>
              <w:rPr>
                <w:rFonts w:ascii="Times New Roman" w:hAnsi="Times New Roman"/>
                <w:sz w:val="24"/>
              </w:rPr>
            </w:pPr>
            <w:r w:rsidRPr="00BE4ECC">
              <w:rPr>
                <w:rFonts w:ascii="Times New Roman" w:hAnsi="Times New Roman"/>
                <w:sz w:val="24"/>
              </w:rPr>
              <w:t>Regional Measurement Assurance Program</w:t>
            </w:r>
          </w:p>
        </w:tc>
      </w:tr>
      <w:tr w:rsidR="00F30FF2" w:rsidRPr="00BE4ECC" w14:paraId="32891060" w14:textId="77777777" w:rsidTr="00D91551">
        <w:tc>
          <w:tcPr>
            <w:tcW w:w="1260" w:type="dxa"/>
            <w:vAlign w:val="center"/>
          </w:tcPr>
          <w:p w14:paraId="383788A7" w14:textId="77777777" w:rsidR="00F30FF2" w:rsidRPr="00BE4ECC" w:rsidRDefault="00F30FF2" w:rsidP="00D54F96">
            <w:pPr>
              <w:spacing w:after="120"/>
              <w:rPr>
                <w:rFonts w:ascii="Times New Roman" w:hAnsi="Times New Roman"/>
                <w:sz w:val="24"/>
              </w:rPr>
            </w:pPr>
            <w:r>
              <w:rPr>
                <w:rFonts w:ascii="Times New Roman" w:hAnsi="Times New Roman"/>
                <w:sz w:val="24"/>
              </w:rPr>
              <w:t>TE</w:t>
            </w:r>
          </w:p>
        </w:tc>
        <w:tc>
          <w:tcPr>
            <w:tcW w:w="7110" w:type="dxa"/>
            <w:vAlign w:val="center"/>
          </w:tcPr>
          <w:p w14:paraId="45824B21" w14:textId="77777777" w:rsidR="00F30FF2" w:rsidRPr="00BE4ECC" w:rsidRDefault="00F30FF2" w:rsidP="00D54F96">
            <w:pPr>
              <w:spacing w:after="120"/>
              <w:rPr>
                <w:rFonts w:ascii="Times New Roman" w:hAnsi="Times New Roman"/>
                <w:sz w:val="24"/>
              </w:rPr>
            </w:pPr>
            <w:r>
              <w:rPr>
                <w:rFonts w:ascii="Times New Roman" w:hAnsi="Times New Roman"/>
                <w:sz w:val="24"/>
              </w:rPr>
              <w:t>Technical Expert</w:t>
            </w:r>
          </w:p>
        </w:tc>
      </w:tr>
    </w:tbl>
    <w:p w14:paraId="4F45EF1E" w14:textId="77777777" w:rsidR="00F30FF2" w:rsidRDefault="00F30FF2" w:rsidP="00FB71A7">
      <w:pPr>
        <w:widowControl/>
        <w:tabs>
          <w:tab w:val="left" w:pos="900"/>
        </w:tabs>
        <w:jc w:val="both"/>
        <w:rPr>
          <w:rFonts w:ascii="Times New Roman" w:hAnsi="Times New Roman"/>
          <w:sz w:val="24"/>
        </w:rPr>
      </w:pPr>
    </w:p>
    <w:p w14:paraId="48F32D3C" w14:textId="77777777" w:rsidR="00CF7FE8" w:rsidRPr="006F0E67" w:rsidRDefault="00F30FF2" w:rsidP="00CC2F19">
      <w:pPr>
        <w:pStyle w:val="Heading2"/>
        <w:jc w:val="left"/>
      </w:pPr>
      <w:r>
        <w:t>1.5</w:t>
      </w:r>
      <w:r w:rsidR="007478AB">
        <w:t xml:space="preserve"> </w:t>
      </w:r>
      <w:r w:rsidR="00E45B99">
        <w:t xml:space="preserve">Terms and </w:t>
      </w:r>
      <w:r w:rsidR="007478AB" w:rsidRPr="007478AB">
        <w:t>Definitions</w:t>
      </w:r>
      <w:r w:rsidR="00CC2F19">
        <w:t xml:space="preserve">.  </w:t>
      </w:r>
      <w:r w:rsidR="00CF7FE8" w:rsidRPr="00CC2F19">
        <w:rPr>
          <w:b w:val="0"/>
        </w:rPr>
        <w:t>For the purposes of this</w:t>
      </w:r>
      <w:r w:rsidR="0056768E" w:rsidRPr="00CC2F19">
        <w:rPr>
          <w:b w:val="0"/>
        </w:rPr>
        <w:t xml:space="preserve"> Program H</w:t>
      </w:r>
      <w:r w:rsidR="00CF7FE8" w:rsidRPr="00CC2F19">
        <w:rPr>
          <w:b w:val="0"/>
        </w:rPr>
        <w:t>andbook, the relevant terms and definitions given in I</w:t>
      </w:r>
      <w:r w:rsidR="00B35308" w:rsidRPr="00CC2F19">
        <w:rPr>
          <w:b w:val="0"/>
        </w:rPr>
        <w:t xml:space="preserve">SO/IEC 17000 and the VIM apply.  </w:t>
      </w:r>
      <w:r w:rsidR="00CF7FE8" w:rsidRPr="00CC2F19">
        <w:rPr>
          <w:b w:val="0"/>
        </w:rPr>
        <w:t>General definitions related to quality are given in ISO 9000, whereas ISO/IEC 17000 gives definitions specifically related to certification and laboratory accreditation. Where different definitions are given in ISO 9000, the definitions in ISO/IEC 17000 and the VIM are used.</w:t>
      </w:r>
      <w:r w:rsidR="00CF7FE8" w:rsidRPr="006F0E67">
        <w:t xml:space="preserve"> </w:t>
      </w:r>
    </w:p>
    <w:p w14:paraId="341B40BF" w14:textId="77777777" w:rsidR="00CF7FE8" w:rsidRPr="006F0E67" w:rsidRDefault="00CF7FE8" w:rsidP="006F0E67">
      <w:pPr>
        <w:pStyle w:val="Default"/>
      </w:pPr>
    </w:p>
    <w:p w14:paraId="148FB316" w14:textId="77777777" w:rsidR="00254366" w:rsidRPr="006F0E67" w:rsidRDefault="00205DE4" w:rsidP="006F0E67">
      <w:pPr>
        <w:pStyle w:val="Default"/>
      </w:pPr>
      <w:bookmarkStart w:id="7" w:name="_Hlk509474760"/>
      <w:r w:rsidRPr="006F0E67">
        <w:rPr>
          <w:b/>
          <w:bCs/>
        </w:rPr>
        <w:t>A</w:t>
      </w:r>
      <w:r w:rsidR="00CF7FE8" w:rsidRPr="006F0E67">
        <w:rPr>
          <w:b/>
          <w:bCs/>
        </w:rPr>
        <w:t>ccreditation</w:t>
      </w:r>
      <w:r w:rsidR="00C16A0F" w:rsidRPr="006F0E67">
        <w:rPr>
          <w:b/>
          <w:bCs/>
        </w:rPr>
        <w:t xml:space="preserve">: </w:t>
      </w:r>
      <w:r w:rsidR="002D0177" w:rsidRPr="006F0E67">
        <w:rPr>
          <w:b/>
          <w:bCs/>
        </w:rPr>
        <w:t xml:space="preserve"> </w:t>
      </w:r>
      <w:r w:rsidR="00817432" w:rsidRPr="006F0E67">
        <w:t xml:space="preserve">A formal process of determining the technical competence of a laboratory to carry out specific types of testing, measurement and calibration. </w:t>
      </w:r>
      <w:r w:rsidR="00B35308" w:rsidRPr="006F0E67">
        <w:t xml:space="preserve"> </w:t>
      </w:r>
      <w:r w:rsidR="00817432" w:rsidRPr="006F0E67">
        <w:t>It provides formal acknowledgement that the laboratory is competent, impartial</w:t>
      </w:r>
      <w:r w:rsidR="00254366" w:rsidRPr="006F0E67">
        <w:t>,</w:t>
      </w:r>
      <w:r w:rsidR="00817432" w:rsidRPr="006F0E67">
        <w:t xml:space="preserve"> and independent. </w:t>
      </w:r>
      <w:r w:rsidR="00B35308" w:rsidRPr="006F0E67">
        <w:t xml:space="preserve"> </w:t>
      </w:r>
      <w:r w:rsidR="00817432" w:rsidRPr="006F0E67">
        <w:t>Regular evaluation occurs to ensure continued compliance with requirements and to check that standards of operation are being maintained.</w:t>
      </w:r>
    </w:p>
    <w:p w14:paraId="67D60258" w14:textId="77777777" w:rsidR="00254366" w:rsidRPr="006F0E67" w:rsidRDefault="00254366" w:rsidP="006F0E67">
      <w:pPr>
        <w:pStyle w:val="Default"/>
      </w:pPr>
    </w:p>
    <w:p w14:paraId="1824E262" w14:textId="77777777" w:rsidR="00205DE4" w:rsidRPr="006F0E67" w:rsidRDefault="001B5CDC" w:rsidP="006F0E67">
      <w:pPr>
        <w:pStyle w:val="Default"/>
      </w:pPr>
      <w:r w:rsidRPr="006F0E67">
        <w:lastRenderedPageBreak/>
        <w:t>NOTE</w:t>
      </w:r>
      <w:r w:rsidR="00254366" w:rsidRPr="006F0E67">
        <w:t xml:space="preserve"> - NVLAP accredited state laboratories must maintain concurrent recognition.</w:t>
      </w:r>
      <w:r w:rsidR="00611854">
        <w:t xml:space="preserve">  A State legal metrology laboratory must seek OWM approval before submitting an accreditation application to NVLAP.</w:t>
      </w:r>
    </w:p>
    <w:p w14:paraId="5A0D791B" w14:textId="77777777" w:rsidR="00817432" w:rsidRPr="006F0E67" w:rsidRDefault="00817432" w:rsidP="006F0E67">
      <w:pPr>
        <w:pStyle w:val="Default"/>
        <w:rPr>
          <w:b/>
          <w:bCs/>
        </w:rPr>
      </w:pPr>
    </w:p>
    <w:p w14:paraId="51EBE0CA" w14:textId="77777777" w:rsidR="007478AB" w:rsidRPr="006F0E67" w:rsidRDefault="007478AB" w:rsidP="006F0E67">
      <w:pPr>
        <w:pStyle w:val="Default"/>
        <w:rPr>
          <w:b/>
          <w:bCs/>
        </w:rPr>
      </w:pPr>
      <w:r w:rsidRPr="006F0E67">
        <w:rPr>
          <w:b/>
          <w:bCs/>
        </w:rPr>
        <w:t xml:space="preserve">Accredited Laboratory:  </w:t>
      </w:r>
      <w:r w:rsidRPr="006F0E67">
        <w:rPr>
          <w:bCs/>
        </w:rPr>
        <w:t>A laboratory accredited by an accreditation body that is a signatory to the International Laboratory Accreditation Cooperation (ILAC) Mutual Recognition Arrangement (MRA).  Accreditation bodies that are signatories to the ILAC MRA have been peer evaluated in accordance with the requirements of ISO/IEC 17011 to demonstrate their competence.</w:t>
      </w:r>
    </w:p>
    <w:p w14:paraId="611B995F" w14:textId="77777777" w:rsidR="007478AB" w:rsidRPr="006F0E67" w:rsidRDefault="007478AB" w:rsidP="006F0E67">
      <w:pPr>
        <w:pStyle w:val="Default"/>
        <w:rPr>
          <w:b/>
          <w:bCs/>
        </w:rPr>
      </w:pPr>
    </w:p>
    <w:p w14:paraId="3E1F96A1" w14:textId="3957FCEC" w:rsidR="00DF74A1" w:rsidRPr="006F0E67" w:rsidRDefault="00CF7FE8" w:rsidP="00462EC0">
      <w:pPr>
        <w:pStyle w:val="Default"/>
      </w:pPr>
      <w:r w:rsidRPr="006F0E67">
        <w:rPr>
          <w:b/>
          <w:bCs/>
        </w:rPr>
        <w:t>Approved Signatory</w:t>
      </w:r>
      <w:r w:rsidR="00C16A0F" w:rsidRPr="006F0E67">
        <w:rPr>
          <w:b/>
          <w:bCs/>
        </w:rPr>
        <w:t xml:space="preserve">: </w:t>
      </w:r>
      <w:r w:rsidR="002D0177" w:rsidRPr="006F0E67">
        <w:rPr>
          <w:b/>
          <w:bCs/>
        </w:rPr>
        <w:t xml:space="preserve"> </w:t>
      </w:r>
      <w:r w:rsidRPr="006F0E67">
        <w:t xml:space="preserve">An individual who is designated by a laboratory and deemed competent by </w:t>
      </w:r>
      <w:r w:rsidR="00205DE4" w:rsidRPr="006F0E67">
        <w:t xml:space="preserve">OWM </w:t>
      </w:r>
      <w:r w:rsidRPr="006F0E67">
        <w:t xml:space="preserve">to sign </w:t>
      </w:r>
      <w:r w:rsidR="00205DE4" w:rsidRPr="006F0E67">
        <w:t>recognized</w:t>
      </w:r>
      <w:r w:rsidRPr="006F0E67">
        <w:t xml:space="preserve"> laboratory calibration reports. </w:t>
      </w:r>
      <w:r w:rsidR="00B35308" w:rsidRPr="006F0E67">
        <w:t xml:space="preserve"> </w:t>
      </w:r>
      <w:r w:rsidR="00900CF4">
        <w:t>Is</w:t>
      </w:r>
      <w:r w:rsidRPr="006F0E67">
        <w:t xml:space="preserve"> responsible for the technical content of the report and is the contact person for questions or problems with the report. </w:t>
      </w:r>
      <w:r w:rsidR="00B35308" w:rsidRPr="006F0E67">
        <w:t xml:space="preserve"> </w:t>
      </w:r>
      <w:r w:rsidR="00900CF4">
        <w:t>H</w:t>
      </w:r>
      <w:r w:rsidRPr="006F0E67">
        <w:t>ave responsibility, authority</w:t>
      </w:r>
      <w:r w:rsidR="00900CF4">
        <w:t>,</w:t>
      </w:r>
      <w:r w:rsidRPr="006F0E67">
        <w:t xml:space="preserve"> and technical capability within the organiz</w:t>
      </w:r>
      <w:r w:rsidR="00DF74A1" w:rsidRPr="006F0E67">
        <w:t>ation for the results produced.</w:t>
      </w:r>
      <w:r w:rsidR="00462EC0">
        <w:t xml:space="preserve">  A recognized State legal metrology</w:t>
      </w:r>
      <w:r w:rsidR="00462EC0" w:rsidRPr="006F0E67">
        <w:t xml:space="preserve"> </w:t>
      </w:r>
      <w:r w:rsidR="00DF74A1" w:rsidRPr="006F0E67">
        <w:t xml:space="preserve">laboratory </w:t>
      </w:r>
      <w:r w:rsidR="00DF74A1" w:rsidRPr="00462EC0">
        <w:t>shall</w:t>
      </w:r>
      <w:r w:rsidR="00DF74A1" w:rsidRPr="006F0E67">
        <w:t xml:space="preserve"> maintain </w:t>
      </w:r>
      <w:r w:rsidR="008A252A">
        <w:t>an</w:t>
      </w:r>
      <w:r w:rsidR="00DF74A1" w:rsidRPr="006F0E67">
        <w:t xml:space="preserve"> </w:t>
      </w:r>
      <w:r w:rsidR="008A252A">
        <w:t>a</w:t>
      </w:r>
      <w:r w:rsidR="00DF74A1" w:rsidRPr="006F0E67">
        <w:t xml:space="preserve">pproved </w:t>
      </w:r>
      <w:r w:rsidR="008A252A">
        <w:t>s</w:t>
      </w:r>
      <w:r w:rsidR="00DF74A1" w:rsidRPr="006F0E67">
        <w:t>ignator</w:t>
      </w:r>
      <w:r w:rsidR="008A252A">
        <w:t>y(ies) list</w:t>
      </w:r>
      <w:r w:rsidR="00DF74A1" w:rsidRPr="006F0E67">
        <w:t xml:space="preserve"> and make the list</w:t>
      </w:r>
      <w:r w:rsidR="006A3F65">
        <w:t xml:space="preserve"> available for review during on</w:t>
      </w:r>
      <w:r w:rsidR="00DF74A1" w:rsidRPr="006F0E67">
        <w:t>site assessments and to OWM upon request.</w:t>
      </w:r>
      <w:r w:rsidR="00844C9A">
        <w:t xml:space="preserve"> The list is an integral part of the annual </w:t>
      </w:r>
      <w:r w:rsidR="00844C9A" w:rsidRPr="00462EC0">
        <w:rPr>
          <w:i/>
        </w:rPr>
        <w:t>Recognition</w:t>
      </w:r>
      <w:r w:rsidR="00462EC0" w:rsidRPr="00462EC0">
        <w:rPr>
          <w:i/>
        </w:rPr>
        <w:t xml:space="preserve"> Application</w:t>
      </w:r>
      <w:r w:rsidR="00844C9A">
        <w:t xml:space="preserve">. </w:t>
      </w:r>
    </w:p>
    <w:p w14:paraId="5CE276C1" w14:textId="77777777" w:rsidR="00DF74A1" w:rsidRPr="006F0E67" w:rsidRDefault="00DF74A1" w:rsidP="006F0E67">
      <w:pPr>
        <w:widowControl/>
        <w:tabs>
          <w:tab w:val="left" w:pos="900"/>
        </w:tabs>
        <w:rPr>
          <w:rFonts w:ascii="Times New Roman" w:hAnsi="Times New Roman"/>
          <w:sz w:val="24"/>
        </w:rPr>
      </w:pPr>
    </w:p>
    <w:p w14:paraId="76F2A2E6" w14:textId="77777777" w:rsidR="00EE00F5" w:rsidRPr="006F0E67" w:rsidRDefault="00EE00F5" w:rsidP="006F0E67">
      <w:pPr>
        <w:pStyle w:val="Default"/>
      </w:pPr>
      <w:r w:rsidRPr="006F0E67">
        <w:rPr>
          <w:b/>
          <w:bCs/>
        </w:rPr>
        <w:t>A</w:t>
      </w:r>
      <w:r w:rsidR="002F248E">
        <w:rPr>
          <w:b/>
          <w:bCs/>
        </w:rPr>
        <w:t>ssessment, O</w:t>
      </w:r>
      <w:r w:rsidR="006A3F65">
        <w:rPr>
          <w:b/>
          <w:bCs/>
        </w:rPr>
        <w:t>n</w:t>
      </w:r>
      <w:r w:rsidRPr="006F0E67">
        <w:rPr>
          <w:b/>
          <w:bCs/>
        </w:rPr>
        <w:t xml:space="preserve">site: </w:t>
      </w:r>
      <w:r w:rsidR="002D0177" w:rsidRPr="006F0E67">
        <w:rPr>
          <w:b/>
          <w:bCs/>
        </w:rPr>
        <w:t xml:space="preserve"> </w:t>
      </w:r>
      <w:r w:rsidRPr="006F0E67">
        <w:t xml:space="preserve">Systematic and documented process for determining laboratory competence and for obtaining records, statements of fact or other relevant information by OWM assessors at the laboratory facilities and other places where calibration services are provided with the objective of determining the extent to which OWM requirements are fulfilled. </w:t>
      </w:r>
    </w:p>
    <w:p w14:paraId="55605B1F" w14:textId="77777777" w:rsidR="00EE00F5" w:rsidRPr="006F0E67" w:rsidRDefault="00EE00F5" w:rsidP="006F0E67">
      <w:pPr>
        <w:pStyle w:val="Default"/>
      </w:pPr>
    </w:p>
    <w:p w14:paraId="6C94A0FB" w14:textId="22EAFB05" w:rsidR="00EE00F5" w:rsidRPr="006F0E67" w:rsidRDefault="00EE00F5" w:rsidP="006F0E67">
      <w:pPr>
        <w:pStyle w:val="Default"/>
      </w:pPr>
      <w:r w:rsidRPr="006F0E67">
        <w:rPr>
          <w:b/>
          <w:bCs/>
        </w:rPr>
        <w:t>Authorized Representative</w:t>
      </w:r>
      <w:r w:rsidR="00844C9A">
        <w:rPr>
          <w:b/>
          <w:bCs/>
        </w:rPr>
        <w:t>(s)</w:t>
      </w:r>
      <w:r w:rsidRPr="006F0E67">
        <w:rPr>
          <w:b/>
          <w:bCs/>
        </w:rPr>
        <w:t xml:space="preserve">: </w:t>
      </w:r>
      <w:r w:rsidR="002D0177" w:rsidRPr="006F0E67">
        <w:rPr>
          <w:b/>
          <w:bCs/>
        </w:rPr>
        <w:t xml:space="preserve"> </w:t>
      </w:r>
      <w:r w:rsidR="00462EC0">
        <w:t>An i</w:t>
      </w:r>
      <w:r w:rsidRPr="006F0E67">
        <w:t xml:space="preserve">ndividual </w:t>
      </w:r>
      <w:r w:rsidR="00462EC0">
        <w:t xml:space="preserve">or individuals </w:t>
      </w:r>
      <w:r w:rsidRPr="006F0E67">
        <w:t xml:space="preserve">who is </w:t>
      </w:r>
      <w:r w:rsidR="0009582F">
        <w:t xml:space="preserve">approved </w:t>
      </w:r>
      <w:r w:rsidRPr="006F0E67">
        <w:t xml:space="preserve">by </w:t>
      </w:r>
      <w:r w:rsidR="00E92B7B">
        <w:t xml:space="preserve">the parent organization or </w:t>
      </w:r>
      <w:r w:rsidRPr="006F0E67">
        <w:t>laboratory top management to commit the laboratory to fulfill the OWM recognition conditions</w:t>
      </w:r>
      <w:r w:rsidR="00B15097">
        <w:t>.  P</w:t>
      </w:r>
      <w:r w:rsidR="00E92B7B">
        <w:t xml:space="preserve">ermitted to change the scope or nature of the laboratory’s </w:t>
      </w:r>
      <w:r w:rsidR="00E92B7B" w:rsidRPr="00350D97">
        <w:rPr>
          <w:i/>
        </w:rPr>
        <w:t>Recognition Application</w:t>
      </w:r>
      <w:r w:rsidR="00B15097">
        <w:t xml:space="preserve"> and a</w:t>
      </w:r>
      <w:r w:rsidR="00E92B7B">
        <w:t>re</w:t>
      </w:r>
      <w:r w:rsidRPr="006F0E67">
        <w:t xml:space="preserve"> responsible for reporting changes </w:t>
      </w:r>
      <w:r w:rsidR="00B15097">
        <w:t xml:space="preserve">to OWM </w:t>
      </w:r>
      <w:r w:rsidRPr="006F0E67">
        <w:t>that may affect the laboratory’s capability, scope, or compliance with recognition requirements</w:t>
      </w:r>
      <w:r w:rsidR="00E92B7B">
        <w:t xml:space="preserve">.  Are the only designate </w:t>
      </w:r>
      <w:r w:rsidR="00B15097">
        <w:t xml:space="preserve">party to </w:t>
      </w:r>
      <w:r w:rsidR="00E92B7B">
        <w:t>receive official OWM administrative correspondence</w:t>
      </w:r>
      <w:r w:rsidRPr="006F0E67">
        <w:t>.</w:t>
      </w:r>
      <w:r w:rsidR="00E92B7B">
        <w:t xml:space="preserve">  Multiple individuals</w:t>
      </w:r>
      <w:r w:rsidR="00E92B7B" w:rsidRPr="00E92B7B">
        <w:t xml:space="preserve"> </w:t>
      </w:r>
      <w:r w:rsidR="00E92B7B">
        <w:t>may be designated.</w:t>
      </w:r>
    </w:p>
    <w:p w14:paraId="1CF0AC88" w14:textId="77777777" w:rsidR="00E92B7B" w:rsidRPr="006F0E67" w:rsidRDefault="00E92B7B" w:rsidP="006F0E67">
      <w:pPr>
        <w:pStyle w:val="Default"/>
      </w:pPr>
    </w:p>
    <w:p w14:paraId="58178DE2" w14:textId="77777777" w:rsidR="001B501E" w:rsidRPr="006F0E67" w:rsidRDefault="001B501E" w:rsidP="006F0E67">
      <w:pPr>
        <w:pStyle w:val="Default"/>
      </w:pPr>
      <w:r w:rsidRPr="006F0E67">
        <w:rPr>
          <w:b/>
        </w:rPr>
        <w:t>Calibration:</w:t>
      </w:r>
      <w:r w:rsidRPr="006F0E67">
        <w:t xml:space="preserve">  A set of operations which establish, under specified conditions, in a first step, establishes the relationship between values with measurement uncertainties provide by measurement standards and corresponding indications with associated measurement uncertainties and, in a second step, uses this information to establish a relation for obtaining a measurement result from an indication.  </w:t>
      </w:r>
    </w:p>
    <w:p w14:paraId="1AAB04F3" w14:textId="77777777" w:rsidR="0074329E" w:rsidRDefault="0074329E" w:rsidP="006F0E67">
      <w:pPr>
        <w:pStyle w:val="Default"/>
      </w:pPr>
    </w:p>
    <w:p w14:paraId="2DE99CB2" w14:textId="77777777" w:rsidR="0046347C" w:rsidRDefault="00A04D65" w:rsidP="0046347C">
      <w:pPr>
        <w:pStyle w:val="Default"/>
      </w:pPr>
      <w:r w:rsidRPr="00E3581E">
        <w:rPr>
          <w:b/>
        </w:rPr>
        <w:t>Calibration and Measurement Capability:</w:t>
      </w:r>
      <w:r>
        <w:t xml:space="preserve">  </w:t>
      </w:r>
      <w:r w:rsidR="0046347C">
        <w:t>A calibration and measurement capability available to customers under normal conditions as described in the laboratory recognition scope granted by OWM, where the calibration is 1) performed according to a documented procedure and have an established uncertainty budget under the management system of the recognized laboratory; 2) performed on a regular basis (including on demand or scheduled for convenience at specific times in the year); and 3) available to all customers.</w:t>
      </w:r>
    </w:p>
    <w:p w14:paraId="762D17E7" w14:textId="77777777" w:rsidR="00A04D65" w:rsidRPr="006F0E67" w:rsidRDefault="00A04D65" w:rsidP="006F0E67">
      <w:pPr>
        <w:pStyle w:val="Default"/>
      </w:pPr>
    </w:p>
    <w:p w14:paraId="3AFADE72" w14:textId="06EB7FBB" w:rsidR="00664AA6" w:rsidRPr="006F0E67" w:rsidRDefault="00F618CB" w:rsidP="006F0E67">
      <w:pPr>
        <w:pStyle w:val="Default"/>
      </w:pPr>
      <w:r>
        <w:rPr>
          <w:b/>
        </w:rPr>
        <w:t>Certificate of Metrological Traceability</w:t>
      </w:r>
      <w:r w:rsidR="001E15A4" w:rsidRPr="006F0E67">
        <w:rPr>
          <w:b/>
        </w:rPr>
        <w:t>:</w:t>
      </w:r>
      <w:r w:rsidR="002D0177" w:rsidRPr="006F0E67">
        <w:rPr>
          <w:b/>
        </w:rPr>
        <w:t xml:space="preserve"> </w:t>
      </w:r>
      <w:r w:rsidR="001E15A4" w:rsidRPr="006F0E67">
        <w:t xml:space="preserve"> </w:t>
      </w:r>
      <w:r w:rsidR="00664AA6" w:rsidRPr="006F0E67">
        <w:t>A d</w:t>
      </w:r>
      <w:r w:rsidR="00817432" w:rsidRPr="006F0E67">
        <w:t xml:space="preserve">ocument issued by OWM to a participating state legal metrology laboratory that has been granted recognition according to NIST HB 143 </w:t>
      </w:r>
      <w:r w:rsidR="00817432" w:rsidRPr="006F0E67">
        <w:lastRenderedPageBreak/>
        <w:t>requirements</w:t>
      </w:r>
      <w:r w:rsidR="006E0341" w:rsidRPr="006F0E67">
        <w:t>.  I</w:t>
      </w:r>
      <w:r w:rsidR="00817432" w:rsidRPr="006F0E67">
        <w:t>s always issued with a Measurement Scope</w:t>
      </w:r>
      <w:r w:rsidR="00664AA6" w:rsidRPr="006F0E67">
        <w:t xml:space="preserve"> and </w:t>
      </w:r>
      <w:r w:rsidR="006E0341" w:rsidRPr="006F0E67">
        <w:t>characterizes the</w:t>
      </w:r>
      <w:r w:rsidR="00664AA6" w:rsidRPr="006F0E67">
        <w:t xml:space="preserve"> </w:t>
      </w:r>
      <w:r w:rsidR="006E0341" w:rsidRPr="006F0E67">
        <w:t xml:space="preserve">recognition, </w:t>
      </w:r>
      <w:r w:rsidR="00664AA6" w:rsidRPr="006F0E67">
        <w:t>either full</w:t>
      </w:r>
      <w:r w:rsidR="006E0341" w:rsidRPr="006F0E67">
        <w:t xml:space="preserve"> (normal)</w:t>
      </w:r>
      <w:r w:rsidR="00664AA6" w:rsidRPr="006F0E67">
        <w:t xml:space="preserve"> or </w:t>
      </w:r>
      <w:r w:rsidR="00664AA6" w:rsidRPr="006F0E67">
        <w:rPr>
          <w:i/>
        </w:rPr>
        <w:t>Conditional</w:t>
      </w:r>
      <w:r w:rsidR="00664AA6" w:rsidRPr="006F0E67">
        <w:t xml:space="preserve"> (limited).</w:t>
      </w:r>
    </w:p>
    <w:p w14:paraId="45349A0C" w14:textId="77777777" w:rsidR="001E15A4" w:rsidRPr="006F0E67" w:rsidRDefault="001E15A4" w:rsidP="006F0E67">
      <w:pPr>
        <w:pStyle w:val="Default"/>
      </w:pPr>
    </w:p>
    <w:p w14:paraId="0E06A803" w14:textId="77777777" w:rsidR="001E15A4" w:rsidRPr="006F0E67" w:rsidRDefault="001E15A4" w:rsidP="006F0E67">
      <w:pPr>
        <w:pStyle w:val="Default"/>
      </w:pPr>
      <w:r w:rsidRPr="006F0E67">
        <w:rPr>
          <w:b/>
        </w:rPr>
        <w:t>Competence:</w:t>
      </w:r>
      <w:r w:rsidR="002D0177" w:rsidRPr="006F0E67">
        <w:rPr>
          <w:b/>
        </w:rPr>
        <w:t xml:space="preserve"> </w:t>
      </w:r>
      <w:r w:rsidRPr="006F0E67">
        <w:rPr>
          <w:b/>
        </w:rPr>
        <w:t xml:space="preserve"> </w:t>
      </w:r>
      <w:r w:rsidRPr="006F0E67">
        <w:t>Ability of a laboratory to perform calibrations in accordance with the specified standards and to produce accurate, proper, fit for purpose, technically valid data and calibration results.</w:t>
      </w:r>
    </w:p>
    <w:p w14:paraId="306832EA" w14:textId="77777777" w:rsidR="001E15A4" w:rsidRPr="006F0E67" w:rsidRDefault="001E15A4" w:rsidP="006F0E67">
      <w:pPr>
        <w:pStyle w:val="Default"/>
      </w:pPr>
    </w:p>
    <w:p w14:paraId="2875FAD9" w14:textId="77777777" w:rsidR="002643AD" w:rsidRPr="006F0E67" w:rsidRDefault="002D0177" w:rsidP="006F0E67">
      <w:pPr>
        <w:pStyle w:val="Default"/>
        <w:rPr>
          <w:b/>
        </w:rPr>
      </w:pPr>
      <w:r w:rsidRPr="006F0E67">
        <w:rPr>
          <w:b/>
        </w:rPr>
        <w:t xml:space="preserve">Corrective Action:  </w:t>
      </w:r>
      <w:r w:rsidR="002643AD" w:rsidRPr="006F0E67">
        <w:t>An action taken to eliminate the causes of an existing nonconformity or other undesirable situation to prevent recurrence.</w:t>
      </w:r>
    </w:p>
    <w:p w14:paraId="51252761" w14:textId="77777777" w:rsidR="002643AD" w:rsidRPr="006F0E67" w:rsidRDefault="002643AD" w:rsidP="006F0E67">
      <w:pPr>
        <w:pStyle w:val="Default"/>
        <w:rPr>
          <w:b/>
        </w:rPr>
      </w:pPr>
    </w:p>
    <w:p w14:paraId="19649832" w14:textId="77777777" w:rsidR="001E15A4" w:rsidRPr="006F0E67" w:rsidRDefault="001E15A4" w:rsidP="006F0E67">
      <w:pPr>
        <w:pStyle w:val="Default"/>
      </w:pPr>
      <w:r w:rsidRPr="006F0E67">
        <w:rPr>
          <w:b/>
        </w:rPr>
        <w:t xml:space="preserve">Customer: </w:t>
      </w:r>
      <w:r w:rsidR="002D0177" w:rsidRPr="006F0E67">
        <w:rPr>
          <w:b/>
        </w:rPr>
        <w:t xml:space="preserve"> </w:t>
      </w:r>
      <w:r w:rsidRPr="006F0E67">
        <w:t xml:space="preserve">Any person or organization that engages the services of a </w:t>
      </w:r>
      <w:r w:rsidR="00C163F6" w:rsidRPr="006F0E67">
        <w:t xml:space="preserve">state legal metrology </w:t>
      </w:r>
      <w:r w:rsidRPr="006F0E67">
        <w:t>calibration laboratory.</w:t>
      </w:r>
    </w:p>
    <w:p w14:paraId="432F757B" w14:textId="77777777" w:rsidR="00C163F6" w:rsidRPr="006F0E67" w:rsidRDefault="00C163F6" w:rsidP="006F0E67">
      <w:pPr>
        <w:pStyle w:val="Default"/>
      </w:pPr>
    </w:p>
    <w:p w14:paraId="0EBAB5D2" w14:textId="77777777" w:rsidR="002D0177" w:rsidRPr="006F0E67" w:rsidRDefault="002D0177" w:rsidP="006F0E67">
      <w:pPr>
        <w:widowControl/>
        <w:tabs>
          <w:tab w:val="left" w:pos="900"/>
        </w:tabs>
        <w:rPr>
          <w:rFonts w:ascii="Times New Roman" w:hAnsi="Times New Roman"/>
          <w:sz w:val="24"/>
        </w:rPr>
      </w:pPr>
      <w:r w:rsidRPr="006F0E67">
        <w:rPr>
          <w:rFonts w:ascii="Times New Roman" w:hAnsi="Times New Roman"/>
          <w:b/>
          <w:sz w:val="24"/>
        </w:rPr>
        <w:t>Good Laboratory Practices (GLP):</w:t>
      </w:r>
      <w:r w:rsidRPr="006F0E67">
        <w:rPr>
          <w:rFonts w:ascii="Times New Roman" w:hAnsi="Times New Roman"/>
          <w:sz w:val="24"/>
        </w:rPr>
        <w:t xml:space="preserve">  An acceptable way to perform some basic operation or activity in a laboratory, that is known, or believed to influence, the quality of its outputs.  GLPs ordinarily are essentially independent of the measurement techniques used. </w:t>
      </w:r>
    </w:p>
    <w:p w14:paraId="2BDDED5E" w14:textId="77777777" w:rsidR="002D0177" w:rsidRPr="006F0E67" w:rsidRDefault="002D0177" w:rsidP="006F0E67">
      <w:pPr>
        <w:widowControl/>
        <w:tabs>
          <w:tab w:val="left" w:pos="900"/>
        </w:tabs>
        <w:rPr>
          <w:rFonts w:ascii="Times New Roman" w:hAnsi="Times New Roman"/>
          <w:sz w:val="24"/>
        </w:rPr>
      </w:pPr>
    </w:p>
    <w:p w14:paraId="7BE7EBD6" w14:textId="77777777" w:rsidR="002D0177" w:rsidRPr="006F0E67" w:rsidRDefault="002D0177" w:rsidP="006F0E67">
      <w:pPr>
        <w:widowControl/>
        <w:tabs>
          <w:tab w:val="left" w:pos="900"/>
        </w:tabs>
        <w:rPr>
          <w:rFonts w:ascii="Times New Roman" w:hAnsi="Times New Roman"/>
          <w:sz w:val="24"/>
        </w:rPr>
      </w:pPr>
      <w:r w:rsidRPr="006F0E67">
        <w:rPr>
          <w:rFonts w:ascii="Times New Roman" w:hAnsi="Times New Roman"/>
          <w:b/>
          <w:sz w:val="24"/>
        </w:rPr>
        <w:t>Good Measurement Practices (GMP):</w:t>
      </w:r>
      <w:r w:rsidRPr="006F0E67">
        <w:rPr>
          <w:rFonts w:ascii="Times New Roman" w:hAnsi="Times New Roman"/>
          <w:sz w:val="24"/>
        </w:rPr>
        <w:t xml:space="preserve">  An acceptable way to perform some operation associated with a specific measurement technique, and which is known or believed to influence the quality of the measurement.  </w:t>
      </w:r>
    </w:p>
    <w:p w14:paraId="0B4F75E5" w14:textId="77777777" w:rsidR="002D0177" w:rsidRDefault="002D0177" w:rsidP="006F0E67">
      <w:pPr>
        <w:pStyle w:val="Default"/>
      </w:pPr>
    </w:p>
    <w:p w14:paraId="026A7D21" w14:textId="77777777" w:rsidR="003B67E9" w:rsidRDefault="003B67E9" w:rsidP="003B67E9">
      <w:pPr>
        <w:pStyle w:val="Default"/>
      </w:pPr>
      <w:r w:rsidRPr="003B67E9">
        <w:rPr>
          <w:b/>
        </w:rPr>
        <w:t>Headquarters:</w:t>
      </w:r>
      <w:r>
        <w:t xml:space="preserve">  A calibration laboratory facility established in a dedicated location that where recognized measurements are performed.</w:t>
      </w:r>
    </w:p>
    <w:p w14:paraId="4A4F1189" w14:textId="77777777" w:rsidR="003B67E9" w:rsidRPr="006F0E67" w:rsidRDefault="003B67E9" w:rsidP="006F0E67">
      <w:pPr>
        <w:pStyle w:val="Default"/>
      </w:pPr>
    </w:p>
    <w:p w14:paraId="17C5CC8A" w14:textId="22436AB8" w:rsidR="001E15A4" w:rsidRPr="006F0E67" w:rsidRDefault="00D32750" w:rsidP="006F0E67">
      <w:pPr>
        <w:pStyle w:val="Default"/>
      </w:pPr>
      <w:r w:rsidRPr="006F0E67">
        <w:rPr>
          <w:b/>
        </w:rPr>
        <w:t>I</w:t>
      </w:r>
      <w:r w:rsidR="002F248E">
        <w:rPr>
          <w:b/>
        </w:rPr>
        <w:t>nterlaboratory C</w:t>
      </w:r>
      <w:r w:rsidR="001E15A4" w:rsidRPr="006F0E67">
        <w:rPr>
          <w:b/>
        </w:rPr>
        <w:t>omparisons</w:t>
      </w:r>
      <w:r w:rsidRPr="006F0E67">
        <w:rPr>
          <w:b/>
        </w:rPr>
        <w:t>:</w:t>
      </w:r>
      <w:r w:rsidR="00B35308" w:rsidRPr="006F0E67">
        <w:rPr>
          <w:b/>
        </w:rPr>
        <w:t xml:space="preserve"> </w:t>
      </w:r>
      <w:r w:rsidRPr="006F0E67">
        <w:rPr>
          <w:b/>
        </w:rPr>
        <w:t xml:space="preserve"> </w:t>
      </w:r>
      <w:r w:rsidR="001E15A4" w:rsidRPr="006F0E67">
        <w:t xml:space="preserve">Organization, performance and evaluation of measurements on the same or similar items </w:t>
      </w:r>
      <w:r w:rsidR="004105D8" w:rsidRPr="004105D8">
        <w:rPr>
          <w:i/>
        </w:rPr>
        <w:t>between</w:t>
      </w:r>
      <w:r w:rsidR="004105D8" w:rsidRPr="006F0E67">
        <w:t xml:space="preserve"> </w:t>
      </w:r>
      <w:r w:rsidR="001E15A4" w:rsidRPr="006F0E67">
        <w:t xml:space="preserve">two or more laboratories in accordance with predetermined </w:t>
      </w:r>
      <w:r w:rsidR="001E15A4" w:rsidRPr="00EB4900">
        <w:t>conditions</w:t>
      </w:r>
      <w:r w:rsidR="001E15A4" w:rsidRPr="006F0E67">
        <w:t>.</w:t>
      </w:r>
      <w:r w:rsidR="00EB4900">
        <w:t xml:space="preserve">  </w:t>
      </w:r>
      <w:r w:rsidR="001E15A4" w:rsidRPr="006F0E67">
        <w:t>In some circumstances, one of the laboratories involved in the intercomparison may be the laboratory that provided the assigned value for the test item.</w:t>
      </w:r>
      <w:r w:rsidRPr="006F0E67">
        <w:t xml:space="preserve"> </w:t>
      </w:r>
    </w:p>
    <w:p w14:paraId="1A44796A" w14:textId="77777777" w:rsidR="006103F1" w:rsidRPr="006F0E67" w:rsidRDefault="006103F1" w:rsidP="006F0E67">
      <w:pPr>
        <w:pStyle w:val="Default"/>
      </w:pPr>
    </w:p>
    <w:p w14:paraId="4FF2A296" w14:textId="77777777" w:rsidR="003E37C8" w:rsidRPr="006F0E67" w:rsidRDefault="003E37C8" w:rsidP="006F0E67">
      <w:pPr>
        <w:widowControl/>
        <w:tabs>
          <w:tab w:val="left" w:pos="900"/>
        </w:tabs>
        <w:rPr>
          <w:rFonts w:ascii="Times New Roman" w:hAnsi="Times New Roman"/>
          <w:sz w:val="24"/>
        </w:rPr>
      </w:pPr>
      <w:r w:rsidRPr="006F0E67">
        <w:rPr>
          <w:rFonts w:ascii="Times New Roman" w:hAnsi="Times New Roman"/>
          <w:b/>
          <w:sz w:val="24"/>
        </w:rPr>
        <w:t>Internal Audit:</w:t>
      </w:r>
      <w:r w:rsidRPr="006F0E67">
        <w:rPr>
          <w:rFonts w:ascii="Times New Roman" w:hAnsi="Times New Roman"/>
          <w:sz w:val="24"/>
        </w:rPr>
        <w:t xml:space="preserve">  The self-appraisal process used by a calibration laboratory to evaluate compliance to</w:t>
      </w:r>
      <w:r w:rsidR="00DA0A6D">
        <w:rPr>
          <w:rFonts w:ascii="Times New Roman" w:hAnsi="Times New Roman"/>
          <w:sz w:val="24"/>
        </w:rPr>
        <w:t xml:space="preserve"> recognition (or accreditation), </w:t>
      </w:r>
      <w:r w:rsidRPr="006F0E67">
        <w:rPr>
          <w:rFonts w:ascii="Times New Roman" w:hAnsi="Times New Roman"/>
          <w:sz w:val="24"/>
        </w:rPr>
        <w:t>organization operational requirements</w:t>
      </w:r>
      <w:r w:rsidR="00DA0A6D">
        <w:rPr>
          <w:rFonts w:ascii="Times New Roman" w:hAnsi="Times New Roman"/>
          <w:sz w:val="24"/>
        </w:rPr>
        <w:t xml:space="preserve">, and quality activities that </w:t>
      </w:r>
      <w:r w:rsidRPr="006F0E67">
        <w:rPr>
          <w:rFonts w:ascii="Times New Roman" w:hAnsi="Times New Roman"/>
          <w:sz w:val="24"/>
        </w:rPr>
        <w:t>are based on specified general, quality man</w:t>
      </w:r>
      <w:r w:rsidR="00DA0A6D">
        <w:rPr>
          <w:rFonts w:ascii="Times New Roman" w:hAnsi="Times New Roman"/>
          <w:sz w:val="24"/>
        </w:rPr>
        <w:t>agement, and technical criteria through</w:t>
      </w:r>
      <w:r w:rsidRPr="006F0E67">
        <w:rPr>
          <w:rFonts w:ascii="Times New Roman" w:hAnsi="Times New Roman"/>
          <w:sz w:val="24"/>
        </w:rPr>
        <w:t xml:space="preserve"> analyzing objective evidence such as records, observations, and interviews.</w:t>
      </w:r>
      <w:r w:rsidR="00DA0A6D">
        <w:rPr>
          <w:rFonts w:ascii="Times New Roman" w:hAnsi="Times New Roman"/>
          <w:sz w:val="24"/>
        </w:rPr>
        <w:t xml:space="preserve">  The ongoing process is operated according to planned arrangements to ensure the effective implementation of resulting actions and the achievement of objectives.</w:t>
      </w:r>
    </w:p>
    <w:p w14:paraId="2A542E7C" w14:textId="77777777" w:rsidR="003E37C8" w:rsidRPr="006F0E67" w:rsidRDefault="003E37C8" w:rsidP="006F0E67">
      <w:pPr>
        <w:pStyle w:val="Default"/>
      </w:pPr>
    </w:p>
    <w:p w14:paraId="7A88044A" w14:textId="49819CC6" w:rsidR="003E37C8" w:rsidRPr="006F0E67" w:rsidRDefault="003E37C8" w:rsidP="006F0E67">
      <w:pPr>
        <w:pStyle w:val="Default"/>
      </w:pPr>
      <w:proofErr w:type="spellStart"/>
      <w:r w:rsidRPr="006F0E67">
        <w:rPr>
          <w:b/>
        </w:rPr>
        <w:t>Intralaboratory</w:t>
      </w:r>
      <w:proofErr w:type="spellEnd"/>
      <w:r w:rsidRPr="006F0E67">
        <w:rPr>
          <w:b/>
        </w:rPr>
        <w:t xml:space="preserve"> Comparison:</w:t>
      </w:r>
      <w:r w:rsidRPr="006F0E67">
        <w:t xml:space="preserve">  The organization, performance, and evaluation of measurements or tests on the same or similar items</w:t>
      </w:r>
      <w:r w:rsidR="004105D8">
        <w:t xml:space="preserve"> between multiple personnel working</w:t>
      </w:r>
      <w:r w:rsidRPr="006F0E67">
        <w:t xml:space="preserve"> </w:t>
      </w:r>
      <w:r w:rsidRPr="00EB4900">
        <w:rPr>
          <w:i/>
        </w:rPr>
        <w:t>within</w:t>
      </w:r>
      <w:r w:rsidRPr="006F0E67">
        <w:t xml:space="preserve"> the same laboratory in accordance with predetermined </w:t>
      </w:r>
      <w:r w:rsidRPr="004105D8">
        <w:t>schedule</w:t>
      </w:r>
      <w:r w:rsidRPr="006F0E67">
        <w:t>.</w:t>
      </w:r>
    </w:p>
    <w:p w14:paraId="4F198265" w14:textId="77777777" w:rsidR="003E37C8" w:rsidRPr="006F0E67" w:rsidRDefault="003E37C8" w:rsidP="006F0E67">
      <w:pPr>
        <w:pStyle w:val="Default"/>
      </w:pPr>
    </w:p>
    <w:p w14:paraId="20AC2BBE" w14:textId="77777777" w:rsidR="001E15A4" w:rsidRPr="006F0E67" w:rsidRDefault="00D32750" w:rsidP="006F0E67">
      <w:pPr>
        <w:pStyle w:val="Default"/>
      </w:pPr>
      <w:r w:rsidRPr="006F0E67">
        <w:rPr>
          <w:b/>
        </w:rPr>
        <w:t>L</w:t>
      </w:r>
      <w:r w:rsidR="001E15A4" w:rsidRPr="006F0E67">
        <w:rPr>
          <w:b/>
        </w:rPr>
        <w:t>aboratory</w:t>
      </w:r>
      <w:r w:rsidRPr="006F0E67">
        <w:rPr>
          <w:b/>
        </w:rPr>
        <w:t>:</w:t>
      </w:r>
      <w:r w:rsidRPr="006F0E67">
        <w:t xml:space="preserve"> </w:t>
      </w:r>
      <w:r w:rsidR="00B35308" w:rsidRPr="006F0E67">
        <w:t xml:space="preserve"> </w:t>
      </w:r>
      <w:r w:rsidR="001E15A4" w:rsidRPr="006F0E67">
        <w:t xml:space="preserve">Organization that performs </w:t>
      </w:r>
      <w:r w:rsidRPr="006F0E67">
        <w:t xml:space="preserve">one or more of the following activities: testing, </w:t>
      </w:r>
      <w:r w:rsidR="001E15A4" w:rsidRPr="006F0E67">
        <w:t>calibrations</w:t>
      </w:r>
      <w:r w:rsidRPr="006F0E67">
        <w:t>, sampling associated with subsequent testing or calibration</w:t>
      </w:r>
      <w:r w:rsidR="001E15A4" w:rsidRPr="006F0E67">
        <w:t xml:space="preserve">. </w:t>
      </w:r>
      <w:r w:rsidR="00B35308" w:rsidRPr="006F0E67">
        <w:t xml:space="preserve"> </w:t>
      </w:r>
      <w:r w:rsidR="001E15A4" w:rsidRPr="006F0E67">
        <w:t xml:space="preserve">When a laboratory is part of an organization that carries out activities additional to calibration, the term laboratory refers only to those parts of that organization that are involved in the calibration process. </w:t>
      </w:r>
      <w:r w:rsidR="00B35308" w:rsidRPr="006F0E67">
        <w:t xml:space="preserve"> </w:t>
      </w:r>
      <w:r w:rsidR="001E15A4" w:rsidRPr="006F0E67">
        <w:t>A laboratory’s activities may be carried out at a permanent, temporary, or remote location.</w:t>
      </w:r>
    </w:p>
    <w:p w14:paraId="0816E3B4" w14:textId="77777777" w:rsidR="00D32750" w:rsidRPr="006F0E67" w:rsidRDefault="00D32750" w:rsidP="006F0E67">
      <w:pPr>
        <w:pStyle w:val="Default"/>
      </w:pPr>
    </w:p>
    <w:p w14:paraId="712A3566" w14:textId="77777777" w:rsidR="00EE00F5" w:rsidRPr="006F0E67" w:rsidRDefault="00D32750" w:rsidP="006F0E67">
      <w:pPr>
        <w:pStyle w:val="Default"/>
      </w:pPr>
      <w:r w:rsidRPr="006F0E67">
        <w:lastRenderedPageBreak/>
        <w:t>OWM</w:t>
      </w:r>
      <w:r w:rsidR="001E15A4" w:rsidRPr="006F0E67">
        <w:t xml:space="preserve"> further defines laboratory as being a physical entity</w:t>
      </w:r>
      <w:r w:rsidRPr="006F0E67">
        <w:t>, a</w:t>
      </w:r>
      <w:r w:rsidR="001E15A4" w:rsidRPr="006F0E67">
        <w:t xml:space="preserve"> calibration facility that is separate and apart physically from any other laboratory whether or not sharing common ownership, management, or quality</w:t>
      </w:r>
      <w:r w:rsidRPr="006F0E67">
        <w:t xml:space="preserve"> management</w:t>
      </w:r>
      <w:r w:rsidR="001E15A4" w:rsidRPr="006F0E67">
        <w:t xml:space="preserve"> systems with any other laboratory(</w:t>
      </w:r>
      <w:r w:rsidRPr="006F0E67">
        <w:t>ie</w:t>
      </w:r>
      <w:r w:rsidR="001E15A4" w:rsidRPr="006F0E67">
        <w:t>s).</w:t>
      </w:r>
    </w:p>
    <w:p w14:paraId="7B4F6F0E" w14:textId="77777777" w:rsidR="00730379" w:rsidRPr="006F0E67" w:rsidRDefault="00730379" w:rsidP="006F0E67">
      <w:pPr>
        <w:widowControl/>
        <w:tabs>
          <w:tab w:val="left" w:pos="900"/>
        </w:tabs>
        <w:rPr>
          <w:rFonts w:ascii="Times New Roman" w:hAnsi="Times New Roman"/>
          <w:sz w:val="24"/>
        </w:rPr>
      </w:pPr>
    </w:p>
    <w:p w14:paraId="31646698" w14:textId="77777777" w:rsidR="005C40E6" w:rsidRPr="006F0E67" w:rsidRDefault="005C40E6" w:rsidP="006F0E67">
      <w:pPr>
        <w:widowControl/>
        <w:tabs>
          <w:tab w:val="left" w:pos="900"/>
        </w:tabs>
        <w:rPr>
          <w:rFonts w:ascii="Times New Roman" w:hAnsi="Times New Roman"/>
          <w:sz w:val="24"/>
        </w:rPr>
      </w:pPr>
      <w:r w:rsidRPr="006F0E67">
        <w:rPr>
          <w:rFonts w:ascii="Times New Roman" w:hAnsi="Times New Roman"/>
          <w:b/>
          <w:sz w:val="24"/>
        </w:rPr>
        <w:t>Length Laboratory:</w:t>
      </w:r>
      <w:r w:rsidRPr="006F0E67">
        <w:rPr>
          <w:rFonts w:ascii="Times New Roman" w:hAnsi="Times New Roman"/>
          <w:sz w:val="24"/>
        </w:rPr>
        <w:t xml:space="preserve">  Specific area within a metrology laboratory that</w:t>
      </w:r>
      <w:r w:rsidR="00DC57A0" w:rsidRPr="006F0E67">
        <w:rPr>
          <w:rFonts w:ascii="Times New Roman" w:hAnsi="Times New Roman"/>
          <w:sz w:val="24"/>
        </w:rPr>
        <w:t xml:space="preserve"> is used for </w:t>
      </w:r>
      <w:r w:rsidR="00AC3557" w:rsidRPr="006F0E67">
        <w:rPr>
          <w:rFonts w:ascii="Times New Roman" w:hAnsi="Times New Roman"/>
          <w:sz w:val="24"/>
        </w:rPr>
        <w:t xml:space="preserve">the </w:t>
      </w:r>
      <w:r w:rsidR="00DC57A0" w:rsidRPr="006F0E67">
        <w:rPr>
          <w:rFonts w:ascii="Times New Roman" w:hAnsi="Times New Roman"/>
          <w:sz w:val="24"/>
        </w:rPr>
        <w:t xml:space="preserve">calibration </w:t>
      </w:r>
      <w:r w:rsidRPr="006F0E67">
        <w:rPr>
          <w:rFonts w:ascii="Times New Roman" w:hAnsi="Times New Roman"/>
          <w:sz w:val="24"/>
        </w:rPr>
        <w:t>of length standards.</w:t>
      </w:r>
    </w:p>
    <w:p w14:paraId="73C0AE75" w14:textId="77777777" w:rsidR="005C40E6" w:rsidRPr="006F0E67" w:rsidRDefault="005C40E6" w:rsidP="006F0E67">
      <w:pPr>
        <w:widowControl/>
        <w:tabs>
          <w:tab w:val="left" w:pos="900"/>
        </w:tabs>
        <w:rPr>
          <w:rFonts w:ascii="Times New Roman" w:hAnsi="Times New Roman"/>
          <w:b/>
          <w:sz w:val="24"/>
        </w:rPr>
      </w:pPr>
    </w:p>
    <w:p w14:paraId="41F1A528" w14:textId="5146BA72" w:rsidR="003138D1" w:rsidRPr="006F0E67" w:rsidRDefault="003138D1" w:rsidP="006F0E67">
      <w:pPr>
        <w:widowControl/>
        <w:tabs>
          <w:tab w:val="left" w:pos="900"/>
        </w:tabs>
        <w:rPr>
          <w:rFonts w:ascii="Times New Roman" w:hAnsi="Times New Roman"/>
          <w:sz w:val="24"/>
        </w:rPr>
      </w:pPr>
      <w:r w:rsidRPr="006F0E67">
        <w:rPr>
          <w:rFonts w:ascii="Times New Roman" w:hAnsi="Times New Roman"/>
          <w:b/>
          <w:sz w:val="24"/>
        </w:rPr>
        <w:t>Management System:</w:t>
      </w:r>
      <w:r w:rsidR="00B35308" w:rsidRPr="006F0E67">
        <w:rPr>
          <w:rFonts w:ascii="Times New Roman" w:hAnsi="Times New Roman"/>
          <w:b/>
          <w:sz w:val="24"/>
        </w:rPr>
        <w:t xml:space="preserve"> </w:t>
      </w:r>
      <w:r w:rsidRPr="006F0E67">
        <w:rPr>
          <w:rFonts w:ascii="Times New Roman" w:hAnsi="Times New Roman"/>
          <w:sz w:val="24"/>
        </w:rPr>
        <w:t xml:space="preserve"> Set of interrelated or interacting elements of an organization to establish policies and objectives, and processes to achieve those objectives. </w:t>
      </w:r>
    </w:p>
    <w:p w14:paraId="6E59C3AC" w14:textId="77777777" w:rsidR="003138D1" w:rsidRPr="006F0E67" w:rsidRDefault="003138D1" w:rsidP="006F0E67">
      <w:pPr>
        <w:widowControl/>
        <w:tabs>
          <w:tab w:val="left" w:pos="900"/>
        </w:tabs>
        <w:rPr>
          <w:rFonts w:ascii="Times New Roman" w:hAnsi="Times New Roman"/>
          <w:sz w:val="24"/>
        </w:rPr>
      </w:pPr>
    </w:p>
    <w:p w14:paraId="04B49D04" w14:textId="77777777" w:rsidR="003138D1" w:rsidRPr="006F0E67" w:rsidRDefault="003138D1" w:rsidP="006F0E67">
      <w:pPr>
        <w:widowControl/>
        <w:tabs>
          <w:tab w:val="left" w:pos="900"/>
        </w:tabs>
        <w:rPr>
          <w:rFonts w:ascii="Times New Roman" w:hAnsi="Times New Roman"/>
          <w:sz w:val="24"/>
        </w:rPr>
      </w:pPr>
      <w:r w:rsidRPr="006F0E67">
        <w:rPr>
          <w:rFonts w:ascii="Times New Roman" w:hAnsi="Times New Roman"/>
          <w:sz w:val="24"/>
        </w:rPr>
        <w:t>NOTE</w:t>
      </w:r>
      <w:r w:rsidR="00B35308" w:rsidRPr="006F0E67">
        <w:rPr>
          <w:rFonts w:ascii="Times New Roman" w:hAnsi="Times New Roman"/>
          <w:sz w:val="24"/>
        </w:rPr>
        <w:t xml:space="preserve"> -</w:t>
      </w:r>
      <w:r w:rsidRPr="006F0E67">
        <w:rPr>
          <w:rFonts w:ascii="Times New Roman" w:hAnsi="Times New Roman"/>
          <w:sz w:val="24"/>
        </w:rPr>
        <w:t xml:space="preserve"> A management system of an organization may include different management systems, such as a quality management system, a financial management system, or an environmental management system.</w:t>
      </w:r>
    </w:p>
    <w:p w14:paraId="1FF85BED" w14:textId="77777777" w:rsidR="00730379" w:rsidRPr="006F0E67" w:rsidRDefault="00730379" w:rsidP="006F0E67">
      <w:pPr>
        <w:widowControl/>
        <w:tabs>
          <w:tab w:val="left" w:pos="900"/>
        </w:tabs>
        <w:rPr>
          <w:rFonts w:ascii="Times New Roman" w:hAnsi="Times New Roman"/>
          <w:sz w:val="24"/>
        </w:rPr>
      </w:pPr>
    </w:p>
    <w:p w14:paraId="15EB52CA" w14:textId="77777777" w:rsidR="00DC57A0" w:rsidRPr="006F0E67" w:rsidRDefault="00DC57A0" w:rsidP="006F0E67">
      <w:pPr>
        <w:widowControl/>
        <w:tabs>
          <w:tab w:val="left" w:pos="900"/>
        </w:tabs>
        <w:rPr>
          <w:rFonts w:ascii="Times New Roman" w:hAnsi="Times New Roman"/>
          <w:sz w:val="24"/>
        </w:rPr>
      </w:pPr>
      <w:r w:rsidRPr="006F0E67">
        <w:rPr>
          <w:rFonts w:ascii="Times New Roman" w:hAnsi="Times New Roman"/>
          <w:b/>
          <w:sz w:val="24"/>
        </w:rPr>
        <w:t>Mass Laboratory:</w:t>
      </w:r>
      <w:r w:rsidR="00AC3557" w:rsidRPr="006F0E67">
        <w:rPr>
          <w:rFonts w:ascii="Times New Roman" w:hAnsi="Times New Roman"/>
          <w:sz w:val="24"/>
        </w:rPr>
        <w:t xml:space="preserve">  Specific a</w:t>
      </w:r>
      <w:r w:rsidRPr="006F0E67">
        <w:rPr>
          <w:rFonts w:ascii="Times New Roman" w:hAnsi="Times New Roman"/>
          <w:sz w:val="24"/>
        </w:rPr>
        <w:t>rea within a metrology laboratory that is used for calibration of mass standards or field</w:t>
      </w:r>
      <w:r w:rsidR="008E57E2" w:rsidRPr="006F0E67">
        <w:rPr>
          <w:rFonts w:ascii="Times New Roman" w:hAnsi="Times New Roman"/>
          <w:sz w:val="24"/>
        </w:rPr>
        <w:t xml:space="preserve"> weights, </w:t>
      </w:r>
      <w:r w:rsidRPr="006F0E67">
        <w:rPr>
          <w:rFonts w:ascii="Times New Roman" w:hAnsi="Times New Roman"/>
          <w:sz w:val="24"/>
        </w:rPr>
        <w:t xml:space="preserve">generally divided into </w:t>
      </w:r>
      <w:r w:rsidR="008E57E2" w:rsidRPr="006F0E67">
        <w:rPr>
          <w:rFonts w:ascii="Times New Roman" w:hAnsi="Times New Roman"/>
          <w:sz w:val="24"/>
        </w:rPr>
        <w:t>specific</w:t>
      </w:r>
      <w:r w:rsidRPr="006F0E67">
        <w:rPr>
          <w:rFonts w:ascii="Times New Roman" w:hAnsi="Times New Roman"/>
          <w:sz w:val="24"/>
        </w:rPr>
        <w:t xml:space="preserve"> areas</w:t>
      </w:r>
      <w:r w:rsidR="00AC3557" w:rsidRPr="006F0E67">
        <w:rPr>
          <w:rFonts w:ascii="Times New Roman" w:hAnsi="Times New Roman"/>
          <w:sz w:val="24"/>
        </w:rPr>
        <w:t xml:space="preserve"> that avoid incompatible activities</w:t>
      </w:r>
      <w:r w:rsidRPr="006F0E67">
        <w:rPr>
          <w:rFonts w:ascii="Times New Roman" w:hAnsi="Times New Roman"/>
          <w:sz w:val="24"/>
        </w:rPr>
        <w:t>.</w:t>
      </w:r>
    </w:p>
    <w:p w14:paraId="7FD3D1FE" w14:textId="77777777" w:rsidR="00DC57A0" w:rsidRPr="006F0E67" w:rsidRDefault="00DC57A0" w:rsidP="006F0E67">
      <w:pPr>
        <w:widowControl/>
        <w:tabs>
          <w:tab w:val="left" w:pos="900"/>
        </w:tabs>
        <w:rPr>
          <w:rFonts w:ascii="Times New Roman" w:hAnsi="Times New Roman"/>
          <w:sz w:val="24"/>
        </w:rPr>
      </w:pPr>
    </w:p>
    <w:p w14:paraId="7C2BE977" w14:textId="77777777" w:rsidR="00D32750" w:rsidRPr="006F0E67" w:rsidRDefault="003138D1" w:rsidP="006F0E67">
      <w:pPr>
        <w:widowControl/>
        <w:tabs>
          <w:tab w:val="left" w:pos="900"/>
        </w:tabs>
        <w:rPr>
          <w:rFonts w:ascii="Times New Roman" w:hAnsi="Times New Roman"/>
          <w:sz w:val="24"/>
        </w:rPr>
      </w:pPr>
      <w:r w:rsidRPr="006F0E67">
        <w:rPr>
          <w:rFonts w:ascii="Times New Roman" w:hAnsi="Times New Roman"/>
          <w:b/>
          <w:sz w:val="24"/>
        </w:rPr>
        <w:t>Measurement Assurance:</w:t>
      </w:r>
      <w:r w:rsidR="00B35308" w:rsidRPr="006F0E67">
        <w:rPr>
          <w:rFonts w:ascii="Times New Roman" w:hAnsi="Times New Roman"/>
          <w:b/>
          <w:sz w:val="24"/>
        </w:rPr>
        <w:t xml:space="preserve"> </w:t>
      </w:r>
      <w:r w:rsidRPr="006F0E67">
        <w:rPr>
          <w:rFonts w:ascii="Times New Roman" w:hAnsi="Times New Roman"/>
          <w:sz w:val="24"/>
        </w:rPr>
        <w:t xml:space="preserve"> Process to ensure adequate measurement results that may include, but is not limited to: 1) use of good experimental design principles so that the entire measurement process, its components, and relevant influence factors can be well-characterized, monitored, and controlled; 2) complete experimental characterization of the measurement process uncertainty including statistical variations, contributions from all known or suspected influence factors, imported uncertainties, and the propagation of uncertainties throughout the measurement process; and 3) continuously monitoring the performance and state of statistical control of the measurement process with proven statistical process control techniques including the measurement of well-characterized check standards along with the normal workload and the use of appropriate control charts.</w:t>
      </w:r>
    </w:p>
    <w:p w14:paraId="3BA88586" w14:textId="77777777" w:rsidR="003D72D5" w:rsidRPr="006F0E67" w:rsidRDefault="003D72D5" w:rsidP="006F0E67">
      <w:pPr>
        <w:widowControl/>
        <w:tabs>
          <w:tab w:val="left" w:pos="900"/>
        </w:tabs>
        <w:rPr>
          <w:rFonts w:ascii="Times New Roman" w:hAnsi="Times New Roman"/>
          <w:sz w:val="24"/>
        </w:rPr>
      </w:pPr>
    </w:p>
    <w:p w14:paraId="4B1732EE" w14:textId="465AFFB4" w:rsidR="00F9160E" w:rsidRPr="006F0E67" w:rsidRDefault="00F9160E" w:rsidP="006F0E67">
      <w:pPr>
        <w:rPr>
          <w:rFonts w:ascii="Times New Roman" w:hAnsi="Times New Roman"/>
          <w:sz w:val="24"/>
        </w:rPr>
      </w:pPr>
      <w:r w:rsidRPr="006F0E67">
        <w:rPr>
          <w:rFonts w:ascii="Times New Roman" w:hAnsi="Times New Roman"/>
          <w:b/>
          <w:sz w:val="24"/>
        </w:rPr>
        <w:t>Measurement Procedure:</w:t>
      </w:r>
      <w:r w:rsidRPr="006F0E67">
        <w:rPr>
          <w:rFonts w:ascii="Times New Roman" w:hAnsi="Times New Roman"/>
          <w:sz w:val="24"/>
        </w:rPr>
        <w:t xml:space="preserve">  A detailed description of a measurement according to one or more measurement principles and to a given measurement method, based on a measurement model and including any calculation to obtain a measurement result.</w:t>
      </w:r>
      <w:r w:rsidR="009B3172">
        <w:rPr>
          <w:rFonts w:ascii="Times New Roman" w:hAnsi="Times New Roman"/>
          <w:sz w:val="24"/>
        </w:rPr>
        <w:t xml:space="preserve"> </w:t>
      </w:r>
      <w:r w:rsidR="00C87714" w:rsidRPr="006F0E67">
        <w:rPr>
          <w:rFonts w:ascii="Times New Roman" w:hAnsi="Times New Roman"/>
          <w:sz w:val="24"/>
        </w:rPr>
        <w:t xml:space="preserve"> Synonymous with the term method.</w:t>
      </w:r>
    </w:p>
    <w:p w14:paraId="5409B8B7" w14:textId="77777777" w:rsidR="00F9160E" w:rsidRPr="006F0E67" w:rsidRDefault="00F9160E" w:rsidP="006F0E67">
      <w:pPr>
        <w:widowControl/>
        <w:tabs>
          <w:tab w:val="left" w:pos="900"/>
        </w:tabs>
        <w:rPr>
          <w:rFonts w:ascii="Times New Roman" w:hAnsi="Times New Roman"/>
          <w:sz w:val="24"/>
        </w:rPr>
      </w:pPr>
    </w:p>
    <w:p w14:paraId="14001FAC" w14:textId="23AB81E1" w:rsidR="003D72D5" w:rsidRPr="006F0E67" w:rsidRDefault="003D72D5" w:rsidP="006F0E67">
      <w:pPr>
        <w:widowControl/>
        <w:tabs>
          <w:tab w:val="left" w:pos="900"/>
        </w:tabs>
        <w:rPr>
          <w:rFonts w:ascii="Times New Roman" w:hAnsi="Times New Roman"/>
          <w:sz w:val="24"/>
        </w:rPr>
      </w:pPr>
      <w:r w:rsidRPr="006F0E67">
        <w:rPr>
          <w:rFonts w:ascii="Times New Roman" w:hAnsi="Times New Roman"/>
          <w:b/>
          <w:sz w:val="24"/>
        </w:rPr>
        <w:t>Measurement Scope:</w:t>
      </w:r>
      <w:r w:rsidR="00B35308" w:rsidRPr="006F0E67">
        <w:rPr>
          <w:rFonts w:ascii="Times New Roman" w:hAnsi="Times New Roman"/>
          <w:b/>
          <w:sz w:val="24"/>
        </w:rPr>
        <w:t xml:space="preserve"> </w:t>
      </w:r>
      <w:r w:rsidRPr="006F0E67">
        <w:rPr>
          <w:rFonts w:ascii="Times New Roman" w:hAnsi="Times New Roman"/>
          <w:sz w:val="24"/>
        </w:rPr>
        <w:t xml:space="preserve"> A range of approved measurements issued by OWM to a participating </w:t>
      </w:r>
      <w:r w:rsidR="007A5E4A" w:rsidRPr="006F0E67">
        <w:rPr>
          <w:rFonts w:ascii="Times New Roman" w:hAnsi="Times New Roman"/>
          <w:sz w:val="24"/>
        </w:rPr>
        <w:t xml:space="preserve">state legal metrology </w:t>
      </w:r>
      <w:r w:rsidRPr="006F0E67">
        <w:rPr>
          <w:rFonts w:ascii="Times New Roman" w:hAnsi="Times New Roman"/>
          <w:sz w:val="24"/>
        </w:rPr>
        <w:t>laboratory that has been granted OWM recognition.</w:t>
      </w:r>
      <w:r w:rsidR="00B35308" w:rsidRPr="006F0E67">
        <w:rPr>
          <w:rFonts w:ascii="Times New Roman" w:hAnsi="Times New Roman"/>
          <w:sz w:val="24"/>
        </w:rPr>
        <w:t xml:space="preserve"> </w:t>
      </w:r>
      <w:r w:rsidRPr="006F0E67">
        <w:rPr>
          <w:rFonts w:ascii="Times New Roman" w:hAnsi="Times New Roman"/>
          <w:sz w:val="24"/>
        </w:rPr>
        <w:t xml:space="preserve"> The measurement scope is found on the </w:t>
      </w:r>
      <w:r w:rsidRPr="004E668F">
        <w:rPr>
          <w:rFonts w:ascii="Times New Roman" w:hAnsi="Times New Roman"/>
          <w:i/>
          <w:sz w:val="24"/>
        </w:rPr>
        <w:t>Certificate of Metrological Traceability</w:t>
      </w:r>
      <w:r w:rsidRPr="006F0E67">
        <w:rPr>
          <w:rFonts w:ascii="Times New Roman" w:hAnsi="Times New Roman"/>
          <w:sz w:val="24"/>
        </w:rPr>
        <w:t xml:space="preserve"> and details calibration services for which the laboratory is recognized.</w:t>
      </w:r>
      <w:r w:rsidR="00F618CB">
        <w:rPr>
          <w:rFonts w:ascii="Times New Roman" w:hAnsi="Times New Roman"/>
          <w:sz w:val="24"/>
        </w:rPr>
        <w:t xml:space="preserve"> </w:t>
      </w:r>
      <w:r w:rsidR="00BC485E">
        <w:rPr>
          <w:rFonts w:ascii="Times New Roman" w:hAnsi="Times New Roman"/>
          <w:sz w:val="24"/>
        </w:rPr>
        <w:t xml:space="preserve"> </w:t>
      </w:r>
      <w:r w:rsidR="00F618CB">
        <w:rPr>
          <w:rFonts w:ascii="Times New Roman" w:hAnsi="Times New Roman"/>
          <w:sz w:val="24"/>
        </w:rPr>
        <w:t xml:space="preserve">See also: </w:t>
      </w:r>
      <w:r w:rsidR="00F618CB" w:rsidRPr="00BC485E">
        <w:rPr>
          <w:rFonts w:ascii="Times New Roman" w:hAnsi="Times New Roman"/>
          <w:i/>
          <w:sz w:val="24"/>
        </w:rPr>
        <w:t>Calibration and Measurement Capability</w:t>
      </w:r>
      <w:r w:rsidR="00F618CB">
        <w:rPr>
          <w:rFonts w:ascii="Times New Roman" w:hAnsi="Times New Roman"/>
          <w:sz w:val="24"/>
        </w:rPr>
        <w:t xml:space="preserve">. </w:t>
      </w:r>
    </w:p>
    <w:p w14:paraId="63CBBF22" w14:textId="77777777" w:rsidR="00730379" w:rsidRPr="006F0E67" w:rsidRDefault="00730379" w:rsidP="006F0E67">
      <w:pPr>
        <w:widowControl/>
        <w:tabs>
          <w:tab w:val="left" w:pos="900"/>
        </w:tabs>
        <w:rPr>
          <w:rFonts w:ascii="Times New Roman" w:hAnsi="Times New Roman"/>
          <w:sz w:val="24"/>
        </w:rPr>
      </w:pPr>
    </w:p>
    <w:p w14:paraId="1A70574B" w14:textId="77777777" w:rsidR="003576D4" w:rsidRPr="006F0E67" w:rsidRDefault="003576D4" w:rsidP="006F0E67">
      <w:pPr>
        <w:widowControl/>
        <w:tabs>
          <w:tab w:val="left" w:pos="900"/>
        </w:tabs>
        <w:rPr>
          <w:rFonts w:ascii="Times New Roman" w:hAnsi="Times New Roman"/>
          <w:sz w:val="24"/>
        </w:rPr>
      </w:pPr>
      <w:r w:rsidRPr="006F0E67">
        <w:rPr>
          <w:rFonts w:ascii="Times New Roman" w:hAnsi="Times New Roman"/>
          <w:b/>
          <w:sz w:val="24"/>
        </w:rPr>
        <w:t>Measurement Uncertainty:</w:t>
      </w:r>
      <w:r w:rsidRPr="006F0E67">
        <w:rPr>
          <w:rFonts w:ascii="Times New Roman" w:hAnsi="Times New Roman"/>
          <w:sz w:val="24"/>
        </w:rPr>
        <w:t xml:space="preserve"> </w:t>
      </w:r>
      <w:r w:rsidR="00B35308" w:rsidRPr="006F0E67">
        <w:rPr>
          <w:rFonts w:ascii="Times New Roman" w:hAnsi="Times New Roman"/>
          <w:sz w:val="24"/>
        </w:rPr>
        <w:t xml:space="preserve"> </w:t>
      </w:r>
      <w:r w:rsidRPr="006F0E67">
        <w:rPr>
          <w:rFonts w:ascii="Times New Roman" w:hAnsi="Times New Roman"/>
          <w:sz w:val="24"/>
        </w:rPr>
        <w:t xml:space="preserve">Non-negative parameter characterizing the dispersion of the quantity values being attributed to a </w:t>
      </w:r>
      <w:proofErr w:type="spellStart"/>
      <w:r w:rsidRPr="006F0E67">
        <w:rPr>
          <w:rFonts w:ascii="Times New Roman" w:hAnsi="Times New Roman"/>
          <w:sz w:val="24"/>
        </w:rPr>
        <w:t>measurand</w:t>
      </w:r>
      <w:proofErr w:type="spellEnd"/>
      <w:r w:rsidRPr="006F0E67">
        <w:rPr>
          <w:rFonts w:ascii="Times New Roman" w:hAnsi="Times New Roman"/>
          <w:sz w:val="24"/>
        </w:rPr>
        <w:t>, based on the information used.</w:t>
      </w:r>
    </w:p>
    <w:p w14:paraId="62D186DA" w14:textId="77777777" w:rsidR="003576D4" w:rsidRPr="006F0E67" w:rsidRDefault="003576D4" w:rsidP="006F0E67">
      <w:pPr>
        <w:widowControl/>
        <w:tabs>
          <w:tab w:val="left" w:pos="900"/>
        </w:tabs>
        <w:rPr>
          <w:rFonts w:ascii="Times New Roman" w:hAnsi="Times New Roman"/>
          <w:sz w:val="24"/>
        </w:rPr>
      </w:pPr>
    </w:p>
    <w:p w14:paraId="1B2F324A" w14:textId="77777777" w:rsidR="003576D4" w:rsidRPr="006F0E67" w:rsidRDefault="003576D4" w:rsidP="006F0E67">
      <w:pPr>
        <w:widowControl/>
        <w:tabs>
          <w:tab w:val="left" w:pos="900"/>
        </w:tabs>
        <w:rPr>
          <w:rFonts w:ascii="Times New Roman" w:hAnsi="Times New Roman"/>
          <w:sz w:val="24"/>
        </w:rPr>
      </w:pPr>
      <w:r w:rsidRPr="006F0E67">
        <w:rPr>
          <w:rFonts w:ascii="Times New Roman" w:hAnsi="Times New Roman"/>
          <w:sz w:val="24"/>
        </w:rPr>
        <w:t>NOTE 1</w:t>
      </w:r>
      <w:r w:rsidR="00B35308" w:rsidRPr="006F0E67">
        <w:rPr>
          <w:rFonts w:ascii="Times New Roman" w:hAnsi="Times New Roman"/>
          <w:sz w:val="24"/>
        </w:rPr>
        <w:t xml:space="preserve"> -</w:t>
      </w:r>
      <w:r w:rsidRPr="006F0E67">
        <w:rPr>
          <w:rFonts w:ascii="Times New Roman" w:hAnsi="Times New Roman"/>
          <w:sz w:val="24"/>
        </w:rPr>
        <w:t xml:space="preserve"> Measurement uncertainty includes components arising from systematic effects, such as components associated with corrections and the assigned quantity values of measurement standards, as well as the definitional uncertainty. </w:t>
      </w:r>
      <w:r w:rsidR="00B35308" w:rsidRPr="006F0E67">
        <w:rPr>
          <w:rFonts w:ascii="Times New Roman" w:hAnsi="Times New Roman"/>
          <w:sz w:val="24"/>
        </w:rPr>
        <w:t xml:space="preserve"> </w:t>
      </w:r>
      <w:r w:rsidRPr="006F0E67">
        <w:rPr>
          <w:rFonts w:ascii="Times New Roman" w:hAnsi="Times New Roman"/>
          <w:sz w:val="24"/>
        </w:rPr>
        <w:t>Sometimes estimated systematic effects are not corrected for but, instead, associated measurement uncertainty components are incorporated.</w:t>
      </w:r>
    </w:p>
    <w:p w14:paraId="7CA8F33B" w14:textId="77777777" w:rsidR="003576D4" w:rsidRPr="006F0E67" w:rsidRDefault="003576D4" w:rsidP="006F0E67">
      <w:pPr>
        <w:widowControl/>
        <w:tabs>
          <w:tab w:val="left" w:pos="900"/>
        </w:tabs>
        <w:rPr>
          <w:rFonts w:ascii="Times New Roman" w:hAnsi="Times New Roman"/>
          <w:sz w:val="24"/>
        </w:rPr>
      </w:pPr>
    </w:p>
    <w:p w14:paraId="78882108" w14:textId="77777777" w:rsidR="003576D4" w:rsidRPr="006F0E67" w:rsidRDefault="003576D4" w:rsidP="006F0E67">
      <w:pPr>
        <w:widowControl/>
        <w:tabs>
          <w:tab w:val="left" w:pos="900"/>
        </w:tabs>
        <w:rPr>
          <w:rFonts w:ascii="Times New Roman" w:hAnsi="Times New Roman"/>
          <w:sz w:val="24"/>
        </w:rPr>
      </w:pPr>
      <w:r w:rsidRPr="006F0E67">
        <w:rPr>
          <w:rFonts w:ascii="Times New Roman" w:hAnsi="Times New Roman"/>
          <w:sz w:val="24"/>
        </w:rPr>
        <w:lastRenderedPageBreak/>
        <w:t xml:space="preserve">NOTE 2 </w:t>
      </w:r>
      <w:r w:rsidR="00B35308" w:rsidRPr="006F0E67">
        <w:rPr>
          <w:rFonts w:ascii="Times New Roman" w:hAnsi="Times New Roman"/>
          <w:sz w:val="24"/>
        </w:rPr>
        <w:t xml:space="preserve">- </w:t>
      </w:r>
      <w:r w:rsidRPr="006F0E67">
        <w:rPr>
          <w:rFonts w:ascii="Times New Roman" w:hAnsi="Times New Roman"/>
          <w:sz w:val="24"/>
        </w:rPr>
        <w:t>The parameter may be, for example, a standard deviation called standard measurement uncertainty (or a specified multiple of it), or the half-width of an interval, having a stated coverage probability.</w:t>
      </w:r>
    </w:p>
    <w:p w14:paraId="196820D3" w14:textId="77777777" w:rsidR="003576D4" w:rsidRPr="006F0E67" w:rsidRDefault="003576D4" w:rsidP="006F0E67">
      <w:pPr>
        <w:widowControl/>
        <w:tabs>
          <w:tab w:val="left" w:pos="900"/>
        </w:tabs>
        <w:rPr>
          <w:rFonts w:ascii="Times New Roman" w:hAnsi="Times New Roman"/>
          <w:sz w:val="24"/>
        </w:rPr>
      </w:pPr>
    </w:p>
    <w:p w14:paraId="4AC00E4D" w14:textId="715A62C9" w:rsidR="003576D4" w:rsidRPr="006F0E67" w:rsidRDefault="003576D4" w:rsidP="006F0E67">
      <w:pPr>
        <w:widowControl/>
        <w:tabs>
          <w:tab w:val="left" w:pos="900"/>
        </w:tabs>
        <w:rPr>
          <w:rFonts w:ascii="Times New Roman" w:hAnsi="Times New Roman"/>
          <w:sz w:val="24"/>
        </w:rPr>
      </w:pPr>
      <w:r w:rsidRPr="006F0E67">
        <w:rPr>
          <w:rFonts w:ascii="Times New Roman" w:hAnsi="Times New Roman"/>
          <w:sz w:val="24"/>
        </w:rPr>
        <w:t xml:space="preserve">NOTE 3 </w:t>
      </w:r>
      <w:r w:rsidR="00B35308" w:rsidRPr="006F0E67">
        <w:rPr>
          <w:rFonts w:ascii="Times New Roman" w:hAnsi="Times New Roman"/>
          <w:sz w:val="24"/>
        </w:rPr>
        <w:t xml:space="preserve">- </w:t>
      </w:r>
      <w:r w:rsidRPr="006F0E67">
        <w:rPr>
          <w:rFonts w:ascii="Times New Roman" w:hAnsi="Times New Roman"/>
          <w:sz w:val="24"/>
        </w:rPr>
        <w:t xml:space="preserve">Measurement uncertainty comprises, in general, many components. </w:t>
      </w:r>
      <w:r w:rsidR="009B3172">
        <w:rPr>
          <w:rFonts w:ascii="Times New Roman" w:hAnsi="Times New Roman"/>
          <w:sz w:val="24"/>
        </w:rPr>
        <w:t xml:space="preserve"> </w:t>
      </w:r>
      <w:r w:rsidRPr="006F0E67">
        <w:rPr>
          <w:rFonts w:ascii="Times New Roman" w:hAnsi="Times New Roman"/>
          <w:sz w:val="24"/>
        </w:rPr>
        <w:t>Some of these may be evaluated by Type A evaluation of measurement uncertainty from the statistical distribution of the quantity values from series of measurements and can be characterized by standard deviations.</w:t>
      </w:r>
      <w:r w:rsidR="00B35308" w:rsidRPr="006F0E67">
        <w:rPr>
          <w:rFonts w:ascii="Times New Roman" w:hAnsi="Times New Roman"/>
          <w:sz w:val="24"/>
        </w:rPr>
        <w:t xml:space="preserve"> </w:t>
      </w:r>
      <w:r w:rsidRPr="006F0E67">
        <w:rPr>
          <w:rFonts w:ascii="Times New Roman" w:hAnsi="Times New Roman"/>
          <w:sz w:val="24"/>
        </w:rPr>
        <w:t xml:space="preserve"> The other components, which may be evaluated by Type B evaluation of measurement uncertainty, can also be characterized by standard deviations, evaluated from probability density functions based on experience or other information.</w:t>
      </w:r>
    </w:p>
    <w:p w14:paraId="44F17D09" w14:textId="77777777" w:rsidR="003576D4" w:rsidRPr="006F0E67" w:rsidRDefault="003576D4" w:rsidP="006F0E67">
      <w:pPr>
        <w:widowControl/>
        <w:tabs>
          <w:tab w:val="left" w:pos="900"/>
        </w:tabs>
        <w:rPr>
          <w:rFonts w:ascii="Times New Roman" w:hAnsi="Times New Roman"/>
          <w:sz w:val="24"/>
        </w:rPr>
      </w:pPr>
    </w:p>
    <w:p w14:paraId="7F568CAB" w14:textId="77777777" w:rsidR="00205DE4" w:rsidRPr="006F0E67" w:rsidRDefault="003576D4" w:rsidP="006F0E67">
      <w:pPr>
        <w:widowControl/>
        <w:tabs>
          <w:tab w:val="left" w:pos="900"/>
        </w:tabs>
        <w:rPr>
          <w:rFonts w:ascii="Times New Roman" w:hAnsi="Times New Roman"/>
          <w:sz w:val="24"/>
        </w:rPr>
      </w:pPr>
      <w:r w:rsidRPr="006F0E67">
        <w:rPr>
          <w:rFonts w:ascii="Times New Roman" w:hAnsi="Times New Roman"/>
          <w:sz w:val="24"/>
        </w:rPr>
        <w:t>NOTE 4</w:t>
      </w:r>
      <w:r w:rsidR="00B35308" w:rsidRPr="006F0E67">
        <w:rPr>
          <w:rFonts w:ascii="Times New Roman" w:hAnsi="Times New Roman"/>
          <w:sz w:val="24"/>
        </w:rPr>
        <w:t xml:space="preserve"> -</w:t>
      </w:r>
      <w:r w:rsidRPr="006F0E67">
        <w:rPr>
          <w:rFonts w:ascii="Times New Roman" w:hAnsi="Times New Roman"/>
          <w:sz w:val="24"/>
        </w:rPr>
        <w:t xml:space="preserve"> In general, for a given set of information, it is understood that the measurement uncertainty is associated with a stated quantity value attributed to the </w:t>
      </w:r>
      <w:proofErr w:type="spellStart"/>
      <w:r w:rsidRPr="006F0E67">
        <w:rPr>
          <w:rFonts w:ascii="Times New Roman" w:hAnsi="Times New Roman"/>
          <w:sz w:val="24"/>
        </w:rPr>
        <w:t>measurand</w:t>
      </w:r>
      <w:proofErr w:type="spellEnd"/>
      <w:r w:rsidRPr="006F0E67">
        <w:rPr>
          <w:rFonts w:ascii="Times New Roman" w:hAnsi="Times New Roman"/>
          <w:sz w:val="24"/>
        </w:rPr>
        <w:t>.</w:t>
      </w:r>
      <w:r w:rsidR="00B35308" w:rsidRPr="006F0E67">
        <w:rPr>
          <w:rFonts w:ascii="Times New Roman" w:hAnsi="Times New Roman"/>
          <w:sz w:val="24"/>
        </w:rPr>
        <w:t xml:space="preserve"> </w:t>
      </w:r>
      <w:r w:rsidRPr="006F0E67">
        <w:rPr>
          <w:rFonts w:ascii="Times New Roman" w:hAnsi="Times New Roman"/>
          <w:sz w:val="24"/>
        </w:rPr>
        <w:t xml:space="preserve"> A modification of this value results in a modification of the associated uncertainty. [JCGM 200:2012 2.26]</w:t>
      </w:r>
    </w:p>
    <w:p w14:paraId="365F8A7C" w14:textId="77777777" w:rsidR="003138D1" w:rsidRPr="006F0E67" w:rsidRDefault="003138D1" w:rsidP="006F0E67">
      <w:pPr>
        <w:widowControl/>
        <w:tabs>
          <w:tab w:val="left" w:pos="900"/>
        </w:tabs>
        <w:rPr>
          <w:rFonts w:ascii="Times New Roman" w:hAnsi="Times New Roman"/>
          <w:sz w:val="24"/>
        </w:rPr>
      </w:pPr>
    </w:p>
    <w:p w14:paraId="0A509563" w14:textId="77777777" w:rsidR="004627C0" w:rsidRPr="006F0E67" w:rsidRDefault="004627C0" w:rsidP="006F0E67">
      <w:pPr>
        <w:widowControl/>
        <w:tabs>
          <w:tab w:val="left" w:pos="900"/>
        </w:tabs>
        <w:rPr>
          <w:rFonts w:ascii="Times New Roman" w:hAnsi="Times New Roman"/>
          <w:sz w:val="24"/>
        </w:rPr>
      </w:pPr>
      <w:r w:rsidRPr="006F0E67">
        <w:rPr>
          <w:rFonts w:ascii="Times New Roman" w:hAnsi="Times New Roman"/>
          <w:b/>
          <w:sz w:val="24"/>
        </w:rPr>
        <w:t>Method:</w:t>
      </w:r>
      <w:r w:rsidRPr="006F0E67">
        <w:rPr>
          <w:rFonts w:ascii="Times New Roman" w:hAnsi="Times New Roman"/>
          <w:sz w:val="24"/>
        </w:rPr>
        <w:t xml:space="preserve"> </w:t>
      </w:r>
      <w:r w:rsidR="00B35308" w:rsidRPr="006F0E67">
        <w:rPr>
          <w:rFonts w:ascii="Times New Roman" w:hAnsi="Times New Roman"/>
          <w:sz w:val="24"/>
        </w:rPr>
        <w:t xml:space="preserve"> </w:t>
      </w:r>
      <w:r w:rsidRPr="006F0E67">
        <w:rPr>
          <w:rFonts w:ascii="Times New Roman" w:hAnsi="Times New Roman"/>
          <w:sz w:val="24"/>
        </w:rPr>
        <w:t xml:space="preserve">Defined technical procedure to determine one or more specified characteristics of a material or product. </w:t>
      </w:r>
      <w:r w:rsidR="00B35308" w:rsidRPr="006F0E67">
        <w:rPr>
          <w:rFonts w:ascii="Times New Roman" w:hAnsi="Times New Roman"/>
          <w:sz w:val="24"/>
        </w:rPr>
        <w:t xml:space="preserve"> </w:t>
      </w:r>
      <w:r w:rsidRPr="006F0E67">
        <w:rPr>
          <w:rFonts w:ascii="Times New Roman" w:hAnsi="Times New Roman"/>
          <w:sz w:val="24"/>
        </w:rPr>
        <w:t>Synonymous with the term measurement procedure.</w:t>
      </w:r>
    </w:p>
    <w:p w14:paraId="507F9E60" w14:textId="77777777" w:rsidR="004627C0" w:rsidRPr="006F0E67" w:rsidRDefault="004627C0" w:rsidP="006F0E67">
      <w:pPr>
        <w:widowControl/>
        <w:tabs>
          <w:tab w:val="left" w:pos="900"/>
        </w:tabs>
        <w:rPr>
          <w:rFonts w:ascii="Times New Roman" w:hAnsi="Times New Roman"/>
          <w:sz w:val="24"/>
        </w:rPr>
      </w:pPr>
    </w:p>
    <w:p w14:paraId="4AEBB78B" w14:textId="77777777" w:rsidR="00FC20CE" w:rsidRPr="006F0E67" w:rsidRDefault="00FC20CE" w:rsidP="006F0E67">
      <w:pPr>
        <w:widowControl/>
        <w:tabs>
          <w:tab w:val="left" w:pos="900"/>
        </w:tabs>
        <w:rPr>
          <w:rFonts w:ascii="Times New Roman" w:hAnsi="Times New Roman"/>
          <w:sz w:val="24"/>
        </w:rPr>
      </w:pPr>
      <w:r w:rsidRPr="006F0E67">
        <w:rPr>
          <w:rFonts w:ascii="Times New Roman" w:hAnsi="Times New Roman"/>
          <w:b/>
          <w:sz w:val="24"/>
        </w:rPr>
        <w:t>Metrological Traceability:</w:t>
      </w:r>
      <w:r w:rsidRPr="006F0E67">
        <w:rPr>
          <w:rFonts w:ascii="Times New Roman" w:hAnsi="Times New Roman"/>
          <w:sz w:val="24"/>
        </w:rPr>
        <w:t xml:space="preserve"> </w:t>
      </w:r>
      <w:r w:rsidR="00B35308" w:rsidRPr="006F0E67">
        <w:rPr>
          <w:rFonts w:ascii="Times New Roman" w:hAnsi="Times New Roman"/>
          <w:sz w:val="24"/>
        </w:rPr>
        <w:t xml:space="preserve"> </w:t>
      </w:r>
      <w:r w:rsidRPr="006F0E67">
        <w:rPr>
          <w:rFonts w:ascii="Times New Roman" w:hAnsi="Times New Roman"/>
          <w:sz w:val="24"/>
        </w:rPr>
        <w:t>Property of a measurement result whereby the result can be related to a reference through a documented unbroken chain of calibrations, each contributing to the measurement uncertainty. [JCGM 200:2012 2.41]</w:t>
      </w:r>
    </w:p>
    <w:p w14:paraId="4FED3433" w14:textId="77777777" w:rsidR="00FC20CE" w:rsidRPr="006F0E67" w:rsidRDefault="00FC20CE" w:rsidP="006F0E67">
      <w:pPr>
        <w:widowControl/>
        <w:tabs>
          <w:tab w:val="left" w:pos="900"/>
        </w:tabs>
        <w:rPr>
          <w:rFonts w:ascii="Times New Roman" w:hAnsi="Times New Roman"/>
          <w:sz w:val="24"/>
        </w:rPr>
      </w:pPr>
    </w:p>
    <w:p w14:paraId="59F86729" w14:textId="77777777" w:rsidR="00FC20CE" w:rsidRPr="006F0E67" w:rsidRDefault="00FC20CE" w:rsidP="006F0E67">
      <w:pPr>
        <w:widowControl/>
        <w:tabs>
          <w:tab w:val="left" w:pos="900"/>
        </w:tabs>
        <w:rPr>
          <w:rFonts w:ascii="Times New Roman" w:hAnsi="Times New Roman"/>
          <w:sz w:val="24"/>
        </w:rPr>
      </w:pPr>
      <w:r w:rsidRPr="006F0E67">
        <w:rPr>
          <w:rFonts w:ascii="Times New Roman" w:hAnsi="Times New Roman"/>
          <w:sz w:val="24"/>
        </w:rPr>
        <w:t>NOTE: The abbreviated term “traceability” is sometimes u</w:t>
      </w:r>
      <w:r w:rsidR="009C255E">
        <w:rPr>
          <w:rFonts w:ascii="Times New Roman" w:hAnsi="Times New Roman"/>
          <w:sz w:val="24"/>
        </w:rPr>
        <w:t>sed to mean “</w:t>
      </w:r>
      <w:r w:rsidRPr="006F0E67">
        <w:rPr>
          <w:rFonts w:ascii="Times New Roman" w:hAnsi="Times New Roman"/>
          <w:sz w:val="24"/>
        </w:rPr>
        <w:t>metrological traceability</w:t>
      </w:r>
      <w:r w:rsidR="009C255E">
        <w:rPr>
          <w:rFonts w:ascii="Times New Roman" w:hAnsi="Times New Roman"/>
          <w:sz w:val="24"/>
        </w:rPr>
        <w:t>”</w:t>
      </w:r>
      <w:r w:rsidRPr="006F0E67">
        <w:rPr>
          <w:rFonts w:ascii="Times New Roman" w:hAnsi="Times New Roman"/>
          <w:sz w:val="24"/>
        </w:rPr>
        <w:t xml:space="preserve"> as w</w:t>
      </w:r>
      <w:r w:rsidR="009C255E">
        <w:rPr>
          <w:rFonts w:ascii="Times New Roman" w:hAnsi="Times New Roman"/>
          <w:sz w:val="24"/>
        </w:rPr>
        <w:t>ell as other concepts, such as “sample traceability” or “document traceability” or “</w:t>
      </w:r>
      <w:r w:rsidRPr="006F0E67">
        <w:rPr>
          <w:rFonts w:ascii="Times New Roman" w:hAnsi="Times New Roman"/>
          <w:sz w:val="24"/>
        </w:rPr>
        <w:t>instrument traceability</w:t>
      </w:r>
      <w:r w:rsidR="009C255E">
        <w:rPr>
          <w:rFonts w:ascii="Times New Roman" w:hAnsi="Times New Roman"/>
          <w:sz w:val="24"/>
        </w:rPr>
        <w:t>” or “material traceability”</w:t>
      </w:r>
      <w:r w:rsidRPr="006F0E67">
        <w:rPr>
          <w:rFonts w:ascii="Times New Roman" w:hAnsi="Times New Roman"/>
          <w:sz w:val="24"/>
        </w:rPr>
        <w:t xml:space="preserve">, where the history (“trace”) of an item is meant. </w:t>
      </w:r>
      <w:r w:rsidR="00B35308" w:rsidRPr="006F0E67">
        <w:rPr>
          <w:rFonts w:ascii="Times New Roman" w:hAnsi="Times New Roman"/>
          <w:sz w:val="24"/>
        </w:rPr>
        <w:t xml:space="preserve"> </w:t>
      </w:r>
      <w:r w:rsidRPr="006F0E67">
        <w:rPr>
          <w:rFonts w:ascii="Times New Roman" w:hAnsi="Times New Roman"/>
          <w:sz w:val="24"/>
        </w:rPr>
        <w:t>Therefore, the full term of “metrological traceability” is preferred if there is any risk of confusion. [NOTE 8 from JCGM 200:2015 2.41]</w:t>
      </w:r>
    </w:p>
    <w:p w14:paraId="299A798C" w14:textId="77777777" w:rsidR="00AC3557" w:rsidRPr="006F0E67" w:rsidRDefault="00AC3557" w:rsidP="006F0E67">
      <w:pPr>
        <w:widowControl/>
        <w:tabs>
          <w:tab w:val="left" w:pos="900"/>
        </w:tabs>
        <w:rPr>
          <w:rFonts w:ascii="Times New Roman" w:hAnsi="Times New Roman"/>
          <w:sz w:val="24"/>
        </w:rPr>
      </w:pPr>
    </w:p>
    <w:p w14:paraId="2635A7AF" w14:textId="77777777" w:rsidR="00AC3557" w:rsidRPr="006F0E67" w:rsidRDefault="00AC3557" w:rsidP="006F0E67">
      <w:pPr>
        <w:widowControl/>
        <w:tabs>
          <w:tab w:val="left" w:pos="900"/>
        </w:tabs>
        <w:rPr>
          <w:rFonts w:ascii="Times New Roman" w:hAnsi="Times New Roman"/>
          <w:sz w:val="24"/>
        </w:rPr>
      </w:pPr>
      <w:r w:rsidRPr="006F0E67">
        <w:rPr>
          <w:rFonts w:ascii="Times New Roman" w:hAnsi="Times New Roman"/>
          <w:b/>
          <w:sz w:val="24"/>
        </w:rPr>
        <w:t>Metrologist</w:t>
      </w:r>
      <w:r w:rsidRPr="006F0E67">
        <w:rPr>
          <w:rFonts w:ascii="Times New Roman" w:hAnsi="Times New Roman"/>
          <w:sz w:val="24"/>
        </w:rPr>
        <w:t>:  A measurement scientist.</w:t>
      </w:r>
    </w:p>
    <w:p w14:paraId="736EA469" w14:textId="77777777" w:rsidR="00FC20CE" w:rsidRPr="006F0E67" w:rsidRDefault="00FC20CE" w:rsidP="006F0E67">
      <w:pPr>
        <w:widowControl/>
        <w:tabs>
          <w:tab w:val="left" w:pos="900"/>
        </w:tabs>
        <w:rPr>
          <w:rFonts w:ascii="Times New Roman" w:hAnsi="Times New Roman"/>
          <w:sz w:val="24"/>
        </w:rPr>
      </w:pPr>
    </w:p>
    <w:p w14:paraId="76A6470D" w14:textId="77777777" w:rsidR="00AC3557" w:rsidRPr="006F0E67" w:rsidRDefault="00AC3557" w:rsidP="006F0E67">
      <w:pPr>
        <w:widowControl/>
        <w:tabs>
          <w:tab w:val="left" w:pos="900"/>
        </w:tabs>
        <w:rPr>
          <w:rFonts w:ascii="Times New Roman" w:hAnsi="Times New Roman"/>
          <w:sz w:val="24"/>
        </w:rPr>
      </w:pPr>
      <w:r w:rsidRPr="006F0E67">
        <w:rPr>
          <w:rFonts w:ascii="Times New Roman" w:hAnsi="Times New Roman"/>
          <w:b/>
          <w:sz w:val="24"/>
        </w:rPr>
        <w:t>Metrology:</w:t>
      </w:r>
      <w:r w:rsidRPr="006F0E67">
        <w:rPr>
          <w:rFonts w:ascii="Times New Roman" w:hAnsi="Times New Roman"/>
          <w:sz w:val="24"/>
        </w:rPr>
        <w:t xml:space="preserve">  The science of measurement and its application, including all theoretical and practical aspects of measurement, whatever the measurement uncertainty and field of application.</w:t>
      </w:r>
    </w:p>
    <w:p w14:paraId="6400C81D" w14:textId="77777777" w:rsidR="00AC3557" w:rsidRPr="006F0E67" w:rsidRDefault="00AC3557" w:rsidP="006F0E67">
      <w:pPr>
        <w:widowControl/>
        <w:tabs>
          <w:tab w:val="left" w:pos="900"/>
        </w:tabs>
        <w:rPr>
          <w:rFonts w:ascii="Times New Roman" w:hAnsi="Times New Roman"/>
          <w:sz w:val="24"/>
        </w:rPr>
      </w:pPr>
    </w:p>
    <w:p w14:paraId="0D09ED42" w14:textId="77777777" w:rsidR="003138D1" w:rsidRPr="006F0E67" w:rsidRDefault="00FC20CE" w:rsidP="006F0E67">
      <w:pPr>
        <w:widowControl/>
        <w:tabs>
          <w:tab w:val="left" w:pos="900"/>
        </w:tabs>
        <w:rPr>
          <w:rFonts w:ascii="Times New Roman" w:hAnsi="Times New Roman"/>
          <w:sz w:val="24"/>
        </w:rPr>
      </w:pPr>
      <w:r w:rsidRPr="006F0E67">
        <w:rPr>
          <w:rFonts w:ascii="Times New Roman" w:hAnsi="Times New Roman"/>
          <w:b/>
          <w:sz w:val="24"/>
        </w:rPr>
        <w:t>Nonconformity:</w:t>
      </w:r>
      <w:r w:rsidRPr="006F0E67">
        <w:rPr>
          <w:rFonts w:ascii="Times New Roman" w:hAnsi="Times New Roman"/>
          <w:sz w:val="24"/>
        </w:rPr>
        <w:t xml:space="preserve"> </w:t>
      </w:r>
      <w:r w:rsidR="00B35308" w:rsidRPr="006F0E67">
        <w:rPr>
          <w:rFonts w:ascii="Times New Roman" w:hAnsi="Times New Roman"/>
          <w:sz w:val="24"/>
        </w:rPr>
        <w:t xml:space="preserve"> </w:t>
      </w:r>
      <w:r w:rsidRPr="006F0E67">
        <w:rPr>
          <w:rFonts w:ascii="Times New Roman" w:hAnsi="Times New Roman"/>
          <w:sz w:val="24"/>
        </w:rPr>
        <w:t>Nonfulfillment of OWM recognition requirements.</w:t>
      </w:r>
    </w:p>
    <w:p w14:paraId="50DFC5F5" w14:textId="77777777" w:rsidR="003576D4" w:rsidRPr="006F0E67" w:rsidRDefault="003576D4" w:rsidP="006F0E67">
      <w:pPr>
        <w:widowControl/>
        <w:tabs>
          <w:tab w:val="left" w:pos="900"/>
        </w:tabs>
        <w:rPr>
          <w:rFonts w:ascii="Times New Roman" w:hAnsi="Times New Roman"/>
          <w:sz w:val="24"/>
        </w:rPr>
      </w:pPr>
    </w:p>
    <w:p w14:paraId="33BA1EB2" w14:textId="54EE901F" w:rsidR="00B35966" w:rsidRPr="006F0E67" w:rsidRDefault="00B35966" w:rsidP="006F0E67">
      <w:pPr>
        <w:widowControl/>
        <w:tabs>
          <w:tab w:val="left" w:pos="900"/>
        </w:tabs>
        <w:rPr>
          <w:rFonts w:ascii="Times New Roman" w:hAnsi="Times New Roman"/>
          <w:sz w:val="24"/>
        </w:rPr>
      </w:pPr>
      <w:r w:rsidRPr="006F0E67">
        <w:rPr>
          <w:rFonts w:ascii="Times New Roman" w:hAnsi="Times New Roman"/>
          <w:b/>
          <w:sz w:val="24"/>
        </w:rPr>
        <w:t>Objective Evidence:</w:t>
      </w:r>
      <w:r w:rsidR="00B35308" w:rsidRPr="006F0E67">
        <w:rPr>
          <w:rFonts w:ascii="Times New Roman" w:hAnsi="Times New Roman"/>
          <w:b/>
          <w:sz w:val="24"/>
        </w:rPr>
        <w:t xml:space="preserve"> </w:t>
      </w:r>
      <w:r w:rsidRPr="006F0E67">
        <w:rPr>
          <w:rFonts w:ascii="Times New Roman" w:hAnsi="Times New Roman"/>
          <w:sz w:val="24"/>
        </w:rPr>
        <w:t xml:space="preserve"> Data supporting the existence or verity of something. </w:t>
      </w:r>
      <w:r w:rsidR="005E410E">
        <w:rPr>
          <w:rFonts w:ascii="Times New Roman" w:hAnsi="Times New Roman"/>
          <w:sz w:val="24"/>
        </w:rPr>
        <w:t xml:space="preserve"> </w:t>
      </w:r>
      <w:r w:rsidR="005E410E" w:rsidRPr="006F0E67">
        <w:rPr>
          <w:rFonts w:ascii="Times New Roman" w:hAnsi="Times New Roman"/>
          <w:sz w:val="24"/>
        </w:rPr>
        <w:t xml:space="preserve">Objective evidence may be obtained through observation, interview, measurement, or other means. </w:t>
      </w:r>
      <w:r w:rsidR="005E410E">
        <w:rPr>
          <w:rFonts w:ascii="Times New Roman" w:hAnsi="Times New Roman"/>
          <w:sz w:val="24"/>
        </w:rPr>
        <w:t xml:space="preserve"> </w:t>
      </w:r>
      <w:r w:rsidRPr="006F0E67">
        <w:rPr>
          <w:rFonts w:ascii="Times New Roman" w:hAnsi="Times New Roman"/>
          <w:sz w:val="24"/>
        </w:rPr>
        <w:t>[ISO 9000:2015, 3.8.3]</w:t>
      </w:r>
    </w:p>
    <w:p w14:paraId="3DC37C4E" w14:textId="77777777" w:rsidR="00730379" w:rsidRPr="006F0E67" w:rsidRDefault="00730379" w:rsidP="006F0E67">
      <w:pPr>
        <w:widowControl/>
        <w:tabs>
          <w:tab w:val="left" w:pos="900"/>
        </w:tabs>
        <w:rPr>
          <w:rFonts w:ascii="Times New Roman" w:hAnsi="Times New Roman"/>
          <w:sz w:val="24"/>
        </w:rPr>
      </w:pPr>
    </w:p>
    <w:p w14:paraId="0F84828C" w14:textId="77777777" w:rsidR="00567B8F" w:rsidRPr="006F0E67" w:rsidRDefault="00E915A3" w:rsidP="006F0E67">
      <w:pPr>
        <w:widowControl/>
        <w:tabs>
          <w:tab w:val="left" w:pos="900"/>
        </w:tabs>
        <w:rPr>
          <w:rFonts w:ascii="Times New Roman" w:hAnsi="Times New Roman"/>
          <w:sz w:val="24"/>
        </w:rPr>
      </w:pPr>
      <w:r w:rsidRPr="006F0E67">
        <w:rPr>
          <w:rFonts w:ascii="Times New Roman" w:hAnsi="Times New Roman"/>
          <w:b/>
          <w:sz w:val="24"/>
        </w:rPr>
        <w:t>Proficiency Test</w:t>
      </w:r>
      <w:r w:rsidR="00567B8F" w:rsidRPr="006F0E67">
        <w:rPr>
          <w:rFonts w:ascii="Times New Roman" w:hAnsi="Times New Roman"/>
          <w:b/>
          <w:sz w:val="24"/>
        </w:rPr>
        <w:t>:</w:t>
      </w:r>
      <w:r w:rsidR="00B35308" w:rsidRPr="006F0E67">
        <w:rPr>
          <w:rFonts w:ascii="Times New Roman" w:hAnsi="Times New Roman"/>
          <w:b/>
          <w:sz w:val="24"/>
        </w:rPr>
        <w:t xml:space="preserve"> </w:t>
      </w:r>
      <w:r w:rsidR="00567B8F" w:rsidRPr="006F0E67">
        <w:rPr>
          <w:rFonts w:ascii="Times New Roman" w:hAnsi="Times New Roman"/>
          <w:sz w:val="24"/>
        </w:rPr>
        <w:t xml:space="preserve"> </w:t>
      </w:r>
      <w:r w:rsidRPr="006F0E67">
        <w:rPr>
          <w:rFonts w:ascii="Times New Roman" w:hAnsi="Times New Roman"/>
          <w:sz w:val="24"/>
        </w:rPr>
        <w:t>The determination of the calibration or testing performance of a laboratory or the testing performance of an inspection body against pre-established criteria by means of interlaboratory comparison.</w:t>
      </w:r>
    </w:p>
    <w:p w14:paraId="6990EFE7" w14:textId="77777777" w:rsidR="00567B8F" w:rsidRPr="006F0E67" w:rsidRDefault="00567B8F" w:rsidP="006F0E67">
      <w:pPr>
        <w:widowControl/>
        <w:tabs>
          <w:tab w:val="left" w:pos="900"/>
        </w:tabs>
        <w:rPr>
          <w:rFonts w:ascii="Times New Roman" w:hAnsi="Times New Roman"/>
          <w:sz w:val="24"/>
        </w:rPr>
      </w:pPr>
    </w:p>
    <w:p w14:paraId="78504FD9" w14:textId="77777777" w:rsidR="00567B8F" w:rsidRPr="006F0E67" w:rsidRDefault="00567B8F" w:rsidP="006F0E67">
      <w:pPr>
        <w:widowControl/>
        <w:tabs>
          <w:tab w:val="left" w:pos="900"/>
        </w:tabs>
        <w:rPr>
          <w:rFonts w:ascii="Times New Roman" w:hAnsi="Times New Roman"/>
          <w:sz w:val="24"/>
        </w:rPr>
      </w:pPr>
      <w:r w:rsidRPr="006F0E67">
        <w:rPr>
          <w:rFonts w:ascii="Times New Roman" w:hAnsi="Times New Roman"/>
          <w:sz w:val="24"/>
        </w:rPr>
        <w:lastRenderedPageBreak/>
        <w:t>NOTE 1</w:t>
      </w:r>
      <w:r w:rsidR="00B35308" w:rsidRPr="006F0E67">
        <w:rPr>
          <w:rFonts w:ascii="Times New Roman" w:hAnsi="Times New Roman"/>
          <w:sz w:val="24"/>
        </w:rPr>
        <w:t xml:space="preserve"> -</w:t>
      </w:r>
      <w:r w:rsidRPr="006F0E67">
        <w:rPr>
          <w:rFonts w:ascii="Times New Roman" w:hAnsi="Times New Roman"/>
          <w:sz w:val="24"/>
        </w:rPr>
        <w:t xml:space="preserve"> For the purposes of this </w:t>
      </w:r>
      <w:r w:rsidR="002C2F55">
        <w:rPr>
          <w:rFonts w:ascii="Times New Roman" w:hAnsi="Times New Roman"/>
          <w:sz w:val="24"/>
        </w:rPr>
        <w:t>Program Handbook</w:t>
      </w:r>
      <w:r w:rsidRPr="006F0E67">
        <w:rPr>
          <w:rFonts w:ascii="Times New Roman" w:hAnsi="Times New Roman"/>
          <w:sz w:val="24"/>
        </w:rPr>
        <w:t>, the term “proficiency testing” is taken in its widest sense and includes, but is not limited to:</w:t>
      </w:r>
    </w:p>
    <w:p w14:paraId="3C143D5B" w14:textId="563CFB5C" w:rsidR="00567B8F" w:rsidRPr="006F0E67" w:rsidRDefault="009B3172" w:rsidP="00C2771A">
      <w:pPr>
        <w:widowControl/>
        <w:numPr>
          <w:ilvl w:val="0"/>
          <w:numId w:val="20"/>
        </w:numPr>
        <w:tabs>
          <w:tab w:val="left" w:pos="900"/>
        </w:tabs>
        <w:rPr>
          <w:rFonts w:ascii="Times New Roman" w:hAnsi="Times New Roman"/>
          <w:sz w:val="24"/>
        </w:rPr>
      </w:pPr>
      <w:r>
        <w:rPr>
          <w:rFonts w:ascii="Times New Roman" w:hAnsi="Times New Roman"/>
          <w:sz w:val="24"/>
        </w:rPr>
        <w:t>Q</w:t>
      </w:r>
      <w:r w:rsidRPr="006F0E67">
        <w:rPr>
          <w:rFonts w:ascii="Times New Roman" w:hAnsi="Times New Roman"/>
          <w:sz w:val="24"/>
        </w:rPr>
        <w:t xml:space="preserve">uantitative </w:t>
      </w:r>
      <w:r w:rsidR="00567B8F" w:rsidRPr="006F0E67">
        <w:rPr>
          <w:rFonts w:ascii="Times New Roman" w:hAnsi="Times New Roman"/>
          <w:sz w:val="24"/>
        </w:rPr>
        <w:t xml:space="preserve">scheme, where the objective is to quantify one or more </w:t>
      </w:r>
      <w:proofErr w:type="spellStart"/>
      <w:r w:rsidR="00567B8F" w:rsidRPr="006F0E67">
        <w:rPr>
          <w:rFonts w:ascii="Times New Roman" w:hAnsi="Times New Roman"/>
          <w:sz w:val="24"/>
        </w:rPr>
        <w:t>measurands</w:t>
      </w:r>
      <w:proofErr w:type="spellEnd"/>
      <w:r w:rsidR="00567B8F" w:rsidRPr="006F0E67">
        <w:rPr>
          <w:rFonts w:ascii="Times New Roman" w:hAnsi="Times New Roman"/>
          <w:sz w:val="24"/>
        </w:rPr>
        <w:t xml:space="preserve"> of the proficiency test item;</w:t>
      </w:r>
    </w:p>
    <w:p w14:paraId="6F8299E8" w14:textId="5341C5F9" w:rsidR="00567B8F" w:rsidRPr="006F0E67" w:rsidRDefault="009B3172" w:rsidP="00C2771A">
      <w:pPr>
        <w:widowControl/>
        <w:numPr>
          <w:ilvl w:val="0"/>
          <w:numId w:val="20"/>
        </w:numPr>
        <w:tabs>
          <w:tab w:val="left" w:pos="900"/>
        </w:tabs>
        <w:rPr>
          <w:rFonts w:ascii="Times New Roman" w:hAnsi="Times New Roman"/>
          <w:sz w:val="24"/>
        </w:rPr>
      </w:pPr>
      <w:r>
        <w:rPr>
          <w:rFonts w:ascii="Times New Roman" w:hAnsi="Times New Roman"/>
          <w:sz w:val="24"/>
        </w:rPr>
        <w:t>Q</w:t>
      </w:r>
      <w:r w:rsidRPr="006F0E67">
        <w:rPr>
          <w:rFonts w:ascii="Times New Roman" w:hAnsi="Times New Roman"/>
          <w:sz w:val="24"/>
        </w:rPr>
        <w:t xml:space="preserve">ualitative </w:t>
      </w:r>
      <w:r w:rsidR="00567B8F" w:rsidRPr="006F0E67">
        <w:rPr>
          <w:rFonts w:ascii="Times New Roman" w:hAnsi="Times New Roman"/>
          <w:sz w:val="24"/>
        </w:rPr>
        <w:t>scheme, where the objective is to identify or describe one or more characteristics of the proficiency test item;</w:t>
      </w:r>
    </w:p>
    <w:p w14:paraId="00574EEC" w14:textId="72C1AB17" w:rsidR="00567B8F" w:rsidRPr="006F0E67" w:rsidRDefault="009B3172" w:rsidP="00C2771A">
      <w:pPr>
        <w:widowControl/>
        <w:numPr>
          <w:ilvl w:val="0"/>
          <w:numId w:val="20"/>
        </w:numPr>
        <w:tabs>
          <w:tab w:val="left" w:pos="900"/>
        </w:tabs>
        <w:rPr>
          <w:rFonts w:ascii="Times New Roman" w:hAnsi="Times New Roman"/>
          <w:sz w:val="24"/>
        </w:rPr>
      </w:pPr>
      <w:r>
        <w:rPr>
          <w:rFonts w:ascii="Times New Roman" w:hAnsi="Times New Roman"/>
          <w:sz w:val="24"/>
        </w:rPr>
        <w:t>S</w:t>
      </w:r>
      <w:r w:rsidR="00567B8F" w:rsidRPr="006F0E67">
        <w:rPr>
          <w:rFonts w:ascii="Times New Roman" w:hAnsi="Times New Roman"/>
          <w:sz w:val="24"/>
        </w:rPr>
        <w:t>equential scheme, where one or more proficiency test items are distributed sequentially for testing or measurement and returned to the proficiency testing provider at intervals;</w:t>
      </w:r>
    </w:p>
    <w:p w14:paraId="307B6E1B" w14:textId="4AEC3392" w:rsidR="00567B8F" w:rsidRPr="006F0E67" w:rsidRDefault="009B3172" w:rsidP="00C2771A">
      <w:pPr>
        <w:widowControl/>
        <w:numPr>
          <w:ilvl w:val="0"/>
          <w:numId w:val="20"/>
        </w:numPr>
        <w:tabs>
          <w:tab w:val="left" w:pos="900"/>
        </w:tabs>
        <w:rPr>
          <w:rFonts w:ascii="Times New Roman" w:hAnsi="Times New Roman"/>
          <w:sz w:val="24"/>
        </w:rPr>
      </w:pPr>
      <w:r>
        <w:rPr>
          <w:rFonts w:ascii="Times New Roman" w:hAnsi="Times New Roman"/>
          <w:sz w:val="24"/>
        </w:rPr>
        <w:t>S</w:t>
      </w:r>
      <w:r w:rsidR="00567B8F" w:rsidRPr="006F0E67">
        <w:rPr>
          <w:rFonts w:ascii="Times New Roman" w:hAnsi="Times New Roman"/>
          <w:sz w:val="24"/>
        </w:rPr>
        <w:t>imultaneous scheme, where proficiency test items are distributed for concurrent testing or measurement within a defined time period;</w:t>
      </w:r>
    </w:p>
    <w:p w14:paraId="0A3BC865" w14:textId="20E97669" w:rsidR="00567B8F" w:rsidRPr="006F0E67" w:rsidRDefault="009B3172" w:rsidP="00C2771A">
      <w:pPr>
        <w:widowControl/>
        <w:numPr>
          <w:ilvl w:val="0"/>
          <w:numId w:val="20"/>
        </w:numPr>
        <w:tabs>
          <w:tab w:val="left" w:pos="900"/>
        </w:tabs>
        <w:rPr>
          <w:rFonts w:ascii="Times New Roman" w:hAnsi="Times New Roman"/>
          <w:sz w:val="24"/>
        </w:rPr>
      </w:pPr>
      <w:r>
        <w:rPr>
          <w:rFonts w:ascii="Times New Roman" w:hAnsi="Times New Roman"/>
          <w:sz w:val="24"/>
        </w:rPr>
        <w:t>S</w:t>
      </w:r>
      <w:r w:rsidR="00567B8F" w:rsidRPr="006F0E67">
        <w:rPr>
          <w:rFonts w:ascii="Times New Roman" w:hAnsi="Times New Roman"/>
          <w:sz w:val="24"/>
        </w:rPr>
        <w:t>ingle occasion exercise, where proficiency test items are provided on a single occasion;</w:t>
      </w:r>
    </w:p>
    <w:p w14:paraId="3283909A" w14:textId="77777777" w:rsidR="00567B8F" w:rsidRPr="006F0E67" w:rsidRDefault="00567B8F" w:rsidP="00C2771A">
      <w:pPr>
        <w:widowControl/>
        <w:numPr>
          <w:ilvl w:val="0"/>
          <w:numId w:val="20"/>
        </w:numPr>
        <w:tabs>
          <w:tab w:val="left" w:pos="900"/>
        </w:tabs>
        <w:rPr>
          <w:rFonts w:ascii="Times New Roman" w:hAnsi="Times New Roman"/>
          <w:sz w:val="24"/>
        </w:rPr>
      </w:pPr>
      <w:r w:rsidRPr="006F0E67">
        <w:rPr>
          <w:rFonts w:ascii="Times New Roman" w:hAnsi="Times New Roman"/>
          <w:sz w:val="24"/>
        </w:rPr>
        <w:t>continuous scheme, where proficiency test items are provided at regular intervals;</w:t>
      </w:r>
    </w:p>
    <w:p w14:paraId="7C4F297A" w14:textId="5FC70E68" w:rsidR="00567B8F" w:rsidRPr="006F0E67" w:rsidRDefault="009B3172" w:rsidP="00C2771A">
      <w:pPr>
        <w:widowControl/>
        <w:numPr>
          <w:ilvl w:val="0"/>
          <w:numId w:val="20"/>
        </w:numPr>
        <w:tabs>
          <w:tab w:val="left" w:pos="900"/>
        </w:tabs>
        <w:rPr>
          <w:rFonts w:ascii="Times New Roman" w:hAnsi="Times New Roman"/>
          <w:sz w:val="24"/>
        </w:rPr>
      </w:pPr>
      <w:r>
        <w:rPr>
          <w:rFonts w:ascii="Times New Roman" w:hAnsi="Times New Roman"/>
          <w:sz w:val="24"/>
        </w:rPr>
        <w:t>S</w:t>
      </w:r>
      <w:r w:rsidR="00567B8F" w:rsidRPr="006F0E67">
        <w:rPr>
          <w:rFonts w:ascii="Times New Roman" w:hAnsi="Times New Roman"/>
          <w:sz w:val="24"/>
        </w:rPr>
        <w:t>ampling, where samples are taken for subsequent analysis; and</w:t>
      </w:r>
    </w:p>
    <w:p w14:paraId="03F71CBE" w14:textId="3A5A60D5" w:rsidR="00B35966" w:rsidRPr="006F0E67" w:rsidRDefault="009B3172" w:rsidP="00C2771A">
      <w:pPr>
        <w:widowControl/>
        <w:numPr>
          <w:ilvl w:val="0"/>
          <w:numId w:val="20"/>
        </w:numPr>
        <w:tabs>
          <w:tab w:val="left" w:pos="900"/>
        </w:tabs>
        <w:rPr>
          <w:rFonts w:ascii="Times New Roman" w:hAnsi="Times New Roman"/>
          <w:sz w:val="24"/>
        </w:rPr>
      </w:pPr>
      <w:r>
        <w:rPr>
          <w:rFonts w:ascii="Times New Roman" w:hAnsi="Times New Roman"/>
          <w:sz w:val="24"/>
        </w:rPr>
        <w:t>D</w:t>
      </w:r>
      <w:r w:rsidR="00567B8F" w:rsidRPr="006F0E67">
        <w:rPr>
          <w:rFonts w:ascii="Times New Roman" w:hAnsi="Times New Roman"/>
          <w:sz w:val="24"/>
        </w:rPr>
        <w:t>ata transformation and interpretation, where sets of data or other information are furnished and the information is processed to provide an interpretation (or other outcome). [ISO/IEC 17043:2010, 3.7]</w:t>
      </w:r>
    </w:p>
    <w:p w14:paraId="3A165C65" w14:textId="77777777" w:rsidR="003E2CB1" w:rsidRPr="006F0E67" w:rsidRDefault="003E2CB1" w:rsidP="006F0E67">
      <w:pPr>
        <w:widowControl/>
        <w:tabs>
          <w:tab w:val="left" w:pos="900"/>
        </w:tabs>
        <w:rPr>
          <w:rFonts w:ascii="Times New Roman" w:hAnsi="Times New Roman"/>
          <w:sz w:val="24"/>
        </w:rPr>
      </w:pPr>
    </w:p>
    <w:p w14:paraId="06E37173" w14:textId="77777777" w:rsidR="00641A4B" w:rsidRPr="006F0E67" w:rsidRDefault="00641A4B" w:rsidP="006F0E67">
      <w:pPr>
        <w:widowControl/>
        <w:tabs>
          <w:tab w:val="left" w:pos="900"/>
        </w:tabs>
        <w:rPr>
          <w:rFonts w:ascii="Times New Roman" w:hAnsi="Times New Roman"/>
          <w:sz w:val="24"/>
        </w:rPr>
      </w:pPr>
      <w:r w:rsidRPr="006F0E67">
        <w:rPr>
          <w:rFonts w:ascii="Times New Roman" w:hAnsi="Times New Roman"/>
          <w:b/>
          <w:sz w:val="24"/>
        </w:rPr>
        <w:t>Quality Management System:</w:t>
      </w:r>
      <w:r w:rsidR="00B35308" w:rsidRPr="006F0E67">
        <w:rPr>
          <w:rFonts w:ascii="Times New Roman" w:hAnsi="Times New Roman"/>
          <w:b/>
          <w:sz w:val="24"/>
        </w:rPr>
        <w:t xml:space="preserve"> </w:t>
      </w:r>
      <w:r w:rsidRPr="006F0E67">
        <w:rPr>
          <w:rFonts w:ascii="Times New Roman" w:hAnsi="Times New Roman"/>
          <w:sz w:val="24"/>
        </w:rPr>
        <w:t xml:space="preserve"> Part of a management system with regard to quality. [ISO 9000:2015, 3.5.4]</w:t>
      </w:r>
    </w:p>
    <w:p w14:paraId="5E840BB0" w14:textId="77777777" w:rsidR="00641A4B" w:rsidRPr="006F0E67" w:rsidRDefault="00641A4B" w:rsidP="006F0E67">
      <w:pPr>
        <w:widowControl/>
        <w:tabs>
          <w:tab w:val="left" w:pos="900"/>
        </w:tabs>
        <w:rPr>
          <w:rFonts w:ascii="Times New Roman" w:hAnsi="Times New Roman"/>
          <w:sz w:val="24"/>
        </w:rPr>
      </w:pPr>
    </w:p>
    <w:p w14:paraId="0AC140A6" w14:textId="566D1D5C" w:rsidR="00641A4B" w:rsidRPr="006F0E67" w:rsidRDefault="00641A4B" w:rsidP="006F0E67">
      <w:pPr>
        <w:widowControl/>
        <w:tabs>
          <w:tab w:val="left" w:pos="900"/>
        </w:tabs>
        <w:rPr>
          <w:rFonts w:ascii="Times New Roman" w:hAnsi="Times New Roman"/>
          <w:sz w:val="24"/>
        </w:rPr>
      </w:pPr>
      <w:r w:rsidRPr="006F0E67">
        <w:rPr>
          <w:rFonts w:ascii="Times New Roman" w:hAnsi="Times New Roman"/>
          <w:b/>
          <w:sz w:val="24"/>
        </w:rPr>
        <w:t>Quality Manual:</w:t>
      </w:r>
      <w:r w:rsidRPr="006F0E67">
        <w:rPr>
          <w:rFonts w:ascii="Times New Roman" w:hAnsi="Times New Roman"/>
          <w:sz w:val="24"/>
        </w:rPr>
        <w:t xml:space="preserve"> </w:t>
      </w:r>
      <w:r w:rsidR="00B35308" w:rsidRPr="006F0E67">
        <w:rPr>
          <w:rFonts w:ascii="Times New Roman" w:hAnsi="Times New Roman"/>
          <w:sz w:val="24"/>
        </w:rPr>
        <w:t xml:space="preserve"> </w:t>
      </w:r>
      <w:r w:rsidRPr="006F0E67">
        <w:rPr>
          <w:rFonts w:ascii="Times New Roman" w:hAnsi="Times New Roman"/>
          <w:sz w:val="24"/>
        </w:rPr>
        <w:t xml:space="preserve">Specification for </w:t>
      </w:r>
      <w:r w:rsidR="00730379" w:rsidRPr="006F0E67">
        <w:rPr>
          <w:rFonts w:ascii="Times New Roman" w:hAnsi="Times New Roman"/>
          <w:sz w:val="24"/>
        </w:rPr>
        <w:t xml:space="preserve">an organization </w:t>
      </w:r>
      <w:r w:rsidRPr="006F0E67">
        <w:rPr>
          <w:rFonts w:ascii="Times New Roman" w:hAnsi="Times New Roman"/>
          <w:sz w:val="24"/>
        </w:rPr>
        <w:t xml:space="preserve">quality management system </w:t>
      </w:r>
      <w:r w:rsidR="00730379" w:rsidRPr="006F0E67">
        <w:rPr>
          <w:rFonts w:ascii="Times New Roman" w:hAnsi="Times New Roman"/>
          <w:sz w:val="24"/>
        </w:rPr>
        <w:t>that often references other laboratory documentation.</w:t>
      </w:r>
    </w:p>
    <w:p w14:paraId="32D9CE63" w14:textId="77777777" w:rsidR="00641A4B" w:rsidRPr="006F0E67" w:rsidRDefault="00641A4B" w:rsidP="006F0E67">
      <w:pPr>
        <w:widowControl/>
        <w:tabs>
          <w:tab w:val="left" w:pos="900"/>
        </w:tabs>
        <w:rPr>
          <w:rFonts w:ascii="Times New Roman" w:hAnsi="Times New Roman"/>
          <w:sz w:val="24"/>
        </w:rPr>
      </w:pPr>
    </w:p>
    <w:p w14:paraId="68CF7AA3" w14:textId="77777777" w:rsidR="00641A4B" w:rsidRPr="006F0E67" w:rsidRDefault="00B35308" w:rsidP="006F0E67">
      <w:pPr>
        <w:widowControl/>
        <w:tabs>
          <w:tab w:val="left" w:pos="900"/>
        </w:tabs>
        <w:rPr>
          <w:rFonts w:ascii="Times New Roman" w:hAnsi="Times New Roman"/>
          <w:sz w:val="24"/>
        </w:rPr>
      </w:pPr>
      <w:r w:rsidRPr="006F0E67">
        <w:rPr>
          <w:rFonts w:ascii="Times New Roman" w:hAnsi="Times New Roman"/>
          <w:sz w:val="24"/>
        </w:rPr>
        <w:t xml:space="preserve">NOTE 1 - </w:t>
      </w:r>
      <w:r w:rsidR="00641A4B" w:rsidRPr="006F0E67">
        <w:rPr>
          <w:rFonts w:ascii="Times New Roman" w:hAnsi="Times New Roman"/>
          <w:sz w:val="24"/>
        </w:rPr>
        <w:t>Quality manuals can vary in detail and format to suit the size and complexity of an individual organization. [ISO 9000:2015, 3.8.8]</w:t>
      </w:r>
    </w:p>
    <w:p w14:paraId="7AA0B4C6" w14:textId="77777777" w:rsidR="00730379" w:rsidRPr="006F0E67" w:rsidRDefault="00730379" w:rsidP="006F0E67">
      <w:pPr>
        <w:widowControl/>
        <w:tabs>
          <w:tab w:val="left" w:pos="900"/>
        </w:tabs>
        <w:rPr>
          <w:rFonts w:ascii="Times New Roman" w:hAnsi="Times New Roman"/>
          <w:sz w:val="24"/>
        </w:rPr>
      </w:pPr>
    </w:p>
    <w:p w14:paraId="02440FE9" w14:textId="44E73092" w:rsidR="001B5CDC" w:rsidRPr="006F0E67" w:rsidRDefault="00817432" w:rsidP="006F0E67">
      <w:pPr>
        <w:pStyle w:val="Default"/>
      </w:pPr>
      <w:r w:rsidRPr="006F0E67">
        <w:rPr>
          <w:b/>
          <w:bCs/>
        </w:rPr>
        <w:t xml:space="preserve">Recognition: </w:t>
      </w:r>
      <w:r w:rsidR="00B35308" w:rsidRPr="006F0E67">
        <w:rPr>
          <w:b/>
          <w:bCs/>
        </w:rPr>
        <w:t xml:space="preserve"> </w:t>
      </w:r>
      <w:r w:rsidRPr="006F0E67">
        <w:t xml:space="preserve">A formal </w:t>
      </w:r>
      <w:r w:rsidR="00E10E06" w:rsidRPr="006F0E67">
        <w:t xml:space="preserve">evaluation </w:t>
      </w:r>
      <w:r w:rsidRPr="006F0E67">
        <w:t>process of determining the technical competence of a state legal metrology laboratory to carry out specific calibration</w:t>
      </w:r>
      <w:r w:rsidR="00FE233B" w:rsidRPr="006F0E67">
        <w:t xml:space="preserve"> types</w:t>
      </w:r>
      <w:r w:rsidR="00DF74A1" w:rsidRPr="006F0E67">
        <w:t xml:space="preserve"> and fulfill the requirements of NIST HB 143 (not a formal accreditation).</w:t>
      </w:r>
      <w:r w:rsidR="00E10E06" w:rsidRPr="006F0E67">
        <w:t xml:space="preserve"> </w:t>
      </w:r>
      <w:r w:rsidR="00DF74A1" w:rsidRPr="006F0E67">
        <w:t xml:space="preserve"> The </w:t>
      </w:r>
      <w:r w:rsidR="00E10E06" w:rsidRPr="006F0E67">
        <w:t xml:space="preserve">issuance of a </w:t>
      </w:r>
      <w:r w:rsidR="00E10E06" w:rsidRPr="003B74DA">
        <w:rPr>
          <w:i/>
        </w:rPr>
        <w:t xml:space="preserve">Certificate of </w:t>
      </w:r>
      <w:r w:rsidR="00F618CB">
        <w:rPr>
          <w:i/>
        </w:rPr>
        <w:t xml:space="preserve">Metrological </w:t>
      </w:r>
      <w:r w:rsidR="00E10E06" w:rsidRPr="003B74DA">
        <w:rPr>
          <w:i/>
        </w:rPr>
        <w:t>Traceability</w:t>
      </w:r>
      <w:r w:rsidR="00DF74A1" w:rsidRPr="006F0E67">
        <w:t xml:space="preserve"> by OWM </w:t>
      </w:r>
      <w:r w:rsidRPr="006F0E67">
        <w:t>provides acknowledgement that the laboratory is competent, impartial</w:t>
      </w:r>
      <w:r w:rsidR="00254366" w:rsidRPr="006F0E67">
        <w:t>,</w:t>
      </w:r>
      <w:r w:rsidRPr="006F0E67">
        <w:t xml:space="preserve"> and independent. </w:t>
      </w:r>
      <w:r w:rsidR="00B35308" w:rsidRPr="006F0E67">
        <w:t xml:space="preserve"> </w:t>
      </w:r>
      <w:r w:rsidRPr="006F0E67">
        <w:t xml:space="preserve">Regular evaluation occurs to ensure continued compliance with requirements and to check that standards of operation are being maintained. </w:t>
      </w:r>
      <w:r w:rsidR="00254366" w:rsidRPr="006F0E67">
        <w:t xml:space="preserve"> T</w:t>
      </w:r>
      <w:r w:rsidR="004613FD" w:rsidRPr="006F0E67">
        <w:t xml:space="preserve">raining and assistance provided by OWM to </w:t>
      </w:r>
      <w:r w:rsidR="00B309AF">
        <w:t>S</w:t>
      </w:r>
      <w:r w:rsidR="004613FD" w:rsidRPr="006F0E67">
        <w:t xml:space="preserve">tate </w:t>
      </w:r>
      <w:r w:rsidR="00B309AF">
        <w:t xml:space="preserve">legal metrology </w:t>
      </w:r>
      <w:r w:rsidR="004613FD" w:rsidRPr="006F0E67">
        <w:t xml:space="preserve">laboratories </w:t>
      </w:r>
      <w:r w:rsidR="00254366" w:rsidRPr="006F0E67">
        <w:t>supports the achievement and maintenance of</w:t>
      </w:r>
      <w:r w:rsidR="004613FD" w:rsidRPr="006F0E67">
        <w:t xml:space="preserve"> ISO/IEC 17025 compliance as well as technical training.</w:t>
      </w:r>
      <w:bookmarkStart w:id="8" w:name="_Hlk509495738"/>
    </w:p>
    <w:p w14:paraId="08231A6A" w14:textId="77777777" w:rsidR="00E10E06" w:rsidRPr="006F0E67" w:rsidRDefault="00E10E06" w:rsidP="006F0E67">
      <w:pPr>
        <w:pStyle w:val="Default"/>
      </w:pPr>
    </w:p>
    <w:p w14:paraId="45B913E6" w14:textId="1D93B11F" w:rsidR="00DF74A1" w:rsidRPr="006F0E67" w:rsidRDefault="001B5CDC" w:rsidP="006F0E67">
      <w:pPr>
        <w:pStyle w:val="Default"/>
      </w:pPr>
      <w:r w:rsidRPr="006F0E67">
        <w:t xml:space="preserve">NOTE - </w:t>
      </w:r>
      <w:r w:rsidR="004613FD" w:rsidRPr="006F0E67">
        <w:t xml:space="preserve">OWM recognized </w:t>
      </w:r>
      <w:r w:rsidR="005E3145">
        <w:t xml:space="preserve">State legal metrology </w:t>
      </w:r>
      <w:r w:rsidR="004613FD" w:rsidRPr="006F0E67">
        <w:t xml:space="preserve">laboratories may also </w:t>
      </w:r>
      <w:r w:rsidR="00910B65" w:rsidRPr="006F0E67">
        <w:t>maintain</w:t>
      </w:r>
      <w:r w:rsidR="004613FD" w:rsidRPr="006F0E67">
        <w:t xml:space="preserve"> </w:t>
      </w:r>
      <w:r w:rsidR="00910B65" w:rsidRPr="006F0E67">
        <w:t>concurrent accreditation</w:t>
      </w:r>
      <w:bookmarkEnd w:id="8"/>
      <w:r w:rsidR="004613FD" w:rsidRPr="006F0E67">
        <w:t>.</w:t>
      </w:r>
    </w:p>
    <w:p w14:paraId="683D42A6" w14:textId="77777777" w:rsidR="00817432" w:rsidRPr="006F0E67" w:rsidRDefault="00817432" w:rsidP="006F0E67">
      <w:pPr>
        <w:widowControl/>
        <w:tabs>
          <w:tab w:val="left" w:pos="900"/>
        </w:tabs>
        <w:rPr>
          <w:rFonts w:ascii="Times New Roman" w:hAnsi="Times New Roman"/>
          <w:sz w:val="24"/>
        </w:rPr>
      </w:pPr>
    </w:p>
    <w:p w14:paraId="1132BEA3" w14:textId="43C3BE85" w:rsidR="004120E4" w:rsidRPr="006F0E67" w:rsidRDefault="004120E4" w:rsidP="006F0E67">
      <w:pPr>
        <w:widowControl/>
        <w:tabs>
          <w:tab w:val="left" w:pos="900"/>
        </w:tabs>
        <w:rPr>
          <w:rFonts w:ascii="Times New Roman" w:hAnsi="Times New Roman"/>
          <w:sz w:val="24"/>
        </w:rPr>
      </w:pPr>
      <w:r w:rsidRPr="006F0E67">
        <w:rPr>
          <w:rFonts w:ascii="Times New Roman" w:hAnsi="Times New Roman"/>
          <w:b/>
          <w:sz w:val="24"/>
        </w:rPr>
        <w:t>Regional Measurement Assurance Program (RMAP):</w:t>
      </w:r>
      <w:r w:rsidRPr="006F0E67">
        <w:rPr>
          <w:rFonts w:ascii="Times New Roman" w:hAnsi="Times New Roman"/>
          <w:sz w:val="24"/>
        </w:rPr>
        <w:t xml:space="preserve">  A regional approach to ensuring measurement assurance through periodic gathering to conduct training, interlaboratory comparisons, proficiency testing, and continuous improvement activities.  OWM jointly operates six regions in cooperation with the State </w:t>
      </w:r>
      <w:r w:rsidR="001553FD">
        <w:rPr>
          <w:rFonts w:ascii="Times New Roman" w:hAnsi="Times New Roman"/>
          <w:sz w:val="24"/>
        </w:rPr>
        <w:t xml:space="preserve">legal metrology </w:t>
      </w:r>
      <w:r w:rsidRPr="006F0E67">
        <w:rPr>
          <w:rFonts w:ascii="Times New Roman" w:hAnsi="Times New Roman"/>
          <w:sz w:val="24"/>
        </w:rPr>
        <w:t>laboratories.</w:t>
      </w:r>
    </w:p>
    <w:p w14:paraId="62C82F01" w14:textId="77777777" w:rsidR="004120E4" w:rsidRDefault="004120E4" w:rsidP="006F0E67">
      <w:pPr>
        <w:widowControl/>
        <w:tabs>
          <w:tab w:val="left" w:pos="900"/>
        </w:tabs>
        <w:rPr>
          <w:rFonts w:ascii="Times New Roman" w:hAnsi="Times New Roman"/>
          <w:sz w:val="24"/>
        </w:rPr>
      </w:pPr>
    </w:p>
    <w:p w14:paraId="34C0379E" w14:textId="204E4111" w:rsidR="00886CB0" w:rsidRDefault="00886CB0" w:rsidP="003B67E9">
      <w:pPr>
        <w:widowControl/>
        <w:tabs>
          <w:tab w:val="left" w:pos="900"/>
        </w:tabs>
        <w:rPr>
          <w:rFonts w:ascii="Times New Roman" w:hAnsi="Times New Roman"/>
          <w:sz w:val="24"/>
        </w:rPr>
      </w:pPr>
      <w:r w:rsidRPr="003B67E9">
        <w:rPr>
          <w:rFonts w:ascii="Times New Roman" w:hAnsi="Times New Roman"/>
          <w:b/>
          <w:sz w:val="24"/>
        </w:rPr>
        <w:t>Remote Site:</w:t>
      </w:r>
      <w:r w:rsidRPr="00886CB0">
        <w:rPr>
          <w:rFonts w:ascii="Times New Roman" w:hAnsi="Times New Roman"/>
          <w:sz w:val="24"/>
        </w:rPr>
        <w:t xml:space="preserve"> </w:t>
      </w:r>
      <w:r w:rsidR="003B67E9">
        <w:rPr>
          <w:rFonts w:ascii="Times New Roman" w:hAnsi="Times New Roman"/>
          <w:sz w:val="24"/>
        </w:rPr>
        <w:t xml:space="preserve"> </w:t>
      </w:r>
      <w:r w:rsidRPr="00886CB0">
        <w:rPr>
          <w:rFonts w:ascii="Times New Roman" w:hAnsi="Times New Roman"/>
          <w:sz w:val="24"/>
        </w:rPr>
        <w:t xml:space="preserve">A location outside calibration laboratory </w:t>
      </w:r>
      <w:r w:rsidR="003B67E9">
        <w:rPr>
          <w:rFonts w:ascii="Times New Roman" w:hAnsi="Times New Roman"/>
          <w:sz w:val="24"/>
        </w:rPr>
        <w:t xml:space="preserve">headquarters facility </w:t>
      </w:r>
      <w:r w:rsidR="003B67E9" w:rsidRPr="003B67E9">
        <w:rPr>
          <w:rFonts w:ascii="Times New Roman" w:hAnsi="Times New Roman"/>
          <w:sz w:val="24"/>
        </w:rPr>
        <w:t>where calibration</w:t>
      </w:r>
      <w:r w:rsidR="003B67E9">
        <w:rPr>
          <w:rFonts w:ascii="Times New Roman" w:hAnsi="Times New Roman"/>
          <w:sz w:val="24"/>
        </w:rPr>
        <w:t>s are</w:t>
      </w:r>
      <w:r w:rsidR="003B67E9" w:rsidRPr="003B67E9">
        <w:rPr>
          <w:rFonts w:ascii="Times New Roman" w:hAnsi="Times New Roman"/>
          <w:sz w:val="24"/>
        </w:rPr>
        <w:t xml:space="preserve"> performed by laboratory </w:t>
      </w:r>
      <w:r w:rsidR="003B67E9">
        <w:rPr>
          <w:rFonts w:ascii="Times New Roman" w:hAnsi="Times New Roman"/>
          <w:sz w:val="24"/>
        </w:rPr>
        <w:t>personnel</w:t>
      </w:r>
      <w:r w:rsidR="003B67E9" w:rsidRPr="003B67E9">
        <w:rPr>
          <w:rFonts w:ascii="Times New Roman" w:hAnsi="Times New Roman"/>
          <w:sz w:val="24"/>
        </w:rPr>
        <w:t xml:space="preserve"> or </w:t>
      </w:r>
      <w:r w:rsidR="003B67E9">
        <w:rPr>
          <w:rFonts w:ascii="Times New Roman" w:hAnsi="Times New Roman"/>
          <w:sz w:val="24"/>
        </w:rPr>
        <w:t xml:space="preserve">by laboratory personnel assigned to the location.  Any </w:t>
      </w:r>
      <w:r w:rsidR="003B67E9">
        <w:rPr>
          <w:rFonts w:ascii="Times New Roman" w:hAnsi="Times New Roman"/>
          <w:sz w:val="24"/>
        </w:rPr>
        <w:lastRenderedPageBreak/>
        <w:t xml:space="preserve">alternative location other than the headquarters authorized to perform recognized measurements shall be designated on the </w:t>
      </w:r>
      <w:r w:rsidR="00F618CB">
        <w:rPr>
          <w:rFonts w:ascii="Times New Roman" w:hAnsi="Times New Roman"/>
          <w:i/>
          <w:sz w:val="24"/>
        </w:rPr>
        <w:t>Certificate of Metrological Traceability</w:t>
      </w:r>
      <w:r w:rsidR="003B67E9">
        <w:rPr>
          <w:rFonts w:ascii="Times New Roman" w:hAnsi="Times New Roman"/>
          <w:sz w:val="24"/>
        </w:rPr>
        <w:t>.</w:t>
      </w:r>
    </w:p>
    <w:p w14:paraId="4D2284B6" w14:textId="77777777" w:rsidR="003B67E9" w:rsidRPr="006F0E67" w:rsidRDefault="003B67E9" w:rsidP="00886CB0">
      <w:pPr>
        <w:widowControl/>
        <w:tabs>
          <w:tab w:val="left" w:pos="900"/>
        </w:tabs>
        <w:rPr>
          <w:rFonts w:ascii="Times New Roman" w:hAnsi="Times New Roman"/>
          <w:sz w:val="24"/>
        </w:rPr>
      </w:pPr>
    </w:p>
    <w:p w14:paraId="6EB6C57B" w14:textId="648F47D3" w:rsidR="00641A4B" w:rsidRPr="006F0E67" w:rsidRDefault="00641A4B" w:rsidP="006F0E67">
      <w:pPr>
        <w:widowControl/>
        <w:tabs>
          <w:tab w:val="left" w:pos="900"/>
        </w:tabs>
        <w:rPr>
          <w:rFonts w:ascii="Times New Roman" w:hAnsi="Times New Roman"/>
          <w:sz w:val="24"/>
        </w:rPr>
      </w:pPr>
      <w:r w:rsidRPr="006F0E67">
        <w:rPr>
          <w:rFonts w:ascii="Times New Roman" w:hAnsi="Times New Roman"/>
          <w:b/>
          <w:sz w:val="24"/>
        </w:rPr>
        <w:t>Requirement:</w:t>
      </w:r>
      <w:r w:rsidRPr="006F0E67">
        <w:rPr>
          <w:rFonts w:ascii="Times New Roman" w:hAnsi="Times New Roman"/>
          <w:sz w:val="24"/>
        </w:rPr>
        <w:t xml:space="preserve"> </w:t>
      </w:r>
      <w:r w:rsidR="00B35308" w:rsidRPr="006F0E67">
        <w:rPr>
          <w:rFonts w:ascii="Times New Roman" w:hAnsi="Times New Roman"/>
          <w:sz w:val="24"/>
        </w:rPr>
        <w:t xml:space="preserve"> </w:t>
      </w:r>
      <w:r w:rsidRPr="006F0E67">
        <w:rPr>
          <w:rFonts w:ascii="Times New Roman" w:hAnsi="Times New Roman"/>
          <w:sz w:val="24"/>
        </w:rPr>
        <w:t>Provision that conveys criteria to be fulfilled.</w:t>
      </w:r>
      <w:r w:rsidR="0052315F">
        <w:rPr>
          <w:rFonts w:ascii="Times New Roman" w:hAnsi="Times New Roman"/>
          <w:sz w:val="24"/>
        </w:rPr>
        <w:t xml:space="preserve"> </w:t>
      </w:r>
      <w:r w:rsidRPr="006F0E67">
        <w:rPr>
          <w:rFonts w:ascii="Times New Roman" w:hAnsi="Times New Roman"/>
          <w:sz w:val="24"/>
        </w:rPr>
        <w:t xml:space="preserve"> </w:t>
      </w:r>
      <w:r w:rsidR="004B1D82" w:rsidRPr="006F0E67">
        <w:rPr>
          <w:rFonts w:ascii="Times New Roman" w:hAnsi="Times New Roman"/>
          <w:sz w:val="24"/>
        </w:rPr>
        <w:t>OWM</w:t>
      </w:r>
      <w:r w:rsidRPr="006F0E67">
        <w:rPr>
          <w:rFonts w:ascii="Times New Roman" w:hAnsi="Times New Roman"/>
          <w:sz w:val="24"/>
        </w:rPr>
        <w:t xml:space="preserve"> requirements are mandatory and must be fulfilled to achie</w:t>
      </w:r>
      <w:r w:rsidR="004B1D82" w:rsidRPr="006F0E67">
        <w:rPr>
          <w:rFonts w:ascii="Times New Roman" w:hAnsi="Times New Roman"/>
          <w:sz w:val="24"/>
        </w:rPr>
        <w:t xml:space="preserve">ve and maintain recognition. </w:t>
      </w:r>
      <w:r w:rsidR="00B35308" w:rsidRPr="006F0E67">
        <w:rPr>
          <w:rFonts w:ascii="Times New Roman" w:hAnsi="Times New Roman"/>
          <w:sz w:val="24"/>
        </w:rPr>
        <w:t xml:space="preserve"> </w:t>
      </w:r>
      <w:r w:rsidR="004B1D82" w:rsidRPr="006F0E67">
        <w:rPr>
          <w:rFonts w:ascii="Times New Roman" w:hAnsi="Times New Roman"/>
          <w:sz w:val="24"/>
        </w:rPr>
        <w:t>OWM</w:t>
      </w:r>
      <w:r w:rsidRPr="006F0E67">
        <w:rPr>
          <w:rFonts w:ascii="Times New Roman" w:hAnsi="Times New Roman"/>
          <w:sz w:val="24"/>
        </w:rPr>
        <w:t xml:space="preserve"> requirements are contained in </w:t>
      </w:r>
      <w:r w:rsidR="0052315F">
        <w:rPr>
          <w:rFonts w:ascii="Times New Roman" w:hAnsi="Times New Roman"/>
          <w:sz w:val="24"/>
        </w:rPr>
        <w:t>this Program Handbook</w:t>
      </w:r>
      <w:r w:rsidR="004B1D82" w:rsidRPr="006F0E67">
        <w:rPr>
          <w:rFonts w:ascii="Times New Roman" w:hAnsi="Times New Roman"/>
          <w:sz w:val="24"/>
        </w:rPr>
        <w:t>.</w:t>
      </w:r>
    </w:p>
    <w:p w14:paraId="74C2F0BF" w14:textId="77777777" w:rsidR="00641A4B" w:rsidRPr="006F0E67" w:rsidRDefault="00641A4B" w:rsidP="006F0E67">
      <w:pPr>
        <w:widowControl/>
        <w:tabs>
          <w:tab w:val="left" w:pos="900"/>
        </w:tabs>
        <w:rPr>
          <w:rFonts w:ascii="Times New Roman" w:hAnsi="Times New Roman"/>
          <w:sz w:val="24"/>
        </w:rPr>
      </w:pPr>
    </w:p>
    <w:p w14:paraId="759AD355" w14:textId="77777777" w:rsidR="00641A4B" w:rsidRPr="006F0E67" w:rsidRDefault="00641A4B" w:rsidP="006F0E67">
      <w:pPr>
        <w:widowControl/>
        <w:tabs>
          <w:tab w:val="left" w:pos="900"/>
        </w:tabs>
        <w:rPr>
          <w:rFonts w:ascii="Times New Roman" w:hAnsi="Times New Roman"/>
          <w:sz w:val="24"/>
        </w:rPr>
      </w:pPr>
      <w:r w:rsidRPr="006F0E67">
        <w:rPr>
          <w:rFonts w:ascii="Times New Roman" w:hAnsi="Times New Roman"/>
          <w:b/>
          <w:sz w:val="24"/>
        </w:rPr>
        <w:t>Revocation:</w:t>
      </w:r>
      <w:r w:rsidRPr="006F0E67">
        <w:rPr>
          <w:rFonts w:ascii="Times New Roman" w:hAnsi="Times New Roman"/>
          <w:sz w:val="24"/>
        </w:rPr>
        <w:t xml:space="preserve"> </w:t>
      </w:r>
      <w:r w:rsidR="00B35308" w:rsidRPr="006F0E67">
        <w:rPr>
          <w:rFonts w:ascii="Times New Roman" w:hAnsi="Times New Roman"/>
          <w:sz w:val="24"/>
        </w:rPr>
        <w:t xml:space="preserve"> </w:t>
      </w:r>
      <w:r w:rsidRPr="006F0E67">
        <w:rPr>
          <w:rFonts w:ascii="Times New Roman" w:hAnsi="Times New Roman"/>
          <w:sz w:val="24"/>
        </w:rPr>
        <w:t>Removal of the recognition status of a laboratory if the laboratory is found to have violated the conditions for recognition.</w:t>
      </w:r>
    </w:p>
    <w:p w14:paraId="4FAA5F23" w14:textId="77777777" w:rsidR="00641A4B" w:rsidRDefault="00641A4B" w:rsidP="006F0E67">
      <w:pPr>
        <w:widowControl/>
        <w:tabs>
          <w:tab w:val="left" w:pos="900"/>
        </w:tabs>
        <w:rPr>
          <w:rFonts w:ascii="Times New Roman" w:hAnsi="Times New Roman"/>
          <w:sz w:val="24"/>
        </w:rPr>
      </w:pPr>
    </w:p>
    <w:p w14:paraId="561093E9" w14:textId="77777777" w:rsidR="0003458D" w:rsidRPr="0003458D" w:rsidRDefault="0003458D" w:rsidP="0003458D">
      <w:pPr>
        <w:widowControl/>
        <w:tabs>
          <w:tab w:val="left" w:pos="900"/>
        </w:tabs>
        <w:rPr>
          <w:rFonts w:ascii="Times New Roman" w:hAnsi="Times New Roman"/>
          <w:sz w:val="24"/>
        </w:rPr>
      </w:pPr>
      <w:r w:rsidRPr="00064356">
        <w:rPr>
          <w:rFonts w:ascii="Times New Roman" w:hAnsi="Times New Roman"/>
          <w:b/>
          <w:sz w:val="24"/>
        </w:rPr>
        <w:t>Standard, Check:</w:t>
      </w:r>
      <w:r>
        <w:rPr>
          <w:rFonts w:ascii="Times New Roman" w:hAnsi="Times New Roman"/>
          <w:sz w:val="24"/>
        </w:rPr>
        <w:t xml:space="preserve">  A</w:t>
      </w:r>
      <w:r w:rsidRPr="0003458D">
        <w:rPr>
          <w:rFonts w:ascii="Times New Roman" w:hAnsi="Times New Roman"/>
          <w:sz w:val="24"/>
        </w:rPr>
        <w:t xml:space="preserve"> standard that is used as part of a process measurement assurance program to </w:t>
      </w:r>
      <w:r>
        <w:rPr>
          <w:rFonts w:ascii="Times New Roman" w:hAnsi="Times New Roman"/>
          <w:sz w:val="24"/>
        </w:rPr>
        <w:t>evaluate</w:t>
      </w:r>
      <w:r w:rsidRPr="0003458D">
        <w:rPr>
          <w:rFonts w:ascii="Times New Roman" w:hAnsi="Times New Roman"/>
          <w:sz w:val="24"/>
        </w:rPr>
        <w:t xml:space="preserve"> the process and standards to ensure that the standards, measurement results, and measurement processes are within acceptable statistical limits.</w:t>
      </w:r>
    </w:p>
    <w:p w14:paraId="55073573" w14:textId="77777777" w:rsidR="0003458D" w:rsidRPr="0003458D" w:rsidRDefault="0003458D" w:rsidP="0003458D">
      <w:pPr>
        <w:widowControl/>
        <w:tabs>
          <w:tab w:val="left" w:pos="900"/>
        </w:tabs>
        <w:rPr>
          <w:rFonts w:ascii="Times New Roman" w:hAnsi="Times New Roman"/>
          <w:sz w:val="24"/>
        </w:rPr>
      </w:pPr>
    </w:p>
    <w:p w14:paraId="109A5486" w14:textId="77777777" w:rsidR="0003458D" w:rsidRPr="0003458D" w:rsidRDefault="0003458D" w:rsidP="0003458D">
      <w:pPr>
        <w:widowControl/>
        <w:tabs>
          <w:tab w:val="left" w:pos="900"/>
        </w:tabs>
        <w:rPr>
          <w:rFonts w:ascii="Times New Roman" w:hAnsi="Times New Roman"/>
          <w:sz w:val="24"/>
        </w:rPr>
      </w:pPr>
      <w:r w:rsidRPr="00064356">
        <w:rPr>
          <w:rFonts w:ascii="Times New Roman" w:hAnsi="Times New Roman"/>
          <w:b/>
          <w:sz w:val="24"/>
        </w:rPr>
        <w:t>Standard, Intrinsic:</w:t>
      </w:r>
      <w:r>
        <w:rPr>
          <w:rFonts w:ascii="Times New Roman" w:hAnsi="Times New Roman"/>
          <w:sz w:val="24"/>
        </w:rPr>
        <w:t xml:space="preserve">  A standard</w:t>
      </w:r>
      <w:r w:rsidRPr="0003458D">
        <w:rPr>
          <w:rFonts w:ascii="Times New Roman" w:hAnsi="Times New Roman"/>
          <w:sz w:val="24"/>
        </w:rPr>
        <w:t xml:space="preserve"> based on well-characterized laws of physics, fundamental constants, or invariant properties of materials, and they make ideal stable, precise, and accurate measurement standards </w:t>
      </w:r>
      <w:r>
        <w:rPr>
          <w:rFonts w:ascii="Times New Roman" w:hAnsi="Times New Roman"/>
          <w:sz w:val="24"/>
        </w:rPr>
        <w:t xml:space="preserve">when </w:t>
      </w:r>
      <w:r w:rsidRPr="0003458D">
        <w:rPr>
          <w:rFonts w:ascii="Times New Roman" w:hAnsi="Times New Roman"/>
          <w:sz w:val="24"/>
        </w:rPr>
        <w:t>properly designed, characterized, opera</w:t>
      </w:r>
      <w:r>
        <w:rPr>
          <w:rFonts w:ascii="Times New Roman" w:hAnsi="Times New Roman"/>
          <w:sz w:val="24"/>
        </w:rPr>
        <w:t>ted, monitored and maintained.</w:t>
      </w:r>
    </w:p>
    <w:p w14:paraId="0BA940B2" w14:textId="77777777" w:rsidR="0003458D" w:rsidRPr="0003458D" w:rsidRDefault="0003458D" w:rsidP="0003458D">
      <w:pPr>
        <w:widowControl/>
        <w:tabs>
          <w:tab w:val="left" w:pos="900"/>
        </w:tabs>
        <w:rPr>
          <w:rFonts w:ascii="Times New Roman" w:hAnsi="Times New Roman"/>
          <w:sz w:val="24"/>
        </w:rPr>
      </w:pPr>
    </w:p>
    <w:p w14:paraId="77239FFD" w14:textId="77777777" w:rsidR="0003458D" w:rsidRDefault="0003458D" w:rsidP="0003458D">
      <w:pPr>
        <w:widowControl/>
        <w:tabs>
          <w:tab w:val="left" w:pos="900"/>
        </w:tabs>
        <w:rPr>
          <w:rFonts w:ascii="Times New Roman" w:hAnsi="Times New Roman"/>
          <w:sz w:val="24"/>
        </w:rPr>
      </w:pPr>
      <w:r w:rsidRPr="00064356">
        <w:rPr>
          <w:rFonts w:ascii="Times New Roman" w:hAnsi="Times New Roman"/>
          <w:b/>
          <w:sz w:val="24"/>
        </w:rPr>
        <w:t>Standard, Primary:</w:t>
      </w:r>
      <w:r>
        <w:rPr>
          <w:rFonts w:ascii="Times New Roman" w:hAnsi="Times New Roman"/>
          <w:sz w:val="24"/>
        </w:rPr>
        <w:t xml:space="preserve">  A</w:t>
      </w:r>
      <w:r w:rsidRPr="0003458D">
        <w:rPr>
          <w:rFonts w:ascii="Times New Roman" w:hAnsi="Times New Roman"/>
          <w:sz w:val="24"/>
        </w:rPr>
        <w:t xml:space="preserve"> standard that is designated or widely acknowledged as having the highest metrological qualities and whose value is accepted without reference to other s</w:t>
      </w:r>
      <w:r>
        <w:rPr>
          <w:rFonts w:ascii="Times New Roman" w:hAnsi="Times New Roman"/>
          <w:sz w:val="24"/>
        </w:rPr>
        <w:t xml:space="preserve">tandards of the same quantity. </w:t>
      </w:r>
    </w:p>
    <w:p w14:paraId="2CBD9703" w14:textId="77777777" w:rsidR="0003458D" w:rsidRPr="0003458D" w:rsidRDefault="0003458D" w:rsidP="0003458D">
      <w:pPr>
        <w:widowControl/>
        <w:tabs>
          <w:tab w:val="left" w:pos="900"/>
        </w:tabs>
        <w:rPr>
          <w:rFonts w:ascii="Times New Roman" w:hAnsi="Times New Roman"/>
          <w:sz w:val="24"/>
        </w:rPr>
      </w:pPr>
    </w:p>
    <w:p w14:paraId="0057095D" w14:textId="77777777" w:rsidR="0003458D" w:rsidRPr="0003458D" w:rsidRDefault="0003458D" w:rsidP="0003458D">
      <w:pPr>
        <w:widowControl/>
        <w:tabs>
          <w:tab w:val="left" w:pos="900"/>
        </w:tabs>
        <w:rPr>
          <w:rFonts w:ascii="Times New Roman" w:hAnsi="Times New Roman"/>
          <w:sz w:val="24"/>
        </w:rPr>
      </w:pPr>
      <w:r w:rsidRPr="00064356">
        <w:rPr>
          <w:rFonts w:ascii="Times New Roman" w:hAnsi="Times New Roman"/>
          <w:b/>
          <w:sz w:val="24"/>
        </w:rPr>
        <w:t>Standard, Reference:</w:t>
      </w:r>
      <w:r>
        <w:rPr>
          <w:rFonts w:ascii="Times New Roman" w:hAnsi="Times New Roman"/>
          <w:sz w:val="24"/>
        </w:rPr>
        <w:t xml:space="preserve">  A </w:t>
      </w:r>
      <w:r w:rsidRPr="0003458D">
        <w:rPr>
          <w:rFonts w:ascii="Times New Roman" w:hAnsi="Times New Roman"/>
          <w:sz w:val="24"/>
        </w:rPr>
        <w:t>standard, generally of the highest metrological quality available at a given location, from which measurements made</w:t>
      </w:r>
      <w:r>
        <w:rPr>
          <w:rFonts w:ascii="Times New Roman" w:hAnsi="Times New Roman"/>
          <w:sz w:val="24"/>
        </w:rPr>
        <w:t xml:space="preserve"> at that location are derived.</w:t>
      </w:r>
    </w:p>
    <w:p w14:paraId="260EDBE6" w14:textId="77777777" w:rsidR="0003458D" w:rsidRPr="0003458D" w:rsidRDefault="0003458D" w:rsidP="0003458D">
      <w:pPr>
        <w:widowControl/>
        <w:tabs>
          <w:tab w:val="left" w:pos="900"/>
        </w:tabs>
        <w:rPr>
          <w:rFonts w:ascii="Times New Roman" w:hAnsi="Times New Roman"/>
          <w:sz w:val="24"/>
        </w:rPr>
      </w:pPr>
    </w:p>
    <w:p w14:paraId="2316D95B" w14:textId="77777777" w:rsidR="0003458D" w:rsidRPr="0003458D" w:rsidRDefault="0003458D" w:rsidP="0003458D">
      <w:pPr>
        <w:widowControl/>
        <w:tabs>
          <w:tab w:val="left" w:pos="900"/>
        </w:tabs>
        <w:rPr>
          <w:rFonts w:ascii="Times New Roman" w:hAnsi="Times New Roman"/>
          <w:sz w:val="24"/>
        </w:rPr>
      </w:pPr>
      <w:r w:rsidRPr="00064356">
        <w:rPr>
          <w:rFonts w:ascii="Times New Roman" w:hAnsi="Times New Roman"/>
          <w:b/>
          <w:sz w:val="24"/>
        </w:rPr>
        <w:t>Standard, Secondary:</w:t>
      </w:r>
      <w:r>
        <w:rPr>
          <w:rFonts w:ascii="Times New Roman" w:hAnsi="Times New Roman"/>
          <w:sz w:val="24"/>
        </w:rPr>
        <w:t xml:space="preserve">  A</w:t>
      </w:r>
      <w:r w:rsidRPr="0003458D">
        <w:rPr>
          <w:rFonts w:ascii="Times New Roman" w:hAnsi="Times New Roman"/>
          <w:sz w:val="24"/>
        </w:rPr>
        <w:t xml:space="preserve"> standard whose value is assigned by comparison with a reference [primary] </w:t>
      </w:r>
      <w:r>
        <w:rPr>
          <w:rFonts w:ascii="Times New Roman" w:hAnsi="Times New Roman"/>
          <w:sz w:val="24"/>
        </w:rPr>
        <w:t>standard of the same quantity.</w:t>
      </w:r>
    </w:p>
    <w:p w14:paraId="3E9D2EE8" w14:textId="77777777" w:rsidR="0003458D" w:rsidRPr="0003458D" w:rsidRDefault="0003458D" w:rsidP="0003458D">
      <w:pPr>
        <w:widowControl/>
        <w:tabs>
          <w:tab w:val="left" w:pos="900"/>
        </w:tabs>
        <w:rPr>
          <w:rFonts w:ascii="Times New Roman" w:hAnsi="Times New Roman"/>
          <w:sz w:val="24"/>
        </w:rPr>
      </w:pPr>
    </w:p>
    <w:p w14:paraId="2F1D52A0" w14:textId="77777777" w:rsidR="0003458D" w:rsidRDefault="0003458D" w:rsidP="0003458D">
      <w:pPr>
        <w:widowControl/>
        <w:tabs>
          <w:tab w:val="left" w:pos="900"/>
        </w:tabs>
        <w:rPr>
          <w:rFonts w:ascii="Times New Roman" w:hAnsi="Times New Roman"/>
          <w:sz w:val="24"/>
        </w:rPr>
      </w:pPr>
      <w:r w:rsidRPr="0003458D">
        <w:rPr>
          <w:rFonts w:ascii="Times New Roman" w:hAnsi="Times New Roman"/>
          <w:b/>
          <w:sz w:val="24"/>
        </w:rPr>
        <w:t>Standard, Working:</w:t>
      </w:r>
      <w:r>
        <w:rPr>
          <w:rFonts w:ascii="Times New Roman" w:hAnsi="Times New Roman"/>
          <w:sz w:val="24"/>
        </w:rPr>
        <w:t xml:space="preserve">  A</w:t>
      </w:r>
      <w:r w:rsidRPr="0003458D">
        <w:rPr>
          <w:rFonts w:ascii="Times New Roman" w:hAnsi="Times New Roman"/>
          <w:sz w:val="24"/>
        </w:rPr>
        <w:t xml:space="preserve"> standard that is usually calibrat</w:t>
      </w:r>
      <w:r>
        <w:rPr>
          <w:rFonts w:ascii="Times New Roman" w:hAnsi="Times New Roman"/>
          <w:sz w:val="24"/>
        </w:rPr>
        <w:t>ed against a reference standard</w:t>
      </w:r>
      <w:r w:rsidRPr="0003458D">
        <w:rPr>
          <w:rFonts w:ascii="Times New Roman" w:hAnsi="Times New Roman"/>
          <w:sz w:val="24"/>
        </w:rPr>
        <w:t xml:space="preserve"> and is used routinely to calibrate or check material measures, measuring instru</w:t>
      </w:r>
      <w:r>
        <w:rPr>
          <w:rFonts w:ascii="Times New Roman" w:hAnsi="Times New Roman"/>
          <w:sz w:val="24"/>
        </w:rPr>
        <w:t>ments, or reference materials.</w:t>
      </w:r>
    </w:p>
    <w:p w14:paraId="12F77D86" w14:textId="77777777" w:rsidR="0003458D" w:rsidRDefault="0003458D" w:rsidP="006F0E67">
      <w:pPr>
        <w:widowControl/>
        <w:tabs>
          <w:tab w:val="left" w:pos="900"/>
        </w:tabs>
        <w:rPr>
          <w:rFonts w:ascii="Times New Roman" w:hAnsi="Times New Roman"/>
          <w:sz w:val="24"/>
        </w:rPr>
      </w:pPr>
    </w:p>
    <w:p w14:paraId="3B973667" w14:textId="77777777" w:rsidR="002F248E" w:rsidRDefault="002F248E" w:rsidP="006F0E67">
      <w:pPr>
        <w:widowControl/>
        <w:tabs>
          <w:tab w:val="left" w:pos="900"/>
        </w:tabs>
        <w:rPr>
          <w:rFonts w:ascii="Times New Roman" w:hAnsi="Times New Roman"/>
          <w:sz w:val="24"/>
        </w:rPr>
      </w:pPr>
      <w:r w:rsidRPr="002F248E">
        <w:rPr>
          <w:rFonts w:ascii="Times New Roman" w:hAnsi="Times New Roman"/>
          <w:b/>
          <w:sz w:val="24"/>
        </w:rPr>
        <w:t>Standard Operating Procedure (SOP):</w:t>
      </w:r>
      <w:r>
        <w:rPr>
          <w:rFonts w:ascii="Times New Roman" w:hAnsi="Times New Roman"/>
          <w:sz w:val="24"/>
        </w:rPr>
        <w:t xml:space="preserve">  A</w:t>
      </w:r>
      <w:r w:rsidRPr="002F248E">
        <w:rPr>
          <w:rFonts w:ascii="Times New Roman" w:hAnsi="Times New Roman"/>
          <w:sz w:val="24"/>
        </w:rPr>
        <w:t xml:space="preserve"> </w:t>
      </w:r>
      <w:r w:rsidR="00222330">
        <w:rPr>
          <w:rFonts w:ascii="Times New Roman" w:hAnsi="Times New Roman"/>
          <w:sz w:val="24"/>
        </w:rPr>
        <w:t xml:space="preserve">technical </w:t>
      </w:r>
      <w:r w:rsidRPr="002F248E">
        <w:rPr>
          <w:rFonts w:ascii="Times New Roman" w:hAnsi="Times New Roman"/>
          <w:sz w:val="24"/>
        </w:rPr>
        <w:t xml:space="preserve">procedure adopted for repetitive use when performing a specific measurement.  It may be a </w:t>
      </w:r>
      <w:r>
        <w:rPr>
          <w:rFonts w:ascii="Times New Roman" w:hAnsi="Times New Roman"/>
          <w:sz w:val="24"/>
        </w:rPr>
        <w:t>national</w:t>
      </w:r>
      <w:r w:rsidR="00222330">
        <w:rPr>
          <w:rFonts w:ascii="Times New Roman" w:hAnsi="Times New Roman"/>
          <w:sz w:val="24"/>
        </w:rPr>
        <w:t>ly</w:t>
      </w:r>
      <w:r>
        <w:rPr>
          <w:rFonts w:ascii="Times New Roman" w:hAnsi="Times New Roman"/>
          <w:sz w:val="24"/>
        </w:rPr>
        <w:t xml:space="preserve"> or internationally accepted </w:t>
      </w:r>
      <w:r w:rsidRPr="002F248E">
        <w:rPr>
          <w:rFonts w:ascii="Times New Roman" w:hAnsi="Times New Roman"/>
          <w:sz w:val="24"/>
        </w:rPr>
        <w:t>method or one developed</w:t>
      </w:r>
      <w:r>
        <w:rPr>
          <w:rFonts w:ascii="Times New Roman" w:hAnsi="Times New Roman"/>
          <w:sz w:val="24"/>
        </w:rPr>
        <w:t>, verified, and validated</w:t>
      </w:r>
      <w:r w:rsidRPr="002F248E">
        <w:rPr>
          <w:rFonts w:ascii="Times New Roman" w:hAnsi="Times New Roman"/>
          <w:sz w:val="24"/>
        </w:rPr>
        <w:t xml:space="preserve"> by the user.  </w:t>
      </w:r>
    </w:p>
    <w:p w14:paraId="330ED427" w14:textId="77777777" w:rsidR="002F248E" w:rsidRPr="006F0E67" w:rsidRDefault="002F248E" w:rsidP="006F0E67">
      <w:pPr>
        <w:widowControl/>
        <w:tabs>
          <w:tab w:val="left" w:pos="900"/>
        </w:tabs>
        <w:rPr>
          <w:rFonts w:ascii="Times New Roman" w:hAnsi="Times New Roman"/>
          <w:sz w:val="24"/>
        </w:rPr>
      </w:pPr>
    </w:p>
    <w:p w14:paraId="5AEDA1A0" w14:textId="4B4F961B" w:rsidR="001755A7" w:rsidRPr="006F0E67" w:rsidRDefault="001755A7" w:rsidP="006F0E67">
      <w:pPr>
        <w:rPr>
          <w:rFonts w:ascii="Times New Roman" w:hAnsi="Times New Roman"/>
          <w:sz w:val="24"/>
        </w:rPr>
      </w:pPr>
      <w:r w:rsidRPr="006F0E67">
        <w:rPr>
          <w:rFonts w:ascii="Times New Roman" w:hAnsi="Times New Roman"/>
          <w:b/>
          <w:sz w:val="24"/>
        </w:rPr>
        <w:t>State Laboratory Program:</w:t>
      </w:r>
      <w:r w:rsidRPr="006F0E67">
        <w:rPr>
          <w:rFonts w:ascii="Times New Roman" w:hAnsi="Times New Roman"/>
          <w:sz w:val="24"/>
        </w:rPr>
        <w:t xml:space="preserve">  A NIST</w:t>
      </w:r>
      <w:r w:rsidR="004B1D82" w:rsidRPr="006F0E67">
        <w:rPr>
          <w:rFonts w:ascii="Times New Roman" w:hAnsi="Times New Roman"/>
          <w:sz w:val="24"/>
        </w:rPr>
        <w:t xml:space="preserve"> OWM p</w:t>
      </w:r>
      <w:r w:rsidRPr="006F0E67">
        <w:rPr>
          <w:rFonts w:ascii="Times New Roman" w:hAnsi="Times New Roman"/>
          <w:sz w:val="24"/>
        </w:rPr>
        <w:t xml:space="preserve">rogram that provides guidance, technical support, and assistance to </w:t>
      </w:r>
      <w:r w:rsidR="004A78D4">
        <w:rPr>
          <w:rFonts w:ascii="Times New Roman" w:hAnsi="Times New Roman"/>
          <w:sz w:val="24"/>
        </w:rPr>
        <w:t>S</w:t>
      </w:r>
      <w:r w:rsidRPr="006F0E67">
        <w:rPr>
          <w:rFonts w:ascii="Times New Roman" w:hAnsi="Times New Roman"/>
          <w:sz w:val="24"/>
        </w:rPr>
        <w:t>tate legal metrology laboratories to ensure accurate and traceable measurements are made within each participating jurisdiction.</w:t>
      </w:r>
    </w:p>
    <w:p w14:paraId="695E5F93" w14:textId="77777777" w:rsidR="001755A7" w:rsidRPr="006F0E67" w:rsidRDefault="001755A7" w:rsidP="006F0E67">
      <w:pPr>
        <w:widowControl/>
        <w:tabs>
          <w:tab w:val="left" w:pos="900"/>
        </w:tabs>
        <w:rPr>
          <w:rFonts w:ascii="Times New Roman" w:hAnsi="Times New Roman"/>
          <w:sz w:val="24"/>
        </w:rPr>
      </w:pPr>
    </w:p>
    <w:p w14:paraId="64856C2F" w14:textId="4360D662" w:rsidR="004627C0" w:rsidRPr="006F0E67" w:rsidRDefault="004627C0" w:rsidP="006F0E67">
      <w:pPr>
        <w:widowControl/>
        <w:tabs>
          <w:tab w:val="left" w:pos="900"/>
        </w:tabs>
        <w:rPr>
          <w:rFonts w:ascii="Times New Roman" w:hAnsi="Times New Roman"/>
          <w:sz w:val="24"/>
        </w:rPr>
      </w:pPr>
      <w:r w:rsidRPr="006F0E67">
        <w:rPr>
          <w:rFonts w:ascii="Times New Roman" w:hAnsi="Times New Roman"/>
          <w:b/>
          <w:sz w:val="24"/>
        </w:rPr>
        <w:t>Suspension:</w:t>
      </w:r>
      <w:r w:rsidRPr="006F0E67">
        <w:rPr>
          <w:rFonts w:ascii="Times New Roman" w:hAnsi="Times New Roman"/>
          <w:sz w:val="24"/>
        </w:rPr>
        <w:t xml:space="preserve"> </w:t>
      </w:r>
      <w:r w:rsidR="00B35308" w:rsidRPr="006F0E67">
        <w:rPr>
          <w:rFonts w:ascii="Times New Roman" w:hAnsi="Times New Roman"/>
          <w:sz w:val="24"/>
        </w:rPr>
        <w:t xml:space="preserve"> </w:t>
      </w:r>
      <w:r w:rsidRPr="006F0E67">
        <w:rPr>
          <w:rFonts w:ascii="Times New Roman" w:hAnsi="Times New Roman"/>
          <w:sz w:val="24"/>
        </w:rPr>
        <w:t xml:space="preserve">Temporary removal by OWM of the recognition status of a </w:t>
      </w:r>
      <w:r w:rsidR="004A78D4">
        <w:rPr>
          <w:rFonts w:ascii="Times New Roman" w:hAnsi="Times New Roman"/>
          <w:sz w:val="24"/>
        </w:rPr>
        <w:t xml:space="preserve">State legal metrology </w:t>
      </w:r>
      <w:r w:rsidRPr="006F0E67">
        <w:rPr>
          <w:rFonts w:ascii="Times New Roman" w:hAnsi="Times New Roman"/>
          <w:sz w:val="24"/>
        </w:rPr>
        <w:t>laboratory for all or part of its measurement scope it is determined (by the laboratory or by OWM) that the laboratory does not meet recognition conditions.</w:t>
      </w:r>
    </w:p>
    <w:p w14:paraId="6D94227C" w14:textId="77777777" w:rsidR="00641A4B" w:rsidRPr="006F0E67" w:rsidRDefault="00641A4B" w:rsidP="006F0E67">
      <w:pPr>
        <w:widowControl/>
        <w:tabs>
          <w:tab w:val="left" w:pos="900"/>
        </w:tabs>
        <w:rPr>
          <w:rFonts w:ascii="Times New Roman" w:hAnsi="Times New Roman"/>
          <w:sz w:val="24"/>
        </w:rPr>
      </w:pPr>
    </w:p>
    <w:p w14:paraId="66FBDFF6" w14:textId="77777777" w:rsidR="007A0B1F" w:rsidRPr="006F0E67" w:rsidRDefault="007A0B1F" w:rsidP="006F0E67">
      <w:pPr>
        <w:widowControl/>
        <w:tabs>
          <w:tab w:val="left" w:pos="900"/>
        </w:tabs>
        <w:rPr>
          <w:rFonts w:ascii="Times New Roman" w:hAnsi="Times New Roman"/>
          <w:sz w:val="24"/>
        </w:rPr>
      </w:pPr>
      <w:r w:rsidRPr="006F0E67">
        <w:rPr>
          <w:rFonts w:ascii="Times New Roman" w:hAnsi="Times New Roman"/>
          <w:b/>
          <w:sz w:val="24"/>
        </w:rPr>
        <w:lastRenderedPageBreak/>
        <w:t>Temperature Laboratory:</w:t>
      </w:r>
      <w:r w:rsidRPr="006F0E67">
        <w:rPr>
          <w:rFonts w:ascii="Times New Roman" w:hAnsi="Times New Roman"/>
          <w:sz w:val="24"/>
        </w:rPr>
        <w:t xml:space="preserve">  Specific area within a metrology laboratory that is used for the calibration of temperature standards. </w:t>
      </w:r>
    </w:p>
    <w:p w14:paraId="67CBD661" w14:textId="77777777" w:rsidR="007478AB" w:rsidRDefault="007478AB" w:rsidP="006F0E67">
      <w:pPr>
        <w:widowControl/>
        <w:tabs>
          <w:tab w:val="left" w:pos="900"/>
        </w:tabs>
        <w:rPr>
          <w:rFonts w:ascii="Times New Roman" w:hAnsi="Times New Roman"/>
          <w:sz w:val="24"/>
        </w:rPr>
      </w:pPr>
    </w:p>
    <w:p w14:paraId="11EC244D" w14:textId="77777777" w:rsidR="0068412A" w:rsidRDefault="0068412A" w:rsidP="0068412A">
      <w:pPr>
        <w:widowControl/>
        <w:tabs>
          <w:tab w:val="left" w:pos="900"/>
        </w:tabs>
        <w:rPr>
          <w:rFonts w:ascii="Times New Roman" w:hAnsi="Times New Roman"/>
          <w:sz w:val="24"/>
        </w:rPr>
      </w:pPr>
      <w:r w:rsidRPr="0068412A">
        <w:rPr>
          <w:rFonts w:ascii="Times New Roman" w:hAnsi="Times New Roman"/>
          <w:b/>
          <w:sz w:val="24"/>
        </w:rPr>
        <w:t>Traceability:</w:t>
      </w:r>
      <w:r>
        <w:rPr>
          <w:rFonts w:ascii="Times New Roman" w:hAnsi="Times New Roman"/>
          <w:sz w:val="24"/>
        </w:rPr>
        <w:t xml:space="preserve">  M</w:t>
      </w:r>
      <w:r w:rsidRPr="0068412A">
        <w:rPr>
          <w:rFonts w:ascii="Times New Roman" w:hAnsi="Times New Roman"/>
          <w:sz w:val="24"/>
        </w:rPr>
        <w:t>etrological traceability</w:t>
      </w:r>
      <w:r>
        <w:rPr>
          <w:rFonts w:ascii="Times New Roman" w:hAnsi="Times New Roman"/>
          <w:sz w:val="24"/>
        </w:rPr>
        <w:t xml:space="preserve"> </w:t>
      </w:r>
      <w:r w:rsidRPr="0068412A">
        <w:rPr>
          <w:rFonts w:ascii="Times New Roman" w:hAnsi="Times New Roman"/>
          <w:sz w:val="24"/>
        </w:rPr>
        <w:t>property of a measurement result whereby the</w:t>
      </w:r>
      <w:r>
        <w:rPr>
          <w:rFonts w:ascii="Times New Roman" w:hAnsi="Times New Roman"/>
          <w:sz w:val="24"/>
        </w:rPr>
        <w:t xml:space="preserve"> </w:t>
      </w:r>
      <w:r w:rsidRPr="0068412A">
        <w:rPr>
          <w:rFonts w:ascii="Times New Roman" w:hAnsi="Times New Roman"/>
          <w:sz w:val="24"/>
        </w:rPr>
        <w:t xml:space="preserve">result can </w:t>
      </w:r>
      <w:r>
        <w:rPr>
          <w:rFonts w:ascii="Times New Roman" w:hAnsi="Times New Roman"/>
          <w:sz w:val="24"/>
        </w:rPr>
        <w:t>b</w:t>
      </w:r>
      <w:r w:rsidRPr="0068412A">
        <w:rPr>
          <w:rFonts w:ascii="Times New Roman" w:hAnsi="Times New Roman"/>
          <w:sz w:val="24"/>
        </w:rPr>
        <w:t>e related to a reference through a</w:t>
      </w:r>
      <w:r>
        <w:rPr>
          <w:rFonts w:ascii="Times New Roman" w:hAnsi="Times New Roman"/>
          <w:sz w:val="24"/>
        </w:rPr>
        <w:t xml:space="preserve"> </w:t>
      </w:r>
      <w:r w:rsidRPr="0068412A">
        <w:rPr>
          <w:rFonts w:ascii="Times New Roman" w:hAnsi="Times New Roman"/>
          <w:sz w:val="24"/>
        </w:rPr>
        <w:t>documented unbroken chain of calibrations, each</w:t>
      </w:r>
      <w:r>
        <w:rPr>
          <w:rFonts w:ascii="Times New Roman" w:hAnsi="Times New Roman"/>
          <w:sz w:val="24"/>
        </w:rPr>
        <w:t xml:space="preserve"> </w:t>
      </w:r>
      <w:r w:rsidRPr="0068412A">
        <w:rPr>
          <w:rFonts w:ascii="Times New Roman" w:hAnsi="Times New Roman"/>
          <w:sz w:val="24"/>
        </w:rPr>
        <w:t>contributing to the measurement uncertainty</w:t>
      </w:r>
      <w:r>
        <w:rPr>
          <w:rFonts w:ascii="Times New Roman" w:hAnsi="Times New Roman"/>
          <w:sz w:val="24"/>
        </w:rPr>
        <w:t>.</w:t>
      </w:r>
    </w:p>
    <w:p w14:paraId="2B396861" w14:textId="77777777" w:rsidR="0068412A" w:rsidRPr="0068412A" w:rsidRDefault="0068412A" w:rsidP="0068412A">
      <w:pPr>
        <w:widowControl/>
        <w:tabs>
          <w:tab w:val="left" w:pos="900"/>
        </w:tabs>
        <w:rPr>
          <w:rFonts w:ascii="Times New Roman" w:hAnsi="Times New Roman"/>
          <w:sz w:val="24"/>
        </w:rPr>
      </w:pPr>
    </w:p>
    <w:p w14:paraId="546612E0" w14:textId="77777777" w:rsidR="0068412A" w:rsidRDefault="0068412A" w:rsidP="0068412A">
      <w:pPr>
        <w:widowControl/>
        <w:tabs>
          <w:tab w:val="left" w:pos="900"/>
        </w:tabs>
        <w:rPr>
          <w:rFonts w:ascii="Times New Roman" w:hAnsi="Times New Roman"/>
          <w:sz w:val="24"/>
        </w:rPr>
      </w:pPr>
      <w:r w:rsidRPr="0068412A">
        <w:rPr>
          <w:rFonts w:ascii="Times New Roman" w:hAnsi="Times New Roman"/>
          <w:sz w:val="24"/>
        </w:rPr>
        <w:t xml:space="preserve">NOTE 1 </w:t>
      </w:r>
      <w:r>
        <w:rPr>
          <w:rFonts w:ascii="Times New Roman" w:hAnsi="Times New Roman"/>
          <w:sz w:val="24"/>
        </w:rPr>
        <w:t xml:space="preserve">- </w:t>
      </w:r>
      <w:r w:rsidRPr="0068412A">
        <w:rPr>
          <w:rFonts w:ascii="Times New Roman" w:hAnsi="Times New Roman"/>
          <w:sz w:val="24"/>
        </w:rPr>
        <w:t>For this definition, a ‘reference’ can be a</w:t>
      </w:r>
      <w:r>
        <w:rPr>
          <w:rFonts w:ascii="Times New Roman" w:hAnsi="Times New Roman"/>
          <w:sz w:val="24"/>
        </w:rPr>
        <w:t xml:space="preserve"> </w:t>
      </w:r>
      <w:r w:rsidRPr="0068412A">
        <w:rPr>
          <w:rFonts w:ascii="Times New Roman" w:hAnsi="Times New Roman"/>
          <w:sz w:val="24"/>
        </w:rPr>
        <w:t>definition of a measurement unit through its practical</w:t>
      </w:r>
      <w:r>
        <w:rPr>
          <w:rFonts w:ascii="Times New Roman" w:hAnsi="Times New Roman"/>
          <w:sz w:val="24"/>
        </w:rPr>
        <w:t xml:space="preserve"> </w:t>
      </w:r>
      <w:r w:rsidRPr="0068412A">
        <w:rPr>
          <w:rFonts w:ascii="Times New Roman" w:hAnsi="Times New Roman"/>
          <w:sz w:val="24"/>
        </w:rPr>
        <w:t>realization, or a measurement procedure including the</w:t>
      </w:r>
      <w:r>
        <w:rPr>
          <w:rFonts w:ascii="Times New Roman" w:hAnsi="Times New Roman"/>
          <w:sz w:val="24"/>
        </w:rPr>
        <w:t xml:space="preserve"> </w:t>
      </w:r>
      <w:r w:rsidRPr="0068412A">
        <w:rPr>
          <w:rFonts w:ascii="Times New Roman" w:hAnsi="Times New Roman"/>
          <w:sz w:val="24"/>
        </w:rPr>
        <w:t>measurement unit for a non-ordinal quantity, or a</w:t>
      </w:r>
      <w:r>
        <w:rPr>
          <w:rFonts w:ascii="Times New Roman" w:hAnsi="Times New Roman"/>
          <w:sz w:val="24"/>
        </w:rPr>
        <w:t xml:space="preserve"> </w:t>
      </w:r>
      <w:r w:rsidRPr="0068412A">
        <w:rPr>
          <w:rFonts w:ascii="Times New Roman" w:hAnsi="Times New Roman"/>
          <w:sz w:val="24"/>
        </w:rPr>
        <w:t>measurement standard.</w:t>
      </w:r>
    </w:p>
    <w:p w14:paraId="6AEEF9B5" w14:textId="77777777" w:rsidR="0068412A" w:rsidRPr="0068412A" w:rsidRDefault="0068412A" w:rsidP="0068412A">
      <w:pPr>
        <w:widowControl/>
        <w:tabs>
          <w:tab w:val="left" w:pos="900"/>
        </w:tabs>
        <w:rPr>
          <w:rFonts w:ascii="Times New Roman" w:hAnsi="Times New Roman"/>
          <w:sz w:val="24"/>
        </w:rPr>
      </w:pPr>
    </w:p>
    <w:p w14:paraId="6CEE88E4" w14:textId="77777777" w:rsidR="0068412A" w:rsidRDefault="0068412A" w:rsidP="0068412A">
      <w:pPr>
        <w:widowControl/>
        <w:tabs>
          <w:tab w:val="left" w:pos="900"/>
        </w:tabs>
        <w:rPr>
          <w:rFonts w:ascii="Times New Roman" w:hAnsi="Times New Roman"/>
          <w:sz w:val="24"/>
        </w:rPr>
      </w:pPr>
      <w:r w:rsidRPr="0068412A">
        <w:rPr>
          <w:rFonts w:ascii="Times New Roman" w:hAnsi="Times New Roman"/>
          <w:sz w:val="24"/>
        </w:rPr>
        <w:t xml:space="preserve">NOTE 2 </w:t>
      </w:r>
      <w:r>
        <w:rPr>
          <w:rFonts w:ascii="Times New Roman" w:hAnsi="Times New Roman"/>
          <w:sz w:val="24"/>
        </w:rPr>
        <w:t xml:space="preserve">- </w:t>
      </w:r>
      <w:r w:rsidRPr="0068412A">
        <w:rPr>
          <w:rFonts w:ascii="Times New Roman" w:hAnsi="Times New Roman"/>
          <w:sz w:val="24"/>
        </w:rPr>
        <w:t>Metrological traceability requires an established</w:t>
      </w:r>
      <w:r>
        <w:rPr>
          <w:rFonts w:ascii="Times New Roman" w:hAnsi="Times New Roman"/>
          <w:sz w:val="24"/>
        </w:rPr>
        <w:t xml:space="preserve"> </w:t>
      </w:r>
      <w:r w:rsidRPr="0068412A">
        <w:rPr>
          <w:rFonts w:ascii="Times New Roman" w:hAnsi="Times New Roman"/>
          <w:sz w:val="24"/>
        </w:rPr>
        <w:t>calibration hierarchy.</w:t>
      </w:r>
    </w:p>
    <w:p w14:paraId="160681A6" w14:textId="77777777" w:rsidR="0068412A" w:rsidRPr="0068412A" w:rsidRDefault="0068412A" w:rsidP="0068412A">
      <w:pPr>
        <w:widowControl/>
        <w:tabs>
          <w:tab w:val="left" w:pos="900"/>
        </w:tabs>
        <w:rPr>
          <w:rFonts w:ascii="Times New Roman" w:hAnsi="Times New Roman"/>
          <w:sz w:val="24"/>
        </w:rPr>
      </w:pPr>
    </w:p>
    <w:p w14:paraId="12A889A9" w14:textId="77777777" w:rsidR="0068412A" w:rsidRDefault="0068412A" w:rsidP="0068412A">
      <w:pPr>
        <w:widowControl/>
        <w:tabs>
          <w:tab w:val="left" w:pos="900"/>
        </w:tabs>
        <w:rPr>
          <w:rFonts w:ascii="Times New Roman" w:hAnsi="Times New Roman"/>
          <w:sz w:val="24"/>
        </w:rPr>
      </w:pPr>
      <w:r w:rsidRPr="0068412A">
        <w:rPr>
          <w:rFonts w:ascii="Times New Roman" w:hAnsi="Times New Roman"/>
          <w:sz w:val="24"/>
        </w:rPr>
        <w:t xml:space="preserve">NOTE 3 </w:t>
      </w:r>
      <w:r>
        <w:rPr>
          <w:rFonts w:ascii="Times New Roman" w:hAnsi="Times New Roman"/>
          <w:sz w:val="24"/>
        </w:rPr>
        <w:t xml:space="preserve">- </w:t>
      </w:r>
      <w:r w:rsidRPr="0068412A">
        <w:rPr>
          <w:rFonts w:ascii="Times New Roman" w:hAnsi="Times New Roman"/>
          <w:sz w:val="24"/>
        </w:rPr>
        <w:t>Specification of the reference must include the</w:t>
      </w:r>
      <w:r>
        <w:rPr>
          <w:rFonts w:ascii="Times New Roman" w:hAnsi="Times New Roman"/>
          <w:sz w:val="24"/>
        </w:rPr>
        <w:t xml:space="preserve"> </w:t>
      </w:r>
      <w:r w:rsidRPr="0068412A">
        <w:rPr>
          <w:rFonts w:ascii="Times New Roman" w:hAnsi="Times New Roman"/>
          <w:sz w:val="24"/>
        </w:rPr>
        <w:t>time at which this reference was used in establishing the</w:t>
      </w:r>
      <w:r>
        <w:rPr>
          <w:rFonts w:ascii="Times New Roman" w:hAnsi="Times New Roman"/>
          <w:sz w:val="24"/>
        </w:rPr>
        <w:t xml:space="preserve"> </w:t>
      </w:r>
      <w:r w:rsidRPr="0068412A">
        <w:rPr>
          <w:rFonts w:ascii="Times New Roman" w:hAnsi="Times New Roman"/>
          <w:sz w:val="24"/>
        </w:rPr>
        <w:t>calibration hierarchy, along with any other relevant</w:t>
      </w:r>
      <w:r>
        <w:rPr>
          <w:rFonts w:ascii="Times New Roman" w:hAnsi="Times New Roman"/>
          <w:sz w:val="24"/>
        </w:rPr>
        <w:t xml:space="preserve"> </w:t>
      </w:r>
      <w:r w:rsidRPr="0068412A">
        <w:rPr>
          <w:rFonts w:ascii="Times New Roman" w:hAnsi="Times New Roman"/>
          <w:sz w:val="24"/>
        </w:rPr>
        <w:t>metrological information about the reference, such as</w:t>
      </w:r>
      <w:r>
        <w:rPr>
          <w:rFonts w:ascii="Times New Roman" w:hAnsi="Times New Roman"/>
          <w:sz w:val="24"/>
        </w:rPr>
        <w:t xml:space="preserve"> </w:t>
      </w:r>
      <w:r w:rsidRPr="0068412A">
        <w:rPr>
          <w:rFonts w:ascii="Times New Roman" w:hAnsi="Times New Roman"/>
          <w:sz w:val="24"/>
        </w:rPr>
        <w:t>when the first calibration in the calibration hierarchy was</w:t>
      </w:r>
      <w:r>
        <w:rPr>
          <w:rFonts w:ascii="Times New Roman" w:hAnsi="Times New Roman"/>
          <w:sz w:val="24"/>
        </w:rPr>
        <w:t xml:space="preserve"> </w:t>
      </w:r>
      <w:r w:rsidRPr="0068412A">
        <w:rPr>
          <w:rFonts w:ascii="Times New Roman" w:hAnsi="Times New Roman"/>
          <w:sz w:val="24"/>
        </w:rPr>
        <w:t>performed.</w:t>
      </w:r>
    </w:p>
    <w:p w14:paraId="66B5CF64" w14:textId="77777777" w:rsidR="0068412A" w:rsidRPr="0068412A" w:rsidRDefault="0068412A" w:rsidP="0068412A">
      <w:pPr>
        <w:widowControl/>
        <w:tabs>
          <w:tab w:val="left" w:pos="900"/>
        </w:tabs>
        <w:rPr>
          <w:rFonts w:ascii="Times New Roman" w:hAnsi="Times New Roman"/>
          <w:sz w:val="24"/>
        </w:rPr>
      </w:pPr>
    </w:p>
    <w:p w14:paraId="67E2159A" w14:textId="77777777" w:rsidR="0068412A" w:rsidRPr="0068412A" w:rsidRDefault="0068412A" w:rsidP="0068412A">
      <w:pPr>
        <w:widowControl/>
        <w:tabs>
          <w:tab w:val="left" w:pos="900"/>
        </w:tabs>
        <w:rPr>
          <w:rFonts w:ascii="Times New Roman" w:hAnsi="Times New Roman"/>
          <w:sz w:val="24"/>
        </w:rPr>
      </w:pPr>
      <w:r w:rsidRPr="0068412A">
        <w:rPr>
          <w:rFonts w:ascii="Times New Roman" w:hAnsi="Times New Roman"/>
          <w:sz w:val="24"/>
        </w:rPr>
        <w:t xml:space="preserve">NOTE 4 </w:t>
      </w:r>
      <w:r>
        <w:rPr>
          <w:rFonts w:ascii="Times New Roman" w:hAnsi="Times New Roman"/>
          <w:sz w:val="24"/>
        </w:rPr>
        <w:t xml:space="preserve">- </w:t>
      </w:r>
      <w:r w:rsidRPr="0068412A">
        <w:rPr>
          <w:rFonts w:ascii="Times New Roman" w:hAnsi="Times New Roman"/>
          <w:sz w:val="24"/>
        </w:rPr>
        <w:t>For measurements with more than one input</w:t>
      </w:r>
      <w:r>
        <w:rPr>
          <w:rFonts w:ascii="Times New Roman" w:hAnsi="Times New Roman"/>
          <w:sz w:val="24"/>
        </w:rPr>
        <w:t xml:space="preserve"> </w:t>
      </w:r>
      <w:r w:rsidRPr="0068412A">
        <w:rPr>
          <w:rFonts w:ascii="Times New Roman" w:hAnsi="Times New Roman"/>
          <w:sz w:val="24"/>
        </w:rPr>
        <w:t>quantity in the measurement model, each of the input</w:t>
      </w:r>
      <w:r>
        <w:rPr>
          <w:rFonts w:ascii="Times New Roman" w:hAnsi="Times New Roman"/>
          <w:sz w:val="24"/>
        </w:rPr>
        <w:t xml:space="preserve"> </w:t>
      </w:r>
      <w:r w:rsidRPr="0068412A">
        <w:rPr>
          <w:rFonts w:ascii="Times New Roman" w:hAnsi="Times New Roman"/>
          <w:sz w:val="24"/>
        </w:rPr>
        <w:t>quantity values should itself be metrologically traceable</w:t>
      </w:r>
      <w:r>
        <w:rPr>
          <w:rFonts w:ascii="Times New Roman" w:hAnsi="Times New Roman"/>
          <w:sz w:val="24"/>
        </w:rPr>
        <w:t xml:space="preserve"> </w:t>
      </w:r>
      <w:r w:rsidRPr="0068412A">
        <w:rPr>
          <w:rFonts w:ascii="Times New Roman" w:hAnsi="Times New Roman"/>
          <w:sz w:val="24"/>
        </w:rPr>
        <w:t>and the calibration hierarchy involved may form a</w:t>
      </w:r>
      <w:r>
        <w:rPr>
          <w:rFonts w:ascii="Times New Roman" w:hAnsi="Times New Roman"/>
          <w:sz w:val="24"/>
        </w:rPr>
        <w:t xml:space="preserve"> </w:t>
      </w:r>
      <w:r w:rsidRPr="0068412A">
        <w:rPr>
          <w:rFonts w:ascii="Times New Roman" w:hAnsi="Times New Roman"/>
          <w:sz w:val="24"/>
        </w:rPr>
        <w:t>branched structure or a network.</w:t>
      </w:r>
      <w:r w:rsidR="00DF70B6">
        <w:rPr>
          <w:rFonts w:ascii="Times New Roman" w:hAnsi="Times New Roman"/>
          <w:sz w:val="24"/>
        </w:rPr>
        <w:t xml:space="preserve"> </w:t>
      </w:r>
      <w:r w:rsidRPr="0068412A">
        <w:rPr>
          <w:rFonts w:ascii="Times New Roman" w:hAnsi="Times New Roman"/>
          <w:sz w:val="24"/>
        </w:rPr>
        <w:t xml:space="preserve"> The effort involved in</w:t>
      </w:r>
      <w:r>
        <w:rPr>
          <w:rFonts w:ascii="Times New Roman" w:hAnsi="Times New Roman"/>
          <w:sz w:val="24"/>
        </w:rPr>
        <w:t xml:space="preserve"> </w:t>
      </w:r>
      <w:r w:rsidRPr="0068412A">
        <w:rPr>
          <w:rFonts w:ascii="Times New Roman" w:hAnsi="Times New Roman"/>
          <w:sz w:val="24"/>
        </w:rPr>
        <w:t>establishing metrological traceability for each input</w:t>
      </w:r>
      <w:r>
        <w:rPr>
          <w:rFonts w:ascii="Times New Roman" w:hAnsi="Times New Roman"/>
          <w:sz w:val="24"/>
        </w:rPr>
        <w:t xml:space="preserve"> </w:t>
      </w:r>
      <w:r w:rsidRPr="0068412A">
        <w:rPr>
          <w:rFonts w:ascii="Times New Roman" w:hAnsi="Times New Roman"/>
          <w:sz w:val="24"/>
        </w:rPr>
        <w:t>quantity value should be commensurate with its relative</w:t>
      </w:r>
    </w:p>
    <w:p w14:paraId="6763B2D3" w14:textId="77777777" w:rsidR="0068412A" w:rsidRDefault="0068412A" w:rsidP="0068412A">
      <w:pPr>
        <w:widowControl/>
        <w:tabs>
          <w:tab w:val="left" w:pos="900"/>
        </w:tabs>
        <w:rPr>
          <w:rFonts w:ascii="Times New Roman" w:hAnsi="Times New Roman"/>
          <w:sz w:val="24"/>
        </w:rPr>
      </w:pPr>
      <w:r w:rsidRPr="0068412A">
        <w:rPr>
          <w:rFonts w:ascii="Times New Roman" w:hAnsi="Times New Roman"/>
          <w:sz w:val="24"/>
        </w:rPr>
        <w:t>contribution to the measurement result.</w:t>
      </w:r>
    </w:p>
    <w:p w14:paraId="76D0287C" w14:textId="77777777" w:rsidR="0068412A" w:rsidRPr="0068412A" w:rsidRDefault="0068412A" w:rsidP="0068412A">
      <w:pPr>
        <w:widowControl/>
        <w:tabs>
          <w:tab w:val="left" w:pos="900"/>
        </w:tabs>
        <w:rPr>
          <w:rFonts w:ascii="Times New Roman" w:hAnsi="Times New Roman"/>
          <w:sz w:val="24"/>
        </w:rPr>
      </w:pPr>
    </w:p>
    <w:p w14:paraId="2AAE031A" w14:textId="77777777" w:rsidR="00484D38" w:rsidRDefault="00484D38" w:rsidP="00484D38">
      <w:pPr>
        <w:widowControl/>
        <w:tabs>
          <w:tab w:val="left" w:pos="900"/>
        </w:tabs>
        <w:rPr>
          <w:rFonts w:ascii="Times New Roman" w:hAnsi="Times New Roman"/>
          <w:sz w:val="24"/>
        </w:rPr>
      </w:pPr>
      <w:r w:rsidRPr="00484D38">
        <w:rPr>
          <w:rFonts w:ascii="Times New Roman" w:hAnsi="Times New Roman"/>
          <w:sz w:val="24"/>
        </w:rPr>
        <w:t xml:space="preserve">NOTE 5 </w:t>
      </w:r>
      <w:r w:rsidR="00DF70B6">
        <w:rPr>
          <w:rFonts w:ascii="Times New Roman" w:hAnsi="Times New Roman"/>
          <w:sz w:val="24"/>
        </w:rPr>
        <w:t xml:space="preserve">- </w:t>
      </w:r>
      <w:r w:rsidRPr="00484D38">
        <w:rPr>
          <w:rFonts w:ascii="Times New Roman" w:hAnsi="Times New Roman"/>
          <w:sz w:val="24"/>
        </w:rPr>
        <w:t>Metrological traceability of a measurement</w:t>
      </w:r>
      <w:r>
        <w:rPr>
          <w:rFonts w:ascii="Times New Roman" w:hAnsi="Times New Roman"/>
          <w:sz w:val="24"/>
        </w:rPr>
        <w:t xml:space="preserve"> </w:t>
      </w:r>
      <w:r w:rsidRPr="00484D38">
        <w:rPr>
          <w:rFonts w:ascii="Times New Roman" w:hAnsi="Times New Roman"/>
          <w:sz w:val="24"/>
        </w:rPr>
        <w:t>result does not ensure that the measurement uncertainty</w:t>
      </w:r>
      <w:r>
        <w:rPr>
          <w:rFonts w:ascii="Times New Roman" w:hAnsi="Times New Roman"/>
          <w:sz w:val="24"/>
        </w:rPr>
        <w:t xml:space="preserve"> </w:t>
      </w:r>
      <w:r w:rsidRPr="00484D38">
        <w:rPr>
          <w:rFonts w:ascii="Times New Roman" w:hAnsi="Times New Roman"/>
          <w:sz w:val="24"/>
        </w:rPr>
        <w:t>is adequate for a given purpose or that there is an</w:t>
      </w:r>
      <w:r>
        <w:rPr>
          <w:rFonts w:ascii="Times New Roman" w:hAnsi="Times New Roman"/>
          <w:sz w:val="24"/>
        </w:rPr>
        <w:t xml:space="preserve"> </w:t>
      </w:r>
      <w:r w:rsidRPr="00484D38">
        <w:rPr>
          <w:rFonts w:ascii="Times New Roman" w:hAnsi="Times New Roman"/>
          <w:sz w:val="24"/>
        </w:rPr>
        <w:t>absence of mistakes.</w:t>
      </w:r>
    </w:p>
    <w:p w14:paraId="70B9BF34" w14:textId="77777777" w:rsidR="00484D38" w:rsidRPr="00484D38" w:rsidRDefault="00484D38" w:rsidP="00484D38">
      <w:pPr>
        <w:widowControl/>
        <w:tabs>
          <w:tab w:val="left" w:pos="900"/>
        </w:tabs>
        <w:rPr>
          <w:rFonts w:ascii="Times New Roman" w:hAnsi="Times New Roman"/>
          <w:sz w:val="24"/>
        </w:rPr>
      </w:pPr>
    </w:p>
    <w:p w14:paraId="20E92807" w14:textId="77777777" w:rsidR="00484D38" w:rsidRDefault="00484D38" w:rsidP="00484D38">
      <w:pPr>
        <w:widowControl/>
        <w:tabs>
          <w:tab w:val="left" w:pos="900"/>
        </w:tabs>
        <w:rPr>
          <w:rFonts w:ascii="Times New Roman" w:hAnsi="Times New Roman"/>
          <w:sz w:val="24"/>
        </w:rPr>
      </w:pPr>
      <w:r w:rsidRPr="00484D38">
        <w:rPr>
          <w:rFonts w:ascii="Times New Roman" w:hAnsi="Times New Roman"/>
          <w:sz w:val="24"/>
        </w:rPr>
        <w:t xml:space="preserve">NOTE 6 </w:t>
      </w:r>
      <w:r w:rsidR="00DF70B6">
        <w:rPr>
          <w:rFonts w:ascii="Times New Roman" w:hAnsi="Times New Roman"/>
          <w:sz w:val="24"/>
        </w:rPr>
        <w:t xml:space="preserve">- </w:t>
      </w:r>
      <w:r w:rsidRPr="00484D38">
        <w:rPr>
          <w:rFonts w:ascii="Times New Roman" w:hAnsi="Times New Roman"/>
          <w:sz w:val="24"/>
        </w:rPr>
        <w:t>A comparison between two measurement standards</w:t>
      </w:r>
      <w:r>
        <w:rPr>
          <w:rFonts w:ascii="Times New Roman" w:hAnsi="Times New Roman"/>
          <w:sz w:val="24"/>
        </w:rPr>
        <w:t xml:space="preserve"> </w:t>
      </w:r>
      <w:r w:rsidRPr="00484D38">
        <w:rPr>
          <w:rFonts w:ascii="Times New Roman" w:hAnsi="Times New Roman"/>
          <w:sz w:val="24"/>
        </w:rPr>
        <w:t>may be viewed as a calibration if the comparison is</w:t>
      </w:r>
      <w:r>
        <w:rPr>
          <w:rFonts w:ascii="Times New Roman" w:hAnsi="Times New Roman"/>
          <w:sz w:val="24"/>
        </w:rPr>
        <w:t xml:space="preserve"> </w:t>
      </w:r>
      <w:r w:rsidRPr="00484D38">
        <w:rPr>
          <w:rFonts w:ascii="Times New Roman" w:hAnsi="Times New Roman"/>
          <w:sz w:val="24"/>
        </w:rPr>
        <w:t>used to check and, if necessary, correct the quantity</w:t>
      </w:r>
      <w:r>
        <w:rPr>
          <w:rFonts w:ascii="Times New Roman" w:hAnsi="Times New Roman"/>
          <w:sz w:val="24"/>
        </w:rPr>
        <w:t xml:space="preserve"> </w:t>
      </w:r>
      <w:r w:rsidRPr="00484D38">
        <w:rPr>
          <w:rFonts w:ascii="Times New Roman" w:hAnsi="Times New Roman"/>
          <w:sz w:val="24"/>
        </w:rPr>
        <w:t>value and measurement uncertainty attributed to one of</w:t>
      </w:r>
      <w:r>
        <w:rPr>
          <w:rFonts w:ascii="Times New Roman" w:hAnsi="Times New Roman"/>
          <w:sz w:val="24"/>
        </w:rPr>
        <w:t xml:space="preserve"> </w:t>
      </w:r>
      <w:r w:rsidRPr="00484D38">
        <w:rPr>
          <w:rFonts w:ascii="Times New Roman" w:hAnsi="Times New Roman"/>
          <w:sz w:val="24"/>
        </w:rPr>
        <w:t>the measurement standards.</w:t>
      </w:r>
    </w:p>
    <w:p w14:paraId="2BB14B04" w14:textId="77777777" w:rsidR="00484D38" w:rsidRPr="00484D38" w:rsidRDefault="00484D38" w:rsidP="00484D38">
      <w:pPr>
        <w:widowControl/>
        <w:tabs>
          <w:tab w:val="left" w:pos="900"/>
        </w:tabs>
        <w:rPr>
          <w:rFonts w:ascii="Times New Roman" w:hAnsi="Times New Roman"/>
          <w:sz w:val="24"/>
        </w:rPr>
      </w:pPr>
    </w:p>
    <w:p w14:paraId="4B97B451" w14:textId="77777777" w:rsidR="00484D38" w:rsidRDefault="00484D38" w:rsidP="00484D38">
      <w:pPr>
        <w:widowControl/>
        <w:tabs>
          <w:tab w:val="left" w:pos="900"/>
        </w:tabs>
        <w:rPr>
          <w:rFonts w:ascii="Times New Roman" w:hAnsi="Times New Roman"/>
          <w:sz w:val="24"/>
        </w:rPr>
      </w:pPr>
      <w:r w:rsidRPr="00484D38">
        <w:rPr>
          <w:rFonts w:ascii="Times New Roman" w:hAnsi="Times New Roman"/>
          <w:sz w:val="24"/>
        </w:rPr>
        <w:t xml:space="preserve">NOTE 7 </w:t>
      </w:r>
      <w:r w:rsidR="00DF70B6">
        <w:rPr>
          <w:rFonts w:ascii="Times New Roman" w:hAnsi="Times New Roman"/>
          <w:sz w:val="24"/>
        </w:rPr>
        <w:t xml:space="preserve">- </w:t>
      </w:r>
      <w:r w:rsidRPr="00484D38">
        <w:rPr>
          <w:rFonts w:ascii="Times New Roman" w:hAnsi="Times New Roman"/>
          <w:sz w:val="24"/>
        </w:rPr>
        <w:t>The ILAC considers the elements for</w:t>
      </w:r>
      <w:r>
        <w:rPr>
          <w:rFonts w:ascii="Times New Roman" w:hAnsi="Times New Roman"/>
          <w:sz w:val="24"/>
        </w:rPr>
        <w:t xml:space="preserve"> </w:t>
      </w:r>
      <w:r w:rsidRPr="00484D38">
        <w:rPr>
          <w:rFonts w:ascii="Times New Roman" w:hAnsi="Times New Roman"/>
          <w:sz w:val="24"/>
        </w:rPr>
        <w:t>confirming metrological traceability to be an unbroken</w:t>
      </w:r>
      <w:r>
        <w:rPr>
          <w:rFonts w:ascii="Times New Roman" w:hAnsi="Times New Roman"/>
          <w:sz w:val="24"/>
        </w:rPr>
        <w:t xml:space="preserve"> </w:t>
      </w:r>
      <w:r w:rsidRPr="00484D38">
        <w:rPr>
          <w:rFonts w:ascii="Times New Roman" w:hAnsi="Times New Roman"/>
          <w:sz w:val="24"/>
        </w:rPr>
        <w:t>metrological traceability chain to an international</w:t>
      </w:r>
      <w:r>
        <w:rPr>
          <w:rFonts w:ascii="Times New Roman" w:hAnsi="Times New Roman"/>
          <w:sz w:val="24"/>
        </w:rPr>
        <w:t xml:space="preserve"> </w:t>
      </w:r>
      <w:r w:rsidRPr="00484D38">
        <w:rPr>
          <w:rFonts w:ascii="Times New Roman" w:hAnsi="Times New Roman"/>
          <w:sz w:val="24"/>
        </w:rPr>
        <w:t>measurement standard or a national measurement</w:t>
      </w:r>
      <w:r>
        <w:rPr>
          <w:rFonts w:ascii="Times New Roman" w:hAnsi="Times New Roman"/>
          <w:sz w:val="24"/>
        </w:rPr>
        <w:t xml:space="preserve"> </w:t>
      </w:r>
      <w:r w:rsidRPr="00484D38">
        <w:rPr>
          <w:rFonts w:ascii="Times New Roman" w:hAnsi="Times New Roman"/>
          <w:sz w:val="24"/>
        </w:rPr>
        <w:t>standard, a documented measurement uncertainty, a</w:t>
      </w:r>
      <w:r>
        <w:rPr>
          <w:rFonts w:ascii="Times New Roman" w:hAnsi="Times New Roman"/>
          <w:sz w:val="24"/>
        </w:rPr>
        <w:t xml:space="preserve"> </w:t>
      </w:r>
      <w:r w:rsidRPr="00484D38">
        <w:rPr>
          <w:rFonts w:ascii="Times New Roman" w:hAnsi="Times New Roman"/>
          <w:sz w:val="24"/>
        </w:rPr>
        <w:t>documented measurement procedure, accredited technical</w:t>
      </w:r>
      <w:r>
        <w:rPr>
          <w:rFonts w:ascii="Times New Roman" w:hAnsi="Times New Roman"/>
          <w:sz w:val="24"/>
        </w:rPr>
        <w:t xml:space="preserve"> </w:t>
      </w:r>
      <w:r w:rsidRPr="00484D38">
        <w:rPr>
          <w:rFonts w:ascii="Times New Roman" w:hAnsi="Times New Roman"/>
          <w:sz w:val="24"/>
        </w:rPr>
        <w:t>competence, metrological traceability to the SI, and</w:t>
      </w:r>
      <w:r>
        <w:rPr>
          <w:rFonts w:ascii="Times New Roman" w:hAnsi="Times New Roman"/>
          <w:sz w:val="24"/>
        </w:rPr>
        <w:t xml:space="preserve"> </w:t>
      </w:r>
      <w:r w:rsidRPr="00484D38">
        <w:rPr>
          <w:rFonts w:ascii="Times New Roman" w:hAnsi="Times New Roman"/>
          <w:sz w:val="24"/>
        </w:rPr>
        <w:t>calibration intervals (see ILAC P-10:2002).</w:t>
      </w:r>
    </w:p>
    <w:p w14:paraId="15ED556E" w14:textId="77777777" w:rsidR="00484D38" w:rsidRPr="00484D38" w:rsidRDefault="00484D38" w:rsidP="00484D38">
      <w:pPr>
        <w:widowControl/>
        <w:tabs>
          <w:tab w:val="left" w:pos="900"/>
        </w:tabs>
        <w:rPr>
          <w:rFonts w:ascii="Times New Roman" w:hAnsi="Times New Roman"/>
          <w:sz w:val="24"/>
        </w:rPr>
      </w:pPr>
    </w:p>
    <w:p w14:paraId="4CF313CF" w14:textId="77777777" w:rsidR="0068412A" w:rsidRDefault="00484D38" w:rsidP="00484D38">
      <w:pPr>
        <w:widowControl/>
        <w:tabs>
          <w:tab w:val="left" w:pos="900"/>
        </w:tabs>
        <w:rPr>
          <w:rFonts w:ascii="Times New Roman" w:hAnsi="Times New Roman"/>
          <w:sz w:val="24"/>
        </w:rPr>
      </w:pPr>
      <w:r w:rsidRPr="00484D38">
        <w:rPr>
          <w:rFonts w:ascii="Times New Roman" w:hAnsi="Times New Roman"/>
          <w:sz w:val="24"/>
        </w:rPr>
        <w:t xml:space="preserve">NOTE 8 </w:t>
      </w:r>
      <w:r w:rsidR="00DF70B6">
        <w:rPr>
          <w:rFonts w:ascii="Times New Roman" w:hAnsi="Times New Roman"/>
          <w:sz w:val="24"/>
        </w:rPr>
        <w:t xml:space="preserve">- </w:t>
      </w:r>
      <w:r w:rsidRPr="00484D38">
        <w:rPr>
          <w:rFonts w:ascii="Times New Roman" w:hAnsi="Times New Roman"/>
          <w:sz w:val="24"/>
        </w:rPr>
        <w:t>The abbreviated term “traceability” is</w:t>
      </w:r>
      <w:r>
        <w:rPr>
          <w:rFonts w:ascii="Times New Roman" w:hAnsi="Times New Roman"/>
          <w:sz w:val="24"/>
        </w:rPr>
        <w:t xml:space="preserve"> </w:t>
      </w:r>
      <w:r w:rsidRPr="00484D38">
        <w:rPr>
          <w:rFonts w:ascii="Times New Roman" w:hAnsi="Times New Roman"/>
          <w:sz w:val="24"/>
        </w:rPr>
        <w:t xml:space="preserve">sometimes used to mean </w:t>
      </w:r>
      <w:r w:rsidR="009C255E">
        <w:rPr>
          <w:rFonts w:ascii="Times New Roman" w:hAnsi="Times New Roman"/>
          <w:sz w:val="24"/>
        </w:rPr>
        <w:t>“</w:t>
      </w:r>
      <w:r w:rsidRPr="00484D38">
        <w:rPr>
          <w:rFonts w:ascii="Times New Roman" w:hAnsi="Times New Roman"/>
          <w:sz w:val="24"/>
        </w:rPr>
        <w:t xml:space="preserve">metrological </w:t>
      </w:r>
      <w:r>
        <w:rPr>
          <w:rFonts w:ascii="Times New Roman" w:hAnsi="Times New Roman"/>
          <w:sz w:val="24"/>
        </w:rPr>
        <w:t>t</w:t>
      </w:r>
      <w:r w:rsidR="009C255E">
        <w:rPr>
          <w:rFonts w:ascii="Times New Roman" w:hAnsi="Times New Roman"/>
          <w:sz w:val="24"/>
        </w:rPr>
        <w:t>raceability”</w:t>
      </w:r>
      <w:r w:rsidRPr="00484D38">
        <w:rPr>
          <w:rFonts w:ascii="Times New Roman" w:hAnsi="Times New Roman"/>
          <w:sz w:val="24"/>
        </w:rPr>
        <w:t xml:space="preserve"> as</w:t>
      </w:r>
      <w:r>
        <w:rPr>
          <w:rFonts w:ascii="Times New Roman" w:hAnsi="Times New Roman"/>
          <w:sz w:val="24"/>
        </w:rPr>
        <w:t xml:space="preserve"> </w:t>
      </w:r>
      <w:r w:rsidRPr="00484D38">
        <w:rPr>
          <w:rFonts w:ascii="Times New Roman" w:hAnsi="Times New Roman"/>
          <w:sz w:val="24"/>
        </w:rPr>
        <w:t>w</w:t>
      </w:r>
      <w:r w:rsidR="009C255E">
        <w:rPr>
          <w:rFonts w:ascii="Times New Roman" w:hAnsi="Times New Roman"/>
          <w:sz w:val="24"/>
        </w:rPr>
        <w:t>ell as other concepts, such as “</w:t>
      </w:r>
      <w:r w:rsidRPr="00484D38">
        <w:rPr>
          <w:rFonts w:ascii="Times New Roman" w:hAnsi="Times New Roman"/>
          <w:sz w:val="24"/>
        </w:rPr>
        <w:t>sample traceability</w:t>
      </w:r>
      <w:r w:rsidR="009C255E">
        <w:rPr>
          <w:rFonts w:ascii="Times New Roman" w:hAnsi="Times New Roman"/>
          <w:sz w:val="24"/>
        </w:rPr>
        <w:t>”</w:t>
      </w:r>
      <w:r w:rsidRPr="00484D38">
        <w:rPr>
          <w:rFonts w:ascii="Times New Roman" w:hAnsi="Times New Roman"/>
          <w:sz w:val="24"/>
        </w:rPr>
        <w:t xml:space="preserve"> or</w:t>
      </w:r>
      <w:r>
        <w:rPr>
          <w:rFonts w:ascii="Times New Roman" w:hAnsi="Times New Roman"/>
          <w:sz w:val="24"/>
        </w:rPr>
        <w:t xml:space="preserve"> </w:t>
      </w:r>
      <w:r w:rsidR="009C255E">
        <w:rPr>
          <w:rFonts w:ascii="Times New Roman" w:hAnsi="Times New Roman"/>
          <w:sz w:val="24"/>
        </w:rPr>
        <w:t>“</w:t>
      </w:r>
      <w:r w:rsidRPr="00484D38">
        <w:rPr>
          <w:rFonts w:ascii="Times New Roman" w:hAnsi="Times New Roman"/>
          <w:sz w:val="24"/>
        </w:rPr>
        <w:t>document traceability</w:t>
      </w:r>
      <w:r w:rsidR="009C255E">
        <w:rPr>
          <w:rFonts w:ascii="Times New Roman" w:hAnsi="Times New Roman"/>
          <w:sz w:val="24"/>
        </w:rPr>
        <w:t>”</w:t>
      </w:r>
      <w:r w:rsidRPr="00484D38">
        <w:rPr>
          <w:rFonts w:ascii="Times New Roman" w:hAnsi="Times New Roman"/>
          <w:sz w:val="24"/>
        </w:rPr>
        <w:t xml:space="preserve"> </w:t>
      </w:r>
      <w:r w:rsidR="009C255E">
        <w:rPr>
          <w:rFonts w:ascii="Times New Roman" w:hAnsi="Times New Roman"/>
          <w:sz w:val="24"/>
        </w:rPr>
        <w:t>or “</w:t>
      </w:r>
      <w:r w:rsidRPr="00484D38">
        <w:rPr>
          <w:rFonts w:ascii="Times New Roman" w:hAnsi="Times New Roman"/>
          <w:sz w:val="24"/>
        </w:rPr>
        <w:t>instrument traceability</w:t>
      </w:r>
      <w:r w:rsidR="009C255E">
        <w:rPr>
          <w:rFonts w:ascii="Times New Roman" w:hAnsi="Times New Roman"/>
          <w:sz w:val="24"/>
        </w:rPr>
        <w:t>”</w:t>
      </w:r>
      <w:r w:rsidRPr="00484D38">
        <w:rPr>
          <w:rFonts w:ascii="Times New Roman" w:hAnsi="Times New Roman"/>
          <w:sz w:val="24"/>
        </w:rPr>
        <w:t xml:space="preserve"> or</w:t>
      </w:r>
      <w:r>
        <w:rPr>
          <w:rFonts w:ascii="Times New Roman" w:hAnsi="Times New Roman"/>
          <w:sz w:val="24"/>
        </w:rPr>
        <w:t xml:space="preserve"> </w:t>
      </w:r>
      <w:r w:rsidR="009C255E">
        <w:rPr>
          <w:rFonts w:ascii="Times New Roman" w:hAnsi="Times New Roman"/>
          <w:sz w:val="24"/>
        </w:rPr>
        <w:t>“</w:t>
      </w:r>
      <w:r w:rsidRPr="00484D38">
        <w:rPr>
          <w:rFonts w:ascii="Times New Roman" w:hAnsi="Times New Roman"/>
          <w:sz w:val="24"/>
        </w:rPr>
        <w:t>material traceability</w:t>
      </w:r>
      <w:r w:rsidR="009C255E">
        <w:rPr>
          <w:rFonts w:ascii="Times New Roman" w:hAnsi="Times New Roman"/>
          <w:sz w:val="24"/>
        </w:rPr>
        <w:t>”</w:t>
      </w:r>
      <w:r w:rsidRPr="00484D38">
        <w:rPr>
          <w:rFonts w:ascii="Times New Roman" w:hAnsi="Times New Roman"/>
          <w:sz w:val="24"/>
        </w:rPr>
        <w:t>, where the history (“trace”) of an</w:t>
      </w:r>
      <w:r>
        <w:rPr>
          <w:rFonts w:ascii="Times New Roman" w:hAnsi="Times New Roman"/>
          <w:sz w:val="24"/>
        </w:rPr>
        <w:t xml:space="preserve"> </w:t>
      </w:r>
      <w:r w:rsidRPr="00484D38">
        <w:rPr>
          <w:rFonts w:ascii="Times New Roman" w:hAnsi="Times New Roman"/>
          <w:sz w:val="24"/>
        </w:rPr>
        <w:t>item is meant.</w:t>
      </w:r>
      <w:r w:rsidR="00DF70B6">
        <w:rPr>
          <w:rFonts w:ascii="Times New Roman" w:hAnsi="Times New Roman"/>
          <w:sz w:val="24"/>
        </w:rPr>
        <w:t xml:space="preserve"> </w:t>
      </w:r>
      <w:r w:rsidRPr="00484D38">
        <w:rPr>
          <w:rFonts w:ascii="Times New Roman" w:hAnsi="Times New Roman"/>
          <w:sz w:val="24"/>
        </w:rPr>
        <w:t xml:space="preserve"> Therefore, the full term of “metrological</w:t>
      </w:r>
      <w:r>
        <w:rPr>
          <w:rFonts w:ascii="Times New Roman" w:hAnsi="Times New Roman"/>
          <w:sz w:val="24"/>
        </w:rPr>
        <w:t xml:space="preserve"> </w:t>
      </w:r>
      <w:r w:rsidRPr="00484D38">
        <w:rPr>
          <w:rFonts w:ascii="Times New Roman" w:hAnsi="Times New Roman"/>
          <w:sz w:val="24"/>
        </w:rPr>
        <w:t>traceability” is preferred if there is any risk of confusion.</w:t>
      </w:r>
    </w:p>
    <w:p w14:paraId="244BC48B" w14:textId="77777777" w:rsidR="00484D38" w:rsidRPr="0068412A" w:rsidRDefault="00484D38" w:rsidP="00484D38">
      <w:pPr>
        <w:widowControl/>
        <w:tabs>
          <w:tab w:val="left" w:pos="900"/>
        </w:tabs>
        <w:rPr>
          <w:rFonts w:ascii="Times New Roman" w:hAnsi="Times New Roman"/>
          <w:sz w:val="24"/>
        </w:rPr>
      </w:pPr>
    </w:p>
    <w:p w14:paraId="09BFC1E5" w14:textId="6DC631F4" w:rsidR="0068412A" w:rsidRDefault="00DF70B6" w:rsidP="0068412A">
      <w:pPr>
        <w:widowControl/>
        <w:tabs>
          <w:tab w:val="left" w:pos="900"/>
        </w:tabs>
        <w:rPr>
          <w:rFonts w:ascii="Times New Roman" w:hAnsi="Times New Roman"/>
          <w:sz w:val="24"/>
        </w:rPr>
      </w:pPr>
      <w:r>
        <w:rPr>
          <w:rFonts w:ascii="Times New Roman" w:hAnsi="Times New Roman"/>
          <w:sz w:val="24"/>
        </w:rPr>
        <w:t xml:space="preserve">NOTE 9 (OWM) - </w:t>
      </w:r>
      <w:r w:rsidR="0068412A" w:rsidRPr="0068412A">
        <w:rPr>
          <w:rFonts w:ascii="Times New Roman" w:hAnsi="Times New Roman"/>
          <w:sz w:val="24"/>
        </w:rPr>
        <w:t xml:space="preserve">A measurement quality assurance system and periodic verification are required </w:t>
      </w:r>
      <w:r>
        <w:rPr>
          <w:rFonts w:ascii="Times New Roman" w:hAnsi="Times New Roman"/>
          <w:sz w:val="24"/>
        </w:rPr>
        <w:t>for State</w:t>
      </w:r>
      <w:r w:rsidR="00F66BB5">
        <w:rPr>
          <w:rFonts w:ascii="Times New Roman" w:hAnsi="Times New Roman"/>
          <w:sz w:val="24"/>
        </w:rPr>
        <w:t xml:space="preserve"> legal metrology</w:t>
      </w:r>
      <w:r>
        <w:rPr>
          <w:rFonts w:ascii="Times New Roman" w:hAnsi="Times New Roman"/>
          <w:sz w:val="24"/>
        </w:rPr>
        <w:t xml:space="preserve"> laboratories </w:t>
      </w:r>
      <w:r w:rsidR="0068412A" w:rsidRPr="0068412A">
        <w:rPr>
          <w:rFonts w:ascii="Times New Roman" w:hAnsi="Times New Roman"/>
          <w:sz w:val="24"/>
        </w:rPr>
        <w:t>to ensure that the accuracy of the measurement is within the stated limits of uncertainty.</w:t>
      </w:r>
    </w:p>
    <w:p w14:paraId="1C7E26EA" w14:textId="77777777" w:rsidR="00F01EAE" w:rsidRPr="006F0E67" w:rsidRDefault="00F01EAE" w:rsidP="006F0E67">
      <w:pPr>
        <w:widowControl/>
        <w:tabs>
          <w:tab w:val="left" w:pos="900"/>
        </w:tabs>
        <w:rPr>
          <w:rFonts w:ascii="Times New Roman" w:hAnsi="Times New Roman"/>
          <w:sz w:val="24"/>
        </w:rPr>
      </w:pPr>
    </w:p>
    <w:p w14:paraId="2EA7A5BE" w14:textId="77777777" w:rsidR="006F0E67" w:rsidRPr="006F0E67" w:rsidRDefault="006F0E67" w:rsidP="006F0E67">
      <w:pPr>
        <w:widowControl/>
        <w:tabs>
          <w:tab w:val="left" w:pos="900"/>
        </w:tabs>
        <w:rPr>
          <w:rFonts w:ascii="Times New Roman" w:hAnsi="Times New Roman"/>
          <w:sz w:val="24"/>
        </w:rPr>
      </w:pPr>
      <w:r w:rsidRPr="006F0E67">
        <w:rPr>
          <w:rFonts w:ascii="Times New Roman" w:hAnsi="Times New Roman"/>
          <w:b/>
          <w:sz w:val="24"/>
        </w:rPr>
        <w:lastRenderedPageBreak/>
        <w:t>Volume Laboratory:</w:t>
      </w:r>
      <w:r w:rsidRPr="006F0E67">
        <w:rPr>
          <w:rFonts w:ascii="Times New Roman" w:hAnsi="Times New Roman"/>
          <w:sz w:val="24"/>
        </w:rPr>
        <w:t xml:space="preserve">  Specific area within a metrology laboratory that is used for the calibration or tolerance testing of volume standards, generally divided into specific areas that avoid incompatible activities.</w:t>
      </w:r>
    </w:p>
    <w:bookmarkEnd w:id="7"/>
    <w:p w14:paraId="708E2F7B" w14:textId="77777777" w:rsidR="00641A4B" w:rsidRPr="00EE00F5" w:rsidRDefault="00641A4B" w:rsidP="00641A4B">
      <w:pPr>
        <w:widowControl/>
        <w:tabs>
          <w:tab w:val="left" w:pos="900"/>
        </w:tabs>
        <w:jc w:val="both"/>
        <w:rPr>
          <w:rFonts w:ascii="Times New Roman" w:hAnsi="Times New Roman"/>
          <w:sz w:val="24"/>
        </w:rPr>
      </w:pPr>
    </w:p>
    <w:p w14:paraId="19C06A23" w14:textId="77777777" w:rsidR="00F77590" w:rsidRPr="007B164B" w:rsidRDefault="00CF7FE8" w:rsidP="00E45B99">
      <w:pPr>
        <w:pStyle w:val="Heading2"/>
        <w:jc w:val="left"/>
      </w:pPr>
      <w:r w:rsidRPr="00EE00F5">
        <w:t>1.</w:t>
      </w:r>
      <w:r w:rsidR="004B1D82">
        <w:t>6</w:t>
      </w:r>
      <w:r w:rsidRPr="00EE00F5">
        <w:t xml:space="preserve">. </w:t>
      </w:r>
      <w:r w:rsidRPr="007478AB">
        <w:t>References</w:t>
      </w:r>
      <w:r w:rsidR="007B164B">
        <w:t xml:space="preserve">.  </w:t>
      </w:r>
      <w:r w:rsidR="00F77590" w:rsidRPr="00E45B99">
        <w:rPr>
          <w:b w:val="0"/>
        </w:rPr>
        <w:t xml:space="preserve">The following documents </w:t>
      </w:r>
      <w:r w:rsidR="00DE1698" w:rsidRPr="00E45B99">
        <w:rPr>
          <w:b w:val="0"/>
        </w:rPr>
        <w:t xml:space="preserve">are </w:t>
      </w:r>
      <w:r w:rsidR="00F77590" w:rsidRPr="00E45B99">
        <w:rPr>
          <w:b w:val="0"/>
        </w:rPr>
        <w:t xml:space="preserve">referred to in </w:t>
      </w:r>
      <w:r w:rsidR="00DE1698" w:rsidRPr="00E45B99">
        <w:rPr>
          <w:b w:val="0"/>
        </w:rPr>
        <w:t>this</w:t>
      </w:r>
      <w:r w:rsidR="007F2166" w:rsidRPr="00E45B99">
        <w:rPr>
          <w:b w:val="0"/>
        </w:rPr>
        <w:t xml:space="preserve"> Program H</w:t>
      </w:r>
      <w:r w:rsidR="00DE1698" w:rsidRPr="00E45B99">
        <w:rPr>
          <w:b w:val="0"/>
        </w:rPr>
        <w:t>andbook</w:t>
      </w:r>
      <w:r w:rsidR="00F77590" w:rsidRPr="00E45B99">
        <w:rPr>
          <w:b w:val="0"/>
        </w:rPr>
        <w:t xml:space="preserve"> </w:t>
      </w:r>
      <w:r w:rsidR="00AC2DE0" w:rsidRPr="00E45B99">
        <w:rPr>
          <w:b w:val="0"/>
        </w:rPr>
        <w:t xml:space="preserve">so </w:t>
      </w:r>
      <w:r w:rsidR="00F77590" w:rsidRPr="00E45B99">
        <w:rPr>
          <w:b w:val="0"/>
        </w:rPr>
        <w:t xml:space="preserve">that </w:t>
      </w:r>
      <w:r w:rsidR="00AC2DE0" w:rsidRPr="00E45B99">
        <w:rPr>
          <w:b w:val="0"/>
        </w:rPr>
        <w:t xml:space="preserve">all or some of the </w:t>
      </w:r>
      <w:r w:rsidR="00F77590" w:rsidRPr="00E45B99">
        <w:rPr>
          <w:b w:val="0"/>
        </w:rPr>
        <w:t xml:space="preserve">content constitutes requirements of this </w:t>
      </w:r>
      <w:r w:rsidR="00DE1698" w:rsidRPr="00E45B99">
        <w:rPr>
          <w:b w:val="0"/>
        </w:rPr>
        <w:t>program</w:t>
      </w:r>
      <w:r w:rsidR="00F77590" w:rsidRPr="00E45B99">
        <w:rPr>
          <w:b w:val="0"/>
        </w:rPr>
        <w:t>.</w:t>
      </w:r>
      <w:r w:rsidR="007F2166" w:rsidRPr="00E45B99">
        <w:rPr>
          <w:b w:val="0"/>
        </w:rPr>
        <w:t xml:space="preserve"> </w:t>
      </w:r>
      <w:r w:rsidR="00F77590" w:rsidRPr="00E45B99">
        <w:rPr>
          <w:b w:val="0"/>
        </w:rPr>
        <w:t xml:space="preserve"> For dated references, only the edition cited applies.  For undated references, the latest edition of the referenced documents (i</w:t>
      </w:r>
      <w:r w:rsidR="007F2166" w:rsidRPr="00E45B99">
        <w:rPr>
          <w:b w:val="0"/>
        </w:rPr>
        <w:t>ncluding any amendments) apply</w:t>
      </w:r>
      <w:r w:rsidR="00F77590" w:rsidRPr="00E45B99">
        <w:rPr>
          <w:b w:val="0"/>
        </w:rPr>
        <w:t>.</w:t>
      </w:r>
    </w:p>
    <w:p w14:paraId="05B47C49" w14:textId="77777777" w:rsidR="00F77590" w:rsidRDefault="00F77590" w:rsidP="007B164B">
      <w:pPr>
        <w:widowControl/>
        <w:tabs>
          <w:tab w:val="left" w:pos="900"/>
        </w:tabs>
        <w:rPr>
          <w:rFonts w:ascii="Times New Roman" w:hAnsi="Times New Roman"/>
          <w:sz w:val="24"/>
        </w:rPr>
      </w:pPr>
    </w:p>
    <w:p w14:paraId="7810BF81" w14:textId="77777777" w:rsidR="00EA1068" w:rsidRPr="00EA1068" w:rsidRDefault="00AC2DE0" w:rsidP="007B164B">
      <w:pPr>
        <w:widowControl/>
        <w:tabs>
          <w:tab w:val="left" w:pos="900"/>
        </w:tabs>
        <w:rPr>
          <w:rFonts w:ascii="Times New Roman" w:hAnsi="Times New Roman"/>
          <w:b/>
          <w:sz w:val="24"/>
        </w:rPr>
      </w:pPr>
      <w:r>
        <w:rPr>
          <w:rFonts w:ascii="Times New Roman" w:hAnsi="Times New Roman"/>
          <w:b/>
          <w:sz w:val="24"/>
        </w:rPr>
        <w:t>General</w:t>
      </w:r>
    </w:p>
    <w:p w14:paraId="358FA08A" w14:textId="77777777" w:rsidR="00EA1068" w:rsidRPr="00EE00F5" w:rsidRDefault="00EA1068" w:rsidP="00CF7FE8">
      <w:pPr>
        <w:widowControl/>
        <w:tabs>
          <w:tab w:val="left" w:pos="900"/>
        </w:tabs>
        <w:jc w:val="both"/>
        <w:rPr>
          <w:rFonts w:ascii="Times New Roman" w:hAnsi="Times New Roman"/>
          <w:sz w:val="24"/>
        </w:rPr>
      </w:pPr>
    </w:p>
    <w:p w14:paraId="620E9E87" w14:textId="77777777" w:rsidR="00CF7FE8" w:rsidRPr="00EE00F5" w:rsidRDefault="00CF7FE8" w:rsidP="004E157E">
      <w:pPr>
        <w:widowControl/>
        <w:tabs>
          <w:tab w:val="left" w:pos="900"/>
        </w:tabs>
        <w:rPr>
          <w:rFonts w:ascii="Times New Roman" w:hAnsi="Times New Roman"/>
          <w:sz w:val="24"/>
        </w:rPr>
      </w:pPr>
      <w:r w:rsidRPr="00EE00F5">
        <w:rPr>
          <w:rFonts w:ascii="Times New Roman" w:hAnsi="Times New Roman"/>
          <w:sz w:val="24"/>
        </w:rPr>
        <w:t xml:space="preserve">BIPM/IEC/IFCC/ISO/IUPAC/IUPAP/OIML, </w:t>
      </w:r>
      <w:r w:rsidRPr="00B35308">
        <w:rPr>
          <w:rFonts w:ascii="Times New Roman" w:hAnsi="Times New Roman"/>
          <w:i/>
          <w:sz w:val="24"/>
        </w:rPr>
        <w:t>Guide to the Expression of Uncertainty in Measurement</w:t>
      </w:r>
      <w:r w:rsidRPr="00EE00F5">
        <w:rPr>
          <w:rFonts w:ascii="Times New Roman" w:hAnsi="Times New Roman"/>
          <w:sz w:val="24"/>
        </w:rPr>
        <w:t xml:space="preserve"> (GUM)</w:t>
      </w:r>
      <w:r w:rsidR="00B35308">
        <w:rPr>
          <w:rFonts w:ascii="Times New Roman" w:hAnsi="Times New Roman"/>
          <w:sz w:val="24"/>
        </w:rPr>
        <w:t>.</w:t>
      </w:r>
    </w:p>
    <w:p w14:paraId="65E49D6C" w14:textId="77777777" w:rsidR="00CF7FE8" w:rsidRPr="00EE00F5" w:rsidRDefault="00CF7FE8" w:rsidP="004E157E">
      <w:pPr>
        <w:widowControl/>
        <w:tabs>
          <w:tab w:val="left" w:pos="900"/>
        </w:tabs>
        <w:rPr>
          <w:rFonts w:ascii="Times New Roman" w:hAnsi="Times New Roman"/>
          <w:sz w:val="24"/>
        </w:rPr>
      </w:pPr>
    </w:p>
    <w:p w14:paraId="0E782628" w14:textId="77777777" w:rsidR="00CF7FE8" w:rsidRPr="00EE00F5" w:rsidRDefault="00CF7FE8" w:rsidP="004E157E">
      <w:pPr>
        <w:widowControl/>
        <w:tabs>
          <w:tab w:val="left" w:pos="900"/>
        </w:tabs>
        <w:rPr>
          <w:rFonts w:ascii="Times New Roman" w:hAnsi="Times New Roman"/>
          <w:sz w:val="24"/>
        </w:rPr>
      </w:pPr>
      <w:r w:rsidRPr="00EE00F5">
        <w:rPr>
          <w:rFonts w:ascii="Times New Roman" w:hAnsi="Times New Roman"/>
          <w:sz w:val="24"/>
        </w:rPr>
        <w:t xml:space="preserve">BIPM/IEC/IFCC/ISO/IUPAC/IUPAP/OIML, </w:t>
      </w:r>
      <w:r w:rsidRPr="00B35308">
        <w:rPr>
          <w:rFonts w:ascii="Times New Roman" w:hAnsi="Times New Roman"/>
          <w:i/>
          <w:sz w:val="24"/>
        </w:rPr>
        <w:t>International Vocabulary of Basic and General Terms in Metrology</w:t>
      </w:r>
      <w:r w:rsidRPr="00EE00F5">
        <w:rPr>
          <w:rFonts w:ascii="Times New Roman" w:hAnsi="Times New Roman"/>
          <w:sz w:val="24"/>
        </w:rPr>
        <w:t xml:space="preserve"> (VIM)</w:t>
      </w:r>
      <w:r w:rsidR="00B35308">
        <w:rPr>
          <w:rFonts w:ascii="Times New Roman" w:hAnsi="Times New Roman"/>
          <w:sz w:val="24"/>
        </w:rPr>
        <w:t>.</w:t>
      </w:r>
    </w:p>
    <w:p w14:paraId="325C91EA" w14:textId="77777777" w:rsidR="00CF7FE8" w:rsidRPr="00EE00F5" w:rsidRDefault="00CF7FE8" w:rsidP="004E157E">
      <w:pPr>
        <w:widowControl/>
        <w:tabs>
          <w:tab w:val="left" w:pos="900"/>
        </w:tabs>
        <w:rPr>
          <w:rFonts w:ascii="Times New Roman" w:hAnsi="Times New Roman"/>
          <w:sz w:val="24"/>
        </w:rPr>
      </w:pPr>
    </w:p>
    <w:p w14:paraId="24569F7E" w14:textId="77777777" w:rsidR="00CF7FE8" w:rsidRPr="00EE00F5" w:rsidRDefault="00CF7FE8" w:rsidP="004E157E">
      <w:pPr>
        <w:widowControl/>
        <w:tabs>
          <w:tab w:val="left" w:pos="900"/>
        </w:tabs>
        <w:rPr>
          <w:rFonts w:ascii="Times New Roman" w:hAnsi="Times New Roman"/>
          <w:sz w:val="24"/>
        </w:rPr>
      </w:pPr>
      <w:r w:rsidRPr="00EE00F5">
        <w:rPr>
          <w:rFonts w:ascii="Times New Roman" w:hAnsi="Times New Roman"/>
          <w:sz w:val="24"/>
        </w:rPr>
        <w:t xml:space="preserve">ILAC-G21, </w:t>
      </w:r>
      <w:r w:rsidRPr="00B35308">
        <w:rPr>
          <w:rFonts w:ascii="Times New Roman" w:hAnsi="Times New Roman"/>
          <w:i/>
          <w:sz w:val="24"/>
        </w:rPr>
        <w:t>Cross-Frontier Accreditation</w:t>
      </w:r>
      <w:r w:rsidR="006104F2" w:rsidRPr="00B35308">
        <w:rPr>
          <w:rFonts w:ascii="Times New Roman" w:hAnsi="Times New Roman"/>
          <w:i/>
          <w:sz w:val="24"/>
        </w:rPr>
        <w:t xml:space="preserve"> - </w:t>
      </w:r>
      <w:r w:rsidRPr="00B35308">
        <w:rPr>
          <w:rFonts w:ascii="Times New Roman" w:hAnsi="Times New Roman"/>
          <w:i/>
          <w:sz w:val="24"/>
        </w:rPr>
        <w:t>Principles for Cooperation</w:t>
      </w:r>
      <w:r w:rsidR="00B35308">
        <w:rPr>
          <w:rFonts w:ascii="Times New Roman" w:hAnsi="Times New Roman"/>
          <w:sz w:val="24"/>
        </w:rPr>
        <w:t>.</w:t>
      </w:r>
    </w:p>
    <w:p w14:paraId="2A316450" w14:textId="77777777" w:rsidR="00CF7FE8" w:rsidRPr="00EE00F5" w:rsidRDefault="00CF7FE8" w:rsidP="004E157E">
      <w:pPr>
        <w:widowControl/>
        <w:tabs>
          <w:tab w:val="left" w:pos="900"/>
        </w:tabs>
        <w:rPr>
          <w:rFonts w:ascii="Times New Roman" w:hAnsi="Times New Roman"/>
          <w:sz w:val="24"/>
        </w:rPr>
      </w:pPr>
    </w:p>
    <w:p w14:paraId="43E22C1A" w14:textId="77777777" w:rsidR="00CF7FE8" w:rsidRPr="00EE00F5" w:rsidRDefault="00CF7FE8" w:rsidP="004E157E">
      <w:pPr>
        <w:widowControl/>
        <w:tabs>
          <w:tab w:val="left" w:pos="900"/>
        </w:tabs>
        <w:rPr>
          <w:rFonts w:ascii="Times New Roman" w:hAnsi="Times New Roman"/>
          <w:sz w:val="24"/>
        </w:rPr>
      </w:pPr>
      <w:r w:rsidRPr="00EE00F5">
        <w:rPr>
          <w:rFonts w:ascii="Times New Roman" w:hAnsi="Times New Roman"/>
          <w:sz w:val="24"/>
        </w:rPr>
        <w:t xml:space="preserve">ILAC-P10:01/2013, </w:t>
      </w:r>
      <w:r w:rsidRPr="00B35308">
        <w:rPr>
          <w:rFonts w:ascii="Times New Roman" w:hAnsi="Times New Roman"/>
          <w:i/>
          <w:sz w:val="24"/>
        </w:rPr>
        <w:t>ILAC Policy on Traceability of Measurement Results</w:t>
      </w:r>
      <w:r w:rsidR="00B35308">
        <w:rPr>
          <w:rFonts w:ascii="Times New Roman" w:hAnsi="Times New Roman"/>
          <w:sz w:val="24"/>
        </w:rPr>
        <w:t>.</w:t>
      </w:r>
    </w:p>
    <w:p w14:paraId="56C2AF85" w14:textId="77777777" w:rsidR="00CF7FE8" w:rsidRPr="00EE00F5" w:rsidRDefault="00CF7FE8" w:rsidP="004E157E">
      <w:pPr>
        <w:widowControl/>
        <w:tabs>
          <w:tab w:val="left" w:pos="900"/>
        </w:tabs>
        <w:rPr>
          <w:rFonts w:ascii="Times New Roman" w:hAnsi="Times New Roman"/>
          <w:sz w:val="24"/>
        </w:rPr>
      </w:pPr>
    </w:p>
    <w:p w14:paraId="05D46580" w14:textId="77777777" w:rsidR="00CF7FE8" w:rsidRPr="00EE00F5" w:rsidRDefault="00CF7FE8" w:rsidP="004E157E">
      <w:pPr>
        <w:widowControl/>
        <w:tabs>
          <w:tab w:val="left" w:pos="900"/>
        </w:tabs>
        <w:rPr>
          <w:rFonts w:ascii="Times New Roman" w:hAnsi="Times New Roman"/>
          <w:sz w:val="24"/>
        </w:rPr>
      </w:pPr>
      <w:r w:rsidRPr="00EE00F5">
        <w:rPr>
          <w:rFonts w:ascii="Times New Roman" w:hAnsi="Times New Roman"/>
          <w:sz w:val="24"/>
        </w:rPr>
        <w:t xml:space="preserve">ILAC-P14, </w:t>
      </w:r>
      <w:r w:rsidRPr="00B35308">
        <w:rPr>
          <w:rFonts w:ascii="Times New Roman" w:hAnsi="Times New Roman"/>
          <w:i/>
          <w:sz w:val="24"/>
        </w:rPr>
        <w:t>ILAC Policy ILAC Policy for Uncertainty in Calibration</w:t>
      </w:r>
      <w:r w:rsidR="00B35308">
        <w:rPr>
          <w:rFonts w:ascii="Times New Roman" w:hAnsi="Times New Roman"/>
          <w:sz w:val="24"/>
        </w:rPr>
        <w:t>.</w:t>
      </w:r>
    </w:p>
    <w:p w14:paraId="40468D5B" w14:textId="77777777" w:rsidR="00CF7FE8" w:rsidRPr="00EE00F5" w:rsidRDefault="00CF7FE8" w:rsidP="004E157E">
      <w:pPr>
        <w:widowControl/>
        <w:tabs>
          <w:tab w:val="left" w:pos="900"/>
        </w:tabs>
        <w:rPr>
          <w:rFonts w:ascii="Times New Roman" w:hAnsi="Times New Roman"/>
          <w:sz w:val="24"/>
        </w:rPr>
      </w:pPr>
    </w:p>
    <w:p w14:paraId="6DA9BC30" w14:textId="77777777" w:rsidR="00CF7FE8" w:rsidRPr="00EE00F5" w:rsidRDefault="00CF7FE8" w:rsidP="004E157E">
      <w:pPr>
        <w:widowControl/>
        <w:tabs>
          <w:tab w:val="left" w:pos="900"/>
        </w:tabs>
        <w:rPr>
          <w:rFonts w:ascii="Times New Roman" w:hAnsi="Times New Roman"/>
          <w:sz w:val="24"/>
        </w:rPr>
      </w:pPr>
      <w:r w:rsidRPr="00EE00F5">
        <w:rPr>
          <w:rFonts w:ascii="Times New Roman" w:hAnsi="Times New Roman"/>
          <w:sz w:val="24"/>
        </w:rPr>
        <w:t xml:space="preserve">ILAC-R7:05/2015, </w:t>
      </w:r>
      <w:r w:rsidRPr="00B35308">
        <w:rPr>
          <w:rFonts w:ascii="Times New Roman" w:hAnsi="Times New Roman"/>
          <w:i/>
          <w:sz w:val="24"/>
        </w:rPr>
        <w:t>Rules for the Use of the ILAC MRA Mark</w:t>
      </w:r>
      <w:r w:rsidR="00B35308">
        <w:rPr>
          <w:rFonts w:ascii="Times New Roman" w:hAnsi="Times New Roman"/>
          <w:sz w:val="24"/>
        </w:rPr>
        <w:t>.</w:t>
      </w:r>
    </w:p>
    <w:p w14:paraId="23A57F5D" w14:textId="77777777" w:rsidR="00CF7FE8" w:rsidRPr="00EE00F5" w:rsidRDefault="00CF7FE8" w:rsidP="004E157E">
      <w:pPr>
        <w:widowControl/>
        <w:tabs>
          <w:tab w:val="left" w:pos="900"/>
        </w:tabs>
        <w:rPr>
          <w:rFonts w:ascii="Times New Roman" w:hAnsi="Times New Roman"/>
          <w:sz w:val="24"/>
        </w:rPr>
      </w:pPr>
    </w:p>
    <w:p w14:paraId="1F13EB6D" w14:textId="77777777" w:rsidR="00CF7FE8" w:rsidRPr="00EE00F5" w:rsidRDefault="006104F2" w:rsidP="004E157E">
      <w:pPr>
        <w:widowControl/>
        <w:tabs>
          <w:tab w:val="left" w:pos="900"/>
        </w:tabs>
        <w:rPr>
          <w:rFonts w:ascii="Times New Roman" w:hAnsi="Times New Roman"/>
          <w:sz w:val="24"/>
        </w:rPr>
      </w:pPr>
      <w:r>
        <w:rPr>
          <w:rFonts w:ascii="Times New Roman" w:hAnsi="Times New Roman"/>
          <w:sz w:val="24"/>
        </w:rPr>
        <w:t xml:space="preserve">ISO 9000:2015, </w:t>
      </w:r>
      <w:r w:rsidRPr="00B35308">
        <w:rPr>
          <w:rFonts w:ascii="Times New Roman" w:hAnsi="Times New Roman"/>
          <w:i/>
          <w:sz w:val="24"/>
        </w:rPr>
        <w:t>Quality Management S</w:t>
      </w:r>
      <w:r w:rsidR="00CF7FE8" w:rsidRPr="00B35308">
        <w:rPr>
          <w:rFonts w:ascii="Times New Roman" w:hAnsi="Times New Roman"/>
          <w:i/>
          <w:sz w:val="24"/>
        </w:rPr>
        <w:t>ystems</w:t>
      </w:r>
      <w:r w:rsidRPr="00B35308">
        <w:rPr>
          <w:rFonts w:ascii="Times New Roman" w:hAnsi="Times New Roman"/>
          <w:i/>
          <w:sz w:val="24"/>
        </w:rPr>
        <w:t xml:space="preserve"> - Fundamentals and V</w:t>
      </w:r>
      <w:r w:rsidR="00CF7FE8" w:rsidRPr="00B35308">
        <w:rPr>
          <w:rFonts w:ascii="Times New Roman" w:hAnsi="Times New Roman"/>
          <w:i/>
          <w:sz w:val="24"/>
        </w:rPr>
        <w:t>ocabulary</w:t>
      </w:r>
      <w:r w:rsidR="00B35308">
        <w:rPr>
          <w:rFonts w:ascii="Times New Roman" w:hAnsi="Times New Roman"/>
          <w:sz w:val="24"/>
        </w:rPr>
        <w:t>.</w:t>
      </w:r>
    </w:p>
    <w:p w14:paraId="5A3B89DD" w14:textId="77777777" w:rsidR="00CF7FE8" w:rsidRPr="00EE00F5" w:rsidRDefault="00CF7FE8" w:rsidP="004E157E">
      <w:pPr>
        <w:widowControl/>
        <w:tabs>
          <w:tab w:val="left" w:pos="900"/>
        </w:tabs>
        <w:rPr>
          <w:rFonts w:ascii="Times New Roman" w:hAnsi="Times New Roman"/>
          <w:sz w:val="24"/>
        </w:rPr>
      </w:pPr>
    </w:p>
    <w:p w14:paraId="3924D840" w14:textId="77777777" w:rsidR="00CF7FE8" w:rsidRPr="00EE00F5" w:rsidRDefault="00CF7FE8" w:rsidP="004E157E">
      <w:pPr>
        <w:widowControl/>
        <w:tabs>
          <w:tab w:val="left" w:pos="900"/>
        </w:tabs>
        <w:rPr>
          <w:rFonts w:ascii="Times New Roman" w:hAnsi="Times New Roman"/>
          <w:sz w:val="24"/>
        </w:rPr>
      </w:pPr>
      <w:r w:rsidRPr="00EE00F5">
        <w:rPr>
          <w:rFonts w:ascii="Times New Roman" w:hAnsi="Times New Roman"/>
          <w:sz w:val="24"/>
        </w:rPr>
        <w:t>ISO 9</w:t>
      </w:r>
      <w:r w:rsidR="006104F2">
        <w:rPr>
          <w:rFonts w:ascii="Times New Roman" w:hAnsi="Times New Roman"/>
          <w:sz w:val="24"/>
        </w:rPr>
        <w:t xml:space="preserve">001, </w:t>
      </w:r>
      <w:r w:rsidR="006104F2" w:rsidRPr="00B35308">
        <w:rPr>
          <w:rFonts w:ascii="Times New Roman" w:hAnsi="Times New Roman"/>
          <w:i/>
          <w:sz w:val="24"/>
        </w:rPr>
        <w:t xml:space="preserve">Quality Management Systems </w:t>
      </w:r>
      <w:r w:rsidR="00B35308" w:rsidRPr="00B35308">
        <w:rPr>
          <w:rFonts w:ascii="Times New Roman" w:hAnsi="Times New Roman"/>
          <w:i/>
          <w:sz w:val="24"/>
        </w:rPr>
        <w:t>–</w:t>
      </w:r>
      <w:r w:rsidR="006104F2" w:rsidRPr="00B35308">
        <w:rPr>
          <w:rFonts w:ascii="Times New Roman" w:hAnsi="Times New Roman"/>
          <w:i/>
          <w:sz w:val="24"/>
        </w:rPr>
        <w:t xml:space="preserve"> </w:t>
      </w:r>
      <w:r w:rsidRPr="00B35308">
        <w:rPr>
          <w:rFonts w:ascii="Times New Roman" w:hAnsi="Times New Roman"/>
          <w:i/>
          <w:sz w:val="24"/>
        </w:rPr>
        <w:t>Requirements</w:t>
      </w:r>
      <w:r w:rsidR="00B35308">
        <w:rPr>
          <w:rFonts w:ascii="Times New Roman" w:hAnsi="Times New Roman"/>
          <w:sz w:val="24"/>
        </w:rPr>
        <w:t>.</w:t>
      </w:r>
    </w:p>
    <w:p w14:paraId="5588D77B" w14:textId="77777777" w:rsidR="00CF7FE8" w:rsidRPr="00EE00F5" w:rsidRDefault="00CF7FE8" w:rsidP="004E157E">
      <w:pPr>
        <w:widowControl/>
        <w:tabs>
          <w:tab w:val="left" w:pos="900"/>
        </w:tabs>
        <w:rPr>
          <w:rFonts w:ascii="Times New Roman" w:hAnsi="Times New Roman"/>
          <w:sz w:val="24"/>
        </w:rPr>
      </w:pPr>
    </w:p>
    <w:p w14:paraId="7DBF676A" w14:textId="77777777" w:rsidR="00CF7FE8" w:rsidRPr="00EE00F5" w:rsidRDefault="00CF7FE8" w:rsidP="004E157E">
      <w:pPr>
        <w:widowControl/>
        <w:tabs>
          <w:tab w:val="left" w:pos="900"/>
        </w:tabs>
        <w:rPr>
          <w:rFonts w:ascii="Times New Roman" w:hAnsi="Times New Roman"/>
          <w:sz w:val="24"/>
        </w:rPr>
      </w:pPr>
      <w:r w:rsidRPr="00EE00F5">
        <w:rPr>
          <w:rFonts w:ascii="Times New Roman" w:hAnsi="Times New Roman"/>
          <w:sz w:val="24"/>
        </w:rPr>
        <w:t>ISO/IEC 17</w:t>
      </w:r>
      <w:r w:rsidR="006104F2">
        <w:rPr>
          <w:rFonts w:ascii="Times New Roman" w:hAnsi="Times New Roman"/>
          <w:sz w:val="24"/>
        </w:rPr>
        <w:t xml:space="preserve">000:2004, </w:t>
      </w:r>
      <w:r w:rsidR="006104F2" w:rsidRPr="00B35308">
        <w:rPr>
          <w:rFonts w:ascii="Times New Roman" w:hAnsi="Times New Roman"/>
          <w:i/>
          <w:sz w:val="24"/>
        </w:rPr>
        <w:t>Conformity Assessment - Vocabulary and General P</w:t>
      </w:r>
      <w:r w:rsidRPr="00B35308">
        <w:rPr>
          <w:rFonts w:ascii="Times New Roman" w:hAnsi="Times New Roman"/>
          <w:i/>
          <w:sz w:val="24"/>
        </w:rPr>
        <w:t>rinciples</w:t>
      </w:r>
      <w:r w:rsidR="00B35308">
        <w:rPr>
          <w:rFonts w:ascii="Times New Roman" w:hAnsi="Times New Roman"/>
          <w:sz w:val="24"/>
        </w:rPr>
        <w:t>.</w:t>
      </w:r>
    </w:p>
    <w:p w14:paraId="32EF56A1" w14:textId="77777777" w:rsidR="00CF7FE8" w:rsidRPr="00EE00F5" w:rsidRDefault="00CF7FE8" w:rsidP="004E157E">
      <w:pPr>
        <w:widowControl/>
        <w:tabs>
          <w:tab w:val="left" w:pos="900"/>
        </w:tabs>
        <w:rPr>
          <w:rFonts w:ascii="Times New Roman" w:hAnsi="Times New Roman"/>
          <w:sz w:val="24"/>
        </w:rPr>
      </w:pPr>
    </w:p>
    <w:p w14:paraId="22DB218D" w14:textId="77777777" w:rsidR="00CF7FE8" w:rsidRPr="00EE00F5" w:rsidRDefault="00CF7FE8" w:rsidP="004E157E">
      <w:pPr>
        <w:widowControl/>
        <w:tabs>
          <w:tab w:val="left" w:pos="900"/>
        </w:tabs>
        <w:rPr>
          <w:rFonts w:ascii="Times New Roman" w:hAnsi="Times New Roman"/>
          <w:sz w:val="24"/>
        </w:rPr>
      </w:pPr>
      <w:r w:rsidRPr="00EE00F5">
        <w:rPr>
          <w:rFonts w:ascii="Times New Roman" w:hAnsi="Times New Roman"/>
          <w:sz w:val="24"/>
        </w:rPr>
        <w:t>ISO/I</w:t>
      </w:r>
      <w:r w:rsidR="006104F2">
        <w:rPr>
          <w:rFonts w:ascii="Times New Roman" w:hAnsi="Times New Roman"/>
          <w:sz w:val="24"/>
        </w:rPr>
        <w:t xml:space="preserve">EC 17011, </w:t>
      </w:r>
      <w:r w:rsidR="006104F2" w:rsidRPr="00213400">
        <w:rPr>
          <w:rFonts w:ascii="Times New Roman" w:hAnsi="Times New Roman"/>
          <w:i/>
          <w:sz w:val="24"/>
        </w:rPr>
        <w:t>Conformity Assessment - General Requirements for Accreditation B</w:t>
      </w:r>
      <w:r w:rsidRPr="00213400">
        <w:rPr>
          <w:rFonts w:ascii="Times New Roman" w:hAnsi="Times New Roman"/>
          <w:i/>
          <w:sz w:val="24"/>
        </w:rPr>
        <w:t>odie</w:t>
      </w:r>
      <w:r w:rsidR="006104F2" w:rsidRPr="00213400">
        <w:rPr>
          <w:rFonts w:ascii="Times New Roman" w:hAnsi="Times New Roman"/>
          <w:i/>
          <w:sz w:val="24"/>
        </w:rPr>
        <w:t>s Accrediting Conformity Assessment B</w:t>
      </w:r>
      <w:r w:rsidRPr="00213400">
        <w:rPr>
          <w:rFonts w:ascii="Times New Roman" w:hAnsi="Times New Roman"/>
          <w:i/>
          <w:sz w:val="24"/>
        </w:rPr>
        <w:t>odies</w:t>
      </w:r>
      <w:r w:rsidR="00B35308">
        <w:rPr>
          <w:rFonts w:ascii="Times New Roman" w:hAnsi="Times New Roman"/>
          <w:sz w:val="24"/>
        </w:rPr>
        <w:t>.</w:t>
      </w:r>
    </w:p>
    <w:p w14:paraId="4BA2E781" w14:textId="77777777" w:rsidR="00CF7FE8" w:rsidRPr="00EE00F5" w:rsidRDefault="00CF7FE8" w:rsidP="004E157E">
      <w:pPr>
        <w:widowControl/>
        <w:tabs>
          <w:tab w:val="left" w:pos="900"/>
        </w:tabs>
        <w:rPr>
          <w:rFonts w:ascii="Times New Roman" w:hAnsi="Times New Roman"/>
          <w:sz w:val="24"/>
        </w:rPr>
      </w:pPr>
    </w:p>
    <w:p w14:paraId="43980C11" w14:textId="77777777" w:rsidR="00CF7FE8" w:rsidRPr="00EE00F5" w:rsidRDefault="00CF7FE8" w:rsidP="004E157E">
      <w:pPr>
        <w:widowControl/>
        <w:tabs>
          <w:tab w:val="left" w:pos="900"/>
        </w:tabs>
        <w:rPr>
          <w:rFonts w:ascii="Times New Roman" w:hAnsi="Times New Roman"/>
          <w:sz w:val="24"/>
        </w:rPr>
      </w:pPr>
      <w:r w:rsidRPr="00EE00F5">
        <w:rPr>
          <w:rFonts w:ascii="Times New Roman" w:hAnsi="Times New Roman"/>
          <w:sz w:val="24"/>
        </w:rPr>
        <w:t>ISO/IEC 17025:2017</w:t>
      </w:r>
      <w:r w:rsidR="004D4EEB">
        <w:rPr>
          <w:rFonts w:ascii="Times New Roman" w:hAnsi="Times New Roman"/>
          <w:sz w:val="24"/>
        </w:rPr>
        <w:t xml:space="preserve">, </w:t>
      </w:r>
      <w:r w:rsidR="004D4EEB" w:rsidRPr="00213400">
        <w:rPr>
          <w:rFonts w:ascii="Times New Roman" w:hAnsi="Times New Roman"/>
          <w:i/>
          <w:sz w:val="24"/>
        </w:rPr>
        <w:t>General Requirements for the Competence of Testing and Calibration L</w:t>
      </w:r>
      <w:r w:rsidRPr="00213400">
        <w:rPr>
          <w:rFonts w:ascii="Times New Roman" w:hAnsi="Times New Roman"/>
          <w:i/>
          <w:sz w:val="24"/>
        </w:rPr>
        <w:t>aboratories</w:t>
      </w:r>
      <w:r w:rsidR="00213400">
        <w:rPr>
          <w:rFonts w:ascii="Times New Roman" w:hAnsi="Times New Roman"/>
          <w:sz w:val="24"/>
        </w:rPr>
        <w:t>.</w:t>
      </w:r>
    </w:p>
    <w:p w14:paraId="3B13B79A" w14:textId="77777777" w:rsidR="00CF7FE8" w:rsidRPr="00EE00F5" w:rsidRDefault="00CF7FE8" w:rsidP="004E157E">
      <w:pPr>
        <w:widowControl/>
        <w:tabs>
          <w:tab w:val="left" w:pos="900"/>
        </w:tabs>
        <w:rPr>
          <w:rFonts w:ascii="Times New Roman" w:hAnsi="Times New Roman"/>
          <w:sz w:val="24"/>
        </w:rPr>
      </w:pPr>
    </w:p>
    <w:p w14:paraId="7E775719" w14:textId="77777777" w:rsidR="00CF7FE8" w:rsidRPr="00EE00F5" w:rsidRDefault="00CF7FE8" w:rsidP="004E157E">
      <w:pPr>
        <w:widowControl/>
        <w:tabs>
          <w:tab w:val="left" w:pos="900"/>
        </w:tabs>
        <w:rPr>
          <w:rFonts w:ascii="Times New Roman" w:hAnsi="Times New Roman"/>
          <w:sz w:val="24"/>
        </w:rPr>
      </w:pPr>
      <w:r w:rsidRPr="00EE00F5">
        <w:rPr>
          <w:rFonts w:ascii="Times New Roman" w:hAnsi="Times New Roman"/>
          <w:sz w:val="24"/>
        </w:rPr>
        <w:t>ISO/IEC 17</w:t>
      </w:r>
      <w:r w:rsidR="004D4EEB">
        <w:rPr>
          <w:rFonts w:ascii="Times New Roman" w:hAnsi="Times New Roman"/>
          <w:sz w:val="24"/>
        </w:rPr>
        <w:t xml:space="preserve">043:2010, </w:t>
      </w:r>
      <w:r w:rsidR="004D4EEB" w:rsidRPr="004E0AC5">
        <w:rPr>
          <w:rFonts w:ascii="Times New Roman" w:hAnsi="Times New Roman"/>
          <w:i/>
          <w:sz w:val="24"/>
        </w:rPr>
        <w:t>Conformity A</w:t>
      </w:r>
      <w:r w:rsidR="006104F2" w:rsidRPr="004E0AC5">
        <w:rPr>
          <w:rFonts w:ascii="Times New Roman" w:hAnsi="Times New Roman"/>
          <w:i/>
          <w:sz w:val="24"/>
        </w:rPr>
        <w:t xml:space="preserve">ssessment - </w:t>
      </w:r>
      <w:r w:rsidR="004D4EEB" w:rsidRPr="004E0AC5">
        <w:rPr>
          <w:rFonts w:ascii="Times New Roman" w:hAnsi="Times New Roman"/>
          <w:i/>
          <w:sz w:val="24"/>
        </w:rPr>
        <w:t>General Requirements for Proficiency T</w:t>
      </w:r>
      <w:r w:rsidRPr="004E0AC5">
        <w:rPr>
          <w:rFonts w:ascii="Times New Roman" w:hAnsi="Times New Roman"/>
          <w:i/>
          <w:sz w:val="24"/>
        </w:rPr>
        <w:t>esting</w:t>
      </w:r>
      <w:r w:rsidR="00213400">
        <w:rPr>
          <w:rFonts w:ascii="Times New Roman" w:hAnsi="Times New Roman"/>
          <w:sz w:val="24"/>
        </w:rPr>
        <w:t>.</w:t>
      </w:r>
    </w:p>
    <w:p w14:paraId="43555736" w14:textId="77777777" w:rsidR="00CF7FE8" w:rsidRPr="00EE00F5" w:rsidRDefault="00CF7FE8" w:rsidP="004E157E">
      <w:pPr>
        <w:widowControl/>
        <w:tabs>
          <w:tab w:val="left" w:pos="900"/>
        </w:tabs>
        <w:rPr>
          <w:rFonts w:ascii="Times New Roman" w:hAnsi="Times New Roman"/>
          <w:sz w:val="24"/>
        </w:rPr>
      </w:pPr>
    </w:p>
    <w:p w14:paraId="3BFF99A5" w14:textId="77777777" w:rsidR="00CF7FE8" w:rsidRDefault="00CF7FE8" w:rsidP="004E157E">
      <w:pPr>
        <w:widowControl/>
        <w:tabs>
          <w:tab w:val="left" w:pos="900"/>
        </w:tabs>
        <w:rPr>
          <w:rFonts w:ascii="Times New Roman" w:hAnsi="Times New Roman"/>
          <w:sz w:val="24"/>
        </w:rPr>
      </w:pPr>
      <w:r w:rsidRPr="00EE00F5">
        <w:rPr>
          <w:rFonts w:ascii="Times New Roman" w:hAnsi="Times New Roman"/>
          <w:sz w:val="24"/>
        </w:rPr>
        <w:t xml:space="preserve">ISO/IEC Guide 2:2004, </w:t>
      </w:r>
      <w:r w:rsidRPr="00213400">
        <w:rPr>
          <w:rFonts w:ascii="Times New Roman" w:hAnsi="Times New Roman"/>
          <w:i/>
          <w:sz w:val="24"/>
        </w:rPr>
        <w:t>Standar</w:t>
      </w:r>
      <w:r w:rsidR="004D4EEB" w:rsidRPr="00213400">
        <w:rPr>
          <w:rFonts w:ascii="Times New Roman" w:hAnsi="Times New Roman"/>
          <w:i/>
          <w:sz w:val="24"/>
        </w:rPr>
        <w:t>dization and R</w:t>
      </w:r>
      <w:r w:rsidR="006104F2" w:rsidRPr="00213400">
        <w:rPr>
          <w:rFonts w:ascii="Times New Roman" w:hAnsi="Times New Roman"/>
          <w:i/>
          <w:sz w:val="24"/>
        </w:rPr>
        <w:t xml:space="preserve">elated </w:t>
      </w:r>
      <w:r w:rsidR="004D4EEB" w:rsidRPr="00213400">
        <w:rPr>
          <w:rFonts w:ascii="Times New Roman" w:hAnsi="Times New Roman"/>
          <w:i/>
          <w:sz w:val="24"/>
        </w:rPr>
        <w:t>A</w:t>
      </w:r>
      <w:r w:rsidR="006104F2" w:rsidRPr="00213400">
        <w:rPr>
          <w:rFonts w:ascii="Times New Roman" w:hAnsi="Times New Roman"/>
          <w:i/>
          <w:sz w:val="24"/>
        </w:rPr>
        <w:t xml:space="preserve">ctivities - </w:t>
      </w:r>
      <w:r w:rsidR="004D4EEB" w:rsidRPr="00213400">
        <w:rPr>
          <w:rFonts w:ascii="Times New Roman" w:hAnsi="Times New Roman"/>
          <w:i/>
          <w:sz w:val="24"/>
        </w:rPr>
        <w:t>General V</w:t>
      </w:r>
      <w:r w:rsidRPr="00213400">
        <w:rPr>
          <w:rFonts w:ascii="Times New Roman" w:hAnsi="Times New Roman"/>
          <w:i/>
          <w:sz w:val="24"/>
        </w:rPr>
        <w:t>ocabulary</w:t>
      </w:r>
      <w:r w:rsidR="00213400">
        <w:rPr>
          <w:rFonts w:ascii="Times New Roman" w:hAnsi="Times New Roman"/>
          <w:sz w:val="24"/>
        </w:rPr>
        <w:t>.</w:t>
      </w:r>
    </w:p>
    <w:p w14:paraId="57B61F6A" w14:textId="77777777" w:rsidR="005236E0" w:rsidRDefault="005236E0" w:rsidP="004E157E">
      <w:pPr>
        <w:widowControl/>
        <w:tabs>
          <w:tab w:val="left" w:pos="900"/>
        </w:tabs>
        <w:rPr>
          <w:rFonts w:ascii="Times New Roman" w:hAnsi="Times New Roman"/>
          <w:sz w:val="24"/>
        </w:rPr>
      </w:pPr>
    </w:p>
    <w:p w14:paraId="00E0027F" w14:textId="77777777" w:rsidR="00E7595E" w:rsidRDefault="00E7595E" w:rsidP="004E157E">
      <w:pPr>
        <w:widowControl/>
        <w:tabs>
          <w:tab w:val="left" w:pos="900"/>
        </w:tabs>
        <w:rPr>
          <w:rFonts w:ascii="Times New Roman" w:hAnsi="Times New Roman"/>
          <w:sz w:val="24"/>
        </w:rPr>
      </w:pPr>
      <w:r w:rsidRPr="0091404E">
        <w:rPr>
          <w:rFonts w:ascii="Times New Roman" w:hAnsi="Times New Roman"/>
          <w:sz w:val="24"/>
        </w:rPr>
        <w:t>N</w:t>
      </w:r>
      <w:r>
        <w:rPr>
          <w:rFonts w:ascii="Times New Roman" w:hAnsi="Times New Roman"/>
          <w:sz w:val="24"/>
        </w:rPr>
        <w:t>ational Conference of Standards Laboratories International (N</w:t>
      </w:r>
      <w:r w:rsidRPr="0091404E">
        <w:rPr>
          <w:rFonts w:ascii="Times New Roman" w:hAnsi="Times New Roman"/>
          <w:sz w:val="24"/>
        </w:rPr>
        <w:t>CSL</w:t>
      </w:r>
      <w:r>
        <w:rPr>
          <w:rFonts w:ascii="Times New Roman" w:hAnsi="Times New Roman"/>
          <w:sz w:val="24"/>
        </w:rPr>
        <w:t xml:space="preserve"> International)</w:t>
      </w:r>
      <w:r w:rsidRPr="0091404E">
        <w:rPr>
          <w:rFonts w:ascii="Times New Roman" w:hAnsi="Times New Roman"/>
          <w:sz w:val="24"/>
        </w:rPr>
        <w:t xml:space="preserve"> </w:t>
      </w:r>
      <w:r>
        <w:rPr>
          <w:rFonts w:ascii="Times New Roman" w:hAnsi="Times New Roman"/>
          <w:sz w:val="24"/>
        </w:rPr>
        <w:t xml:space="preserve">LM-14:2010, </w:t>
      </w:r>
      <w:r w:rsidRPr="00E7595E">
        <w:rPr>
          <w:rFonts w:ascii="Times New Roman" w:hAnsi="Times New Roman"/>
          <w:i/>
          <w:sz w:val="24"/>
        </w:rPr>
        <w:t>Metrology Human Resources Handbook</w:t>
      </w:r>
      <w:r>
        <w:rPr>
          <w:rFonts w:ascii="Times New Roman" w:hAnsi="Times New Roman"/>
          <w:sz w:val="24"/>
        </w:rPr>
        <w:t>.</w:t>
      </w:r>
    </w:p>
    <w:p w14:paraId="2CCC8593" w14:textId="77777777" w:rsidR="00E7595E" w:rsidRDefault="00E7595E" w:rsidP="004E157E">
      <w:pPr>
        <w:widowControl/>
        <w:tabs>
          <w:tab w:val="left" w:pos="900"/>
        </w:tabs>
        <w:rPr>
          <w:rFonts w:ascii="Times New Roman" w:hAnsi="Times New Roman"/>
          <w:sz w:val="24"/>
        </w:rPr>
      </w:pPr>
    </w:p>
    <w:p w14:paraId="3D2D1E2A" w14:textId="77777777" w:rsidR="0091404E" w:rsidRDefault="00B225C6" w:rsidP="004E157E">
      <w:pPr>
        <w:widowControl/>
        <w:tabs>
          <w:tab w:val="left" w:pos="900"/>
        </w:tabs>
        <w:rPr>
          <w:rFonts w:ascii="Times New Roman" w:hAnsi="Times New Roman"/>
          <w:sz w:val="24"/>
        </w:rPr>
      </w:pPr>
      <w:bookmarkStart w:id="9" w:name="_Hlk511132434"/>
      <w:r>
        <w:rPr>
          <w:rFonts w:ascii="Times New Roman" w:hAnsi="Times New Roman"/>
          <w:sz w:val="24"/>
        </w:rPr>
        <w:t>N</w:t>
      </w:r>
      <w:r w:rsidR="0091404E" w:rsidRPr="0091404E">
        <w:rPr>
          <w:rFonts w:ascii="Times New Roman" w:hAnsi="Times New Roman"/>
          <w:sz w:val="24"/>
        </w:rPr>
        <w:t>CSL</w:t>
      </w:r>
      <w:r>
        <w:rPr>
          <w:rFonts w:ascii="Times New Roman" w:hAnsi="Times New Roman"/>
          <w:sz w:val="24"/>
        </w:rPr>
        <w:t xml:space="preserve"> </w:t>
      </w:r>
      <w:r w:rsidR="00E7595E">
        <w:rPr>
          <w:rFonts w:ascii="Times New Roman" w:hAnsi="Times New Roman"/>
          <w:sz w:val="24"/>
        </w:rPr>
        <w:t xml:space="preserve">International </w:t>
      </w:r>
      <w:r w:rsidR="0091404E" w:rsidRPr="0091404E">
        <w:rPr>
          <w:rFonts w:ascii="Times New Roman" w:hAnsi="Times New Roman"/>
          <w:sz w:val="24"/>
        </w:rPr>
        <w:t>RP-7:</w:t>
      </w:r>
      <w:r>
        <w:rPr>
          <w:rFonts w:ascii="Times New Roman" w:hAnsi="Times New Roman"/>
          <w:sz w:val="24"/>
        </w:rPr>
        <w:t>2000,</w:t>
      </w:r>
      <w:r w:rsidR="0091404E" w:rsidRPr="0091404E">
        <w:rPr>
          <w:rFonts w:ascii="Times New Roman" w:hAnsi="Times New Roman"/>
          <w:sz w:val="24"/>
        </w:rPr>
        <w:t xml:space="preserve"> </w:t>
      </w:r>
      <w:r w:rsidR="0091404E" w:rsidRPr="00B225C6">
        <w:rPr>
          <w:rFonts w:ascii="Times New Roman" w:hAnsi="Times New Roman"/>
          <w:i/>
          <w:sz w:val="24"/>
        </w:rPr>
        <w:t>Laboratory Design</w:t>
      </w:r>
      <w:r w:rsidR="0091404E" w:rsidRPr="0091404E">
        <w:rPr>
          <w:rFonts w:ascii="Times New Roman" w:hAnsi="Times New Roman"/>
          <w:sz w:val="24"/>
        </w:rPr>
        <w:t>.</w:t>
      </w:r>
    </w:p>
    <w:bookmarkEnd w:id="9"/>
    <w:p w14:paraId="06EAF45C" w14:textId="77777777" w:rsidR="0091404E" w:rsidRDefault="0091404E" w:rsidP="004E157E">
      <w:pPr>
        <w:widowControl/>
        <w:tabs>
          <w:tab w:val="left" w:pos="900"/>
        </w:tabs>
        <w:rPr>
          <w:rFonts w:ascii="Times New Roman" w:hAnsi="Times New Roman"/>
          <w:sz w:val="24"/>
        </w:rPr>
      </w:pPr>
    </w:p>
    <w:p w14:paraId="7EAD26F7" w14:textId="77777777" w:rsidR="00E7595E" w:rsidRDefault="00E7595E" w:rsidP="004E157E">
      <w:pPr>
        <w:widowControl/>
        <w:tabs>
          <w:tab w:val="left" w:pos="900"/>
        </w:tabs>
        <w:rPr>
          <w:rFonts w:ascii="Times New Roman" w:hAnsi="Times New Roman"/>
          <w:sz w:val="24"/>
        </w:rPr>
      </w:pPr>
      <w:r>
        <w:rPr>
          <w:rFonts w:ascii="Times New Roman" w:hAnsi="Times New Roman"/>
          <w:sz w:val="24"/>
        </w:rPr>
        <w:lastRenderedPageBreak/>
        <w:t>NCSL International RP-20:2010</w:t>
      </w:r>
      <w:r w:rsidRPr="00E7595E">
        <w:rPr>
          <w:rFonts w:ascii="Times New Roman" w:hAnsi="Times New Roman"/>
          <w:sz w:val="24"/>
        </w:rPr>
        <w:t xml:space="preserve">, </w:t>
      </w:r>
      <w:r w:rsidRPr="00E7595E">
        <w:rPr>
          <w:rFonts w:ascii="Times New Roman" w:hAnsi="Times New Roman"/>
          <w:i/>
          <w:sz w:val="24"/>
        </w:rPr>
        <w:t>Laboratory Workforce Planning</w:t>
      </w:r>
      <w:r w:rsidRPr="00E7595E">
        <w:rPr>
          <w:rFonts w:ascii="Times New Roman" w:hAnsi="Times New Roman"/>
          <w:sz w:val="24"/>
        </w:rPr>
        <w:t>.</w:t>
      </w:r>
    </w:p>
    <w:p w14:paraId="53BCBEC0" w14:textId="77777777" w:rsidR="00E7595E" w:rsidRDefault="00E7595E" w:rsidP="004E157E">
      <w:pPr>
        <w:widowControl/>
        <w:tabs>
          <w:tab w:val="left" w:pos="900"/>
        </w:tabs>
        <w:rPr>
          <w:rFonts w:ascii="Times New Roman" w:hAnsi="Times New Roman"/>
          <w:sz w:val="24"/>
        </w:rPr>
      </w:pPr>
    </w:p>
    <w:p w14:paraId="0AEEB0AF" w14:textId="77777777" w:rsidR="00646772" w:rsidRPr="006354F1" w:rsidRDefault="006354F1" w:rsidP="006354F1">
      <w:pPr>
        <w:widowControl/>
        <w:tabs>
          <w:tab w:val="left" w:pos="900"/>
        </w:tabs>
        <w:rPr>
          <w:rFonts w:ascii="Times New Roman" w:hAnsi="Times New Roman"/>
          <w:sz w:val="24"/>
        </w:rPr>
      </w:pPr>
      <w:r w:rsidRPr="006354F1">
        <w:rPr>
          <w:rFonts w:ascii="Times New Roman" w:hAnsi="Times New Roman"/>
          <w:sz w:val="24"/>
        </w:rPr>
        <w:t>NIST HB 150</w:t>
      </w:r>
      <w:r w:rsidR="00CC06A1" w:rsidRPr="006354F1">
        <w:rPr>
          <w:rFonts w:ascii="Times New Roman" w:hAnsi="Times New Roman"/>
          <w:sz w:val="24"/>
        </w:rPr>
        <w:t xml:space="preserve">, </w:t>
      </w:r>
      <w:r w:rsidR="00CC06A1" w:rsidRPr="006354F1">
        <w:rPr>
          <w:rFonts w:ascii="Times New Roman" w:hAnsi="Times New Roman"/>
          <w:i/>
          <w:sz w:val="24"/>
        </w:rPr>
        <w:t>National Voluntary Laboratory Accreditation Program (NVLAP) NVLAP Procedures and General Requirements</w:t>
      </w:r>
      <w:r w:rsidRPr="006354F1">
        <w:rPr>
          <w:rFonts w:ascii="Times New Roman" w:hAnsi="Times New Roman"/>
          <w:sz w:val="24"/>
        </w:rPr>
        <w:t>.</w:t>
      </w:r>
    </w:p>
    <w:p w14:paraId="01FCD064" w14:textId="77777777" w:rsidR="00646772" w:rsidRPr="006354F1" w:rsidRDefault="00646772" w:rsidP="004E157E">
      <w:pPr>
        <w:widowControl/>
        <w:tabs>
          <w:tab w:val="left" w:pos="900"/>
        </w:tabs>
        <w:rPr>
          <w:rFonts w:ascii="Times New Roman" w:hAnsi="Times New Roman"/>
          <w:sz w:val="24"/>
        </w:rPr>
      </w:pPr>
    </w:p>
    <w:p w14:paraId="5AD34340" w14:textId="77777777" w:rsidR="0040277F" w:rsidRDefault="006354F1" w:rsidP="006354F1">
      <w:pPr>
        <w:widowControl/>
        <w:tabs>
          <w:tab w:val="left" w:pos="900"/>
        </w:tabs>
        <w:rPr>
          <w:rFonts w:ascii="Times New Roman" w:hAnsi="Times New Roman"/>
          <w:sz w:val="24"/>
        </w:rPr>
      </w:pPr>
      <w:r>
        <w:rPr>
          <w:rFonts w:ascii="Times New Roman" w:hAnsi="Times New Roman"/>
          <w:sz w:val="24"/>
        </w:rPr>
        <w:t xml:space="preserve">NIST HB 150-2, </w:t>
      </w:r>
      <w:r w:rsidRPr="006354F1">
        <w:rPr>
          <w:rFonts w:ascii="Times New Roman" w:hAnsi="Times New Roman"/>
          <w:i/>
          <w:sz w:val="24"/>
        </w:rPr>
        <w:t>NVLAP Calibration Laboratories</w:t>
      </w:r>
      <w:r>
        <w:rPr>
          <w:rFonts w:ascii="Times New Roman" w:hAnsi="Times New Roman"/>
          <w:sz w:val="24"/>
        </w:rPr>
        <w:t>.</w:t>
      </w:r>
    </w:p>
    <w:p w14:paraId="75C7CD8F" w14:textId="72CA15F3" w:rsidR="006354F1" w:rsidRDefault="006354F1" w:rsidP="006354F1">
      <w:pPr>
        <w:widowControl/>
        <w:tabs>
          <w:tab w:val="left" w:pos="900"/>
        </w:tabs>
        <w:rPr>
          <w:rFonts w:ascii="Times New Roman" w:hAnsi="Times New Roman"/>
          <w:sz w:val="24"/>
        </w:rPr>
      </w:pPr>
    </w:p>
    <w:p w14:paraId="4DB90602" w14:textId="54A35737" w:rsidR="005024C1" w:rsidRDefault="005024C1" w:rsidP="006354F1">
      <w:pPr>
        <w:widowControl/>
        <w:tabs>
          <w:tab w:val="left" w:pos="900"/>
        </w:tabs>
        <w:rPr>
          <w:rFonts w:ascii="Times New Roman" w:hAnsi="Times New Roman"/>
          <w:sz w:val="24"/>
        </w:rPr>
      </w:pPr>
      <w:r>
        <w:rPr>
          <w:rFonts w:ascii="Times New Roman" w:hAnsi="Times New Roman"/>
          <w:sz w:val="24"/>
        </w:rPr>
        <w:t xml:space="preserve">NISTIR 7854:2012, </w:t>
      </w:r>
      <w:r w:rsidRPr="005024C1">
        <w:rPr>
          <w:rFonts w:ascii="Times New Roman" w:hAnsi="Times New Roman"/>
          <w:i/>
          <w:sz w:val="24"/>
        </w:rPr>
        <w:t>Guidelines for NIST Staff Participating in Documentary Standards Developing Organizations’ Activities</w:t>
      </w:r>
      <w:r>
        <w:rPr>
          <w:rFonts w:ascii="Times New Roman" w:hAnsi="Times New Roman"/>
          <w:sz w:val="24"/>
        </w:rPr>
        <w:t>.</w:t>
      </w:r>
    </w:p>
    <w:p w14:paraId="1955B179" w14:textId="77777777" w:rsidR="005024C1" w:rsidRDefault="005024C1" w:rsidP="006354F1">
      <w:pPr>
        <w:widowControl/>
        <w:tabs>
          <w:tab w:val="left" w:pos="900"/>
        </w:tabs>
        <w:rPr>
          <w:rFonts w:ascii="Times New Roman" w:hAnsi="Times New Roman"/>
          <w:sz w:val="24"/>
        </w:rPr>
      </w:pPr>
    </w:p>
    <w:p w14:paraId="0D25D998" w14:textId="77777777" w:rsidR="0040277F" w:rsidRDefault="0040277F" w:rsidP="004E157E">
      <w:pPr>
        <w:widowControl/>
        <w:tabs>
          <w:tab w:val="left" w:pos="900"/>
        </w:tabs>
        <w:rPr>
          <w:rFonts w:ascii="Times New Roman" w:hAnsi="Times New Roman"/>
          <w:sz w:val="24"/>
        </w:rPr>
      </w:pPr>
      <w:r w:rsidRPr="0040277F">
        <w:rPr>
          <w:rFonts w:ascii="Times New Roman" w:hAnsi="Times New Roman"/>
          <w:sz w:val="24"/>
        </w:rPr>
        <w:t>NIST SP 330</w:t>
      </w:r>
      <w:r>
        <w:rPr>
          <w:rFonts w:ascii="Times New Roman" w:hAnsi="Times New Roman"/>
          <w:sz w:val="24"/>
        </w:rPr>
        <w:t xml:space="preserve">, </w:t>
      </w:r>
      <w:r w:rsidRPr="0040277F">
        <w:rPr>
          <w:rFonts w:ascii="Times New Roman" w:hAnsi="Times New Roman"/>
          <w:i/>
          <w:sz w:val="24"/>
        </w:rPr>
        <w:t>The International System of Units</w:t>
      </w:r>
      <w:r w:rsidRPr="0040277F">
        <w:rPr>
          <w:rFonts w:ascii="Times New Roman" w:hAnsi="Times New Roman"/>
          <w:sz w:val="24"/>
        </w:rPr>
        <w:t xml:space="preserve"> (SI)</w:t>
      </w:r>
      <w:r>
        <w:rPr>
          <w:rFonts w:ascii="Times New Roman" w:hAnsi="Times New Roman"/>
          <w:sz w:val="24"/>
        </w:rPr>
        <w:t>.</w:t>
      </w:r>
    </w:p>
    <w:p w14:paraId="00194C67" w14:textId="77777777" w:rsidR="0040277F" w:rsidRDefault="0040277F" w:rsidP="004E157E">
      <w:pPr>
        <w:widowControl/>
        <w:tabs>
          <w:tab w:val="left" w:pos="900"/>
        </w:tabs>
        <w:rPr>
          <w:rFonts w:ascii="Times New Roman" w:hAnsi="Times New Roman"/>
          <w:sz w:val="24"/>
        </w:rPr>
      </w:pPr>
    </w:p>
    <w:p w14:paraId="6594B706" w14:textId="77777777" w:rsidR="0040277F" w:rsidRDefault="0040277F" w:rsidP="004E157E">
      <w:pPr>
        <w:widowControl/>
        <w:tabs>
          <w:tab w:val="left" w:pos="900"/>
        </w:tabs>
        <w:rPr>
          <w:rFonts w:ascii="Times New Roman" w:hAnsi="Times New Roman"/>
          <w:sz w:val="24"/>
        </w:rPr>
      </w:pPr>
      <w:r>
        <w:rPr>
          <w:rFonts w:ascii="Times New Roman" w:hAnsi="Times New Roman"/>
          <w:sz w:val="24"/>
        </w:rPr>
        <w:t>NIST SP 811,</w:t>
      </w:r>
      <w:r w:rsidRPr="0040277F">
        <w:rPr>
          <w:rFonts w:ascii="Times New Roman" w:hAnsi="Times New Roman"/>
          <w:sz w:val="24"/>
        </w:rPr>
        <w:t xml:space="preserve"> </w:t>
      </w:r>
      <w:r w:rsidRPr="0040277F">
        <w:rPr>
          <w:rFonts w:ascii="Times New Roman" w:hAnsi="Times New Roman"/>
          <w:i/>
          <w:sz w:val="24"/>
        </w:rPr>
        <w:t>Guide for the Use of the International System of Units</w:t>
      </w:r>
      <w:r w:rsidRPr="0040277F">
        <w:rPr>
          <w:rFonts w:ascii="Times New Roman" w:hAnsi="Times New Roman"/>
          <w:sz w:val="24"/>
        </w:rPr>
        <w:t xml:space="preserve"> (SI)</w:t>
      </w:r>
      <w:r>
        <w:rPr>
          <w:rFonts w:ascii="Times New Roman" w:hAnsi="Times New Roman"/>
          <w:sz w:val="24"/>
        </w:rPr>
        <w:t>.</w:t>
      </w:r>
    </w:p>
    <w:p w14:paraId="153E5672" w14:textId="77777777" w:rsidR="00EA1068" w:rsidRDefault="00EA1068" w:rsidP="004E157E">
      <w:pPr>
        <w:widowControl/>
        <w:tabs>
          <w:tab w:val="left" w:pos="900"/>
        </w:tabs>
        <w:rPr>
          <w:rFonts w:ascii="Times New Roman" w:hAnsi="Times New Roman"/>
          <w:sz w:val="24"/>
        </w:rPr>
      </w:pPr>
    </w:p>
    <w:p w14:paraId="13871ECC" w14:textId="77777777" w:rsidR="00EA1068" w:rsidRDefault="00EA1068" w:rsidP="004E157E">
      <w:pPr>
        <w:widowControl/>
        <w:rPr>
          <w:rFonts w:ascii="Times New Roman" w:hAnsi="Times New Roman"/>
          <w:b/>
          <w:sz w:val="24"/>
        </w:rPr>
      </w:pPr>
      <w:r w:rsidRPr="00EA1068">
        <w:rPr>
          <w:rFonts w:ascii="Times New Roman" w:hAnsi="Times New Roman"/>
          <w:b/>
          <w:sz w:val="24"/>
        </w:rPr>
        <w:t>Technical</w:t>
      </w:r>
    </w:p>
    <w:p w14:paraId="41B5213F" w14:textId="77777777" w:rsidR="00EA1068" w:rsidRPr="00EA1068" w:rsidRDefault="00EA1068" w:rsidP="004E157E">
      <w:pPr>
        <w:widowControl/>
        <w:rPr>
          <w:rFonts w:ascii="Times New Roman" w:hAnsi="Times New Roman"/>
          <w:b/>
          <w:sz w:val="24"/>
        </w:rPr>
      </w:pPr>
    </w:p>
    <w:p w14:paraId="5CC93D02" w14:textId="77777777" w:rsidR="004E157E" w:rsidRDefault="00DE1698" w:rsidP="004E157E">
      <w:pPr>
        <w:widowControl/>
        <w:rPr>
          <w:rFonts w:ascii="Times New Roman" w:hAnsi="Times New Roman"/>
          <w:sz w:val="24"/>
        </w:rPr>
      </w:pPr>
      <w:r>
        <w:rPr>
          <w:rFonts w:ascii="Times New Roman" w:hAnsi="Times New Roman"/>
          <w:sz w:val="24"/>
        </w:rPr>
        <w:t>Recognition t</w:t>
      </w:r>
      <w:r w:rsidR="00EA1068" w:rsidRPr="00C569EB">
        <w:rPr>
          <w:rFonts w:ascii="Times New Roman" w:hAnsi="Times New Roman"/>
          <w:sz w:val="24"/>
        </w:rPr>
        <w:t xml:space="preserve">echnical requirements for </w:t>
      </w:r>
      <w:r w:rsidR="00EA1068">
        <w:rPr>
          <w:rFonts w:ascii="Times New Roman" w:hAnsi="Times New Roman"/>
          <w:sz w:val="24"/>
        </w:rPr>
        <w:t>r</w:t>
      </w:r>
      <w:r w:rsidR="00EA1068" w:rsidRPr="00C569EB">
        <w:rPr>
          <w:rFonts w:ascii="Times New Roman" w:hAnsi="Times New Roman"/>
          <w:sz w:val="24"/>
        </w:rPr>
        <w:t>ecognition</w:t>
      </w:r>
      <w:r>
        <w:rPr>
          <w:rFonts w:ascii="Times New Roman" w:hAnsi="Times New Roman"/>
          <w:sz w:val="24"/>
        </w:rPr>
        <w:t xml:space="preserve">, </w:t>
      </w:r>
      <w:r w:rsidR="00EA1068" w:rsidRPr="00C569EB">
        <w:rPr>
          <w:rFonts w:ascii="Times New Roman" w:hAnsi="Times New Roman"/>
          <w:sz w:val="24"/>
        </w:rPr>
        <w:t xml:space="preserve">additional </w:t>
      </w:r>
      <w:r>
        <w:rPr>
          <w:rFonts w:ascii="Times New Roman" w:hAnsi="Times New Roman"/>
          <w:sz w:val="24"/>
        </w:rPr>
        <w:t xml:space="preserve">resources, job aids, </w:t>
      </w:r>
      <w:r w:rsidR="00EA1068" w:rsidRPr="00C569EB">
        <w:rPr>
          <w:rFonts w:ascii="Times New Roman" w:hAnsi="Times New Roman"/>
          <w:sz w:val="24"/>
        </w:rPr>
        <w:t>and records to support the State legal metrology laborato</w:t>
      </w:r>
      <w:r>
        <w:rPr>
          <w:rFonts w:ascii="Times New Roman" w:hAnsi="Times New Roman"/>
          <w:sz w:val="24"/>
        </w:rPr>
        <w:t>ries</w:t>
      </w:r>
      <w:r w:rsidR="00EA1068" w:rsidRPr="00C569EB">
        <w:rPr>
          <w:rFonts w:ascii="Times New Roman" w:hAnsi="Times New Roman"/>
          <w:sz w:val="24"/>
        </w:rPr>
        <w:t xml:space="preserve"> are maint</w:t>
      </w:r>
      <w:r w:rsidR="008E3598">
        <w:rPr>
          <w:rFonts w:ascii="Times New Roman" w:hAnsi="Times New Roman"/>
          <w:sz w:val="24"/>
        </w:rPr>
        <w:t>ained and published by OWM</w:t>
      </w:r>
      <w:r w:rsidR="004E157E">
        <w:rPr>
          <w:rFonts w:ascii="Times New Roman" w:hAnsi="Times New Roman"/>
          <w:sz w:val="24"/>
        </w:rPr>
        <w:t>.</w:t>
      </w:r>
      <w:r w:rsidR="005D11A8">
        <w:rPr>
          <w:rFonts w:ascii="Times New Roman" w:hAnsi="Times New Roman"/>
          <w:sz w:val="24"/>
        </w:rPr>
        <w:t xml:space="preserve">  </w:t>
      </w:r>
      <w:r w:rsidR="004E157E">
        <w:rPr>
          <w:rFonts w:ascii="Times New Roman" w:hAnsi="Times New Roman"/>
          <w:sz w:val="24"/>
        </w:rPr>
        <w:t>I</w:t>
      </w:r>
      <w:r w:rsidR="004E157E" w:rsidRPr="004E157E">
        <w:rPr>
          <w:rFonts w:ascii="Times New Roman" w:hAnsi="Times New Roman"/>
          <w:sz w:val="24"/>
        </w:rPr>
        <w:t>ndividual procedures are periodic</w:t>
      </w:r>
      <w:r w:rsidR="004E157E">
        <w:rPr>
          <w:rFonts w:ascii="Times New Roman" w:hAnsi="Times New Roman"/>
          <w:sz w:val="24"/>
        </w:rPr>
        <w:t>ally</w:t>
      </w:r>
      <w:r w:rsidR="004E157E" w:rsidRPr="004E157E">
        <w:rPr>
          <w:rFonts w:ascii="Times New Roman" w:hAnsi="Times New Roman"/>
          <w:sz w:val="24"/>
        </w:rPr>
        <w:t xml:space="preserve"> update</w:t>
      </w:r>
      <w:r w:rsidR="004E157E">
        <w:rPr>
          <w:rFonts w:ascii="Times New Roman" w:hAnsi="Times New Roman"/>
          <w:sz w:val="24"/>
        </w:rPr>
        <w:t>d</w:t>
      </w:r>
      <w:r w:rsidR="00AC2DE0">
        <w:rPr>
          <w:rFonts w:ascii="Times New Roman" w:hAnsi="Times New Roman"/>
          <w:sz w:val="24"/>
        </w:rPr>
        <w:t xml:space="preserve"> </w:t>
      </w:r>
      <w:r w:rsidR="0040277F">
        <w:rPr>
          <w:rFonts w:ascii="Times New Roman" w:hAnsi="Times New Roman"/>
          <w:sz w:val="24"/>
        </w:rPr>
        <w:t>and available for download</w:t>
      </w:r>
      <w:r w:rsidR="00AC2DE0">
        <w:rPr>
          <w:rFonts w:ascii="Times New Roman" w:hAnsi="Times New Roman"/>
          <w:sz w:val="24"/>
        </w:rPr>
        <w:t xml:space="preserve"> from the website </w:t>
      </w:r>
      <w:r w:rsidR="005D11A8" w:rsidRPr="00B51953">
        <w:rPr>
          <w:rFonts w:ascii="Times New Roman" w:hAnsi="Times New Roman"/>
          <w:sz w:val="24"/>
          <w:szCs w:val="20"/>
        </w:rPr>
        <w:t>(</w:t>
      </w:r>
      <w:r w:rsidR="005D11A8" w:rsidRPr="00AC2DE0">
        <w:rPr>
          <w:rFonts w:ascii="Times New Roman" w:hAnsi="Times New Roman"/>
          <w:sz w:val="24"/>
          <w:szCs w:val="20"/>
        </w:rPr>
        <w:t>www.nist.gov/labmetrology</w:t>
      </w:r>
      <w:r w:rsidR="005D11A8">
        <w:rPr>
          <w:rFonts w:ascii="Times New Roman" w:hAnsi="Times New Roman"/>
          <w:sz w:val="24"/>
          <w:szCs w:val="20"/>
        </w:rPr>
        <w:t>)</w:t>
      </w:r>
      <w:r w:rsidR="0040277F">
        <w:rPr>
          <w:rFonts w:ascii="Times New Roman" w:hAnsi="Times New Roman"/>
          <w:sz w:val="24"/>
        </w:rPr>
        <w:t>.</w:t>
      </w:r>
      <w:r w:rsidR="004E157E" w:rsidRPr="004E157E">
        <w:rPr>
          <w:rFonts w:ascii="Times New Roman" w:hAnsi="Times New Roman"/>
          <w:sz w:val="24"/>
        </w:rPr>
        <w:t xml:space="preserve"> </w:t>
      </w:r>
      <w:r w:rsidR="0040277F">
        <w:rPr>
          <w:rFonts w:ascii="Times New Roman" w:hAnsi="Times New Roman"/>
          <w:sz w:val="24"/>
        </w:rPr>
        <w:t xml:space="preserve"> </w:t>
      </w:r>
      <w:r w:rsidR="005D11A8">
        <w:rPr>
          <w:rFonts w:ascii="Times New Roman" w:hAnsi="Times New Roman"/>
          <w:sz w:val="24"/>
        </w:rPr>
        <w:t>Participant laboratories shall p</w:t>
      </w:r>
      <w:r w:rsidR="004E157E">
        <w:rPr>
          <w:rFonts w:ascii="Times New Roman" w:hAnsi="Times New Roman"/>
          <w:sz w:val="24"/>
        </w:rPr>
        <w:t>eriodically</w:t>
      </w:r>
      <w:r w:rsidR="004E157E" w:rsidRPr="004E157E">
        <w:rPr>
          <w:rFonts w:ascii="Times New Roman" w:hAnsi="Times New Roman"/>
          <w:sz w:val="24"/>
        </w:rPr>
        <w:t xml:space="preserve"> </w:t>
      </w:r>
      <w:r w:rsidR="0040277F">
        <w:rPr>
          <w:rFonts w:ascii="Times New Roman" w:hAnsi="Times New Roman"/>
          <w:sz w:val="24"/>
        </w:rPr>
        <w:t xml:space="preserve">visit the OWM website to </w:t>
      </w:r>
      <w:r w:rsidR="004E157E" w:rsidRPr="004E157E">
        <w:rPr>
          <w:rFonts w:ascii="Times New Roman" w:hAnsi="Times New Roman"/>
          <w:sz w:val="24"/>
        </w:rPr>
        <w:t xml:space="preserve">verify </w:t>
      </w:r>
      <w:r w:rsidR="0040277F">
        <w:rPr>
          <w:rFonts w:ascii="Times New Roman" w:hAnsi="Times New Roman"/>
          <w:sz w:val="24"/>
        </w:rPr>
        <w:t>the version status of each procedure to ensure the laboratory uses the</w:t>
      </w:r>
      <w:r w:rsidR="004E157E" w:rsidRPr="004E157E">
        <w:rPr>
          <w:rFonts w:ascii="Times New Roman" w:hAnsi="Times New Roman"/>
          <w:sz w:val="24"/>
        </w:rPr>
        <w:t xml:space="preserve"> </w:t>
      </w:r>
      <w:r w:rsidR="0040277F">
        <w:rPr>
          <w:rFonts w:ascii="Times New Roman" w:hAnsi="Times New Roman"/>
          <w:sz w:val="24"/>
        </w:rPr>
        <w:t>current edition</w:t>
      </w:r>
      <w:r w:rsidR="004E157E" w:rsidRPr="004E157E">
        <w:rPr>
          <w:rFonts w:ascii="Times New Roman" w:hAnsi="Times New Roman"/>
          <w:sz w:val="24"/>
        </w:rPr>
        <w:t>.</w:t>
      </w:r>
    </w:p>
    <w:p w14:paraId="2F366EBD" w14:textId="77777777" w:rsidR="004E157E" w:rsidRDefault="004E157E" w:rsidP="004E157E">
      <w:pPr>
        <w:widowControl/>
        <w:rPr>
          <w:rFonts w:ascii="Times New Roman" w:hAnsi="Times New Roman"/>
          <w:sz w:val="24"/>
        </w:rPr>
      </w:pPr>
    </w:p>
    <w:p w14:paraId="5643098C" w14:textId="56E6ACEE" w:rsidR="004E157E" w:rsidRPr="00C569EB" w:rsidRDefault="004E157E" w:rsidP="004E157E">
      <w:pPr>
        <w:widowControl/>
        <w:rPr>
          <w:rFonts w:ascii="Times New Roman" w:hAnsi="Times New Roman"/>
          <w:sz w:val="24"/>
        </w:rPr>
      </w:pPr>
      <w:r>
        <w:rPr>
          <w:rFonts w:ascii="Times New Roman" w:hAnsi="Times New Roman"/>
          <w:sz w:val="24"/>
        </w:rPr>
        <w:t>P</w:t>
      </w:r>
      <w:r w:rsidRPr="00C569EB">
        <w:rPr>
          <w:rFonts w:ascii="Times New Roman" w:hAnsi="Times New Roman"/>
          <w:sz w:val="24"/>
        </w:rPr>
        <w:t>ublications that include the general and</w:t>
      </w:r>
      <w:r>
        <w:rPr>
          <w:rFonts w:ascii="Times New Roman" w:hAnsi="Times New Roman"/>
          <w:sz w:val="24"/>
        </w:rPr>
        <w:t xml:space="preserve"> technical requirements for </w:t>
      </w:r>
      <w:r w:rsidR="006B0CF8">
        <w:rPr>
          <w:rFonts w:ascii="Times New Roman" w:hAnsi="Times New Roman"/>
          <w:sz w:val="24"/>
        </w:rPr>
        <w:t>S</w:t>
      </w:r>
      <w:r w:rsidRPr="00C569EB">
        <w:rPr>
          <w:rFonts w:ascii="Times New Roman" w:hAnsi="Times New Roman"/>
          <w:sz w:val="24"/>
        </w:rPr>
        <w:t xml:space="preserve">tate </w:t>
      </w:r>
      <w:r w:rsidR="006B0CF8">
        <w:rPr>
          <w:rFonts w:ascii="Times New Roman" w:hAnsi="Times New Roman"/>
          <w:sz w:val="24"/>
        </w:rPr>
        <w:t xml:space="preserve">legal metrology </w:t>
      </w:r>
      <w:r w:rsidRPr="00C569EB">
        <w:rPr>
          <w:rFonts w:ascii="Times New Roman" w:hAnsi="Times New Roman"/>
          <w:sz w:val="24"/>
        </w:rPr>
        <w:t xml:space="preserve">laboratory </w:t>
      </w:r>
      <w:r w:rsidRPr="00DE1698">
        <w:rPr>
          <w:rFonts w:ascii="Times New Roman" w:hAnsi="Times New Roman"/>
          <w:sz w:val="24"/>
        </w:rPr>
        <w:t>recognition</w:t>
      </w:r>
      <w:r>
        <w:rPr>
          <w:rFonts w:ascii="Times New Roman" w:hAnsi="Times New Roman"/>
          <w:sz w:val="24"/>
        </w:rPr>
        <w:t xml:space="preserve"> include</w:t>
      </w:r>
      <w:r w:rsidRPr="00C569EB">
        <w:rPr>
          <w:rFonts w:ascii="Times New Roman" w:hAnsi="Times New Roman"/>
          <w:sz w:val="24"/>
        </w:rPr>
        <w:t>:</w:t>
      </w:r>
    </w:p>
    <w:p w14:paraId="64D2253C" w14:textId="77777777" w:rsidR="00EA1068" w:rsidRPr="00945818" w:rsidRDefault="00EA1068" w:rsidP="004E157E">
      <w:pPr>
        <w:widowControl/>
        <w:rPr>
          <w:rFonts w:ascii="Times New Roman" w:hAnsi="Times New Roman"/>
          <w:sz w:val="24"/>
          <w:highlight w:val="yellow"/>
        </w:rPr>
      </w:pPr>
    </w:p>
    <w:p w14:paraId="6CEB65C8" w14:textId="77777777" w:rsidR="005D11A8" w:rsidRDefault="00EA1068" w:rsidP="004E157E">
      <w:pPr>
        <w:pStyle w:val="1BodyTextTimesNewRomanBoldJustified"/>
        <w:widowControl/>
        <w:numPr>
          <w:ilvl w:val="0"/>
          <w:numId w:val="0"/>
        </w:numPr>
        <w:jc w:val="left"/>
        <w:rPr>
          <w:b w:val="0"/>
          <w:sz w:val="24"/>
          <w:szCs w:val="24"/>
        </w:rPr>
      </w:pPr>
      <w:r w:rsidRPr="00DE1698">
        <w:rPr>
          <w:b w:val="0"/>
          <w:sz w:val="24"/>
          <w:szCs w:val="24"/>
        </w:rPr>
        <w:t>NIST Handbook 145</w:t>
      </w:r>
      <w:r w:rsidR="00DE1698" w:rsidRPr="00DE1698">
        <w:rPr>
          <w:b w:val="0"/>
          <w:sz w:val="24"/>
          <w:szCs w:val="24"/>
        </w:rPr>
        <w:t>:1986,</w:t>
      </w:r>
      <w:r w:rsidRPr="00DE1698">
        <w:rPr>
          <w:b w:val="0"/>
          <w:sz w:val="24"/>
          <w:szCs w:val="24"/>
        </w:rPr>
        <w:t xml:space="preserve"> </w:t>
      </w:r>
      <w:r w:rsidRPr="00DE1698">
        <w:rPr>
          <w:b w:val="0"/>
          <w:i/>
          <w:sz w:val="24"/>
          <w:szCs w:val="24"/>
        </w:rPr>
        <w:t>Handbook for the Quality Assurance of</w:t>
      </w:r>
      <w:r w:rsidR="00DE1698" w:rsidRPr="00DE1698">
        <w:rPr>
          <w:b w:val="0"/>
          <w:i/>
          <w:sz w:val="24"/>
          <w:szCs w:val="24"/>
        </w:rPr>
        <w:t xml:space="preserve"> Metrological Measurements</w:t>
      </w:r>
      <w:r w:rsidRPr="00DE1698">
        <w:rPr>
          <w:b w:val="0"/>
          <w:sz w:val="24"/>
          <w:szCs w:val="24"/>
        </w:rPr>
        <w:t xml:space="preserve">.  </w:t>
      </w:r>
    </w:p>
    <w:p w14:paraId="1DAC9495" w14:textId="77777777" w:rsidR="005D11A8" w:rsidRDefault="005D11A8" w:rsidP="004E157E">
      <w:pPr>
        <w:pStyle w:val="1BodyTextTimesNewRomanBoldJustified"/>
        <w:widowControl/>
        <w:numPr>
          <w:ilvl w:val="0"/>
          <w:numId w:val="0"/>
        </w:numPr>
        <w:jc w:val="left"/>
        <w:rPr>
          <w:b w:val="0"/>
          <w:sz w:val="24"/>
          <w:szCs w:val="24"/>
        </w:rPr>
      </w:pPr>
    </w:p>
    <w:p w14:paraId="00CCD367" w14:textId="77777777" w:rsidR="00DE1698" w:rsidRPr="00DE1698" w:rsidRDefault="00DE1698" w:rsidP="004E157E">
      <w:pPr>
        <w:pStyle w:val="1BodyTextTimesNewRomanBoldJustified"/>
        <w:widowControl/>
        <w:numPr>
          <w:ilvl w:val="0"/>
          <w:numId w:val="0"/>
        </w:numPr>
        <w:jc w:val="left"/>
        <w:rPr>
          <w:b w:val="0"/>
          <w:sz w:val="24"/>
          <w:szCs w:val="24"/>
        </w:rPr>
      </w:pPr>
      <w:r w:rsidRPr="00DE1698">
        <w:rPr>
          <w:b w:val="0"/>
          <w:sz w:val="24"/>
          <w:szCs w:val="24"/>
        </w:rPr>
        <w:t>Note</w:t>
      </w:r>
      <w:r w:rsidR="005D11A8">
        <w:rPr>
          <w:b w:val="0"/>
          <w:sz w:val="24"/>
          <w:szCs w:val="24"/>
        </w:rPr>
        <w:t xml:space="preserve"> -</w:t>
      </w:r>
      <w:r w:rsidRPr="00DE1698">
        <w:rPr>
          <w:sz w:val="24"/>
          <w:szCs w:val="24"/>
        </w:rPr>
        <w:t xml:space="preserve"> </w:t>
      </w:r>
      <w:r w:rsidRPr="00DE1698">
        <w:rPr>
          <w:b w:val="0"/>
          <w:sz w:val="24"/>
          <w:szCs w:val="24"/>
        </w:rPr>
        <w:t xml:space="preserve">This publication is out of print.  </w:t>
      </w:r>
      <w:r w:rsidR="00EA1068" w:rsidRPr="00DE1698">
        <w:rPr>
          <w:b w:val="0"/>
          <w:sz w:val="24"/>
          <w:szCs w:val="24"/>
        </w:rPr>
        <w:t xml:space="preserve">Most sections have been replaced with NISTIRs.  A limited number of archive sections are still available </w:t>
      </w:r>
      <w:r w:rsidRPr="00DE1698">
        <w:rPr>
          <w:b w:val="0"/>
          <w:sz w:val="24"/>
          <w:szCs w:val="24"/>
        </w:rPr>
        <w:t>on the OWM website.</w:t>
      </w:r>
    </w:p>
    <w:p w14:paraId="4CD6BD88" w14:textId="77777777" w:rsidR="00DE1698" w:rsidRDefault="00DE1698" w:rsidP="004E157E">
      <w:pPr>
        <w:pStyle w:val="1BodyTextTimesNewRomanBoldJustified"/>
        <w:widowControl/>
        <w:numPr>
          <w:ilvl w:val="0"/>
          <w:numId w:val="0"/>
        </w:numPr>
        <w:jc w:val="left"/>
        <w:rPr>
          <w:b w:val="0"/>
          <w:sz w:val="24"/>
          <w:szCs w:val="24"/>
          <w:highlight w:val="yellow"/>
        </w:rPr>
      </w:pPr>
    </w:p>
    <w:p w14:paraId="6531DD34" w14:textId="77777777" w:rsidR="00EA1068" w:rsidRPr="00DE1698" w:rsidRDefault="00EA1068" w:rsidP="004E157E">
      <w:pPr>
        <w:pStyle w:val="1BodyTextTimesNewRomanBoldJustified"/>
        <w:widowControl/>
        <w:numPr>
          <w:ilvl w:val="0"/>
          <w:numId w:val="0"/>
        </w:numPr>
        <w:jc w:val="left"/>
        <w:rPr>
          <w:b w:val="0"/>
          <w:sz w:val="24"/>
          <w:szCs w:val="24"/>
        </w:rPr>
      </w:pPr>
      <w:r w:rsidRPr="00DE1698">
        <w:rPr>
          <w:b w:val="0"/>
          <w:sz w:val="24"/>
          <w:szCs w:val="24"/>
        </w:rPr>
        <w:t xml:space="preserve">NISTIR 5672, </w:t>
      </w:r>
      <w:r w:rsidRPr="00DE1698">
        <w:rPr>
          <w:b w:val="0"/>
          <w:i/>
          <w:sz w:val="24"/>
          <w:szCs w:val="24"/>
        </w:rPr>
        <w:t>Advanced Mass Measurements and Measurement Assurance Program for State Calibration Laboratories</w:t>
      </w:r>
      <w:r w:rsidR="00DE1698" w:rsidRPr="00DE1698">
        <w:rPr>
          <w:b w:val="0"/>
          <w:sz w:val="24"/>
          <w:szCs w:val="24"/>
        </w:rPr>
        <w:t>.</w:t>
      </w:r>
    </w:p>
    <w:p w14:paraId="44FFEE2E" w14:textId="77777777" w:rsidR="00DE1698" w:rsidRDefault="00DE1698" w:rsidP="004E157E">
      <w:pPr>
        <w:pStyle w:val="1BodyTextTimesNewRomanBoldJustified"/>
        <w:widowControl/>
        <w:numPr>
          <w:ilvl w:val="0"/>
          <w:numId w:val="0"/>
        </w:numPr>
        <w:tabs>
          <w:tab w:val="left" w:pos="-1440"/>
        </w:tabs>
        <w:jc w:val="left"/>
        <w:rPr>
          <w:b w:val="0"/>
          <w:sz w:val="24"/>
          <w:szCs w:val="24"/>
          <w:highlight w:val="yellow"/>
        </w:rPr>
      </w:pPr>
    </w:p>
    <w:p w14:paraId="29612FD5" w14:textId="77777777" w:rsidR="00EA1068" w:rsidRPr="009654DD" w:rsidRDefault="00EA1068" w:rsidP="004E157E">
      <w:pPr>
        <w:pStyle w:val="1BodyTextTimesNewRomanBoldJustified"/>
        <w:widowControl/>
        <w:numPr>
          <w:ilvl w:val="0"/>
          <w:numId w:val="0"/>
        </w:numPr>
        <w:tabs>
          <w:tab w:val="left" w:pos="-1440"/>
        </w:tabs>
        <w:jc w:val="left"/>
        <w:rPr>
          <w:b w:val="0"/>
          <w:sz w:val="24"/>
        </w:rPr>
      </w:pPr>
      <w:r w:rsidRPr="009654DD">
        <w:rPr>
          <w:b w:val="0"/>
          <w:sz w:val="24"/>
          <w:szCs w:val="24"/>
        </w:rPr>
        <w:t xml:space="preserve">NISTIR 6969, </w:t>
      </w:r>
      <w:r w:rsidRPr="009654DD">
        <w:rPr>
          <w:b w:val="0"/>
          <w:i/>
          <w:sz w:val="24"/>
          <w:szCs w:val="24"/>
        </w:rPr>
        <w:t>Selected Laboratory and Measurement Practices, and Procedures, to S</w:t>
      </w:r>
      <w:r w:rsidR="009654DD" w:rsidRPr="009654DD">
        <w:rPr>
          <w:b w:val="0"/>
          <w:i/>
          <w:sz w:val="24"/>
          <w:szCs w:val="24"/>
        </w:rPr>
        <w:t>upport Basic Mass Calibrations</w:t>
      </w:r>
      <w:r w:rsidR="009654DD" w:rsidRPr="009654DD">
        <w:rPr>
          <w:b w:val="0"/>
          <w:sz w:val="24"/>
          <w:szCs w:val="24"/>
        </w:rPr>
        <w:t>.</w:t>
      </w:r>
    </w:p>
    <w:p w14:paraId="1074BF0C" w14:textId="77777777" w:rsidR="004E157E" w:rsidRDefault="004E157E" w:rsidP="004E157E">
      <w:pPr>
        <w:pStyle w:val="1BodyTextTimesNewRomanBoldJustified"/>
        <w:widowControl/>
        <w:numPr>
          <w:ilvl w:val="0"/>
          <w:numId w:val="0"/>
        </w:numPr>
        <w:jc w:val="left"/>
        <w:rPr>
          <w:b w:val="0"/>
          <w:sz w:val="24"/>
          <w:szCs w:val="24"/>
        </w:rPr>
      </w:pPr>
    </w:p>
    <w:p w14:paraId="69D1D978" w14:textId="77777777" w:rsidR="004E157E" w:rsidRPr="008E3598" w:rsidRDefault="004E157E" w:rsidP="004E157E">
      <w:pPr>
        <w:pStyle w:val="1BodyTextTimesNewRomanBoldJustified"/>
        <w:widowControl/>
        <w:numPr>
          <w:ilvl w:val="0"/>
          <w:numId w:val="0"/>
        </w:numPr>
        <w:jc w:val="left"/>
        <w:rPr>
          <w:b w:val="0"/>
          <w:sz w:val="24"/>
          <w:szCs w:val="24"/>
        </w:rPr>
      </w:pPr>
      <w:r w:rsidRPr="008E3598">
        <w:rPr>
          <w:b w:val="0"/>
          <w:sz w:val="24"/>
          <w:szCs w:val="24"/>
        </w:rPr>
        <w:t xml:space="preserve">NISTR 7082, </w:t>
      </w:r>
      <w:r w:rsidRPr="008E3598">
        <w:rPr>
          <w:b w:val="0"/>
          <w:i/>
          <w:sz w:val="24"/>
          <w:szCs w:val="24"/>
        </w:rPr>
        <w:t>Proficiency Test Policy and Plan (for State Weights &amp; Measures Laboratories)</w:t>
      </w:r>
      <w:r w:rsidRPr="008E3598">
        <w:rPr>
          <w:b w:val="0"/>
          <w:sz w:val="24"/>
          <w:szCs w:val="24"/>
        </w:rPr>
        <w:t>.</w:t>
      </w:r>
    </w:p>
    <w:p w14:paraId="3290AD95" w14:textId="77777777" w:rsidR="004E157E" w:rsidRPr="00945818" w:rsidRDefault="004E157E" w:rsidP="004E157E">
      <w:pPr>
        <w:pStyle w:val="1BodyTextTimesNewRomanBoldJustified"/>
        <w:numPr>
          <w:ilvl w:val="0"/>
          <w:numId w:val="0"/>
        </w:numPr>
        <w:jc w:val="left"/>
        <w:rPr>
          <w:b w:val="0"/>
          <w:sz w:val="24"/>
          <w:szCs w:val="24"/>
          <w:highlight w:val="yellow"/>
        </w:rPr>
      </w:pPr>
    </w:p>
    <w:p w14:paraId="735FF090" w14:textId="77777777" w:rsidR="004E157E" w:rsidRPr="008E3598" w:rsidRDefault="004E157E" w:rsidP="004E157E">
      <w:pPr>
        <w:pStyle w:val="1BodyTextTimesNewRomanBoldJustified"/>
        <w:numPr>
          <w:ilvl w:val="0"/>
          <w:numId w:val="0"/>
        </w:numPr>
        <w:jc w:val="left"/>
        <w:rPr>
          <w:b w:val="0"/>
          <w:sz w:val="24"/>
          <w:szCs w:val="24"/>
        </w:rPr>
      </w:pPr>
      <w:r w:rsidRPr="008E3598">
        <w:rPr>
          <w:b w:val="0"/>
          <w:sz w:val="24"/>
          <w:szCs w:val="24"/>
        </w:rPr>
        <w:t xml:space="preserve">NISTIR 7214, </w:t>
      </w:r>
      <w:r w:rsidRPr="008E3598">
        <w:rPr>
          <w:b w:val="0"/>
          <w:i/>
          <w:sz w:val="24"/>
          <w:szCs w:val="24"/>
        </w:rPr>
        <w:t>Weights and Measures Quality Manual for Proficiency Testing and Interlaboratory Comparisons</w:t>
      </w:r>
      <w:r w:rsidRPr="008E3598">
        <w:rPr>
          <w:b w:val="0"/>
          <w:sz w:val="24"/>
          <w:szCs w:val="24"/>
        </w:rPr>
        <w:t>.</w:t>
      </w:r>
    </w:p>
    <w:p w14:paraId="429CB06F" w14:textId="77777777" w:rsidR="00DE1698" w:rsidRDefault="00DE1698" w:rsidP="004E157E">
      <w:pPr>
        <w:pStyle w:val="1BodyTextTimesNewRomanBoldJustified"/>
        <w:widowControl/>
        <w:numPr>
          <w:ilvl w:val="0"/>
          <w:numId w:val="0"/>
        </w:numPr>
        <w:jc w:val="left"/>
        <w:rPr>
          <w:sz w:val="24"/>
          <w:szCs w:val="24"/>
          <w:highlight w:val="yellow"/>
        </w:rPr>
      </w:pPr>
    </w:p>
    <w:p w14:paraId="1029705D" w14:textId="77777777" w:rsidR="00DE1698" w:rsidRDefault="00EA1068" w:rsidP="004E157E">
      <w:pPr>
        <w:pStyle w:val="1BodyTextTimesNewRomanBoldJustified"/>
        <w:widowControl/>
        <w:numPr>
          <w:ilvl w:val="0"/>
          <w:numId w:val="0"/>
        </w:numPr>
        <w:jc w:val="left"/>
        <w:rPr>
          <w:b w:val="0"/>
          <w:sz w:val="24"/>
          <w:szCs w:val="24"/>
        </w:rPr>
      </w:pPr>
      <w:r w:rsidRPr="009654DD">
        <w:rPr>
          <w:b w:val="0"/>
          <w:sz w:val="24"/>
          <w:szCs w:val="24"/>
        </w:rPr>
        <w:t xml:space="preserve">NISTIR 7383, </w:t>
      </w:r>
      <w:r w:rsidRPr="009654DD">
        <w:rPr>
          <w:b w:val="0"/>
          <w:i/>
          <w:sz w:val="24"/>
          <w:szCs w:val="24"/>
        </w:rPr>
        <w:t>Selected Procedures for Volumetric Calibrations</w:t>
      </w:r>
      <w:r w:rsidR="009654DD" w:rsidRPr="009654DD">
        <w:rPr>
          <w:b w:val="0"/>
          <w:sz w:val="24"/>
          <w:szCs w:val="24"/>
        </w:rPr>
        <w:t>.</w:t>
      </w:r>
    </w:p>
    <w:p w14:paraId="20C851B1" w14:textId="77777777" w:rsidR="008E3598" w:rsidRDefault="008E3598" w:rsidP="004E157E">
      <w:pPr>
        <w:pStyle w:val="1BodyTextTimesNewRomanBoldJustified"/>
        <w:widowControl/>
        <w:numPr>
          <w:ilvl w:val="0"/>
          <w:numId w:val="0"/>
        </w:numPr>
        <w:jc w:val="left"/>
        <w:rPr>
          <w:b w:val="0"/>
          <w:sz w:val="24"/>
          <w:szCs w:val="24"/>
        </w:rPr>
      </w:pPr>
    </w:p>
    <w:p w14:paraId="3FF2A5BA" w14:textId="77777777" w:rsidR="00DE1698" w:rsidRDefault="008E3598" w:rsidP="004E157E">
      <w:pPr>
        <w:pStyle w:val="1BodyTextTimesNewRomanBoldJustified"/>
        <w:widowControl/>
        <w:numPr>
          <w:ilvl w:val="0"/>
          <w:numId w:val="0"/>
        </w:numPr>
        <w:jc w:val="left"/>
        <w:rPr>
          <w:b w:val="0"/>
          <w:sz w:val="24"/>
          <w:szCs w:val="24"/>
        </w:rPr>
      </w:pPr>
      <w:r>
        <w:rPr>
          <w:b w:val="0"/>
          <w:sz w:val="24"/>
          <w:szCs w:val="24"/>
        </w:rPr>
        <w:t xml:space="preserve">NISTIR 8028, </w:t>
      </w:r>
      <w:r w:rsidRPr="008E3598">
        <w:rPr>
          <w:b w:val="0"/>
          <w:i/>
          <w:sz w:val="24"/>
          <w:szCs w:val="24"/>
        </w:rPr>
        <w:t>Selected Laboratory and Measurement Practices and Procedures for Length Calibrations</w:t>
      </w:r>
      <w:r>
        <w:rPr>
          <w:b w:val="0"/>
          <w:sz w:val="24"/>
          <w:szCs w:val="24"/>
        </w:rPr>
        <w:t>.</w:t>
      </w:r>
    </w:p>
    <w:p w14:paraId="5ACCB3C6" w14:textId="77777777" w:rsidR="004E157E" w:rsidRDefault="004E157E" w:rsidP="004E157E">
      <w:pPr>
        <w:pStyle w:val="1BodyTextTimesNewRomanBoldJustified"/>
        <w:widowControl/>
        <w:numPr>
          <w:ilvl w:val="0"/>
          <w:numId w:val="0"/>
        </w:numPr>
        <w:jc w:val="left"/>
        <w:rPr>
          <w:sz w:val="24"/>
          <w:szCs w:val="24"/>
          <w:highlight w:val="yellow"/>
        </w:rPr>
      </w:pPr>
    </w:p>
    <w:p w14:paraId="7A199FA6" w14:textId="77777777" w:rsidR="00D10F2D" w:rsidRPr="00F86EB2" w:rsidRDefault="00C47C1B" w:rsidP="00FB71A7">
      <w:pPr>
        <w:widowControl/>
        <w:tabs>
          <w:tab w:val="left" w:pos="900"/>
        </w:tabs>
        <w:jc w:val="both"/>
        <w:rPr>
          <w:rFonts w:ascii="Times New Roman" w:hAnsi="Times New Roman"/>
          <w:szCs w:val="20"/>
        </w:rPr>
      </w:pPr>
      <w:r>
        <w:rPr>
          <w:rFonts w:ascii="Times New Roman" w:hAnsi="Times New Roman"/>
          <w:szCs w:val="20"/>
        </w:rPr>
        <w:br w:type="page"/>
      </w:r>
    </w:p>
    <w:p w14:paraId="440E92A6" w14:textId="77777777" w:rsidR="00D10F2D" w:rsidRPr="00F86EB2" w:rsidRDefault="00D10F2D" w:rsidP="00FB71A7">
      <w:pPr>
        <w:tabs>
          <w:tab w:val="left" w:pos="900"/>
        </w:tabs>
        <w:rPr>
          <w:rFonts w:ascii="Times New Roman" w:hAnsi="Times New Roman"/>
          <w:szCs w:val="20"/>
        </w:rPr>
      </w:pPr>
    </w:p>
    <w:p w14:paraId="7E1CC125" w14:textId="77777777" w:rsidR="00C47C1B" w:rsidRDefault="00C47C1B" w:rsidP="001C1AB2">
      <w:pPr>
        <w:widowControl/>
        <w:tabs>
          <w:tab w:val="left" w:pos="900"/>
        </w:tabs>
        <w:jc w:val="both"/>
      </w:pPr>
      <w:bookmarkStart w:id="10" w:name="_Toc13621765"/>
      <w:bookmarkStart w:id="11" w:name="_Toc35565334"/>
    </w:p>
    <w:p w14:paraId="302A964A" w14:textId="77777777" w:rsidR="00C47C1B" w:rsidRDefault="00C47C1B" w:rsidP="001C1AB2">
      <w:pPr>
        <w:widowControl/>
        <w:tabs>
          <w:tab w:val="left" w:pos="900"/>
        </w:tabs>
        <w:jc w:val="both"/>
      </w:pPr>
    </w:p>
    <w:p w14:paraId="6CD45372" w14:textId="77777777" w:rsidR="00C47C1B" w:rsidRDefault="00C47C1B" w:rsidP="001C1AB2">
      <w:pPr>
        <w:widowControl/>
        <w:tabs>
          <w:tab w:val="left" w:pos="900"/>
        </w:tabs>
        <w:jc w:val="both"/>
      </w:pPr>
    </w:p>
    <w:p w14:paraId="28922FF5" w14:textId="77777777" w:rsidR="00C47C1B" w:rsidRDefault="00C47C1B" w:rsidP="001C1AB2">
      <w:pPr>
        <w:widowControl/>
        <w:tabs>
          <w:tab w:val="left" w:pos="900"/>
        </w:tabs>
        <w:jc w:val="both"/>
      </w:pPr>
    </w:p>
    <w:p w14:paraId="0B468114" w14:textId="77777777" w:rsidR="00C47C1B" w:rsidRDefault="00C47C1B" w:rsidP="001C1AB2">
      <w:pPr>
        <w:widowControl/>
        <w:tabs>
          <w:tab w:val="left" w:pos="900"/>
        </w:tabs>
        <w:jc w:val="both"/>
      </w:pPr>
    </w:p>
    <w:p w14:paraId="2AD2A326" w14:textId="77777777" w:rsidR="00C47C1B" w:rsidRDefault="00C47C1B" w:rsidP="001C1AB2">
      <w:pPr>
        <w:widowControl/>
        <w:tabs>
          <w:tab w:val="left" w:pos="900"/>
        </w:tabs>
        <w:jc w:val="both"/>
      </w:pPr>
    </w:p>
    <w:p w14:paraId="6DC9BC33" w14:textId="77777777" w:rsidR="00C47C1B" w:rsidRDefault="00C47C1B" w:rsidP="001C1AB2">
      <w:pPr>
        <w:widowControl/>
        <w:tabs>
          <w:tab w:val="left" w:pos="900"/>
        </w:tabs>
        <w:jc w:val="both"/>
      </w:pPr>
    </w:p>
    <w:p w14:paraId="6F45D0BC" w14:textId="77777777" w:rsidR="00C47C1B" w:rsidRDefault="00C47C1B" w:rsidP="001C1AB2">
      <w:pPr>
        <w:widowControl/>
        <w:tabs>
          <w:tab w:val="left" w:pos="900"/>
        </w:tabs>
        <w:jc w:val="both"/>
      </w:pPr>
    </w:p>
    <w:p w14:paraId="64659ED3" w14:textId="77777777" w:rsidR="00C47C1B" w:rsidRDefault="00C47C1B" w:rsidP="001C1AB2">
      <w:pPr>
        <w:widowControl/>
        <w:tabs>
          <w:tab w:val="left" w:pos="900"/>
        </w:tabs>
        <w:jc w:val="both"/>
      </w:pPr>
    </w:p>
    <w:p w14:paraId="298AFF76" w14:textId="77777777" w:rsidR="00C47C1B" w:rsidRDefault="00C47C1B" w:rsidP="001C1AB2">
      <w:pPr>
        <w:widowControl/>
        <w:tabs>
          <w:tab w:val="left" w:pos="900"/>
        </w:tabs>
        <w:jc w:val="both"/>
      </w:pPr>
    </w:p>
    <w:p w14:paraId="5477208A" w14:textId="77777777" w:rsidR="00C47C1B" w:rsidRDefault="00C47C1B" w:rsidP="001C1AB2">
      <w:pPr>
        <w:widowControl/>
        <w:tabs>
          <w:tab w:val="left" w:pos="900"/>
        </w:tabs>
        <w:jc w:val="both"/>
      </w:pPr>
    </w:p>
    <w:p w14:paraId="792843B1" w14:textId="77777777" w:rsidR="00C47C1B" w:rsidRDefault="00C47C1B" w:rsidP="001C1AB2">
      <w:pPr>
        <w:widowControl/>
        <w:tabs>
          <w:tab w:val="left" w:pos="900"/>
        </w:tabs>
        <w:jc w:val="both"/>
      </w:pPr>
    </w:p>
    <w:p w14:paraId="18B9DD48" w14:textId="77777777" w:rsidR="00C47C1B" w:rsidRDefault="00C47C1B" w:rsidP="001C1AB2">
      <w:pPr>
        <w:widowControl/>
        <w:tabs>
          <w:tab w:val="left" w:pos="900"/>
        </w:tabs>
        <w:jc w:val="both"/>
      </w:pPr>
    </w:p>
    <w:p w14:paraId="2D6ACFED" w14:textId="77777777" w:rsidR="00C47C1B" w:rsidRDefault="00C47C1B" w:rsidP="001C1AB2">
      <w:pPr>
        <w:widowControl/>
        <w:tabs>
          <w:tab w:val="left" w:pos="900"/>
        </w:tabs>
        <w:jc w:val="both"/>
      </w:pPr>
    </w:p>
    <w:p w14:paraId="75B7767C" w14:textId="77777777" w:rsidR="00C47C1B" w:rsidRDefault="00C47C1B" w:rsidP="001C1AB2">
      <w:pPr>
        <w:widowControl/>
        <w:tabs>
          <w:tab w:val="left" w:pos="900"/>
        </w:tabs>
        <w:jc w:val="both"/>
      </w:pPr>
    </w:p>
    <w:p w14:paraId="1A496684" w14:textId="77777777" w:rsidR="00C47C1B" w:rsidRDefault="00C47C1B" w:rsidP="001C1AB2">
      <w:pPr>
        <w:widowControl/>
        <w:tabs>
          <w:tab w:val="left" w:pos="900"/>
        </w:tabs>
        <w:jc w:val="both"/>
      </w:pPr>
    </w:p>
    <w:p w14:paraId="0CEE85FC" w14:textId="77777777" w:rsidR="00C47C1B" w:rsidRDefault="00C47C1B" w:rsidP="001C1AB2">
      <w:pPr>
        <w:widowControl/>
        <w:tabs>
          <w:tab w:val="left" w:pos="900"/>
        </w:tabs>
        <w:jc w:val="both"/>
      </w:pPr>
    </w:p>
    <w:p w14:paraId="3596D895" w14:textId="77777777" w:rsidR="00C47C1B" w:rsidRDefault="00C47C1B" w:rsidP="001C1AB2">
      <w:pPr>
        <w:widowControl/>
        <w:tabs>
          <w:tab w:val="left" w:pos="900"/>
        </w:tabs>
        <w:jc w:val="both"/>
      </w:pPr>
    </w:p>
    <w:p w14:paraId="76FFA344" w14:textId="77777777" w:rsidR="00760BE6" w:rsidRDefault="00760BE6" w:rsidP="001C1AB2">
      <w:pPr>
        <w:widowControl/>
        <w:tabs>
          <w:tab w:val="left" w:pos="900"/>
        </w:tabs>
        <w:jc w:val="both"/>
      </w:pPr>
    </w:p>
    <w:p w14:paraId="4827716C" w14:textId="77777777" w:rsidR="00760BE6" w:rsidRDefault="00760BE6" w:rsidP="001C1AB2">
      <w:pPr>
        <w:widowControl/>
        <w:tabs>
          <w:tab w:val="left" w:pos="900"/>
        </w:tabs>
        <w:jc w:val="both"/>
      </w:pPr>
    </w:p>
    <w:p w14:paraId="2C3710AE" w14:textId="77777777" w:rsidR="00C47C1B" w:rsidRDefault="00C47C1B" w:rsidP="001C1AB2">
      <w:pPr>
        <w:widowControl/>
        <w:tabs>
          <w:tab w:val="left" w:pos="900"/>
        </w:tabs>
        <w:jc w:val="both"/>
      </w:pPr>
    </w:p>
    <w:p w14:paraId="5787B1E2" w14:textId="77777777" w:rsidR="00C47C1B" w:rsidRDefault="00C47C1B" w:rsidP="001C1AB2">
      <w:pPr>
        <w:widowControl/>
        <w:tabs>
          <w:tab w:val="left" w:pos="900"/>
        </w:tabs>
        <w:jc w:val="both"/>
      </w:pPr>
    </w:p>
    <w:p w14:paraId="0BC020AB" w14:textId="77777777" w:rsidR="00C47C1B" w:rsidRDefault="00C47C1B" w:rsidP="001C1AB2">
      <w:pPr>
        <w:widowControl/>
        <w:tabs>
          <w:tab w:val="left" w:pos="900"/>
        </w:tabs>
        <w:jc w:val="both"/>
      </w:pPr>
    </w:p>
    <w:p w14:paraId="64B1F35F" w14:textId="77777777" w:rsidR="00C47C1B" w:rsidRDefault="00C47C1B" w:rsidP="001C1AB2">
      <w:pPr>
        <w:widowControl/>
        <w:tabs>
          <w:tab w:val="left" w:pos="900"/>
        </w:tabs>
        <w:jc w:val="both"/>
      </w:pPr>
    </w:p>
    <w:p w14:paraId="19D266A5" w14:textId="77777777" w:rsidR="009E1C95" w:rsidRPr="00DE0C3A" w:rsidRDefault="00C47C1B" w:rsidP="009E1C95">
      <w:pPr>
        <w:widowControl/>
        <w:tabs>
          <w:tab w:val="left" w:pos="900"/>
        </w:tabs>
        <w:jc w:val="center"/>
        <w:rPr>
          <w:rFonts w:ascii="Times New Roman" w:hAnsi="Times New Roman"/>
          <w:sz w:val="24"/>
        </w:rPr>
      </w:pPr>
      <w:r w:rsidRPr="00DE0C3A">
        <w:rPr>
          <w:rFonts w:ascii="Times New Roman" w:hAnsi="Times New Roman"/>
          <w:sz w:val="24"/>
        </w:rPr>
        <w:t>THI</w:t>
      </w:r>
      <w:r w:rsidR="00C07CBF">
        <w:rPr>
          <w:rFonts w:ascii="Times New Roman" w:hAnsi="Times New Roman"/>
          <w:sz w:val="24"/>
        </w:rPr>
        <w:t>S PAGE LEFT INTENTIONALLY BLANK</w:t>
      </w:r>
    </w:p>
    <w:p w14:paraId="37B88755" w14:textId="77777777" w:rsidR="00017100" w:rsidRDefault="00535C96" w:rsidP="00B1519A">
      <w:pPr>
        <w:pStyle w:val="Heading1"/>
      </w:pPr>
      <w:r w:rsidRPr="00F86EB2">
        <w:br w:type="page"/>
      </w:r>
      <w:bookmarkEnd w:id="10"/>
      <w:bookmarkEnd w:id="11"/>
      <w:r w:rsidR="001C1AB2">
        <w:lastRenderedPageBreak/>
        <w:t>2</w:t>
      </w:r>
      <w:r w:rsidR="001C1AB2" w:rsidRPr="00F86EB2">
        <w:t>.</w:t>
      </w:r>
      <w:r w:rsidR="001C1AB2" w:rsidRPr="00F86EB2">
        <w:tab/>
      </w:r>
      <w:r w:rsidR="001C1AB2">
        <w:t>General Information and Operational Requirements</w:t>
      </w:r>
      <w:r w:rsidR="001C1AB2" w:rsidRPr="00F86EB2">
        <w:fldChar w:fldCharType="begin"/>
      </w:r>
      <w:r w:rsidR="001C1AB2">
        <w:instrText>tc \l1 "</w:instrText>
      </w:r>
      <w:bookmarkStart w:id="12" w:name="_Toc169420759"/>
      <w:r w:rsidR="001C1AB2">
        <w:instrText>2</w:instrText>
      </w:r>
      <w:r w:rsidR="001C1AB2" w:rsidRPr="00F86EB2">
        <w:instrText>.</w:instrText>
      </w:r>
      <w:r w:rsidR="001C1AB2" w:rsidRPr="00F86EB2">
        <w:tab/>
      </w:r>
      <w:r w:rsidR="001C1AB2">
        <w:instrText>General Information and Operational Requirements</w:instrText>
      </w:r>
      <w:bookmarkEnd w:id="12"/>
      <w:r w:rsidR="001C1AB2" w:rsidRPr="00F86EB2">
        <w:instrText>"</w:instrText>
      </w:r>
      <w:r w:rsidR="001C1AB2" w:rsidRPr="00F86EB2">
        <w:fldChar w:fldCharType="end"/>
      </w:r>
    </w:p>
    <w:p w14:paraId="3D2C94FB" w14:textId="77777777" w:rsidR="00B1519A" w:rsidRPr="00B1519A" w:rsidRDefault="00B1519A" w:rsidP="00B1519A"/>
    <w:p w14:paraId="725C3780" w14:textId="1F69255A" w:rsidR="007C4C5E" w:rsidRDefault="0098501E" w:rsidP="00CC2F19">
      <w:pPr>
        <w:pStyle w:val="Heading2"/>
        <w:jc w:val="left"/>
      </w:pPr>
      <w:r>
        <w:t xml:space="preserve">2.1 </w:t>
      </w:r>
      <w:r w:rsidR="007C4C5E" w:rsidRPr="00F86EB2">
        <w:t>Purpose</w:t>
      </w:r>
      <w:r w:rsidR="00CC2F19">
        <w:t xml:space="preserve">.  </w:t>
      </w:r>
      <w:r w:rsidR="00BA74F1" w:rsidRPr="00CC2F19">
        <w:rPr>
          <w:b w:val="0"/>
        </w:rPr>
        <w:t>OWM</w:t>
      </w:r>
      <w:r w:rsidR="003957AC" w:rsidRPr="00CC2F19">
        <w:rPr>
          <w:b w:val="0"/>
        </w:rPr>
        <w:t xml:space="preserve"> is a </w:t>
      </w:r>
      <w:r w:rsidR="00082757">
        <w:rPr>
          <w:b w:val="0"/>
        </w:rPr>
        <w:t>United States</w:t>
      </w:r>
      <w:r w:rsidR="003957AC" w:rsidRPr="00CC2F19">
        <w:rPr>
          <w:b w:val="0"/>
        </w:rPr>
        <w:t xml:space="preserve"> Government entity administered by </w:t>
      </w:r>
      <w:r w:rsidR="00BA74F1" w:rsidRPr="00CC2F19">
        <w:rPr>
          <w:b w:val="0"/>
        </w:rPr>
        <w:t>NIST</w:t>
      </w:r>
      <w:r w:rsidR="003957AC" w:rsidRPr="00CC2F19">
        <w:rPr>
          <w:b w:val="0"/>
        </w:rPr>
        <w:t>, an agency of the U.S. Department of Commerce.</w:t>
      </w:r>
      <w:r w:rsidR="00BA74F1" w:rsidRPr="00CC2F19">
        <w:rPr>
          <w:b w:val="0"/>
        </w:rPr>
        <w:t xml:space="preserve">  </w:t>
      </w:r>
      <w:r w:rsidR="007C4C5E" w:rsidRPr="00CC2F19">
        <w:rPr>
          <w:b w:val="0"/>
        </w:rPr>
        <w:t>The NIST Enabling Act (31 Stat. 1449, 15 USC 271, Chapter 6</w:t>
      </w:r>
      <w:r w:rsidR="00BA74F1" w:rsidRPr="00CC2F19">
        <w:rPr>
          <w:b w:val="0"/>
        </w:rPr>
        <w:t>,</w:t>
      </w:r>
      <w:r w:rsidR="007C4C5E" w:rsidRPr="00CC2F19">
        <w:rPr>
          <w:b w:val="0"/>
        </w:rPr>
        <w:t xml:space="preserve"> </w:t>
      </w:r>
      <w:r w:rsidR="007C4C5E" w:rsidRPr="00CC2F19">
        <w:rPr>
          <w:b w:val="0"/>
          <w:i/>
        </w:rPr>
        <w:t>Weights</w:t>
      </w:r>
      <w:r w:rsidR="00B64854" w:rsidRPr="00CC2F19">
        <w:rPr>
          <w:b w:val="0"/>
          <w:i/>
        </w:rPr>
        <w:t xml:space="preserve"> and Measures</w:t>
      </w:r>
      <w:r w:rsidR="00B64854" w:rsidRPr="00CC2F19">
        <w:rPr>
          <w:b w:val="0"/>
        </w:rPr>
        <w:t xml:space="preserve">), as modified by </w:t>
      </w:r>
      <w:r w:rsidR="007C4C5E" w:rsidRPr="00CC2F19">
        <w:rPr>
          <w:b w:val="0"/>
        </w:rPr>
        <w:t>authorities and functions pursuant to the Omnibus Trade a</w:t>
      </w:r>
      <w:r w:rsidR="00B64854" w:rsidRPr="00CC2F19">
        <w:rPr>
          <w:b w:val="0"/>
        </w:rPr>
        <w:t>nd Competitiveness Act of 1988,</w:t>
      </w:r>
      <w:r w:rsidR="007C4C5E" w:rsidRPr="00CC2F19">
        <w:rPr>
          <w:b w:val="0"/>
        </w:rPr>
        <w:t xml:space="preserve"> provides the legislative authority to </w:t>
      </w:r>
      <w:r w:rsidR="007C3799" w:rsidRPr="00CC2F19">
        <w:rPr>
          <w:b w:val="0"/>
        </w:rPr>
        <w:t>r</w:t>
      </w:r>
      <w:r w:rsidR="007C4C5E" w:rsidRPr="00CC2F19">
        <w:rPr>
          <w:b w:val="0"/>
        </w:rPr>
        <w:t>ecognize qualifying State legal metrology laboratories.  Authorization includes "the provision of means and methods for making measurements consistent with those of the national standards."</w:t>
      </w:r>
      <w:r w:rsidR="008C3228" w:rsidRPr="00CC2F19">
        <w:rPr>
          <w:b w:val="0"/>
        </w:rPr>
        <w:t xml:space="preserve"> </w:t>
      </w:r>
      <w:r w:rsidR="007C4C5E" w:rsidRPr="00CC2F19">
        <w:rPr>
          <w:b w:val="0"/>
        </w:rPr>
        <w:t xml:space="preserve"> Compliance with the criteria contained in this</w:t>
      </w:r>
      <w:r w:rsidR="00BA74F1" w:rsidRPr="00CC2F19">
        <w:rPr>
          <w:b w:val="0"/>
        </w:rPr>
        <w:t xml:space="preserve"> Program H</w:t>
      </w:r>
      <w:r w:rsidR="007C4C5E" w:rsidRPr="00CC2F19">
        <w:rPr>
          <w:b w:val="0"/>
        </w:rPr>
        <w:t>andbook is the most effective means for ensuring accurate measurements consistent with national standards.</w:t>
      </w:r>
    </w:p>
    <w:p w14:paraId="56CA0CEE" w14:textId="77777777" w:rsidR="00CA062E" w:rsidRDefault="00CA062E" w:rsidP="00BA74F1">
      <w:pPr>
        <w:widowControl/>
        <w:tabs>
          <w:tab w:val="left" w:pos="900"/>
        </w:tabs>
        <w:rPr>
          <w:rFonts w:ascii="Times New Roman" w:hAnsi="Times New Roman"/>
          <w:sz w:val="24"/>
          <w:szCs w:val="20"/>
        </w:rPr>
      </w:pPr>
    </w:p>
    <w:p w14:paraId="205EE1CD" w14:textId="60DEFDEA" w:rsidR="00CA062E" w:rsidRPr="008C3228" w:rsidRDefault="00CA062E" w:rsidP="00CA062E">
      <w:pPr>
        <w:widowControl/>
        <w:rPr>
          <w:rFonts w:ascii="Times New Roman" w:hAnsi="Times New Roman"/>
          <w:sz w:val="24"/>
          <w:szCs w:val="20"/>
        </w:rPr>
      </w:pPr>
      <w:r w:rsidRPr="008C3228">
        <w:rPr>
          <w:rFonts w:ascii="Times New Roman" w:hAnsi="Times New Roman"/>
          <w:sz w:val="24"/>
          <w:szCs w:val="20"/>
        </w:rPr>
        <w:t xml:space="preserve">As part of </w:t>
      </w:r>
      <w:r>
        <w:rPr>
          <w:rFonts w:ascii="Times New Roman" w:hAnsi="Times New Roman"/>
          <w:sz w:val="24"/>
          <w:szCs w:val="20"/>
        </w:rPr>
        <w:t>NIST</w:t>
      </w:r>
      <w:r w:rsidRPr="008C3228">
        <w:rPr>
          <w:rFonts w:ascii="Times New Roman" w:hAnsi="Times New Roman"/>
          <w:sz w:val="24"/>
          <w:szCs w:val="20"/>
        </w:rPr>
        <w:t xml:space="preserve"> continuing support to the States, </w:t>
      </w:r>
      <w:r>
        <w:rPr>
          <w:rFonts w:ascii="Times New Roman" w:hAnsi="Times New Roman"/>
          <w:sz w:val="24"/>
          <w:szCs w:val="20"/>
        </w:rPr>
        <w:t>OWM</w:t>
      </w:r>
      <w:r w:rsidRPr="008C3228">
        <w:rPr>
          <w:rFonts w:ascii="Times New Roman" w:hAnsi="Times New Roman"/>
          <w:sz w:val="24"/>
          <w:szCs w:val="20"/>
        </w:rPr>
        <w:t xml:space="preserve"> manages the Laboratory </w:t>
      </w:r>
      <w:r>
        <w:rPr>
          <w:rFonts w:ascii="Times New Roman" w:hAnsi="Times New Roman"/>
          <w:sz w:val="24"/>
          <w:szCs w:val="20"/>
        </w:rPr>
        <w:t xml:space="preserve">Metrology </w:t>
      </w:r>
      <w:r w:rsidRPr="008C3228">
        <w:rPr>
          <w:rFonts w:ascii="Times New Roman" w:hAnsi="Times New Roman"/>
          <w:sz w:val="24"/>
          <w:szCs w:val="20"/>
        </w:rPr>
        <w:t>Program</w:t>
      </w:r>
      <w:r>
        <w:rPr>
          <w:rFonts w:ascii="Times New Roman" w:hAnsi="Times New Roman"/>
          <w:sz w:val="24"/>
          <w:szCs w:val="20"/>
        </w:rPr>
        <w:t>, which is</w:t>
      </w:r>
      <w:r w:rsidRPr="008C3228">
        <w:rPr>
          <w:rFonts w:ascii="Times New Roman" w:hAnsi="Times New Roman"/>
          <w:sz w:val="24"/>
          <w:szCs w:val="20"/>
        </w:rPr>
        <w:t xml:space="preserve"> designated to provide guidance, technical support, and assistance to State legal metrology laboratories to ensure accurate and traceable measurements from NIST to the local jurisdictions</w:t>
      </w:r>
      <w:r>
        <w:rPr>
          <w:rFonts w:ascii="Times New Roman" w:hAnsi="Times New Roman"/>
          <w:sz w:val="24"/>
          <w:szCs w:val="20"/>
        </w:rPr>
        <w:t xml:space="preserve"> (Appendix A)</w:t>
      </w:r>
      <w:r w:rsidRPr="008C3228">
        <w:rPr>
          <w:rFonts w:ascii="Times New Roman" w:hAnsi="Times New Roman"/>
          <w:sz w:val="24"/>
          <w:szCs w:val="20"/>
        </w:rPr>
        <w:t xml:space="preserve">.  The program operates through continued partnership with the State </w:t>
      </w:r>
      <w:r w:rsidR="00082757">
        <w:rPr>
          <w:rFonts w:ascii="Times New Roman" w:hAnsi="Times New Roman"/>
          <w:sz w:val="24"/>
          <w:szCs w:val="20"/>
        </w:rPr>
        <w:t xml:space="preserve">legal metrology </w:t>
      </w:r>
      <w:r w:rsidRPr="008C3228">
        <w:rPr>
          <w:rFonts w:ascii="Times New Roman" w:hAnsi="Times New Roman"/>
          <w:sz w:val="24"/>
          <w:szCs w:val="20"/>
        </w:rPr>
        <w:t>laboratories to manage numerous activities within the program.</w:t>
      </w:r>
    </w:p>
    <w:p w14:paraId="7309390E" w14:textId="77777777" w:rsidR="007C4C5E" w:rsidRPr="00F86EB2" w:rsidRDefault="007C4C5E" w:rsidP="007C4C5E">
      <w:pPr>
        <w:widowControl/>
        <w:jc w:val="both"/>
        <w:rPr>
          <w:rFonts w:ascii="Times New Roman" w:hAnsi="Times New Roman"/>
          <w:szCs w:val="20"/>
        </w:rPr>
      </w:pPr>
    </w:p>
    <w:p w14:paraId="43DEC825" w14:textId="77777777" w:rsidR="007C4C5E" w:rsidRPr="008C3228" w:rsidRDefault="0098501E" w:rsidP="00CC2F19">
      <w:pPr>
        <w:pStyle w:val="Heading2"/>
        <w:jc w:val="left"/>
      </w:pPr>
      <w:r>
        <w:t xml:space="preserve">2.2 </w:t>
      </w:r>
      <w:r w:rsidR="007C4C5E" w:rsidRPr="007C50E2">
        <w:t>Descr</w:t>
      </w:r>
      <w:r w:rsidR="003957AC" w:rsidRPr="007C50E2">
        <w:t>iption</w:t>
      </w:r>
      <w:r w:rsidR="00CC2F19">
        <w:t xml:space="preserve">. </w:t>
      </w:r>
      <w:r w:rsidR="00CC2F19" w:rsidRPr="00CC2F19">
        <w:rPr>
          <w:b w:val="0"/>
        </w:rPr>
        <w:t xml:space="preserve"> </w:t>
      </w:r>
      <w:r w:rsidR="007C4C5E" w:rsidRPr="00CC2F19">
        <w:rPr>
          <w:b w:val="0"/>
        </w:rPr>
        <w:t xml:space="preserve">In 1965, Congress funded NIST to establish the State Standards Program to provide new standards of mass, volume, and length to the States, the District of Columbia, Puerto Rico, and the Virgin Islands to update their legal metrology laboratories and increase their measurement capabilities.  The program also provided the laboratory equipment necessary for the States to use the standards </w:t>
      </w:r>
      <w:r w:rsidR="00CA062E" w:rsidRPr="00CC2F19">
        <w:rPr>
          <w:b w:val="0"/>
        </w:rPr>
        <w:t>to provide</w:t>
      </w:r>
      <w:r w:rsidR="007C4C5E" w:rsidRPr="00CC2F19">
        <w:rPr>
          <w:b w:val="0"/>
        </w:rPr>
        <w:t xml:space="preserve"> measurement services.</w:t>
      </w:r>
    </w:p>
    <w:p w14:paraId="54B1093C" w14:textId="77777777" w:rsidR="007C4C5E" w:rsidRPr="008C3228" w:rsidRDefault="007C4C5E" w:rsidP="00854596">
      <w:pPr>
        <w:widowControl/>
        <w:rPr>
          <w:rFonts w:ascii="Times New Roman" w:hAnsi="Times New Roman"/>
          <w:sz w:val="24"/>
          <w:szCs w:val="20"/>
        </w:rPr>
      </w:pPr>
    </w:p>
    <w:p w14:paraId="26BC1BD0" w14:textId="35877F7F" w:rsidR="007C4C5E" w:rsidRPr="008C3228" w:rsidRDefault="007C4C5E" w:rsidP="00854596">
      <w:pPr>
        <w:widowControl/>
        <w:rPr>
          <w:rFonts w:ascii="Times New Roman" w:hAnsi="Times New Roman"/>
          <w:sz w:val="24"/>
          <w:szCs w:val="20"/>
        </w:rPr>
      </w:pPr>
      <w:r w:rsidRPr="008C3228">
        <w:rPr>
          <w:rFonts w:ascii="Times New Roman" w:hAnsi="Times New Roman"/>
          <w:sz w:val="24"/>
          <w:szCs w:val="20"/>
        </w:rPr>
        <w:t xml:space="preserve">As part of the States' responsibilities in the distribution of standards and equipment, each jurisdiction was required to provide an acceptable laboratory facility </w:t>
      </w:r>
      <w:r w:rsidR="006D44AE">
        <w:rPr>
          <w:rFonts w:ascii="Times New Roman" w:hAnsi="Times New Roman"/>
          <w:sz w:val="24"/>
          <w:szCs w:val="20"/>
        </w:rPr>
        <w:t xml:space="preserve">that </w:t>
      </w:r>
      <w:r w:rsidRPr="008C3228">
        <w:rPr>
          <w:rFonts w:ascii="Times New Roman" w:hAnsi="Times New Roman"/>
          <w:sz w:val="24"/>
          <w:szCs w:val="20"/>
        </w:rPr>
        <w:t xml:space="preserve">meet specifications established under the State Standards Program and to maintain acceptable staffing.  The laboratory metrologist was required to complete training at NIST </w:t>
      </w:r>
      <w:r w:rsidR="00CA062E">
        <w:rPr>
          <w:rFonts w:ascii="Times New Roman" w:hAnsi="Times New Roman"/>
          <w:sz w:val="24"/>
          <w:szCs w:val="20"/>
        </w:rPr>
        <w:t>to ensure proper</w:t>
      </w:r>
      <w:r w:rsidRPr="008C3228">
        <w:rPr>
          <w:rFonts w:ascii="Times New Roman" w:hAnsi="Times New Roman"/>
          <w:sz w:val="24"/>
          <w:szCs w:val="20"/>
        </w:rPr>
        <w:t xml:space="preserve"> use </w:t>
      </w:r>
      <w:r w:rsidR="00CA062E">
        <w:rPr>
          <w:rFonts w:ascii="Times New Roman" w:hAnsi="Times New Roman"/>
          <w:sz w:val="24"/>
          <w:szCs w:val="20"/>
        </w:rPr>
        <w:t xml:space="preserve">of </w:t>
      </w:r>
      <w:r w:rsidRPr="008C3228">
        <w:rPr>
          <w:rFonts w:ascii="Times New Roman" w:hAnsi="Times New Roman"/>
          <w:sz w:val="24"/>
          <w:szCs w:val="20"/>
        </w:rPr>
        <w:t xml:space="preserve">the standards and equipment.  </w:t>
      </w:r>
    </w:p>
    <w:p w14:paraId="1983CC50" w14:textId="77777777" w:rsidR="00CA062E" w:rsidRPr="008C3228" w:rsidRDefault="00CA062E" w:rsidP="007C4C5E">
      <w:pPr>
        <w:widowControl/>
        <w:jc w:val="both"/>
        <w:rPr>
          <w:rFonts w:ascii="Times New Roman" w:hAnsi="Times New Roman"/>
          <w:sz w:val="32"/>
        </w:rPr>
      </w:pPr>
    </w:p>
    <w:p w14:paraId="7041D30E" w14:textId="77777777" w:rsidR="007C4C5E" w:rsidRPr="008C3228" w:rsidRDefault="0098501E" w:rsidP="00CC2F19">
      <w:pPr>
        <w:pStyle w:val="Heading2"/>
        <w:jc w:val="left"/>
      </w:pPr>
      <w:r>
        <w:t xml:space="preserve">2.3 </w:t>
      </w:r>
      <w:r w:rsidR="003957AC" w:rsidRPr="007C50E2">
        <w:t>Quality Policy</w:t>
      </w:r>
      <w:r w:rsidR="00CC2F19">
        <w:t xml:space="preserve">.  </w:t>
      </w:r>
      <w:r w:rsidR="007C4C5E" w:rsidRPr="00CC2F19">
        <w:rPr>
          <w:b w:val="0"/>
        </w:rPr>
        <w:t xml:space="preserve">It is the policy of the Laboratory </w:t>
      </w:r>
      <w:r w:rsidR="00CA062E" w:rsidRPr="00CC2F19">
        <w:rPr>
          <w:b w:val="0"/>
        </w:rPr>
        <w:t xml:space="preserve">Metrology </w:t>
      </w:r>
      <w:r w:rsidR="007C4C5E" w:rsidRPr="00CC2F19">
        <w:rPr>
          <w:b w:val="0"/>
        </w:rPr>
        <w:t xml:space="preserve">Program to help all State </w:t>
      </w:r>
      <w:r w:rsidR="00CA062E" w:rsidRPr="00CC2F19">
        <w:rPr>
          <w:b w:val="0"/>
        </w:rPr>
        <w:t xml:space="preserve">legal metrology </w:t>
      </w:r>
      <w:r w:rsidR="007C4C5E" w:rsidRPr="00CC2F19">
        <w:rPr>
          <w:b w:val="0"/>
        </w:rPr>
        <w:t>lab</w:t>
      </w:r>
      <w:r w:rsidR="00087DA6" w:rsidRPr="00CC2F19">
        <w:rPr>
          <w:b w:val="0"/>
        </w:rPr>
        <w:t>oratories achieve and maintain r</w:t>
      </w:r>
      <w:r w:rsidR="007C4C5E" w:rsidRPr="00CC2F19">
        <w:rPr>
          <w:b w:val="0"/>
        </w:rPr>
        <w:t>ecognition and to enable State legal metrology laboratories to provide their customers accurate and traceable measurement services in an atmosphere of continu</w:t>
      </w:r>
      <w:r w:rsidR="00A51768" w:rsidRPr="00CC2F19">
        <w:rPr>
          <w:b w:val="0"/>
        </w:rPr>
        <w:t>al</w:t>
      </w:r>
      <w:r w:rsidR="007C4C5E" w:rsidRPr="00CC2F19">
        <w:rPr>
          <w:b w:val="0"/>
        </w:rPr>
        <w:t xml:space="preserve"> quality improvement.</w:t>
      </w:r>
    </w:p>
    <w:p w14:paraId="284AB08E" w14:textId="77777777" w:rsidR="007C4C5E" w:rsidRPr="008C3228" w:rsidRDefault="007C4C5E" w:rsidP="00854596">
      <w:pPr>
        <w:widowControl/>
        <w:rPr>
          <w:rFonts w:ascii="Times New Roman" w:hAnsi="Times New Roman"/>
          <w:sz w:val="24"/>
          <w:szCs w:val="20"/>
        </w:rPr>
      </w:pPr>
    </w:p>
    <w:p w14:paraId="546403C9" w14:textId="77777777" w:rsidR="007C4C5E" w:rsidRPr="00CC2F19" w:rsidRDefault="0098501E" w:rsidP="00CC2F19">
      <w:pPr>
        <w:pStyle w:val="Heading2"/>
        <w:jc w:val="left"/>
        <w:rPr>
          <w:b w:val="0"/>
        </w:rPr>
      </w:pPr>
      <w:r>
        <w:t xml:space="preserve">2.4 </w:t>
      </w:r>
      <w:r w:rsidR="003957AC" w:rsidRPr="007C50E2">
        <w:t>Objectives</w:t>
      </w:r>
      <w:r w:rsidR="00CC2F19">
        <w:t xml:space="preserve">.  </w:t>
      </w:r>
      <w:r w:rsidR="003957AC" w:rsidRPr="00CC2F19">
        <w:rPr>
          <w:b w:val="0"/>
        </w:rPr>
        <w:t xml:space="preserve">The </w:t>
      </w:r>
      <w:r w:rsidR="007C4C5E" w:rsidRPr="00CC2F19">
        <w:rPr>
          <w:b w:val="0"/>
        </w:rPr>
        <w:t xml:space="preserve">objectives </w:t>
      </w:r>
      <w:r w:rsidR="003957AC" w:rsidRPr="00CC2F19">
        <w:rPr>
          <w:b w:val="0"/>
        </w:rPr>
        <w:t xml:space="preserve">of the State Laboratory Program </w:t>
      </w:r>
      <w:r w:rsidR="007C4C5E" w:rsidRPr="00CC2F19">
        <w:rPr>
          <w:b w:val="0"/>
        </w:rPr>
        <w:t>are to:</w:t>
      </w:r>
    </w:p>
    <w:p w14:paraId="1BF22BCF" w14:textId="77777777" w:rsidR="007C4C5E" w:rsidRPr="008C3228" w:rsidRDefault="007C50E2" w:rsidP="00CC2F19">
      <w:pPr>
        <w:pStyle w:val="StyleBodyText10pt"/>
        <w:numPr>
          <w:ilvl w:val="0"/>
          <w:numId w:val="24"/>
        </w:numPr>
        <w:rPr>
          <w:rFonts w:ascii="Times New Roman" w:hAnsi="Times New Roman"/>
          <w:sz w:val="24"/>
        </w:rPr>
      </w:pPr>
      <w:r>
        <w:rPr>
          <w:rFonts w:ascii="Times New Roman" w:hAnsi="Times New Roman"/>
          <w:sz w:val="24"/>
        </w:rPr>
        <w:t>S</w:t>
      </w:r>
      <w:r w:rsidR="007C4C5E" w:rsidRPr="008C3228">
        <w:rPr>
          <w:rFonts w:ascii="Times New Roman" w:hAnsi="Times New Roman"/>
          <w:sz w:val="24"/>
        </w:rPr>
        <w:t xml:space="preserve">upport the basic level of measurement services required </w:t>
      </w:r>
      <w:r w:rsidR="007C3799">
        <w:rPr>
          <w:rFonts w:ascii="Times New Roman" w:hAnsi="Times New Roman"/>
          <w:sz w:val="24"/>
        </w:rPr>
        <w:t xml:space="preserve">for legal metrology enforcement and </w:t>
      </w:r>
      <w:r w:rsidR="007C4C5E" w:rsidRPr="008C3228">
        <w:rPr>
          <w:rFonts w:ascii="Times New Roman" w:hAnsi="Times New Roman"/>
          <w:sz w:val="24"/>
        </w:rPr>
        <w:t xml:space="preserve">oversight activities;  </w:t>
      </w:r>
    </w:p>
    <w:p w14:paraId="34876C5B" w14:textId="77777777" w:rsidR="007C4C5E" w:rsidRPr="008C3228" w:rsidRDefault="007C50E2" w:rsidP="00CC2F19">
      <w:pPr>
        <w:pStyle w:val="StyleBodyText10pt"/>
        <w:numPr>
          <w:ilvl w:val="0"/>
          <w:numId w:val="24"/>
        </w:numPr>
        <w:rPr>
          <w:rFonts w:ascii="Times New Roman" w:hAnsi="Times New Roman"/>
          <w:sz w:val="24"/>
        </w:rPr>
      </w:pPr>
      <w:r>
        <w:rPr>
          <w:rFonts w:ascii="Times New Roman" w:hAnsi="Times New Roman"/>
          <w:sz w:val="24"/>
        </w:rPr>
        <w:t>P</w:t>
      </w:r>
      <w:r w:rsidR="007C4C5E" w:rsidRPr="008C3228">
        <w:rPr>
          <w:rFonts w:ascii="Times New Roman" w:hAnsi="Times New Roman"/>
          <w:sz w:val="24"/>
        </w:rPr>
        <w:t>rovide technical support for the accuracy and traceability of State lega</w:t>
      </w:r>
      <w:r w:rsidR="007C3799">
        <w:rPr>
          <w:rFonts w:ascii="Times New Roman" w:hAnsi="Times New Roman"/>
          <w:sz w:val="24"/>
        </w:rPr>
        <w:t>l metrology laboratories to the International System of Units (SI)</w:t>
      </w:r>
      <w:r w:rsidR="007C4C5E" w:rsidRPr="008C3228">
        <w:rPr>
          <w:rFonts w:ascii="Times New Roman" w:hAnsi="Times New Roman"/>
          <w:sz w:val="24"/>
        </w:rPr>
        <w:t xml:space="preserve"> through develop</w:t>
      </w:r>
      <w:r w:rsidR="007C4C5E" w:rsidRPr="008C3228">
        <w:rPr>
          <w:rFonts w:ascii="Times New Roman" w:hAnsi="Times New Roman"/>
          <w:sz w:val="24"/>
        </w:rPr>
        <w:softHyphen/>
        <w:t xml:space="preserve">ment, training, publication of, and use of standard procedures, protocols, proficiency testing, and measurement assurance programs; </w:t>
      </w:r>
    </w:p>
    <w:p w14:paraId="4A54B5D3" w14:textId="77777777" w:rsidR="007C4C5E" w:rsidRPr="008C3228" w:rsidRDefault="007C50E2" w:rsidP="00C2771A">
      <w:pPr>
        <w:pStyle w:val="StyleBodyText10pt"/>
        <w:numPr>
          <w:ilvl w:val="0"/>
          <w:numId w:val="24"/>
        </w:numPr>
        <w:rPr>
          <w:rFonts w:ascii="Times New Roman" w:hAnsi="Times New Roman"/>
          <w:sz w:val="24"/>
        </w:rPr>
      </w:pPr>
      <w:r>
        <w:rPr>
          <w:rFonts w:ascii="Times New Roman" w:hAnsi="Times New Roman"/>
          <w:sz w:val="24"/>
        </w:rPr>
        <w:t>P</w:t>
      </w:r>
      <w:r w:rsidR="00087DA6">
        <w:rPr>
          <w:rFonts w:ascii="Times New Roman" w:hAnsi="Times New Roman"/>
          <w:sz w:val="24"/>
        </w:rPr>
        <w:t>rovide and maintain the r</w:t>
      </w:r>
      <w:r w:rsidR="007C4C5E" w:rsidRPr="008C3228">
        <w:rPr>
          <w:rFonts w:ascii="Times New Roman" w:hAnsi="Times New Roman"/>
          <w:sz w:val="24"/>
        </w:rPr>
        <w:t xml:space="preserve">ecognition program for State legal metrology laboratories as evidence of continuing measurement traceability to include auditing of the use and care of the physical </w:t>
      </w:r>
      <w:r w:rsidR="007C3799">
        <w:rPr>
          <w:rFonts w:ascii="Times New Roman" w:hAnsi="Times New Roman"/>
          <w:sz w:val="24"/>
        </w:rPr>
        <w:t xml:space="preserve">artifact </w:t>
      </w:r>
      <w:r w:rsidR="007C4C5E" w:rsidRPr="008C3228">
        <w:rPr>
          <w:rFonts w:ascii="Times New Roman" w:hAnsi="Times New Roman"/>
          <w:sz w:val="24"/>
        </w:rPr>
        <w:t xml:space="preserve">standards of mass, length, and volume; and </w:t>
      </w:r>
    </w:p>
    <w:p w14:paraId="2ED04688" w14:textId="77777777" w:rsidR="007C4C5E" w:rsidRPr="008C3228" w:rsidRDefault="007C50E2" w:rsidP="00C2771A">
      <w:pPr>
        <w:pStyle w:val="StyleBodyText10pt"/>
        <w:numPr>
          <w:ilvl w:val="0"/>
          <w:numId w:val="24"/>
        </w:numPr>
        <w:rPr>
          <w:rFonts w:ascii="Times New Roman" w:hAnsi="Times New Roman"/>
          <w:sz w:val="24"/>
        </w:rPr>
      </w:pPr>
      <w:r>
        <w:rPr>
          <w:rFonts w:ascii="Times New Roman" w:hAnsi="Times New Roman"/>
          <w:sz w:val="24"/>
        </w:rPr>
        <w:t>A</w:t>
      </w:r>
      <w:r w:rsidR="007C4C5E" w:rsidRPr="008C3228">
        <w:rPr>
          <w:rFonts w:ascii="Times New Roman" w:hAnsi="Times New Roman"/>
          <w:sz w:val="24"/>
        </w:rPr>
        <w:t xml:space="preserve">ssist the States to upgrade and expand </w:t>
      </w:r>
      <w:r w:rsidR="00CA062E">
        <w:rPr>
          <w:rFonts w:ascii="Times New Roman" w:hAnsi="Times New Roman"/>
          <w:sz w:val="24"/>
        </w:rPr>
        <w:t xml:space="preserve">laboratory </w:t>
      </w:r>
      <w:r w:rsidR="007C4C5E" w:rsidRPr="008C3228">
        <w:rPr>
          <w:rFonts w:ascii="Times New Roman" w:hAnsi="Times New Roman"/>
          <w:sz w:val="24"/>
        </w:rPr>
        <w:t>measurement services to satisfy the changing needs of the legal metrology system and laboratory customers.</w:t>
      </w:r>
    </w:p>
    <w:p w14:paraId="072E91F2" w14:textId="77777777" w:rsidR="00C569EB" w:rsidRDefault="00C569EB" w:rsidP="00B0664F">
      <w:pPr>
        <w:widowControl/>
        <w:tabs>
          <w:tab w:val="left" w:pos="-1440"/>
          <w:tab w:val="left" w:pos="900"/>
        </w:tabs>
        <w:rPr>
          <w:rFonts w:ascii="Times New Roman" w:hAnsi="Times New Roman"/>
          <w:b/>
          <w:sz w:val="24"/>
        </w:rPr>
      </w:pPr>
    </w:p>
    <w:p w14:paraId="20A1AFC8" w14:textId="77777777" w:rsidR="003957AC" w:rsidRDefault="003957AC" w:rsidP="00CC2F19">
      <w:pPr>
        <w:pStyle w:val="Heading2"/>
        <w:jc w:val="left"/>
      </w:pPr>
      <w:r>
        <w:t>2.5</w:t>
      </w:r>
      <w:r w:rsidR="0098501E">
        <w:t xml:space="preserve"> </w:t>
      </w:r>
      <w:r>
        <w:t>Description</w:t>
      </w:r>
      <w:r w:rsidR="00DF7AA7">
        <w:t xml:space="preserve"> and Scope</w:t>
      </w:r>
      <w:r w:rsidR="00CC2F19">
        <w:t>.</w:t>
      </w:r>
      <w:r w:rsidR="00CC2F19" w:rsidRPr="00CC2F19">
        <w:rPr>
          <w:b w:val="0"/>
        </w:rPr>
        <w:t xml:space="preserve">  </w:t>
      </w:r>
      <w:r w:rsidR="00DC09F2" w:rsidRPr="00CC2F19">
        <w:rPr>
          <w:b w:val="0"/>
        </w:rPr>
        <w:t>This</w:t>
      </w:r>
      <w:r w:rsidR="005A6F6F" w:rsidRPr="00CC2F19">
        <w:rPr>
          <w:b w:val="0"/>
        </w:rPr>
        <w:t xml:space="preserve"> Program H</w:t>
      </w:r>
      <w:r w:rsidR="00DC09F2" w:rsidRPr="00CC2F19">
        <w:rPr>
          <w:b w:val="0"/>
        </w:rPr>
        <w:t>andbook sets forth the general requirements under which OWM operates a recognition program for State legal metrology laboratories</w:t>
      </w:r>
      <w:r w:rsidR="005A6F6F" w:rsidRPr="00CC2F19">
        <w:rPr>
          <w:b w:val="0"/>
        </w:rPr>
        <w:t>.  The Program Ha</w:t>
      </w:r>
      <w:r w:rsidR="00DC09F2" w:rsidRPr="00CC2F19">
        <w:rPr>
          <w:b w:val="0"/>
        </w:rPr>
        <w:t>ndbook shall be used to develop</w:t>
      </w:r>
      <w:r w:rsidR="00624728" w:rsidRPr="00CC2F19">
        <w:rPr>
          <w:b w:val="0"/>
        </w:rPr>
        <w:t xml:space="preserve"> laboratory </w:t>
      </w:r>
      <w:r w:rsidR="00DC09F2" w:rsidRPr="00CC2F19">
        <w:rPr>
          <w:b w:val="0"/>
        </w:rPr>
        <w:t>management and technical systems that govern participant laboratory operations.</w:t>
      </w:r>
      <w:r w:rsidR="001834AB" w:rsidRPr="00CC2F19">
        <w:rPr>
          <w:b w:val="0"/>
        </w:rPr>
        <w:t xml:space="preserve">  State </w:t>
      </w:r>
      <w:r w:rsidR="005A6F6F" w:rsidRPr="00CC2F19">
        <w:rPr>
          <w:b w:val="0"/>
        </w:rPr>
        <w:t xml:space="preserve">legal metrology </w:t>
      </w:r>
      <w:r w:rsidR="001834AB" w:rsidRPr="00CC2F19">
        <w:rPr>
          <w:b w:val="0"/>
        </w:rPr>
        <w:t>laboratories that fulfill</w:t>
      </w:r>
      <w:r w:rsidR="00624728" w:rsidRPr="00CC2F19">
        <w:rPr>
          <w:b w:val="0"/>
        </w:rPr>
        <w:t xml:space="preserve"> </w:t>
      </w:r>
      <w:r w:rsidR="005A6F6F" w:rsidRPr="00CC2F19">
        <w:rPr>
          <w:b w:val="0"/>
        </w:rPr>
        <w:t>Program H</w:t>
      </w:r>
      <w:r w:rsidR="00624728" w:rsidRPr="00CC2F19">
        <w:rPr>
          <w:b w:val="0"/>
        </w:rPr>
        <w:t>andbook</w:t>
      </w:r>
      <w:r w:rsidR="001834AB" w:rsidRPr="00CC2F19">
        <w:rPr>
          <w:b w:val="0"/>
        </w:rPr>
        <w:t xml:space="preserve"> requirements </w:t>
      </w:r>
      <w:r w:rsidR="00624728" w:rsidRPr="00CC2F19">
        <w:rPr>
          <w:b w:val="0"/>
        </w:rPr>
        <w:t>meet</w:t>
      </w:r>
      <w:r w:rsidR="001834AB" w:rsidRPr="00CC2F19">
        <w:rPr>
          <w:b w:val="0"/>
        </w:rPr>
        <w:t xml:space="preserve"> both the</w:t>
      </w:r>
      <w:r w:rsidR="00624728" w:rsidRPr="00CC2F19">
        <w:rPr>
          <w:b w:val="0"/>
        </w:rPr>
        <w:t xml:space="preserve"> </w:t>
      </w:r>
      <w:r w:rsidR="001834AB" w:rsidRPr="00CC2F19">
        <w:rPr>
          <w:b w:val="0"/>
        </w:rPr>
        <w:t xml:space="preserve">management system </w:t>
      </w:r>
      <w:r w:rsidR="00624728" w:rsidRPr="00CC2F19">
        <w:rPr>
          <w:b w:val="0"/>
        </w:rPr>
        <w:t xml:space="preserve">and technical competence </w:t>
      </w:r>
      <w:r w:rsidR="001834AB" w:rsidRPr="00CC2F19">
        <w:rPr>
          <w:b w:val="0"/>
        </w:rPr>
        <w:t>requirements necessary to</w:t>
      </w:r>
      <w:r w:rsidR="00624728" w:rsidRPr="00CC2F19">
        <w:rPr>
          <w:b w:val="0"/>
        </w:rPr>
        <w:t xml:space="preserve"> </w:t>
      </w:r>
      <w:r w:rsidR="001834AB" w:rsidRPr="00CC2F19">
        <w:rPr>
          <w:b w:val="0"/>
        </w:rPr>
        <w:t>consistently deliver technically valid calibration</w:t>
      </w:r>
      <w:r w:rsidR="00624728" w:rsidRPr="00CC2F19">
        <w:rPr>
          <w:b w:val="0"/>
        </w:rPr>
        <w:t xml:space="preserve"> result</w:t>
      </w:r>
      <w:r w:rsidR="001834AB" w:rsidRPr="00CC2F19">
        <w:rPr>
          <w:b w:val="0"/>
        </w:rPr>
        <w:t>s.</w:t>
      </w:r>
    </w:p>
    <w:p w14:paraId="75E14E57" w14:textId="77777777" w:rsidR="00DC09F2" w:rsidRDefault="00DC09F2" w:rsidP="00B0664F">
      <w:pPr>
        <w:widowControl/>
        <w:tabs>
          <w:tab w:val="left" w:pos="900"/>
        </w:tabs>
        <w:rPr>
          <w:rFonts w:ascii="Times New Roman" w:hAnsi="Times New Roman"/>
          <w:sz w:val="24"/>
        </w:rPr>
      </w:pPr>
    </w:p>
    <w:p w14:paraId="5F8752C5" w14:textId="36D42ED1" w:rsidR="007C4C5E" w:rsidRPr="0098501E" w:rsidRDefault="00D50838" w:rsidP="0098501E">
      <w:pPr>
        <w:widowControl/>
        <w:tabs>
          <w:tab w:val="left" w:pos="-1440"/>
          <w:tab w:val="left" w:pos="900"/>
        </w:tabs>
        <w:rPr>
          <w:rFonts w:ascii="Times New Roman" w:hAnsi="Times New Roman"/>
          <w:b/>
          <w:sz w:val="24"/>
        </w:rPr>
      </w:pPr>
      <w:r>
        <w:rPr>
          <w:rFonts w:ascii="Times New Roman" w:hAnsi="Times New Roman"/>
          <w:b/>
          <w:sz w:val="24"/>
        </w:rPr>
        <w:t xml:space="preserve">Voluntary, </w:t>
      </w:r>
      <w:r w:rsidR="009D61E1">
        <w:rPr>
          <w:rFonts w:ascii="Times New Roman" w:hAnsi="Times New Roman"/>
          <w:b/>
          <w:sz w:val="24"/>
        </w:rPr>
        <w:t>N</w:t>
      </w:r>
      <w:r w:rsidR="007C4C5E" w:rsidRPr="00C569EB">
        <w:rPr>
          <w:rFonts w:ascii="Times New Roman" w:hAnsi="Times New Roman"/>
          <w:b/>
          <w:sz w:val="24"/>
        </w:rPr>
        <w:t>on-contractual</w:t>
      </w:r>
      <w:r>
        <w:rPr>
          <w:rFonts w:ascii="Times New Roman" w:hAnsi="Times New Roman"/>
          <w:b/>
          <w:sz w:val="24"/>
        </w:rPr>
        <w:t>, and Fees</w:t>
      </w:r>
      <w:r w:rsidR="0098501E">
        <w:rPr>
          <w:rFonts w:ascii="Times New Roman" w:hAnsi="Times New Roman"/>
          <w:b/>
          <w:sz w:val="24"/>
        </w:rPr>
        <w:t xml:space="preserve">.  </w:t>
      </w:r>
      <w:r w:rsidR="00087DA6">
        <w:rPr>
          <w:rFonts w:ascii="Times New Roman" w:hAnsi="Times New Roman"/>
          <w:sz w:val="24"/>
        </w:rPr>
        <w:t>The r</w:t>
      </w:r>
      <w:r w:rsidR="007C4C5E" w:rsidRPr="00C569EB">
        <w:rPr>
          <w:rFonts w:ascii="Times New Roman" w:hAnsi="Times New Roman"/>
          <w:sz w:val="24"/>
        </w:rPr>
        <w:t xml:space="preserve">ecognition function </w:t>
      </w:r>
      <w:r w:rsidR="007C50E2">
        <w:rPr>
          <w:rFonts w:ascii="Times New Roman" w:hAnsi="Times New Roman"/>
          <w:sz w:val="24"/>
        </w:rPr>
        <w:t xml:space="preserve">for participating </w:t>
      </w:r>
      <w:r w:rsidR="00A11AA3">
        <w:rPr>
          <w:rFonts w:ascii="Times New Roman" w:hAnsi="Times New Roman"/>
          <w:sz w:val="24"/>
        </w:rPr>
        <w:t xml:space="preserve">State legal metrology </w:t>
      </w:r>
      <w:r w:rsidR="007C50E2">
        <w:rPr>
          <w:rFonts w:ascii="Times New Roman" w:hAnsi="Times New Roman"/>
          <w:sz w:val="24"/>
        </w:rPr>
        <w:t>laboratories</w:t>
      </w:r>
      <w:r w:rsidR="00DC09F2">
        <w:rPr>
          <w:rFonts w:ascii="Times New Roman" w:hAnsi="Times New Roman"/>
          <w:sz w:val="24"/>
        </w:rPr>
        <w:t xml:space="preserve"> is a voluntary and</w:t>
      </w:r>
      <w:r w:rsidR="007C4C5E" w:rsidRPr="00C569EB">
        <w:rPr>
          <w:rFonts w:ascii="Times New Roman" w:hAnsi="Times New Roman"/>
          <w:sz w:val="24"/>
        </w:rPr>
        <w:t xml:space="preserve"> non-regulated program of support to the States.  It provides a cost-effective means for providing evidence of measur</w:t>
      </w:r>
      <w:r w:rsidR="007C3799">
        <w:rPr>
          <w:rFonts w:ascii="Times New Roman" w:hAnsi="Times New Roman"/>
          <w:sz w:val="24"/>
        </w:rPr>
        <w:t>ement accuracy and traceability.</w:t>
      </w:r>
    </w:p>
    <w:p w14:paraId="657F3072" w14:textId="77777777" w:rsidR="00D50838" w:rsidRDefault="00D50838" w:rsidP="00854596">
      <w:pPr>
        <w:widowControl/>
        <w:rPr>
          <w:rFonts w:ascii="Times New Roman" w:hAnsi="Times New Roman"/>
          <w:sz w:val="24"/>
        </w:rPr>
      </w:pPr>
    </w:p>
    <w:p w14:paraId="5B72804C" w14:textId="471F1AA3" w:rsidR="00D50838" w:rsidRDefault="00D50838" w:rsidP="00854596">
      <w:pPr>
        <w:rPr>
          <w:rFonts w:ascii="Times New Roman" w:hAnsi="Times New Roman"/>
          <w:sz w:val="24"/>
        </w:rPr>
      </w:pPr>
      <w:r w:rsidRPr="00C569EB">
        <w:rPr>
          <w:rFonts w:ascii="Times New Roman" w:hAnsi="Times New Roman"/>
          <w:sz w:val="24"/>
        </w:rPr>
        <w:t xml:space="preserve">Responsibility for measurement accuracy and traceability used in </w:t>
      </w:r>
      <w:r w:rsidR="007C3799">
        <w:rPr>
          <w:rFonts w:ascii="Times New Roman" w:hAnsi="Times New Roman"/>
          <w:sz w:val="24"/>
        </w:rPr>
        <w:t xml:space="preserve">trade and </w:t>
      </w:r>
      <w:r w:rsidRPr="00C569EB">
        <w:rPr>
          <w:rFonts w:ascii="Times New Roman" w:hAnsi="Times New Roman"/>
          <w:sz w:val="24"/>
        </w:rPr>
        <w:t xml:space="preserve">commerce is cooperatively shared by a </w:t>
      </w:r>
      <w:r w:rsidR="00DC09F2">
        <w:rPr>
          <w:rFonts w:ascii="Times New Roman" w:hAnsi="Times New Roman"/>
          <w:sz w:val="24"/>
        </w:rPr>
        <w:t xml:space="preserve">group </w:t>
      </w:r>
      <w:r w:rsidRPr="00C569EB">
        <w:rPr>
          <w:rFonts w:ascii="Times New Roman" w:hAnsi="Times New Roman"/>
          <w:sz w:val="24"/>
        </w:rPr>
        <w:t xml:space="preserve">of Federal and State agencies.  An excellent working partnership exists between the State legal metrology laboratories and OWM.  The </w:t>
      </w:r>
      <w:r w:rsidR="00D338A0">
        <w:rPr>
          <w:rFonts w:ascii="Times New Roman" w:hAnsi="Times New Roman"/>
          <w:sz w:val="24"/>
        </w:rPr>
        <w:t xml:space="preserve">State legal metrology </w:t>
      </w:r>
      <w:r w:rsidRPr="00C569EB">
        <w:rPr>
          <w:rFonts w:ascii="Times New Roman" w:hAnsi="Times New Roman"/>
          <w:sz w:val="24"/>
        </w:rPr>
        <w:t xml:space="preserve">laboratories provide payment-in-kind through voluntary efforts for many of the activities needed to maintain the </w:t>
      </w:r>
      <w:r w:rsidR="00087DA6">
        <w:rPr>
          <w:rFonts w:ascii="Times New Roman" w:hAnsi="Times New Roman"/>
          <w:sz w:val="24"/>
        </w:rPr>
        <w:t>r</w:t>
      </w:r>
      <w:r w:rsidRPr="00C569EB">
        <w:rPr>
          <w:rFonts w:ascii="Times New Roman" w:hAnsi="Times New Roman"/>
          <w:sz w:val="24"/>
        </w:rPr>
        <w:t>ecognition</w:t>
      </w:r>
      <w:r w:rsidRPr="00C569EB">
        <w:rPr>
          <w:rFonts w:ascii="Times New Roman" w:hAnsi="Times New Roman"/>
          <w:b/>
          <w:sz w:val="24"/>
        </w:rPr>
        <w:t xml:space="preserve"> </w:t>
      </w:r>
      <w:r w:rsidRPr="00C569EB">
        <w:rPr>
          <w:rFonts w:ascii="Times New Roman" w:hAnsi="Times New Roman"/>
          <w:sz w:val="24"/>
        </w:rPr>
        <w:t xml:space="preserve">process, procedure development, instruction at training seminars, and the coordination and analysis of proficiency testing in partnership with OWM.  </w:t>
      </w:r>
      <w:r w:rsidR="005A6F6F" w:rsidRPr="00C569EB">
        <w:rPr>
          <w:rFonts w:ascii="Times New Roman" w:hAnsi="Times New Roman"/>
          <w:sz w:val="24"/>
        </w:rPr>
        <w:t>Because of</w:t>
      </w:r>
      <w:r w:rsidRPr="00C569EB">
        <w:rPr>
          <w:rFonts w:ascii="Times New Roman" w:hAnsi="Times New Roman"/>
          <w:sz w:val="24"/>
        </w:rPr>
        <w:t xml:space="preserve"> this partnership and shared responsibilities, fees are not charged to </w:t>
      </w:r>
      <w:r w:rsidR="005A6F6F">
        <w:rPr>
          <w:rFonts w:ascii="Times New Roman" w:hAnsi="Times New Roman"/>
          <w:sz w:val="24"/>
        </w:rPr>
        <w:t>participant</w:t>
      </w:r>
      <w:r w:rsidRPr="00C569EB">
        <w:rPr>
          <w:rFonts w:ascii="Times New Roman" w:hAnsi="Times New Roman"/>
          <w:sz w:val="24"/>
        </w:rPr>
        <w:t xml:space="preserve"> laboratories to support the </w:t>
      </w:r>
      <w:r w:rsidR="00087DA6">
        <w:rPr>
          <w:rFonts w:ascii="Times New Roman" w:hAnsi="Times New Roman"/>
          <w:sz w:val="24"/>
        </w:rPr>
        <w:t>r</w:t>
      </w:r>
      <w:r w:rsidRPr="00C569EB">
        <w:rPr>
          <w:rFonts w:ascii="Times New Roman" w:hAnsi="Times New Roman"/>
          <w:sz w:val="24"/>
        </w:rPr>
        <w:t>ecognition process.</w:t>
      </w:r>
    </w:p>
    <w:p w14:paraId="52B0B940" w14:textId="77777777" w:rsidR="006A2E13" w:rsidRDefault="006A2E13" w:rsidP="00854596">
      <w:pPr>
        <w:rPr>
          <w:rFonts w:ascii="Times New Roman" w:hAnsi="Times New Roman"/>
          <w:sz w:val="24"/>
        </w:rPr>
      </w:pPr>
    </w:p>
    <w:p w14:paraId="60BFBDB1" w14:textId="779765DF" w:rsidR="006A2E13" w:rsidRPr="007C3799" w:rsidRDefault="006A2E13" w:rsidP="006A2E13">
      <w:pPr>
        <w:widowControl/>
        <w:tabs>
          <w:tab w:val="left" w:pos="900"/>
        </w:tabs>
        <w:rPr>
          <w:rFonts w:ascii="Times New Roman" w:hAnsi="Times New Roman"/>
          <w:sz w:val="24"/>
        </w:rPr>
      </w:pPr>
      <w:r w:rsidRPr="007C3799">
        <w:rPr>
          <w:rFonts w:ascii="Times New Roman" w:hAnsi="Times New Roman"/>
          <w:b/>
          <w:sz w:val="24"/>
        </w:rPr>
        <w:t xml:space="preserve">Measurement </w:t>
      </w:r>
      <w:r>
        <w:rPr>
          <w:rFonts w:ascii="Times New Roman" w:hAnsi="Times New Roman"/>
          <w:b/>
          <w:sz w:val="24"/>
        </w:rPr>
        <w:t>Scope</w:t>
      </w:r>
      <w:r w:rsidRPr="007C3799">
        <w:rPr>
          <w:rFonts w:ascii="Times New Roman" w:hAnsi="Times New Roman"/>
          <w:b/>
          <w:sz w:val="24"/>
        </w:rPr>
        <w:t xml:space="preserve">.  </w:t>
      </w:r>
      <w:r w:rsidRPr="007C3799">
        <w:rPr>
          <w:rFonts w:ascii="Times New Roman" w:hAnsi="Times New Roman"/>
          <w:sz w:val="24"/>
        </w:rPr>
        <w:t xml:space="preserve">Each </w:t>
      </w:r>
      <w:r w:rsidR="00A11AA3">
        <w:rPr>
          <w:rFonts w:ascii="Times New Roman" w:hAnsi="Times New Roman"/>
          <w:sz w:val="24"/>
        </w:rPr>
        <w:t xml:space="preserve">State legal metrology </w:t>
      </w:r>
      <w:r w:rsidRPr="007C3799">
        <w:rPr>
          <w:rFonts w:ascii="Times New Roman" w:hAnsi="Times New Roman"/>
          <w:sz w:val="24"/>
        </w:rPr>
        <w:t xml:space="preserve">laboratory must </w:t>
      </w:r>
      <w:r>
        <w:rPr>
          <w:rFonts w:ascii="Times New Roman" w:hAnsi="Times New Roman"/>
          <w:sz w:val="24"/>
        </w:rPr>
        <w:t>define the measurement scope, which includes the specific</w:t>
      </w:r>
      <w:r w:rsidRPr="007C3799">
        <w:rPr>
          <w:rFonts w:ascii="Times New Roman" w:hAnsi="Times New Roman"/>
          <w:sz w:val="24"/>
        </w:rPr>
        <w:t xml:space="preserve"> range and </w:t>
      </w:r>
      <w:r>
        <w:rPr>
          <w:rFonts w:ascii="Times New Roman" w:hAnsi="Times New Roman"/>
          <w:sz w:val="24"/>
        </w:rPr>
        <w:t xml:space="preserve">metrological </w:t>
      </w:r>
      <w:r w:rsidRPr="007C3799">
        <w:rPr>
          <w:rFonts w:ascii="Times New Roman" w:hAnsi="Times New Roman"/>
          <w:sz w:val="24"/>
        </w:rPr>
        <w:t xml:space="preserve">uncertainty level for each </w:t>
      </w:r>
      <w:r>
        <w:rPr>
          <w:rFonts w:ascii="Times New Roman" w:hAnsi="Times New Roman"/>
          <w:sz w:val="24"/>
        </w:rPr>
        <w:t xml:space="preserve">recognized measurement </w:t>
      </w:r>
      <w:r w:rsidRPr="007C3799">
        <w:rPr>
          <w:rFonts w:ascii="Times New Roman" w:hAnsi="Times New Roman"/>
          <w:sz w:val="24"/>
        </w:rPr>
        <w:t>parameter</w:t>
      </w:r>
      <w:r>
        <w:rPr>
          <w:rFonts w:ascii="Times New Roman" w:hAnsi="Times New Roman"/>
          <w:sz w:val="24"/>
        </w:rPr>
        <w:t>.</w:t>
      </w:r>
      <w:r w:rsidRPr="007C3799">
        <w:rPr>
          <w:rFonts w:ascii="Times New Roman" w:hAnsi="Times New Roman"/>
          <w:sz w:val="24"/>
        </w:rPr>
        <w:t xml:space="preserve">  Uncertainties </w:t>
      </w:r>
      <w:r>
        <w:rPr>
          <w:rFonts w:ascii="Times New Roman" w:hAnsi="Times New Roman"/>
          <w:sz w:val="24"/>
        </w:rPr>
        <w:t>shall</w:t>
      </w:r>
      <w:r w:rsidRPr="007C3799">
        <w:rPr>
          <w:rFonts w:ascii="Times New Roman" w:hAnsi="Times New Roman"/>
          <w:sz w:val="24"/>
        </w:rPr>
        <w:t xml:space="preserve"> be defined at each level.  For example,</w:t>
      </w:r>
      <w:r>
        <w:rPr>
          <w:rFonts w:ascii="Times New Roman" w:hAnsi="Times New Roman"/>
          <w:sz w:val="24"/>
        </w:rPr>
        <w:t xml:space="preserve"> each laboratory must maintain</w:t>
      </w:r>
      <w:r w:rsidRPr="007C3799">
        <w:rPr>
          <w:rFonts w:ascii="Times New Roman" w:hAnsi="Times New Roman"/>
          <w:sz w:val="24"/>
        </w:rPr>
        <w:t xml:space="preserve"> a chart </w:t>
      </w:r>
      <w:r>
        <w:rPr>
          <w:rFonts w:ascii="Times New Roman" w:hAnsi="Times New Roman"/>
          <w:sz w:val="24"/>
        </w:rPr>
        <w:t>that</w:t>
      </w:r>
      <w:r w:rsidRPr="007C3799">
        <w:rPr>
          <w:rFonts w:ascii="Times New Roman" w:hAnsi="Times New Roman"/>
          <w:sz w:val="24"/>
        </w:rPr>
        <w:t xml:space="preserve"> </w:t>
      </w:r>
      <w:r>
        <w:rPr>
          <w:rFonts w:ascii="Times New Roman" w:hAnsi="Times New Roman"/>
          <w:sz w:val="24"/>
        </w:rPr>
        <w:t>reports</w:t>
      </w:r>
      <w:r w:rsidRPr="007C3799">
        <w:rPr>
          <w:rFonts w:ascii="Times New Roman" w:hAnsi="Times New Roman"/>
          <w:sz w:val="24"/>
        </w:rPr>
        <w:t xml:space="preserve"> each nominal mass, each nominal volume, and so on, with the associated uncertainty.  The OWM recognition program measurement service</w:t>
      </w:r>
      <w:r>
        <w:rPr>
          <w:rFonts w:ascii="Times New Roman" w:hAnsi="Times New Roman"/>
          <w:sz w:val="24"/>
        </w:rPr>
        <w:t xml:space="preserve"> parameter</w:t>
      </w:r>
      <w:r w:rsidRPr="007C3799">
        <w:rPr>
          <w:rFonts w:ascii="Times New Roman" w:hAnsi="Times New Roman"/>
          <w:sz w:val="24"/>
        </w:rPr>
        <w:t>s</w:t>
      </w:r>
      <w:r>
        <w:rPr>
          <w:rFonts w:ascii="Times New Roman" w:hAnsi="Times New Roman"/>
          <w:sz w:val="24"/>
        </w:rPr>
        <w:t xml:space="preserve"> are limited to legal metrology</w:t>
      </w:r>
      <w:r w:rsidRPr="007C3799">
        <w:rPr>
          <w:rFonts w:ascii="Times New Roman" w:hAnsi="Times New Roman"/>
          <w:sz w:val="24"/>
        </w:rPr>
        <w:t xml:space="preserve"> </w:t>
      </w:r>
      <w:r>
        <w:rPr>
          <w:rFonts w:ascii="Times New Roman" w:hAnsi="Times New Roman"/>
          <w:sz w:val="24"/>
        </w:rPr>
        <w:t>(Appendix B)</w:t>
      </w:r>
      <w:r w:rsidRPr="007C3799">
        <w:rPr>
          <w:rFonts w:ascii="Times New Roman" w:hAnsi="Times New Roman"/>
          <w:sz w:val="24"/>
        </w:rPr>
        <w:t>.</w:t>
      </w:r>
    </w:p>
    <w:p w14:paraId="36DD094A" w14:textId="77777777" w:rsidR="007C4C5E" w:rsidRPr="00C569EB" w:rsidRDefault="007C4C5E" w:rsidP="007C4C5E">
      <w:pPr>
        <w:widowControl/>
        <w:jc w:val="both"/>
        <w:rPr>
          <w:rFonts w:ascii="Times New Roman" w:hAnsi="Times New Roman"/>
          <w:sz w:val="24"/>
        </w:rPr>
      </w:pPr>
    </w:p>
    <w:p w14:paraId="58BA3B7D" w14:textId="77777777" w:rsidR="007C4C5E" w:rsidRPr="00C569EB" w:rsidRDefault="007C4C5E" w:rsidP="0098501E">
      <w:pPr>
        <w:widowControl/>
        <w:tabs>
          <w:tab w:val="left" w:pos="-1440"/>
          <w:tab w:val="left" w:pos="900"/>
        </w:tabs>
        <w:rPr>
          <w:rFonts w:ascii="Times New Roman" w:hAnsi="Times New Roman"/>
          <w:sz w:val="24"/>
        </w:rPr>
      </w:pPr>
      <w:r w:rsidRPr="00C569EB">
        <w:rPr>
          <w:rFonts w:ascii="Times New Roman" w:hAnsi="Times New Roman"/>
          <w:b/>
          <w:sz w:val="24"/>
        </w:rPr>
        <w:t xml:space="preserve">Legal </w:t>
      </w:r>
      <w:r w:rsidR="009D61E1">
        <w:rPr>
          <w:rFonts w:ascii="Times New Roman" w:hAnsi="Times New Roman"/>
          <w:b/>
          <w:sz w:val="24"/>
        </w:rPr>
        <w:t>C</w:t>
      </w:r>
      <w:r w:rsidRPr="00C569EB">
        <w:rPr>
          <w:rFonts w:ascii="Times New Roman" w:hAnsi="Times New Roman"/>
          <w:b/>
          <w:sz w:val="24"/>
        </w:rPr>
        <w:t xml:space="preserve">ompliance </w:t>
      </w:r>
      <w:r w:rsidR="009D61E1">
        <w:rPr>
          <w:rFonts w:ascii="Times New Roman" w:hAnsi="Times New Roman"/>
          <w:b/>
          <w:sz w:val="24"/>
        </w:rPr>
        <w:t>R</w:t>
      </w:r>
      <w:r w:rsidRPr="00C569EB">
        <w:rPr>
          <w:rFonts w:ascii="Times New Roman" w:hAnsi="Times New Roman"/>
          <w:b/>
          <w:sz w:val="24"/>
        </w:rPr>
        <w:t>equirements</w:t>
      </w:r>
      <w:r w:rsidR="0098501E">
        <w:rPr>
          <w:rFonts w:ascii="Times New Roman" w:hAnsi="Times New Roman"/>
          <w:b/>
          <w:sz w:val="24"/>
        </w:rPr>
        <w:t xml:space="preserve">.  </w:t>
      </w:r>
      <w:r w:rsidRPr="00C569EB">
        <w:rPr>
          <w:rFonts w:ascii="Times New Roman" w:hAnsi="Times New Roman"/>
          <w:sz w:val="24"/>
        </w:rPr>
        <w:t xml:space="preserve">Although there are currently no Federal </w:t>
      </w:r>
      <w:r w:rsidR="005A6F6F">
        <w:rPr>
          <w:rFonts w:ascii="Times New Roman" w:hAnsi="Times New Roman"/>
          <w:sz w:val="24"/>
        </w:rPr>
        <w:t xml:space="preserve">recognition </w:t>
      </w:r>
      <w:r w:rsidRPr="00C569EB">
        <w:rPr>
          <w:rFonts w:ascii="Times New Roman" w:hAnsi="Times New Roman"/>
          <w:sz w:val="24"/>
        </w:rPr>
        <w:t>requirements, some States have weights and measures laws that require continued formal accreditation, certification, approval, or other form</w:t>
      </w:r>
      <w:r w:rsidR="006C0042">
        <w:rPr>
          <w:rFonts w:ascii="Times New Roman" w:hAnsi="Times New Roman"/>
          <w:sz w:val="24"/>
        </w:rPr>
        <w:t>s</w:t>
      </w:r>
      <w:r w:rsidRPr="00C569EB">
        <w:rPr>
          <w:rFonts w:ascii="Times New Roman" w:hAnsi="Times New Roman"/>
          <w:sz w:val="24"/>
        </w:rPr>
        <w:t xml:space="preserve"> of </w:t>
      </w:r>
      <w:r w:rsidR="00087DA6">
        <w:rPr>
          <w:rFonts w:ascii="Times New Roman" w:hAnsi="Times New Roman"/>
          <w:sz w:val="24"/>
        </w:rPr>
        <w:t>r</w:t>
      </w:r>
      <w:r w:rsidRPr="00C569EB">
        <w:rPr>
          <w:rFonts w:ascii="Times New Roman" w:hAnsi="Times New Roman"/>
          <w:sz w:val="24"/>
        </w:rPr>
        <w:t>ecognition by NIST as evidence of maintaining me</w:t>
      </w:r>
      <w:r w:rsidR="006C0042">
        <w:rPr>
          <w:rFonts w:ascii="Times New Roman" w:hAnsi="Times New Roman"/>
          <w:sz w:val="24"/>
        </w:rPr>
        <w:t xml:space="preserve">trological </w:t>
      </w:r>
      <w:r w:rsidRPr="00C569EB">
        <w:rPr>
          <w:rFonts w:ascii="Times New Roman" w:hAnsi="Times New Roman"/>
          <w:sz w:val="24"/>
        </w:rPr>
        <w:t>traceability for reference [primary] standards used in the enforcement of weights and measures laws.</w:t>
      </w:r>
    </w:p>
    <w:p w14:paraId="7B8921EB" w14:textId="77777777" w:rsidR="007C4C5E" w:rsidRPr="00C569EB" w:rsidRDefault="007C4C5E" w:rsidP="00B0664F">
      <w:pPr>
        <w:widowControl/>
        <w:tabs>
          <w:tab w:val="left" w:pos="900"/>
        </w:tabs>
        <w:jc w:val="both"/>
        <w:rPr>
          <w:rFonts w:ascii="Times New Roman" w:hAnsi="Times New Roman"/>
          <w:sz w:val="24"/>
        </w:rPr>
      </w:pPr>
    </w:p>
    <w:p w14:paraId="56E729B5" w14:textId="601C886F" w:rsidR="007C4C5E" w:rsidRPr="00B855FF" w:rsidRDefault="007C4C5E" w:rsidP="0098501E">
      <w:pPr>
        <w:widowControl/>
        <w:tabs>
          <w:tab w:val="left" w:pos="-1440"/>
          <w:tab w:val="left" w:pos="900"/>
        </w:tabs>
        <w:rPr>
          <w:rFonts w:ascii="Times New Roman" w:hAnsi="Times New Roman"/>
          <w:b/>
          <w:sz w:val="24"/>
        </w:rPr>
      </w:pPr>
      <w:r w:rsidRPr="00C569EB">
        <w:rPr>
          <w:rFonts w:ascii="Times New Roman" w:hAnsi="Times New Roman"/>
          <w:b/>
          <w:sz w:val="24"/>
        </w:rPr>
        <w:t>Limitations</w:t>
      </w:r>
      <w:r w:rsidR="0098501E">
        <w:rPr>
          <w:rFonts w:ascii="Times New Roman" w:hAnsi="Times New Roman"/>
          <w:b/>
          <w:sz w:val="24"/>
        </w:rPr>
        <w:t xml:space="preserve">.  </w:t>
      </w:r>
      <w:r w:rsidRPr="00C569EB">
        <w:rPr>
          <w:rFonts w:ascii="Times New Roman" w:hAnsi="Times New Roman"/>
          <w:sz w:val="24"/>
        </w:rPr>
        <w:t xml:space="preserve">The </w:t>
      </w:r>
      <w:r w:rsidR="00B624B5" w:rsidRPr="00C569EB">
        <w:rPr>
          <w:rFonts w:ascii="Times New Roman" w:hAnsi="Times New Roman"/>
          <w:sz w:val="24"/>
        </w:rPr>
        <w:t>OWM</w:t>
      </w:r>
      <w:r w:rsidRPr="00C569EB">
        <w:rPr>
          <w:rFonts w:ascii="Times New Roman" w:hAnsi="Times New Roman"/>
          <w:sz w:val="24"/>
        </w:rPr>
        <w:t xml:space="preserve"> </w:t>
      </w:r>
      <w:r w:rsidR="00087DA6">
        <w:rPr>
          <w:rFonts w:ascii="Times New Roman" w:hAnsi="Times New Roman"/>
          <w:sz w:val="24"/>
        </w:rPr>
        <w:t>r</w:t>
      </w:r>
      <w:r w:rsidRPr="00C569EB">
        <w:rPr>
          <w:rFonts w:ascii="Times New Roman" w:hAnsi="Times New Roman"/>
          <w:sz w:val="24"/>
        </w:rPr>
        <w:t xml:space="preserve">ecognition program is limited in scope.  It is provided </w:t>
      </w:r>
      <w:r w:rsidR="005A6F6F">
        <w:rPr>
          <w:rFonts w:ascii="Times New Roman" w:hAnsi="Times New Roman"/>
          <w:sz w:val="24"/>
        </w:rPr>
        <w:t xml:space="preserve">only </w:t>
      </w:r>
      <w:r w:rsidRPr="00C569EB">
        <w:rPr>
          <w:rFonts w:ascii="Times New Roman" w:hAnsi="Times New Roman"/>
          <w:sz w:val="24"/>
        </w:rPr>
        <w:t>for government l</w:t>
      </w:r>
      <w:r w:rsidR="005A6F6F">
        <w:rPr>
          <w:rFonts w:ascii="Times New Roman" w:hAnsi="Times New Roman"/>
          <w:sz w:val="24"/>
        </w:rPr>
        <w:t>egal metrology laboratories</w:t>
      </w:r>
      <w:r w:rsidRPr="00C569EB">
        <w:rPr>
          <w:rFonts w:ascii="Times New Roman" w:hAnsi="Times New Roman"/>
          <w:sz w:val="24"/>
        </w:rPr>
        <w:t xml:space="preserve">.  </w:t>
      </w:r>
      <w:r w:rsidR="00792C18" w:rsidRPr="00792C18">
        <w:rPr>
          <w:rFonts w:ascii="Times New Roman" w:hAnsi="Times New Roman"/>
          <w:sz w:val="24"/>
        </w:rPr>
        <w:t>Eligible program participants include each State legal metrology laboratory, plus those of Puerto Rico, the District of Columbia, the Virgin Islands, Los Angeles County, and the</w:t>
      </w:r>
      <w:r w:rsidR="00A11AA3">
        <w:rPr>
          <w:rFonts w:ascii="Times New Roman" w:hAnsi="Times New Roman"/>
          <w:sz w:val="24"/>
        </w:rPr>
        <w:t xml:space="preserve"> </w:t>
      </w:r>
      <w:bookmarkStart w:id="13" w:name="_Hlk511216671"/>
      <w:r w:rsidR="00F2439A" w:rsidRPr="00F2439A">
        <w:rPr>
          <w:rFonts w:ascii="Times New Roman" w:hAnsi="Times New Roman"/>
          <w:sz w:val="24"/>
        </w:rPr>
        <w:t>U.S. Department of Agriculture, Agricultural Marketing Service, Federal Grain Inspection Service (USDA, AMS, FGIS</w:t>
      </w:r>
      <w:bookmarkEnd w:id="13"/>
      <w:r w:rsidR="00C7031B">
        <w:rPr>
          <w:rFonts w:ascii="Times New Roman" w:hAnsi="Times New Roman"/>
          <w:sz w:val="24"/>
        </w:rPr>
        <w:t>)</w:t>
      </w:r>
      <w:r w:rsidR="00792C18" w:rsidRPr="00792C18">
        <w:rPr>
          <w:rFonts w:ascii="Times New Roman" w:hAnsi="Times New Roman"/>
          <w:sz w:val="24"/>
        </w:rPr>
        <w:t xml:space="preserve">.  </w:t>
      </w:r>
      <w:r w:rsidR="00B855FF">
        <w:rPr>
          <w:rFonts w:ascii="Times New Roman" w:hAnsi="Times New Roman"/>
          <w:sz w:val="24"/>
        </w:rPr>
        <w:t xml:space="preserve">In </w:t>
      </w:r>
      <w:r w:rsidR="009B7182">
        <w:rPr>
          <w:rFonts w:ascii="Times New Roman" w:hAnsi="Times New Roman"/>
          <w:sz w:val="24"/>
        </w:rPr>
        <w:t>contrast</w:t>
      </w:r>
      <w:r w:rsidR="00B855FF">
        <w:rPr>
          <w:rFonts w:ascii="Times New Roman" w:hAnsi="Times New Roman"/>
          <w:sz w:val="24"/>
        </w:rPr>
        <w:t>, NVLAP</w:t>
      </w:r>
      <w:r w:rsidRPr="00C569EB">
        <w:rPr>
          <w:rFonts w:ascii="Times New Roman" w:hAnsi="Times New Roman"/>
          <w:sz w:val="24"/>
        </w:rPr>
        <w:t xml:space="preserve"> offers accreditation services to all laboratories and is not limited in the </w:t>
      </w:r>
      <w:r w:rsidR="007C3799">
        <w:rPr>
          <w:rFonts w:ascii="Times New Roman" w:hAnsi="Times New Roman"/>
          <w:sz w:val="24"/>
        </w:rPr>
        <w:t xml:space="preserve">audience </w:t>
      </w:r>
      <w:r w:rsidRPr="00C569EB">
        <w:rPr>
          <w:rFonts w:ascii="Times New Roman" w:hAnsi="Times New Roman"/>
          <w:sz w:val="24"/>
        </w:rPr>
        <w:t xml:space="preserve">scope of whom may </w:t>
      </w:r>
      <w:r w:rsidR="00B855FF">
        <w:rPr>
          <w:rFonts w:ascii="Times New Roman" w:hAnsi="Times New Roman"/>
          <w:sz w:val="24"/>
        </w:rPr>
        <w:t xml:space="preserve">be </w:t>
      </w:r>
      <w:r w:rsidRPr="00C569EB">
        <w:rPr>
          <w:rFonts w:ascii="Times New Roman" w:hAnsi="Times New Roman"/>
          <w:sz w:val="24"/>
        </w:rPr>
        <w:t>accredit</w:t>
      </w:r>
      <w:r w:rsidR="00B855FF">
        <w:rPr>
          <w:rFonts w:ascii="Times New Roman" w:hAnsi="Times New Roman"/>
          <w:sz w:val="24"/>
        </w:rPr>
        <w:t>ed.</w:t>
      </w:r>
    </w:p>
    <w:p w14:paraId="7D37EFF9" w14:textId="77777777" w:rsidR="008A3DF3" w:rsidRPr="00C569EB" w:rsidRDefault="008A3DF3" w:rsidP="00B0664F">
      <w:pPr>
        <w:widowControl/>
        <w:tabs>
          <w:tab w:val="left" w:pos="900"/>
        </w:tabs>
        <w:jc w:val="both"/>
        <w:rPr>
          <w:rFonts w:ascii="Times New Roman" w:hAnsi="Times New Roman"/>
          <w:sz w:val="24"/>
        </w:rPr>
      </w:pPr>
    </w:p>
    <w:p w14:paraId="65FE20E3" w14:textId="77777777" w:rsidR="007C4C5E" w:rsidRPr="00C569EB" w:rsidRDefault="007C4C5E" w:rsidP="0098501E">
      <w:pPr>
        <w:widowControl/>
        <w:tabs>
          <w:tab w:val="left" w:pos="-1440"/>
          <w:tab w:val="left" w:pos="900"/>
        </w:tabs>
        <w:rPr>
          <w:rFonts w:ascii="Times New Roman" w:hAnsi="Times New Roman"/>
          <w:sz w:val="24"/>
        </w:rPr>
      </w:pPr>
      <w:r w:rsidRPr="00C569EB">
        <w:rPr>
          <w:rFonts w:ascii="Times New Roman" w:hAnsi="Times New Roman"/>
          <w:b/>
          <w:sz w:val="24"/>
        </w:rPr>
        <w:t>Liability</w:t>
      </w:r>
      <w:r w:rsidR="0098501E">
        <w:rPr>
          <w:rFonts w:ascii="Times New Roman" w:hAnsi="Times New Roman"/>
          <w:b/>
          <w:sz w:val="24"/>
        </w:rPr>
        <w:t xml:space="preserve">.  </w:t>
      </w:r>
      <w:r w:rsidR="00B948B0">
        <w:rPr>
          <w:rFonts w:ascii="Times New Roman" w:hAnsi="Times New Roman"/>
          <w:sz w:val="24"/>
        </w:rPr>
        <w:t>NIST r</w:t>
      </w:r>
      <w:r w:rsidRPr="00C569EB">
        <w:rPr>
          <w:rFonts w:ascii="Times New Roman" w:hAnsi="Times New Roman"/>
          <w:sz w:val="24"/>
        </w:rPr>
        <w:t xml:space="preserve">ecognition does not certify individual measurements made by a State, but formally </w:t>
      </w:r>
      <w:r w:rsidR="008E19B2">
        <w:rPr>
          <w:rFonts w:ascii="Times New Roman" w:hAnsi="Times New Roman"/>
          <w:sz w:val="24"/>
        </w:rPr>
        <w:t>r</w:t>
      </w:r>
      <w:r w:rsidRPr="00C569EB">
        <w:rPr>
          <w:rFonts w:ascii="Times New Roman" w:hAnsi="Times New Roman"/>
          <w:sz w:val="24"/>
        </w:rPr>
        <w:t xml:space="preserve">ecognizes that the State legal metrology laboratory has traceable standards, the capability to perform reliable measurements, and that </w:t>
      </w:r>
      <w:r w:rsidR="008E19B2">
        <w:rPr>
          <w:rFonts w:ascii="Times New Roman" w:hAnsi="Times New Roman"/>
          <w:sz w:val="24"/>
        </w:rPr>
        <w:t>approved signator</w:t>
      </w:r>
      <w:r w:rsidR="00900CF4">
        <w:rPr>
          <w:rFonts w:ascii="Times New Roman" w:hAnsi="Times New Roman"/>
          <w:sz w:val="24"/>
        </w:rPr>
        <w:t>y(ies)</w:t>
      </w:r>
      <w:r w:rsidR="008E19B2">
        <w:rPr>
          <w:rFonts w:ascii="Times New Roman" w:hAnsi="Times New Roman"/>
          <w:sz w:val="24"/>
        </w:rPr>
        <w:t xml:space="preserve"> performing measurements have </w:t>
      </w:r>
      <w:r w:rsidRPr="00C569EB">
        <w:rPr>
          <w:rFonts w:ascii="Times New Roman" w:hAnsi="Times New Roman"/>
          <w:sz w:val="24"/>
        </w:rPr>
        <w:t xml:space="preserve">been trained in the proper </w:t>
      </w:r>
      <w:r w:rsidR="008E19B2">
        <w:rPr>
          <w:rFonts w:ascii="Times New Roman" w:hAnsi="Times New Roman"/>
          <w:sz w:val="24"/>
        </w:rPr>
        <w:t xml:space="preserve">implementation of </w:t>
      </w:r>
      <w:r w:rsidRPr="00C569EB">
        <w:rPr>
          <w:rFonts w:ascii="Times New Roman" w:hAnsi="Times New Roman"/>
          <w:sz w:val="24"/>
        </w:rPr>
        <w:t xml:space="preserve">procedures to provide </w:t>
      </w:r>
      <w:r w:rsidR="008E19B2">
        <w:rPr>
          <w:rFonts w:ascii="Times New Roman" w:hAnsi="Times New Roman"/>
          <w:sz w:val="24"/>
        </w:rPr>
        <w:t xml:space="preserve">traceable </w:t>
      </w:r>
      <w:r w:rsidRPr="00C569EB">
        <w:rPr>
          <w:rFonts w:ascii="Times New Roman" w:hAnsi="Times New Roman"/>
          <w:sz w:val="24"/>
        </w:rPr>
        <w:lastRenderedPageBreak/>
        <w:t xml:space="preserve">measurements and has demonstrated </w:t>
      </w:r>
      <w:r w:rsidR="008E19B2">
        <w:rPr>
          <w:rFonts w:ascii="Times New Roman" w:hAnsi="Times New Roman"/>
          <w:sz w:val="24"/>
        </w:rPr>
        <w:t xml:space="preserve">competence and </w:t>
      </w:r>
      <w:r w:rsidRPr="00C569EB">
        <w:rPr>
          <w:rFonts w:ascii="Times New Roman" w:hAnsi="Times New Roman"/>
          <w:sz w:val="24"/>
        </w:rPr>
        <w:t xml:space="preserve">proficiency.  Recognition also indicates that the </w:t>
      </w:r>
      <w:r w:rsidR="008E19B2">
        <w:rPr>
          <w:rFonts w:ascii="Times New Roman" w:hAnsi="Times New Roman"/>
          <w:sz w:val="24"/>
        </w:rPr>
        <w:t>authorized representative</w:t>
      </w:r>
      <w:r w:rsidR="0009582F">
        <w:rPr>
          <w:rFonts w:ascii="Times New Roman" w:hAnsi="Times New Roman"/>
          <w:sz w:val="24"/>
        </w:rPr>
        <w:t>(s)</w:t>
      </w:r>
      <w:r w:rsidRPr="00C569EB">
        <w:rPr>
          <w:rFonts w:ascii="Times New Roman" w:hAnsi="Times New Roman"/>
          <w:sz w:val="24"/>
        </w:rPr>
        <w:t xml:space="preserve"> has submitted technical data, records, and documentation </w:t>
      </w:r>
      <w:r w:rsidR="008E19B2">
        <w:rPr>
          <w:rFonts w:ascii="Times New Roman" w:hAnsi="Times New Roman"/>
          <w:sz w:val="24"/>
        </w:rPr>
        <w:t xml:space="preserve">requested </w:t>
      </w:r>
      <w:r w:rsidRPr="00C569EB">
        <w:rPr>
          <w:rFonts w:ascii="Times New Roman" w:hAnsi="Times New Roman"/>
          <w:sz w:val="24"/>
        </w:rPr>
        <w:t>by NIST.  NIST assumes no liability for the accuracy and traceability of individual mea</w:t>
      </w:r>
      <w:r w:rsidR="00B948B0">
        <w:rPr>
          <w:rFonts w:ascii="Times New Roman" w:hAnsi="Times New Roman"/>
          <w:sz w:val="24"/>
        </w:rPr>
        <w:t>surement results provided by a r</w:t>
      </w:r>
      <w:r w:rsidRPr="00C569EB">
        <w:rPr>
          <w:rFonts w:ascii="Times New Roman" w:hAnsi="Times New Roman"/>
          <w:sz w:val="24"/>
        </w:rPr>
        <w:t>ecognized laboratory.</w:t>
      </w:r>
    </w:p>
    <w:p w14:paraId="61408100" w14:textId="77777777" w:rsidR="007C4C5E" w:rsidRPr="00C569EB" w:rsidRDefault="007C4C5E" w:rsidP="00D10F2D">
      <w:pPr>
        <w:rPr>
          <w:rFonts w:ascii="Times New Roman" w:hAnsi="Times New Roman"/>
          <w:sz w:val="24"/>
        </w:rPr>
      </w:pPr>
    </w:p>
    <w:p w14:paraId="02A1C35B" w14:textId="5985B2A8" w:rsidR="006A2E13" w:rsidRDefault="007C4C5E" w:rsidP="00CC2F19">
      <w:pPr>
        <w:pStyle w:val="Heading2"/>
        <w:jc w:val="left"/>
      </w:pPr>
      <w:r w:rsidRPr="00C569EB">
        <w:t>2.</w:t>
      </w:r>
      <w:r w:rsidR="00E3459C">
        <w:t>6</w:t>
      </w:r>
      <w:r w:rsidR="0098501E">
        <w:t xml:space="preserve"> </w:t>
      </w:r>
      <w:r w:rsidR="00D76365">
        <w:t>Services</w:t>
      </w:r>
      <w:r w:rsidR="00CC2F19">
        <w:t xml:space="preserve">.  </w:t>
      </w:r>
      <w:r w:rsidR="006A2E13" w:rsidRPr="00CC2F19">
        <w:rPr>
          <w:b w:val="0"/>
        </w:rPr>
        <w:t>OWM offers consultative and technical support through informal and formal means to all State legal metrology laboratories regardless of their recognition status (Appendix A).  Informal assistance may be in the form of telephone, e-mail, mailed responses</w:t>
      </w:r>
      <w:r w:rsidR="006233D5">
        <w:rPr>
          <w:b w:val="0"/>
        </w:rPr>
        <w:t>, or courtesy onsite laboratory visits</w:t>
      </w:r>
      <w:r w:rsidR="006A2E13" w:rsidRPr="00CC2F19">
        <w:rPr>
          <w:b w:val="0"/>
        </w:rPr>
        <w:t>.  Formal support and assistance are available through the OWM training program and the Regional Measurement Assurance Program (RMAP) of the State Laboratory Program.</w:t>
      </w:r>
    </w:p>
    <w:p w14:paraId="12D0322F" w14:textId="77777777" w:rsidR="00580126" w:rsidRDefault="00580126" w:rsidP="006A2E13">
      <w:pPr>
        <w:widowControl/>
        <w:rPr>
          <w:rFonts w:ascii="Times New Roman" w:hAnsi="Times New Roman"/>
          <w:sz w:val="24"/>
        </w:rPr>
      </w:pPr>
    </w:p>
    <w:p w14:paraId="5821EA6D" w14:textId="1B1D4CAE" w:rsidR="00707029" w:rsidRPr="00707029" w:rsidRDefault="006B699D" w:rsidP="00707029">
      <w:pPr>
        <w:widowControl/>
        <w:rPr>
          <w:rFonts w:ascii="Times New Roman" w:hAnsi="Times New Roman"/>
          <w:sz w:val="24"/>
        </w:rPr>
      </w:pPr>
      <w:r w:rsidRPr="006B699D">
        <w:rPr>
          <w:rFonts w:ascii="Times New Roman" w:hAnsi="Times New Roman"/>
          <w:b/>
          <w:sz w:val="24"/>
        </w:rPr>
        <w:t>R</w:t>
      </w:r>
      <w:r>
        <w:rPr>
          <w:rFonts w:ascii="Times New Roman" w:hAnsi="Times New Roman"/>
          <w:b/>
          <w:sz w:val="24"/>
        </w:rPr>
        <w:t>ecognition of R</w:t>
      </w:r>
      <w:r w:rsidRPr="006B699D">
        <w:rPr>
          <w:rFonts w:ascii="Times New Roman" w:hAnsi="Times New Roman"/>
          <w:b/>
          <w:sz w:val="24"/>
        </w:rPr>
        <w:t>emote Facilities.</w:t>
      </w:r>
      <w:r>
        <w:rPr>
          <w:rFonts w:ascii="Times New Roman" w:hAnsi="Times New Roman"/>
          <w:sz w:val="24"/>
        </w:rPr>
        <w:t xml:space="preserve">  </w:t>
      </w:r>
      <w:r w:rsidR="00707029">
        <w:rPr>
          <w:rFonts w:ascii="Times New Roman" w:hAnsi="Times New Roman"/>
          <w:sz w:val="24"/>
        </w:rPr>
        <w:t>In limited situations,</w:t>
      </w:r>
      <w:r w:rsidR="00707029" w:rsidRPr="00707029">
        <w:rPr>
          <w:rFonts w:ascii="Times New Roman" w:hAnsi="Times New Roman"/>
          <w:sz w:val="24"/>
        </w:rPr>
        <w:t xml:space="preserve"> </w:t>
      </w:r>
      <w:r w:rsidR="00707029">
        <w:rPr>
          <w:rFonts w:ascii="Times New Roman" w:hAnsi="Times New Roman"/>
          <w:sz w:val="24"/>
        </w:rPr>
        <w:t xml:space="preserve">a State legal metrology laboratory organization may request that remote facility sites </w:t>
      </w:r>
      <w:r w:rsidR="00707029" w:rsidRPr="00707029">
        <w:rPr>
          <w:rFonts w:ascii="Times New Roman" w:hAnsi="Times New Roman"/>
          <w:sz w:val="24"/>
        </w:rPr>
        <w:t>be considered as being</w:t>
      </w:r>
      <w:r w:rsidR="00707029">
        <w:rPr>
          <w:rFonts w:ascii="Times New Roman" w:hAnsi="Times New Roman"/>
          <w:sz w:val="24"/>
        </w:rPr>
        <w:t xml:space="preserve"> </w:t>
      </w:r>
      <w:r w:rsidR="00707029" w:rsidRPr="00707029">
        <w:rPr>
          <w:rFonts w:ascii="Times New Roman" w:hAnsi="Times New Roman"/>
          <w:sz w:val="24"/>
        </w:rPr>
        <w:t xml:space="preserve">under one </w:t>
      </w:r>
      <w:r w:rsidR="00707029">
        <w:rPr>
          <w:rFonts w:ascii="Times New Roman" w:hAnsi="Times New Roman"/>
          <w:sz w:val="24"/>
        </w:rPr>
        <w:t xml:space="preserve">recognition.  </w:t>
      </w:r>
      <w:r w:rsidR="00707029" w:rsidRPr="00707029">
        <w:rPr>
          <w:rFonts w:ascii="Times New Roman" w:hAnsi="Times New Roman"/>
          <w:sz w:val="24"/>
        </w:rPr>
        <w:t>For two or more locations to be considered as one</w:t>
      </w:r>
      <w:r w:rsidR="00707029">
        <w:rPr>
          <w:rFonts w:ascii="Times New Roman" w:hAnsi="Times New Roman"/>
          <w:sz w:val="24"/>
        </w:rPr>
        <w:t xml:space="preserve"> recognition</w:t>
      </w:r>
      <w:r w:rsidR="00707029" w:rsidRPr="00707029">
        <w:rPr>
          <w:rFonts w:ascii="Times New Roman" w:hAnsi="Times New Roman"/>
          <w:sz w:val="24"/>
        </w:rPr>
        <w:t>, the following sh</w:t>
      </w:r>
      <w:r w:rsidR="00707029">
        <w:rPr>
          <w:rFonts w:ascii="Times New Roman" w:hAnsi="Times New Roman"/>
          <w:sz w:val="24"/>
        </w:rPr>
        <w:t xml:space="preserve">all </w:t>
      </w:r>
      <w:r w:rsidR="00707029" w:rsidRPr="00707029">
        <w:rPr>
          <w:rFonts w:ascii="Times New Roman" w:hAnsi="Times New Roman"/>
          <w:sz w:val="24"/>
        </w:rPr>
        <w:t>be considered:</w:t>
      </w:r>
    </w:p>
    <w:p w14:paraId="282B2EAB" w14:textId="77777777" w:rsidR="00707029" w:rsidRPr="00707029" w:rsidRDefault="00707029" w:rsidP="00707029">
      <w:pPr>
        <w:pStyle w:val="ListParagraph"/>
        <w:widowControl/>
        <w:numPr>
          <w:ilvl w:val="0"/>
          <w:numId w:val="49"/>
        </w:numPr>
        <w:rPr>
          <w:rFonts w:ascii="Times New Roman" w:hAnsi="Times New Roman"/>
          <w:sz w:val="24"/>
        </w:rPr>
      </w:pPr>
      <w:r w:rsidRPr="00707029">
        <w:rPr>
          <w:rFonts w:ascii="Times New Roman" w:hAnsi="Times New Roman"/>
          <w:sz w:val="24"/>
        </w:rPr>
        <w:t xml:space="preserve">If the headquarters has oversight of the quality management system of the remote </w:t>
      </w:r>
      <w:r>
        <w:rPr>
          <w:rFonts w:ascii="Times New Roman" w:hAnsi="Times New Roman"/>
          <w:sz w:val="24"/>
        </w:rPr>
        <w:t>facility</w:t>
      </w:r>
      <w:r w:rsidRPr="00707029">
        <w:rPr>
          <w:rFonts w:ascii="Times New Roman" w:hAnsi="Times New Roman"/>
          <w:sz w:val="24"/>
        </w:rPr>
        <w:t xml:space="preserve">, including but not limited to </w:t>
      </w:r>
      <w:r>
        <w:rPr>
          <w:rFonts w:ascii="Times New Roman" w:hAnsi="Times New Roman"/>
          <w:sz w:val="24"/>
        </w:rPr>
        <w:t xml:space="preserve">development of policies, </w:t>
      </w:r>
      <w:r w:rsidRPr="00707029">
        <w:rPr>
          <w:rFonts w:ascii="Times New Roman" w:hAnsi="Times New Roman"/>
          <w:sz w:val="24"/>
        </w:rPr>
        <w:t xml:space="preserve">procedures, and document control; </w:t>
      </w:r>
      <w:r w:rsidR="000046C6">
        <w:rPr>
          <w:rFonts w:ascii="Times New Roman" w:hAnsi="Times New Roman"/>
          <w:sz w:val="24"/>
        </w:rPr>
        <w:t>and</w:t>
      </w:r>
    </w:p>
    <w:p w14:paraId="1BAA0C26" w14:textId="77777777" w:rsidR="00707029" w:rsidRPr="00707029" w:rsidRDefault="00707029" w:rsidP="00707029">
      <w:pPr>
        <w:pStyle w:val="ListParagraph"/>
        <w:widowControl/>
        <w:numPr>
          <w:ilvl w:val="0"/>
          <w:numId w:val="49"/>
        </w:numPr>
        <w:rPr>
          <w:rFonts w:ascii="Times New Roman" w:hAnsi="Times New Roman"/>
          <w:sz w:val="24"/>
        </w:rPr>
      </w:pPr>
      <w:r w:rsidRPr="00707029">
        <w:rPr>
          <w:rFonts w:ascii="Times New Roman" w:hAnsi="Times New Roman"/>
          <w:sz w:val="24"/>
        </w:rPr>
        <w:t>If the headquarters has oversight of the technical operations of the remote (field) site.</w:t>
      </w:r>
    </w:p>
    <w:p w14:paraId="65A0BFDB" w14:textId="77777777" w:rsidR="00707029" w:rsidRDefault="00707029" w:rsidP="00707029">
      <w:pPr>
        <w:widowControl/>
        <w:rPr>
          <w:rFonts w:ascii="Times New Roman" w:hAnsi="Times New Roman"/>
          <w:sz w:val="24"/>
        </w:rPr>
      </w:pPr>
    </w:p>
    <w:p w14:paraId="62ED1B49" w14:textId="27A29F5C" w:rsidR="00707029" w:rsidRPr="00707029" w:rsidRDefault="00707029" w:rsidP="00707029">
      <w:pPr>
        <w:widowControl/>
        <w:rPr>
          <w:rFonts w:ascii="Times New Roman" w:hAnsi="Times New Roman"/>
          <w:sz w:val="24"/>
        </w:rPr>
      </w:pPr>
      <w:r>
        <w:rPr>
          <w:rFonts w:ascii="Times New Roman" w:hAnsi="Times New Roman"/>
          <w:sz w:val="24"/>
        </w:rPr>
        <w:t>If OWM determines</w:t>
      </w:r>
      <w:r w:rsidRPr="00707029">
        <w:rPr>
          <w:rFonts w:ascii="Times New Roman" w:hAnsi="Times New Roman"/>
          <w:sz w:val="24"/>
        </w:rPr>
        <w:t xml:space="preserve"> that two or more locations fall under the same</w:t>
      </w:r>
      <w:r>
        <w:rPr>
          <w:rFonts w:ascii="Times New Roman" w:hAnsi="Times New Roman"/>
          <w:sz w:val="24"/>
        </w:rPr>
        <w:t xml:space="preserve"> recognition </w:t>
      </w:r>
      <w:r w:rsidRPr="00707029">
        <w:rPr>
          <w:rFonts w:ascii="Times New Roman" w:hAnsi="Times New Roman"/>
          <w:sz w:val="24"/>
        </w:rPr>
        <w:t>scope, the</w:t>
      </w:r>
      <w:r>
        <w:rPr>
          <w:rFonts w:ascii="Times New Roman" w:hAnsi="Times New Roman"/>
          <w:sz w:val="24"/>
        </w:rPr>
        <w:t xml:space="preserve"> remote facility</w:t>
      </w:r>
      <w:r w:rsidR="00685B68">
        <w:rPr>
          <w:rFonts w:ascii="Times New Roman" w:hAnsi="Times New Roman"/>
          <w:sz w:val="24"/>
        </w:rPr>
        <w:t xml:space="preserve"> site</w:t>
      </w:r>
      <w:r>
        <w:rPr>
          <w:rFonts w:ascii="Times New Roman" w:hAnsi="Times New Roman"/>
          <w:sz w:val="24"/>
        </w:rPr>
        <w:t xml:space="preserve"> will be designated on the </w:t>
      </w:r>
      <w:r w:rsidR="00F618CB">
        <w:rPr>
          <w:rFonts w:ascii="Times New Roman" w:hAnsi="Times New Roman"/>
          <w:i/>
          <w:sz w:val="24"/>
        </w:rPr>
        <w:t>Certificate of Metrological Traceability</w:t>
      </w:r>
      <w:r>
        <w:rPr>
          <w:rFonts w:ascii="Times New Roman" w:hAnsi="Times New Roman"/>
          <w:sz w:val="24"/>
        </w:rPr>
        <w:t xml:space="preserve"> and the</w:t>
      </w:r>
      <w:r w:rsidRPr="00707029">
        <w:rPr>
          <w:rFonts w:ascii="Times New Roman" w:hAnsi="Times New Roman"/>
          <w:sz w:val="24"/>
        </w:rPr>
        <w:t xml:space="preserve"> following </w:t>
      </w:r>
      <w:r>
        <w:rPr>
          <w:rFonts w:ascii="Times New Roman" w:hAnsi="Times New Roman"/>
          <w:sz w:val="24"/>
        </w:rPr>
        <w:t>shall</w:t>
      </w:r>
      <w:r w:rsidRPr="00707029">
        <w:rPr>
          <w:rFonts w:ascii="Times New Roman" w:hAnsi="Times New Roman"/>
          <w:sz w:val="24"/>
        </w:rPr>
        <w:t xml:space="preserve"> be considered in the </w:t>
      </w:r>
      <w:r w:rsidR="00685B68" w:rsidRPr="00685B68">
        <w:rPr>
          <w:rFonts w:ascii="Times New Roman" w:hAnsi="Times New Roman"/>
          <w:i/>
          <w:sz w:val="24"/>
        </w:rPr>
        <w:t>Recognition Application</w:t>
      </w:r>
      <w:r w:rsidR="00685B68">
        <w:rPr>
          <w:rFonts w:ascii="Times New Roman" w:hAnsi="Times New Roman"/>
          <w:sz w:val="24"/>
        </w:rPr>
        <w:t xml:space="preserve"> review and </w:t>
      </w:r>
      <w:r>
        <w:rPr>
          <w:rFonts w:ascii="Times New Roman" w:hAnsi="Times New Roman"/>
          <w:sz w:val="24"/>
        </w:rPr>
        <w:t xml:space="preserve">onsite </w:t>
      </w:r>
      <w:r w:rsidRPr="00707029">
        <w:rPr>
          <w:rFonts w:ascii="Times New Roman" w:hAnsi="Times New Roman"/>
          <w:sz w:val="24"/>
        </w:rPr>
        <w:t>assessment:</w:t>
      </w:r>
    </w:p>
    <w:p w14:paraId="3D3C9A7C" w14:textId="77777777" w:rsidR="00707029" w:rsidRPr="00707029" w:rsidRDefault="00707029" w:rsidP="00707029">
      <w:pPr>
        <w:pStyle w:val="ListParagraph"/>
        <w:widowControl/>
        <w:numPr>
          <w:ilvl w:val="0"/>
          <w:numId w:val="48"/>
        </w:numPr>
        <w:rPr>
          <w:rFonts w:ascii="Times New Roman" w:hAnsi="Times New Roman"/>
          <w:sz w:val="24"/>
        </w:rPr>
      </w:pPr>
      <w:r w:rsidRPr="00707029">
        <w:rPr>
          <w:rFonts w:ascii="Times New Roman" w:hAnsi="Times New Roman"/>
          <w:sz w:val="24"/>
        </w:rPr>
        <w:t>How proficiency testing (PT) is distributed between personnel and sites</w:t>
      </w:r>
      <w:r>
        <w:rPr>
          <w:rFonts w:ascii="Times New Roman" w:hAnsi="Times New Roman"/>
          <w:sz w:val="24"/>
        </w:rPr>
        <w:t>; and</w:t>
      </w:r>
    </w:p>
    <w:p w14:paraId="58FF4E27" w14:textId="77777777" w:rsidR="00707029" w:rsidRPr="00707029" w:rsidRDefault="00707029" w:rsidP="00707029">
      <w:pPr>
        <w:pStyle w:val="ListParagraph"/>
        <w:widowControl/>
        <w:numPr>
          <w:ilvl w:val="0"/>
          <w:numId w:val="48"/>
        </w:numPr>
        <w:rPr>
          <w:rFonts w:ascii="Times New Roman" w:hAnsi="Times New Roman"/>
          <w:sz w:val="24"/>
        </w:rPr>
      </w:pPr>
      <w:r w:rsidRPr="00707029">
        <w:rPr>
          <w:rFonts w:ascii="Times New Roman" w:hAnsi="Times New Roman"/>
          <w:sz w:val="24"/>
        </w:rPr>
        <w:t>How traceability requirements are met.</w:t>
      </w:r>
    </w:p>
    <w:p w14:paraId="55661678" w14:textId="77777777" w:rsidR="00707029" w:rsidRDefault="00707029" w:rsidP="006A2E13">
      <w:pPr>
        <w:widowControl/>
        <w:rPr>
          <w:rFonts w:ascii="Times New Roman" w:hAnsi="Times New Roman"/>
          <w:sz w:val="24"/>
        </w:rPr>
      </w:pPr>
    </w:p>
    <w:p w14:paraId="4878CD70" w14:textId="77777777" w:rsidR="00707029" w:rsidRDefault="00685B68" w:rsidP="006A2E13">
      <w:pPr>
        <w:widowControl/>
        <w:rPr>
          <w:rFonts w:ascii="Times New Roman" w:hAnsi="Times New Roman"/>
          <w:sz w:val="24"/>
        </w:rPr>
      </w:pPr>
      <w:r>
        <w:rPr>
          <w:rFonts w:ascii="Times New Roman" w:hAnsi="Times New Roman"/>
          <w:sz w:val="24"/>
        </w:rPr>
        <w:t xml:space="preserve">All requirements in this Program Handbook apply to remote sites.  </w:t>
      </w:r>
      <w:r w:rsidR="006B699D">
        <w:rPr>
          <w:rFonts w:ascii="Times New Roman" w:hAnsi="Times New Roman"/>
          <w:sz w:val="24"/>
        </w:rPr>
        <w:t>OWM reserves the right to not to recognize a remote facility</w:t>
      </w:r>
      <w:r w:rsidR="00707029" w:rsidRPr="00707029">
        <w:rPr>
          <w:rFonts w:ascii="Times New Roman" w:hAnsi="Times New Roman"/>
          <w:sz w:val="24"/>
        </w:rPr>
        <w:t>.</w:t>
      </w:r>
    </w:p>
    <w:p w14:paraId="5D6E2557" w14:textId="77777777" w:rsidR="00707029" w:rsidRDefault="00707029" w:rsidP="006A2E13">
      <w:pPr>
        <w:widowControl/>
        <w:rPr>
          <w:rFonts w:ascii="Times New Roman" w:hAnsi="Times New Roman"/>
          <w:sz w:val="24"/>
        </w:rPr>
      </w:pPr>
    </w:p>
    <w:p w14:paraId="659B6AC5" w14:textId="74C1EBC7" w:rsidR="00580126" w:rsidRPr="00C569EB" w:rsidRDefault="00580126" w:rsidP="00580126">
      <w:pPr>
        <w:widowControl/>
        <w:tabs>
          <w:tab w:val="left" w:pos="900"/>
        </w:tabs>
        <w:rPr>
          <w:rFonts w:ascii="Times New Roman" w:hAnsi="Times New Roman"/>
          <w:sz w:val="24"/>
        </w:rPr>
      </w:pPr>
      <w:r w:rsidRPr="00C569EB">
        <w:rPr>
          <w:rFonts w:ascii="Times New Roman" w:hAnsi="Times New Roman"/>
          <w:b/>
          <w:sz w:val="24"/>
        </w:rPr>
        <w:t>Subcontracting</w:t>
      </w:r>
      <w:r>
        <w:rPr>
          <w:rFonts w:ascii="Times New Roman" w:hAnsi="Times New Roman"/>
          <w:b/>
          <w:sz w:val="24"/>
        </w:rPr>
        <w:t xml:space="preserve">.  </w:t>
      </w:r>
      <w:r>
        <w:rPr>
          <w:rFonts w:ascii="Times New Roman" w:hAnsi="Times New Roman"/>
          <w:sz w:val="24"/>
        </w:rPr>
        <w:t xml:space="preserve">OWM generally does not subcontract activities related to determining recognition status and issuing </w:t>
      </w:r>
      <w:r w:rsidR="004E668F">
        <w:rPr>
          <w:rFonts w:ascii="Times New Roman" w:hAnsi="Times New Roman"/>
          <w:sz w:val="24"/>
        </w:rPr>
        <w:t xml:space="preserve">a </w:t>
      </w:r>
      <w:r w:rsidR="004E668F" w:rsidRPr="005024C1">
        <w:rPr>
          <w:rFonts w:ascii="Times New Roman" w:hAnsi="Times New Roman"/>
          <w:i/>
          <w:sz w:val="24"/>
        </w:rPr>
        <w:t>Certificate</w:t>
      </w:r>
      <w:r w:rsidRPr="005024C1">
        <w:rPr>
          <w:rFonts w:ascii="Times New Roman" w:hAnsi="Times New Roman"/>
          <w:i/>
          <w:sz w:val="24"/>
        </w:rPr>
        <w:t xml:space="preserve"> of Metrological Traceability</w:t>
      </w:r>
      <w:r>
        <w:rPr>
          <w:rFonts w:ascii="Times New Roman" w:hAnsi="Times New Roman"/>
          <w:sz w:val="24"/>
        </w:rPr>
        <w:t>.  OWM may contract with technical experts (TEs) to perform onsite training</w:t>
      </w:r>
      <w:r w:rsidR="006233D5">
        <w:rPr>
          <w:rFonts w:ascii="Times New Roman" w:hAnsi="Times New Roman"/>
          <w:sz w:val="24"/>
        </w:rPr>
        <w:t>,</w:t>
      </w:r>
      <w:r>
        <w:rPr>
          <w:rFonts w:ascii="Times New Roman" w:hAnsi="Times New Roman"/>
          <w:sz w:val="24"/>
        </w:rPr>
        <w:t xml:space="preserve"> onsite assessments</w:t>
      </w:r>
      <w:r w:rsidR="006233D5">
        <w:rPr>
          <w:rFonts w:ascii="Times New Roman" w:hAnsi="Times New Roman"/>
          <w:sz w:val="24"/>
        </w:rPr>
        <w:t>, or proficiency tests</w:t>
      </w:r>
      <w:r w:rsidRPr="00C569EB">
        <w:rPr>
          <w:rFonts w:ascii="Times New Roman" w:hAnsi="Times New Roman"/>
          <w:sz w:val="24"/>
        </w:rPr>
        <w:t>.</w:t>
      </w:r>
    </w:p>
    <w:p w14:paraId="165C048D" w14:textId="77777777" w:rsidR="006A2E13" w:rsidRPr="00C569EB" w:rsidRDefault="006A2E13" w:rsidP="00CC2F19">
      <w:pPr>
        <w:widowControl/>
        <w:rPr>
          <w:rFonts w:ascii="Times New Roman" w:hAnsi="Times New Roman"/>
          <w:sz w:val="24"/>
        </w:rPr>
      </w:pPr>
      <w:r>
        <w:rPr>
          <w:rFonts w:ascii="Times New Roman" w:hAnsi="Times New Roman"/>
          <w:sz w:val="24"/>
        </w:rPr>
        <w:t xml:space="preserve">  </w:t>
      </w:r>
    </w:p>
    <w:p w14:paraId="632747CC" w14:textId="77777777" w:rsidR="003417F1" w:rsidRDefault="006A2E13" w:rsidP="00CC2F19">
      <w:pPr>
        <w:pStyle w:val="Heading2"/>
        <w:jc w:val="left"/>
      </w:pPr>
      <w:r>
        <w:t xml:space="preserve">2.7 </w:t>
      </w:r>
      <w:r w:rsidR="007C4C5E" w:rsidRPr="00C569EB">
        <w:t>Confidentiality</w:t>
      </w:r>
      <w:r w:rsidR="00CC2F19">
        <w:t xml:space="preserve">. </w:t>
      </w:r>
      <w:r w:rsidR="00CC2F19" w:rsidRPr="00CC2F19">
        <w:rPr>
          <w:b w:val="0"/>
        </w:rPr>
        <w:t xml:space="preserve"> </w:t>
      </w:r>
      <w:r w:rsidR="007C4C5E" w:rsidRPr="00CC2F19">
        <w:rPr>
          <w:b w:val="0"/>
        </w:rPr>
        <w:t xml:space="preserve">To the extent permitted by applicable laws, </w:t>
      </w:r>
      <w:r w:rsidR="00B624B5" w:rsidRPr="00CC2F19">
        <w:rPr>
          <w:b w:val="0"/>
        </w:rPr>
        <w:t>OWM</w:t>
      </w:r>
      <w:r w:rsidR="007C4C5E" w:rsidRPr="00CC2F19">
        <w:rPr>
          <w:b w:val="0"/>
        </w:rPr>
        <w:t xml:space="preserve"> seeks to ensure the confidentiality of all information obtained </w:t>
      </w:r>
      <w:r w:rsidR="00945818" w:rsidRPr="00CC2F19">
        <w:rPr>
          <w:b w:val="0"/>
        </w:rPr>
        <w:t xml:space="preserve">relating to the application, </w:t>
      </w:r>
      <w:r w:rsidR="00D76365" w:rsidRPr="00CC2F19">
        <w:rPr>
          <w:b w:val="0"/>
        </w:rPr>
        <w:t xml:space="preserve">evaluation, </w:t>
      </w:r>
      <w:r w:rsidR="00945818" w:rsidRPr="00CC2F19">
        <w:rPr>
          <w:b w:val="0"/>
        </w:rPr>
        <w:t>on</w:t>
      </w:r>
      <w:r w:rsidR="00D76365" w:rsidRPr="00CC2F19">
        <w:rPr>
          <w:b w:val="0"/>
        </w:rPr>
        <w:t>site assessment</w:t>
      </w:r>
      <w:r w:rsidR="007C4C5E" w:rsidRPr="00CC2F19">
        <w:rPr>
          <w:b w:val="0"/>
        </w:rPr>
        <w:t xml:space="preserve">, and </w:t>
      </w:r>
      <w:r w:rsidR="005E3BE0" w:rsidRPr="00CC2F19">
        <w:rPr>
          <w:b w:val="0"/>
        </w:rPr>
        <w:t>r</w:t>
      </w:r>
      <w:r w:rsidR="007C4C5E" w:rsidRPr="00CC2F19">
        <w:rPr>
          <w:b w:val="0"/>
        </w:rPr>
        <w:t xml:space="preserve">ecognition of </w:t>
      </w:r>
      <w:r w:rsidR="00D76365" w:rsidRPr="00CC2F19">
        <w:rPr>
          <w:b w:val="0"/>
        </w:rPr>
        <w:t xml:space="preserve">State legal metrology </w:t>
      </w:r>
      <w:r w:rsidR="007C4C5E" w:rsidRPr="00CC2F19">
        <w:rPr>
          <w:b w:val="0"/>
        </w:rPr>
        <w:t>laboratories, unless the laboratory provides permission to share such information.</w:t>
      </w:r>
      <w:r w:rsidR="003417F1" w:rsidRPr="00CC2F19">
        <w:rPr>
          <w:b w:val="0"/>
        </w:rPr>
        <w:t xml:space="preserve">  For example, best practices may be shared in training.</w:t>
      </w:r>
      <w:r w:rsidR="007C4C5E" w:rsidRPr="00CC2F19">
        <w:rPr>
          <w:b w:val="0"/>
        </w:rPr>
        <w:t xml:space="preserve">  </w:t>
      </w:r>
    </w:p>
    <w:p w14:paraId="74FA4E40" w14:textId="77777777" w:rsidR="003417F1" w:rsidRDefault="003417F1" w:rsidP="00854596">
      <w:pPr>
        <w:widowControl/>
        <w:rPr>
          <w:rFonts w:ascii="Times New Roman" w:hAnsi="Times New Roman"/>
          <w:sz w:val="24"/>
        </w:rPr>
      </w:pPr>
    </w:p>
    <w:p w14:paraId="4198D1BB" w14:textId="77777777" w:rsidR="007C4C5E" w:rsidRPr="00C569EB" w:rsidRDefault="003417F1" w:rsidP="00854596">
      <w:pPr>
        <w:widowControl/>
        <w:rPr>
          <w:rFonts w:ascii="Times New Roman" w:hAnsi="Times New Roman"/>
          <w:sz w:val="24"/>
        </w:rPr>
      </w:pPr>
      <w:r w:rsidRPr="003417F1">
        <w:rPr>
          <w:rFonts w:ascii="Times New Roman" w:hAnsi="Times New Roman"/>
          <w:sz w:val="24"/>
        </w:rPr>
        <w:t xml:space="preserve">An exception is the implementation of </w:t>
      </w:r>
      <w:r>
        <w:rPr>
          <w:rFonts w:ascii="Times New Roman" w:hAnsi="Times New Roman"/>
          <w:sz w:val="24"/>
        </w:rPr>
        <w:t xml:space="preserve">Proficiency Testing, described in </w:t>
      </w:r>
      <w:r>
        <w:rPr>
          <w:rFonts w:ascii="Times New Roman" w:hAnsi="Times New Roman"/>
          <w:i/>
          <w:sz w:val="24"/>
        </w:rPr>
        <w:t xml:space="preserve">NISTIR 7082 </w:t>
      </w:r>
      <w:r w:rsidRPr="003417F1">
        <w:rPr>
          <w:rFonts w:ascii="Times New Roman" w:hAnsi="Times New Roman"/>
          <w:i/>
          <w:sz w:val="24"/>
        </w:rPr>
        <w:t>Pr</w:t>
      </w:r>
      <w:r>
        <w:rPr>
          <w:rFonts w:ascii="Times New Roman" w:hAnsi="Times New Roman"/>
          <w:i/>
          <w:sz w:val="24"/>
        </w:rPr>
        <w:t xml:space="preserve">oficiency Test Policy and Plan </w:t>
      </w:r>
      <w:r w:rsidRPr="003417F1">
        <w:rPr>
          <w:rFonts w:ascii="Times New Roman" w:hAnsi="Times New Roman"/>
          <w:i/>
          <w:sz w:val="24"/>
        </w:rPr>
        <w:t xml:space="preserve">for State Weights &amp; Measures </w:t>
      </w:r>
      <w:r w:rsidRPr="00E454BE">
        <w:rPr>
          <w:rFonts w:ascii="Times New Roman" w:hAnsi="Times New Roman"/>
          <w:sz w:val="24"/>
        </w:rPr>
        <w:t>Laboratories</w:t>
      </w:r>
      <w:r w:rsidR="00E454BE">
        <w:rPr>
          <w:rFonts w:ascii="Times New Roman" w:hAnsi="Times New Roman"/>
          <w:sz w:val="24"/>
        </w:rPr>
        <w:t xml:space="preserve">.  </w:t>
      </w:r>
      <w:r w:rsidRPr="00E454BE">
        <w:rPr>
          <w:rFonts w:ascii="Times New Roman" w:hAnsi="Times New Roman"/>
          <w:sz w:val="24"/>
        </w:rPr>
        <w:t>All</w:t>
      </w:r>
      <w:r w:rsidRPr="003417F1">
        <w:rPr>
          <w:rFonts w:ascii="Times New Roman" w:hAnsi="Times New Roman"/>
          <w:sz w:val="24"/>
        </w:rPr>
        <w:t xml:space="preserve"> OWM PTs are considered OPEN and anonymity</w:t>
      </w:r>
      <w:r w:rsidR="00D76365">
        <w:rPr>
          <w:rFonts w:ascii="Times New Roman" w:hAnsi="Times New Roman"/>
          <w:sz w:val="24"/>
        </w:rPr>
        <w:t xml:space="preserve"> is not implied or guaranteed. </w:t>
      </w:r>
    </w:p>
    <w:p w14:paraId="1EB2BCBE" w14:textId="77777777" w:rsidR="00C569EB" w:rsidRDefault="00C569EB" w:rsidP="00B0664F">
      <w:pPr>
        <w:widowControl/>
        <w:tabs>
          <w:tab w:val="left" w:pos="-1440"/>
          <w:tab w:val="left" w:pos="900"/>
        </w:tabs>
        <w:rPr>
          <w:rFonts w:ascii="Times New Roman" w:hAnsi="Times New Roman"/>
          <w:b/>
          <w:sz w:val="24"/>
        </w:rPr>
      </w:pPr>
    </w:p>
    <w:p w14:paraId="49FF7547" w14:textId="23282CFB" w:rsidR="007C4C5E" w:rsidRDefault="00E3459C" w:rsidP="00DB0515">
      <w:pPr>
        <w:pStyle w:val="Heading2"/>
        <w:jc w:val="left"/>
      </w:pPr>
      <w:r>
        <w:t>2.8</w:t>
      </w:r>
      <w:r w:rsidR="0098501E">
        <w:t xml:space="preserve"> </w:t>
      </w:r>
      <w:r w:rsidR="007C4C5E" w:rsidRPr="00C569EB">
        <w:t xml:space="preserve">Requirements </w:t>
      </w:r>
      <w:r w:rsidR="003035EF">
        <w:t>Development</w:t>
      </w:r>
      <w:r w:rsidR="00DB0515">
        <w:t xml:space="preserve">. </w:t>
      </w:r>
      <w:r w:rsidR="00DB0515" w:rsidRPr="00DB0515">
        <w:rPr>
          <w:b w:val="0"/>
        </w:rPr>
        <w:t xml:space="preserve"> </w:t>
      </w:r>
      <w:r w:rsidR="007C4C5E" w:rsidRPr="00DB0515">
        <w:rPr>
          <w:b w:val="0"/>
        </w:rPr>
        <w:t>When national or international standards accreditation requirements for calibration laboratories</w:t>
      </w:r>
      <w:r w:rsidR="0098501E" w:rsidRPr="00DB0515">
        <w:rPr>
          <w:b w:val="0"/>
        </w:rPr>
        <w:t xml:space="preserve"> are available</w:t>
      </w:r>
      <w:r w:rsidR="007C4C5E" w:rsidRPr="00DB0515">
        <w:rPr>
          <w:b w:val="0"/>
        </w:rPr>
        <w:t xml:space="preserve">, </w:t>
      </w:r>
      <w:r w:rsidR="00B624B5" w:rsidRPr="00DB0515">
        <w:rPr>
          <w:b w:val="0"/>
        </w:rPr>
        <w:t>OWM</w:t>
      </w:r>
      <w:r w:rsidR="007C4C5E" w:rsidRPr="00DB0515">
        <w:rPr>
          <w:b w:val="0"/>
        </w:rPr>
        <w:t xml:space="preserve"> adopt</w:t>
      </w:r>
      <w:r w:rsidR="0098501E" w:rsidRPr="00DB0515">
        <w:rPr>
          <w:b w:val="0"/>
        </w:rPr>
        <w:t>s</w:t>
      </w:r>
      <w:r w:rsidR="007C4C5E" w:rsidRPr="00DB0515">
        <w:rPr>
          <w:b w:val="0"/>
        </w:rPr>
        <w:t xml:space="preserve"> such standards as program criteria after suitable review.  </w:t>
      </w:r>
      <w:r w:rsidR="00B65E97" w:rsidRPr="00DB0515">
        <w:rPr>
          <w:b w:val="0"/>
        </w:rPr>
        <w:t>This includes ISO</w:t>
      </w:r>
      <w:r w:rsidR="008730FC">
        <w:rPr>
          <w:b w:val="0"/>
        </w:rPr>
        <w:t>/</w:t>
      </w:r>
      <w:r w:rsidR="00B65E97" w:rsidRPr="00DB0515">
        <w:rPr>
          <w:b w:val="0"/>
        </w:rPr>
        <w:t>IEC 17025</w:t>
      </w:r>
      <w:r w:rsidR="00E454BE" w:rsidRPr="00DB0515">
        <w:rPr>
          <w:b w:val="0"/>
        </w:rPr>
        <w:t>:2017</w:t>
      </w:r>
      <w:r w:rsidR="00B65E97" w:rsidRPr="00DB0515">
        <w:rPr>
          <w:b w:val="0"/>
        </w:rPr>
        <w:t xml:space="preserve">, ILAC policies, NVLAP </w:t>
      </w:r>
      <w:r w:rsidR="00B65E97" w:rsidRPr="00DB0515">
        <w:rPr>
          <w:b w:val="0"/>
        </w:rPr>
        <w:lastRenderedPageBreak/>
        <w:t xml:space="preserve">handbooks, and other suitable </w:t>
      </w:r>
      <w:r w:rsidR="0098501E" w:rsidRPr="00DB0515">
        <w:rPr>
          <w:b w:val="0"/>
        </w:rPr>
        <w:t>publications</w:t>
      </w:r>
      <w:r w:rsidR="007D30D4" w:rsidRPr="00DB0515">
        <w:rPr>
          <w:b w:val="0"/>
        </w:rPr>
        <w:t xml:space="preserve">.  OWM has supplemental requirements that are detailed later in this </w:t>
      </w:r>
      <w:r w:rsidR="008730FC">
        <w:rPr>
          <w:b w:val="0"/>
        </w:rPr>
        <w:t>Program H</w:t>
      </w:r>
      <w:r w:rsidR="007D30D4" w:rsidRPr="00DB0515">
        <w:rPr>
          <w:b w:val="0"/>
        </w:rPr>
        <w:t>andbook</w:t>
      </w:r>
      <w:r w:rsidR="008730FC">
        <w:rPr>
          <w:b w:val="0"/>
        </w:rPr>
        <w:t xml:space="preserve"> (Section 4)</w:t>
      </w:r>
      <w:r w:rsidR="007D30D4" w:rsidRPr="00DB0515">
        <w:rPr>
          <w:b w:val="0"/>
        </w:rPr>
        <w:t xml:space="preserve">.  </w:t>
      </w:r>
      <w:bookmarkStart w:id="14" w:name="_Hlk511217567"/>
      <w:r w:rsidR="007C4C5E" w:rsidRPr="00C569EB">
        <w:t xml:space="preserve">  </w:t>
      </w:r>
    </w:p>
    <w:bookmarkEnd w:id="14"/>
    <w:p w14:paraId="6842FDBB" w14:textId="77777777" w:rsidR="006A7CA3" w:rsidRPr="00C569EB" w:rsidRDefault="006A7CA3" w:rsidP="00B0664F">
      <w:pPr>
        <w:widowControl/>
        <w:tabs>
          <w:tab w:val="left" w:pos="900"/>
        </w:tabs>
        <w:jc w:val="both"/>
        <w:rPr>
          <w:rFonts w:ascii="Times New Roman" w:hAnsi="Times New Roman"/>
          <w:sz w:val="24"/>
        </w:rPr>
      </w:pPr>
    </w:p>
    <w:p w14:paraId="0CE96397" w14:textId="77777777" w:rsidR="00B122C4" w:rsidRPr="00B122C4" w:rsidRDefault="00B122C4" w:rsidP="0098501E">
      <w:pPr>
        <w:widowControl/>
        <w:tabs>
          <w:tab w:val="left" w:pos="-1440"/>
          <w:tab w:val="left" w:pos="900"/>
        </w:tabs>
        <w:rPr>
          <w:rFonts w:ascii="Times New Roman" w:hAnsi="Times New Roman"/>
          <w:sz w:val="24"/>
        </w:rPr>
      </w:pPr>
      <w:r w:rsidRPr="00B122C4">
        <w:rPr>
          <w:rFonts w:ascii="Times New Roman" w:hAnsi="Times New Roman"/>
          <w:sz w:val="24"/>
        </w:rPr>
        <w:t xml:space="preserve">The National Technology Transfer and Advancement Act (NTTAA) directs federal agencies to use voluntary standards whenever they are available and applicable in lieu of developing their own standards, thereby reducing the number of government unique standards for regulatory and procurement activities.  OWM adopts national or international standards whenever feasible and appropriate.  </w:t>
      </w:r>
    </w:p>
    <w:p w14:paraId="3FEC459D" w14:textId="77777777" w:rsidR="00B122C4" w:rsidRPr="00B122C4" w:rsidRDefault="00B122C4" w:rsidP="0098501E">
      <w:pPr>
        <w:widowControl/>
        <w:tabs>
          <w:tab w:val="left" w:pos="-1440"/>
          <w:tab w:val="left" w:pos="900"/>
        </w:tabs>
        <w:rPr>
          <w:rFonts w:ascii="Times New Roman" w:hAnsi="Times New Roman"/>
          <w:sz w:val="24"/>
        </w:rPr>
      </w:pPr>
    </w:p>
    <w:p w14:paraId="6D0CE013" w14:textId="44CB2236" w:rsidR="007C4C5E" w:rsidRPr="00C569EB" w:rsidRDefault="00945818" w:rsidP="0098501E">
      <w:pPr>
        <w:widowControl/>
        <w:tabs>
          <w:tab w:val="left" w:pos="-1440"/>
          <w:tab w:val="left" w:pos="900"/>
        </w:tabs>
        <w:rPr>
          <w:rFonts w:ascii="Times New Roman" w:hAnsi="Times New Roman"/>
          <w:sz w:val="24"/>
        </w:rPr>
      </w:pPr>
      <w:r>
        <w:rPr>
          <w:rFonts w:ascii="Times New Roman" w:hAnsi="Times New Roman"/>
          <w:b/>
          <w:sz w:val="24"/>
        </w:rPr>
        <w:t>S</w:t>
      </w:r>
      <w:r w:rsidR="007C4C5E" w:rsidRPr="00C569EB">
        <w:rPr>
          <w:rFonts w:ascii="Times New Roman" w:hAnsi="Times New Roman"/>
          <w:b/>
          <w:sz w:val="24"/>
        </w:rPr>
        <w:t xml:space="preserve">olicitation of </w:t>
      </w:r>
      <w:r>
        <w:rPr>
          <w:rFonts w:ascii="Times New Roman" w:hAnsi="Times New Roman"/>
          <w:b/>
          <w:sz w:val="24"/>
        </w:rPr>
        <w:t>C</w:t>
      </w:r>
      <w:r w:rsidR="007C4C5E" w:rsidRPr="00C569EB">
        <w:rPr>
          <w:rFonts w:ascii="Times New Roman" w:hAnsi="Times New Roman"/>
          <w:b/>
          <w:sz w:val="24"/>
        </w:rPr>
        <w:t>omment</w:t>
      </w:r>
      <w:r w:rsidR="00593E06">
        <w:rPr>
          <w:rFonts w:ascii="Times New Roman" w:hAnsi="Times New Roman"/>
          <w:b/>
          <w:sz w:val="24"/>
        </w:rPr>
        <w:t xml:space="preserve"> and Review</w:t>
      </w:r>
      <w:r w:rsidR="007C4C5E" w:rsidRPr="00C569EB">
        <w:rPr>
          <w:rFonts w:ascii="Times New Roman" w:hAnsi="Times New Roman"/>
          <w:b/>
          <w:sz w:val="24"/>
        </w:rPr>
        <w:t xml:space="preserve"> by </w:t>
      </w:r>
      <w:r w:rsidR="00593E06">
        <w:rPr>
          <w:rFonts w:ascii="Times New Roman" w:hAnsi="Times New Roman"/>
          <w:b/>
          <w:sz w:val="24"/>
        </w:rPr>
        <w:t>A</w:t>
      </w:r>
      <w:r w:rsidR="007C4C5E" w:rsidRPr="00C569EB">
        <w:rPr>
          <w:rFonts w:ascii="Times New Roman" w:hAnsi="Times New Roman"/>
          <w:b/>
          <w:sz w:val="24"/>
        </w:rPr>
        <w:t>ffected</w:t>
      </w:r>
      <w:r w:rsidR="00593E06">
        <w:rPr>
          <w:rFonts w:ascii="Times New Roman" w:hAnsi="Times New Roman"/>
          <w:b/>
          <w:sz w:val="24"/>
        </w:rPr>
        <w:t xml:space="preserve"> Laboratories</w:t>
      </w:r>
      <w:r w:rsidR="0098501E">
        <w:rPr>
          <w:rFonts w:ascii="Times New Roman" w:hAnsi="Times New Roman"/>
          <w:b/>
          <w:sz w:val="24"/>
        </w:rPr>
        <w:t xml:space="preserve">.  </w:t>
      </w:r>
      <w:r w:rsidR="007C4C5E" w:rsidRPr="00593E06">
        <w:rPr>
          <w:rFonts w:ascii="Times New Roman" w:hAnsi="Times New Roman"/>
          <w:sz w:val="24"/>
        </w:rPr>
        <w:t xml:space="preserve">Draft laboratory publications are reviewed by affected laboratories prior to publication.  This </w:t>
      </w:r>
      <w:r w:rsidR="0098501E">
        <w:rPr>
          <w:rFonts w:ascii="Times New Roman" w:hAnsi="Times New Roman"/>
          <w:sz w:val="24"/>
        </w:rPr>
        <w:t>edition</w:t>
      </w:r>
      <w:r w:rsidR="007C4C5E" w:rsidRPr="00593E06">
        <w:rPr>
          <w:rFonts w:ascii="Times New Roman" w:hAnsi="Times New Roman"/>
          <w:sz w:val="24"/>
        </w:rPr>
        <w:t xml:space="preserve"> of </w:t>
      </w:r>
      <w:r w:rsidR="0098501E">
        <w:rPr>
          <w:rFonts w:ascii="Times New Roman" w:hAnsi="Times New Roman"/>
          <w:sz w:val="24"/>
        </w:rPr>
        <w:t>the Program Handbook</w:t>
      </w:r>
      <w:r w:rsidR="007C4C5E" w:rsidRPr="00593E06">
        <w:rPr>
          <w:rFonts w:ascii="Times New Roman" w:hAnsi="Times New Roman"/>
          <w:sz w:val="24"/>
        </w:rPr>
        <w:t xml:space="preserve"> was posted </w:t>
      </w:r>
      <w:r w:rsidR="00DB0515">
        <w:rPr>
          <w:rFonts w:ascii="Times New Roman" w:hAnsi="Times New Roman"/>
          <w:sz w:val="24"/>
        </w:rPr>
        <w:t xml:space="preserve">and open </w:t>
      </w:r>
      <w:r w:rsidR="007C4C5E" w:rsidRPr="00593E06">
        <w:rPr>
          <w:rFonts w:ascii="Times New Roman" w:hAnsi="Times New Roman"/>
          <w:sz w:val="24"/>
        </w:rPr>
        <w:t xml:space="preserve">for comment </w:t>
      </w:r>
      <w:r w:rsidR="0098501E">
        <w:rPr>
          <w:rFonts w:ascii="Times New Roman" w:hAnsi="Times New Roman"/>
          <w:sz w:val="24"/>
        </w:rPr>
        <w:t>from</w:t>
      </w:r>
      <w:r w:rsidR="007C4C5E" w:rsidRPr="00593E06">
        <w:rPr>
          <w:rFonts w:ascii="Times New Roman" w:hAnsi="Times New Roman"/>
          <w:sz w:val="24"/>
        </w:rPr>
        <w:t xml:space="preserve"> </w:t>
      </w:r>
      <w:r w:rsidR="00593E06" w:rsidRPr="00593E06">
        <w:rPr>
          <w:rFonts w:ascii="Times New Roman" w:hAnsi="Times New Roman"/>
          <w:sz w:val="24"/>
        </w:rPr>
        <w:t xml:space="preserve">April 2018 </w:t>
      </w:r>
      <w:r w:rsidR="0098501E">
        <w:rPr>
          <w:rFonts w:ascii="Times New Roman" w:hAnsi="Times New Roman"/>
          <w:sz w:val="24"/>
        </w:rPr>
        <w:t xml:space="preserve">to </w:t>
      </w:r>
      <w:r w:rsidR="00593E06" w:rsidRPr="00593E06">
        <w:rPr>
          <w:rFonts w:ascii="Times New Roman" w:hAnsi="Times New Roman"/>
          <w:sz w:val="24"/>
        </w:rPr>
        <w:t>October 2018</w:t>
      </w:r>
      <w:r w:rsidR="007C4C5E" w:rsidRPr="00593E06">
        <w:rPr>
          <w:rFonts w:ascii="Times New Roman" w:hAnsi="Times New Roman"/>
          <w:sz w:val="24"/>
        </w:rPr>
        <w:t>.</w:t>
      </w:r>
    </w:p>
    <w:p w14:paraId="21FD1D62" w14:textId="77777777" w:rsidR="007C4C5E" w:rsidRPr="00C569EB" w:rsidRDefault="007C4C5E" w:rsidP="0065501E">
      <w:pPr>
        <w:widowControl/>
        <w:tabs>
          <w:tab w:val="left" w:pos="900"/>
        </w:tabs>
        <w:rPr>
          <w:rFonts w:ascii="Times New Roman" w:hAnsi="Times New Roman"/>
          <w:sz w:val="24"/>
        </w:rPr>
      </w:pPr>
    </w:p>
    <w:p w14:paraId="065D0269" w14:textId="77777777" w:rsidR="007C4C5E" w:rsidRPr="00C569EB" w:rsidRDefault="007C4C5E" w:rsidP="0065501E">
      <w:pPr>
        <w:pStyle w:val="Heading2"/>
        <w:jc w:val="left"/>
      </w:pPr>
      <w:r w:rsidRPr="00C569EB">
        <w:t>2.</w:t>
      </w:r>
      <w:r w:rsidR="00E3459C">
        <w:t>9</w:t>
      </w:r>
      <w:r w:rsidR="0098501E">
        <w:t xml:space="preserve"> </w:t>
      </w:r>
      <w:r w:rsidRPr="00C569EB">
        <w:t>Records</w:t>
      </w:r>
      <w:r w:rsidR="0065501E">
        <w:t xml:space="preserve">.  </w:t>
      </w:r>
      <w:r w:rsidR="00593E06" w:rsidRPr="0065501E">
        <w:rPr>
          <w:b w:val="0"/>
        </w:rPr>
        <w:t>OWM maintains recognition r</w:t>
      </w:r>
      <w:r w:rsidRPr="0065501E">
        <w:rPr>
          <w:b w:val="0"/>
        </w:rPr>
        <w:t xml:space="preserve">ecords related to </w:t>
      </w:r>
      <w:r w:rsidR="00593E06" w:rsidRPr="0065501E">
        <w:rPr>
          <w:b w:val="0"/>
        </w:rPr>
        <w:t>the</w:t>
      </w:r>
      <w:r w:rsidRPr="0065501E">
        <w:rPr>
          <w:b w:val="0"/>
        </w:rPr>
        <w:t xml:space="preserve"> accuracy and traceability of </w:t>
      </w:r>
      <w:r w:rsidR="00593E06" w:rsidRPr="0065501E">
        <w:rPr>
          <w:b w:val="0"/>
        </w:rPr>
        <w:t xml:space="preserve">standards and </w:t>
      </w:r>
      <w:r w:rsidRPr="0065501E">
        <w:rPr>
          <w:b w:val="0"/>
        </w:rPr>
        <w:t>measurements for each State</w:t>
      </w:r>
      <w:r w:rsidR="00593E06" w:rsidRPr="0065501E">
        <w:rPr>
          <w:b w:val="0"/>
        </w:rPr>
        <w:t xml:space="preserve"> according to NIST</w:t>
      </w:r>
      <w:r w:rsidRPr="0065501E">
        <w:rPr>
          <w:b w:val="0"/>
        </w:rPr>
        <w:t xml:space="preserve"> record retention </w:t>
      </w:r>
      <w:r w:rsidR="00593E06" w:rsidRPr="0065501E">
        <w:rPr>
          <w:b w:val="0"/>
        </w:rPr>
        <w:t>policies.  R</w:t>
      </w:r>
      <w:r w:rsidR="00945818" w:rsidRPr="0065501E">
        <w:rPr>
          <w:b w:val="0"/>
        </w:rPr>
        <w:t>ecords</w:t>
      </w:r>
      <w:r w:rsidRPr="0065501E">
        <w:rPr>
          <w:b w:val="0"/>
        </w:rPr>
        <w:t xml:space="preserve"> include, but are not limited to, the following:</w:t>
      </w:r>
    </w:p>
    <w:p w14:paraId="53F7EFFE" w14:textId="77777777" w:rsidR="00840841" w:rsidRDefault="00840841" w:rsidP="00840841">
      <w:pPr>
        <w:pStyle w:val="BodyText"/>
        <w:numPr>
          <w:ilvl w:val="0"/>
          <w:numId w:val="8"/>
        </w:numPr>
      </w:pPr>
      <w:r>
        <w:t>Management review and internal audit reports</w:t>
      </w:r>
      <w:r w:rsidRPr="00C569EB">
        <w:t xml:space="preserve">; </w:t>
      </w:r>
    </w:p>
    <w:p w14:paraId="69BED46A" w14:textId="77777777" w:rsidR="00840841" w:rsidRPr="00C569EB" w:rsidRDefault="00840841" w:rsidP="00840841">
      <w:pPr>
        <w:pStyle w:val="BodyText"/>
        <w:numPr>
          <w:ilvl w:val="0"/>
          <w:numId w:val="8"/>
        </w:numPr>
      </w:pPr>
      <w:r>
        <w:t>Quality manual</w:t>
      </w:r>
      <w:r w:rsidRPr="00C569EB">
        <w:t>, administrative procedures, and associated appendices – latest version;</w:t>
      </w:r>
    </w:p>
    <w:p w14:paraId="58E7CAFC" w14:textId="77777777" w:rsidR="007C4C5E" w:rsidRPr="00C569EB" w:rsidRDefault="00840841" w:rsidP="00C2771A">
      <w:pPr>
        <w:pStyle w:val="BodyText"/>
        <w:numPr>
          <w:ilvl w:val="0"/>
          <w:numId w:val="8"/>
        </w:numPr>
      </w:pPr>
      <w:r>
        <w:t>T</w:t>
      </w:r>
      <w:r w:rsidR="007C4C5E" w:rsidRPr="00C569EB">
        <w:t>raceability records for reference [primary] standards, working standards, and check standards</w:t>
      </w:r>
      <w:r w:rsidR="00593E06">
        <w:t>, including</w:t>
      </w:r>
      <w:r w:rsidR="007C4C5E" w:rsidRPr="00C569EB">
        <w:t xml:space="preserve"> traceability hierarchies and calibration </w:t>
      </w:r>
      <w:r w:rsidR="00593E06">
        <w:t>certificates</w:t>
      </w:r>
      <w:r w:rsidR="007C4C5E" w:rsidRPr="00C569EB">
        <w:t>;</w:t>
      </w:r>
    </w:p>
    <w:p w14:paraId="4F6315A4" w14:textId="77777777" w:rsidR="007C4C5E" w:rsidRPr="00C569EB" w:rsidRDefault="00840841" w:rsidP="00C2771A">
      <w:pPr>
        <w:pStyle w:val="BodyText"/>
        <w:numPr>
          <w:ilvl w:val="0"/>
          <w:numId w:val="8"/>
        </w:numPr>
      </w:pPr>
      <w:r>
        <w:t>M</w:t>
      </w:r>
      <w:r w:rsidR="007C4C5E" w:rsidRPr="00C569EB">
        <w:t xml:space="preserve">easurement </w:t>
      </w:r>
      <w:r w:rsidR="007C4C5E" w:rsidRPr="00C569EB">
        <w:rPr>
          <w:bCs/>
        </w:rPr>
        <w:t>a</w:t>
      </w:r>
      <w:r w:rsidR="007C4C5E" w:rsidRPr="00C569EB">
        <w:t>ssurance data (control charts and surveillance tests) – latest year;</w:t>
      </w:r>
    </w:p>
    <w:p w14:paraId="2742043B" w14:textId="77777777" w:rsidR="007C4C5E" w:rsidRPr="00C569EB" w:rsidRDefault="00840841" w:rsidP="00C2771A">
      <w:pPr>
        <w:pStyle w:val="BodyText"/>
        <w:numPr>
          <w:ilvl w:val="0"/>
          <w:numId w:val="8"/>
        </w:numPr>
      </w:pPr>
      <w:r>
        <w:t>U</w:t>
      </w:r>
      <w:r w:rsidR="007C4C5E" w:rsidRPr="00C569EB">
        <w:t>ncertainty tables – latest year;</w:t>
      </w:r>
    </w:p>
    <w:p w14:paraId="2AA90222" w14:textId="77777777" w:rsidR="007C4C5E" w:rsidRPr="00C569EB" w:rsidRDefault="00840841" w:rsidP="00C2771A">
      <w:pPr>
        <w:pStyle w:val="BodyText"/>
        <w:numPr>
          <w:ilvl w:val="0"/>
          <w:numId w:val="8"/>
        </w:numPr>
      </w:pPr>
      <w:r>
        <w:t>P</w:t>
      </w:r>
      <w:r w:rsidR="00593E06">
        <w:t xml:space="preserve">ersonnel </w:t>
      </w:r>
      <w:r w:rsidR="007C4C5E" w:rsidRPr="00C569EB">
        <w:t xml:space="preserve">training </w:t>
      </w:r>
      <w:r w:rsidR="00593E06">
        <w:t xml:space="preserve">and </w:t>
      </w:r>
      <w:r w:rsidR="007C4C5E" w:rsidRPr="00C569EB">
        <w:t>Laboratory</w:t>
      </w:r>
      <w:r w:rsidR="00593E06">
        <w:t xml:space="preserve"> Auditing Program (LAP) problem completion</w:t>
      </w:r>
      <w:r w:rsidR="007C4C5E" w:rsidRPr="00C569EB">
        <w:t>;</w:t>
      </w:r>
    </w:p>
    <w:p w14:paraId="30C39CC2" w14:textId="77777777" w:rsidR="007C4C5E" w:rsidRPr="00C569EB" w:rsidRDefault="00593E06" w:rsidP="00C2771A">
      <w:pPr>
        <w:pStyle w:val="BodyText"/>
        <w:numPr>
          <w:ilvl w:val="0"/>
          <w:numId w:val="8"/>
        </w:numPr>
      </w:pPr>
      <w:r>
        <w:t xml:space="preserve">RMAP </w:t>
      </w:r>
      <w:r w:rsidR="007C4C5E" w:rsidRPr="00C569EB">
        <w:t>proficiency test</w:t>
      </w:r>
      <w:r>
        <w:t xml:space="preserve"> reports</w:t>
      </w:r>
      <w:r w:rsidR="007C4C5E" w:rsidRPr="00C569EB">
        <w:t>;</w:t>
      </w:r>
      <w:r w:rsidR="00840841">
        <w:t xml:space="preserve"> and</w:t>
      </w:r>
    </w:p>
    <w:p w14:paraId="5B61801D" w14:textId="77777777" w:rsidR="007C4C5E" w:rsidRPr="00C569EB" w:rsidRDefault="00840841" w:rsidP="00C2771A">
      <w:pPr>
        <w:pStyle w:val="BodyText"/>
        <w:numPr>
          <w:ilvl w:val="0"/>
          <w:numId w:val="8"/>
        </w:numPr>
      </w:pPr>
      <w:r>
        <w:t>O</w:t>
      </w:r>
      <w:r w:rsidR="006A3F65">
        <w:t>n</w:t>
      </w:r>
      <w:r w:rsidR="007C4C5E" w:rsidRPr="00C569EB">
        <w:t>site assessment reports.</w:t>
      </w:r>
    </w:p>
    <w:p w14:paraId="467CB6DF" w14:textId="77777777" w:rsidR="007C4C5E" w:rsidRPr="00C569EB" w:rsidRDefault="007C4C5E" w:rsidP="007C4C5E">
      <w:pPr>
        <w:widowControl/>
        <w:jc w:val="both"/>
        <w:rPr>
          <w:rFonts w:ascii="Times New Roman" w:hAnsi="Times New Roman"/>
          <w:sz w:val="24"/>
        </w:rPr>
      </w:pPr>
    </w:p>
    <w:p w14:paraId="398056CA" w14:textId="6853F940" w:rsidR="00F45F1C" w:rsidRPr="00C569EB" w:rsidRDefault="0098501E" w:rsidP="0065501E">
      <w:pPr>
        <w:pStyle w:val="Heading2"/>
        <w:jc w:val="left"/>
      </w:pPr>
      <w:r w:rsidRPr="003035EF">
        <w:t xml:space="preserve">2.10 </w:t>
      </w:r>
      <w:r w:rsidR="00F45F1C">
        <w:t>Recognition Status Notification</w:t>
      </w:r>
      <w:r w:rsidR="0065501E">
        <w:t xml:space="preserve">.  </w:t>
      </w:r>
      <w:r w:rsidR="00F45F1C" w:rsidRPr="0065501E">
        <w:rPr>
          <w:b w:val="0"/>
        </w:rPr>
        <w:t xml:space="preserve">OWM reserves the right to notify State and Federal agencies as well as any indigenous industry of a State regarding recognition </w:t>
      </w:r>
      <w:r w:rsidR="00361A02">
        <w:rPr>
          <w:b w:val="0"/>
        </w:rPr>
        <w:t>and/</w:t>
      </w:r>
      <w:r w:rsidR="00F45F1C" w:rsidRPr="0065501E">
        <w:rPr>
          <w:b w:val="0"/>
        </w:rPr>
        <w:t xml:space="preserve">or accreditation status.  This is generally accomplished through the periodic publication of </w:t>
      </w:r>
      <w:r w:rsidR="007E18A3">
        <w:rPr>
          <w:b w:val="0"/>
        </w:rPr>
        <w:t xml:space="preserve">State legal metrology </w:t>
      </w:r>
      <w:r w:rsidR="00F45F1C" w:rsidRPr="0065501E">
        <w:rPr>
          <w:b w:val="0"/>
        </w:rPr>
        <w:t xml:space="preserve">laboratory status information online and may include periodic memoranda to affected parties.  Copies of current </w:t>
      </w:r>
      <w:r w:rsidR="00F618CB">
        <w:rPr>
          <w:b w:val="0"/>
          <w:i/>
        </w:rPr>
        <w:t>Certificate of Metrological Traceability</w:t>
      </w:r>
      <w:r w:rsidR="00F45F1C" w:rsidRPr="0065501E">
        <w:rPr>
          <w:b w:val="0"/>
        </w:rPr>
        <w:t xml:space="preserve"> (PDF) for each recognized laboratory are posted on the OWM website (www.nist.gov/owm).  A </w:t>
      </w:r>
      <w:r w:rsidR="00F45F1C" w:rsidRPr="001D4F65">
        <w:rPr>
          <w:b w:val="0"/>
          <w:i/>
        </w:rPr>
        <w:t>Certificate of Metrological Traceability</w:t>
      </w:r>
      <w:r w:rsidR="00F45F1C" w:rsidRPr="0065501E">
        <w:rPr>
          <w:b w:val="0"/>
        </w:rPr>
        <w:t xml:space="preserve"> (PDF) downloaded from the OWM website is sufficient evidence to demonstrate and verify laboratory recognition status.</w:t>
      </w:r>
    </w:p>
    <w:p w14:paraId="0B8E4BB1" w14:textId="77777777" w:rsidR="00F45F1C" w:rsidRDefault="00F45F1C" w:rsidP="00415EDD">
      <w:pPr>
        <w:widowControl/>
        <w:rPr>
          <w:rFonts w:ascii="Times New Roman" w:hAnsi="Times New Roman"/>
          <w:sz w:val="24"/>
        </w:rPr>
      </w:pPr>
    </w:p>
    <w:p w14:paraId="6CFA83A4" w14:textId="2EB5E6B0" w:rsidR="00A048A5" w:rsidRDefault="007A6F89" w:rsidP="00415EDD">
      <w:pPr>
        <w:pStyle w:val="Heading2"/>
        <w:jc w:val="left"/>
      </w:pPr>
      <w:r w:rsidRPr="003035EF">
        <w:t>2.11</w:t>
      </w:r>
      <w:r w:rsidR="003035EF">
        <w:t xml:space="preserve"> </w:t>
      </w:r>
      <w:r w:rsidRPr="007A6F89">
        <w:t xml:space="preserve">Complaints.  </w:t>
      </w:r>
      <w:r w:rsidR="00A048A5" w:rsidRPr="003035EF">
        <w:rPr>
          <w:b w:val="0"/>
        </w:rPr>
        <w:t xml:space="preserve">Any person or organization may </w:t>
      </w:r>
      <w:r w:rsidR="00415EDD">
        <w:rPr>
          <w:b w:val="0"/>
        </w:rPr>
        <w:t>submit</w:t>
      </w:r>
      <w:r w:rsidR="00A048A5" w:rsidRPr="003035EF">
        <w:rPr>
          <w:b w:val="0"/>
        </w:rPr>
        <w:t xml:space="preserve"> a complaint regarding the activities of a recognized </w:t>
      </w:r>
      <w:r w:rsidR="007E18A3">
        <w:rPr>
          <w:b w:val="0"/>
        </w:rPr>
        <w:t xml:space="preserve">State legal metrology </w:t>
      </w:r>
      <w:r w:rsidR="00A048A5" w:rsidRPr="003035EF">
        <w:rPr>
          <w:b w:val="0"/>
        </w:rPr>
        <w:t xml:space="preserve">laboratory by sending a </w:t>
      </w:r>
      <w:proofErr w:type="spellStart"/>
      <w:r w:rsidR="007E18A3">
        <w:rPr>
          <w:b w:val="0"/>
        </w:rPr>
        <w:t>writen</w:t>
      </w:r>
      <w:proofErr w:type="spellEnd"/>
      <w:r w:rsidR="007E18A3">
        <w:rPr>
          <w:b w:val="0"/>
        </w:rPr>
        <w:t xml:space="preserve"> </w:t>
      </w:r>
      <w:r w:rsidR="00A048A5" w:rsidRPr="003035EF">
        <w:rPr>
          <w:b w:val="0"/>
        </w:rPr>
        <w:t>description of the complaint and supporting documentation to OWM.  A complaint concerning a recognized laboratory should first be addressed by the laboratory against which the complaint is lodged.</w:t>
      </w:r>
      <w:r w:rsidR="00673AAA">
        <w:rPr>
          <w:b w:val="0"/>
        </w:rPr>
        <w:t xml:space="preserve"> </w:t>
      </w:r>
      <w:r w:rsidRPr="003035EF">
        <w:rPr>
          <w:b w:val="0"/>
        </w:rPr>
        <w:t xml:space="preserve"> OWM will evaluate each </w:t>
      </w:r>
      <w:r w:rsidR="003E5412" w:rsidRPr="003035EF">
        <w:rPr>
          <w:b w:val="0"/>
        </w:rPr>
        <w:t>complaint</w:t>
      </w:r>
      <w:r w:rsidRPr="003035EF">
        <w:rPr>
          <w:b w:val="0"/>
        </w:rPr>
        <w:t>, including determining the complaint validity, taking appropriate and effective actions, responding to complainants, and recordkeeping.</w:t>
      </w:r>
    </w:p>
    <w:p w14:paraId="61990936" w14:textId="77777777" w:rsidR="00A048A5" w:rsidRPr="00C569EB" w:rsidRDefault="00A048A5" w:rsidP="007C4C5E">
      <w:pPr>
        <w:widowControl/>
        <w:jc w:val="both"/>
        <w:rPr>
          <w:rFonts w:ascii="Times New Roman" w:hAnsi="Times New Roman"/>
          <w:sz w:val="24"/>
        </w:rPr>
      </w:pPr>
    </w:p>
    <w:p w14:paraId="47034657" w14:textId="4006898A" w:rsidR="00F829A9" w:rsidRPr="0065501E" w:rsidRDefault="00E3459C" w:rsidP="0065501E">
      <w:pPr>
        <w:pStyle w:val="Heading2"/>
        <w:jc w:val="left"/>
        <w:rPr>
          <w:b w:val="0"/>
        </w:rPr>
      </w:pPr>
      <w:r>
        <w:t>2.1</w:t>
      </w:r>
      <w:r w:rsidR="007A6F89">
        <w:t>2</w:t>
      </w:r>
      <w:r w:rsidR="003035EF">
        <w:t xml:space="preserve">. </w:t>
      </w:r>
      <w:r w:rsidR="006E5BA6" w:rsidRPr="00C569EB">
        <w:t xml:space="preserve">Recognized Laboratory </w:t>
      </w:r>
      <w:r w:rsidR="007A6E11">
        <w:t>Duties</w:t>
      </w:r>
      <w:r w:rsidR="007C4C5E" w:rsidRPr="00C569EB">
        <w:t xml:space="preserve"> </w:t>
      </w:r>
      <w:r w:rsidR="006E5BA6">
        <w:t>and Responsibilities</w:t>
      </w:r>
      <w:r w:rsidR="0065501E">
        <w:t xml:space="preserve">.  </w:t>
      </w:r>
      <w:r w:rsidR="00F829A9" w:rsidRPr="0065501E">
        <w:rPr>
          <w:b w:val="0"/>
        </w:rPr>
        <w:t xml:space="preserve">To effectively implement this </w:t>
      </w:r>
      <w:r w:rsidR="007E18A3">
        <w:rPr>
          <w:b w:val="0"/>
        </w:rPr>
        <w:t>Program H</w:t>
      </w:r>
      <w:r w:rsidR="00F829A9" w:rsidRPr="0065501E">
        <w:rPr>
          <w:b w:val="0"/>
        </w:rPr>
        <w:t xml:space="preserve">andbook, each applicant State laboratory shall have an official copy of ISO/IEC 17025:2017.  </w:t>
      </w:r>
    </w:p>
    <w:p w14:paraId="63AE5CC2" w14:textId="77777777" w:rsidR="00F829A9" w:rsidRPr="00C569EB" w:rsidRDefault="00F829A9" w:rsidP="0065501E">
      <w:pPr>
        <w:widowControl/>
        <w:tabs>
          <w:tab w:val="left" w:pos="-1440"/>
        </w:tabs>
        <w:rPr>
          <w:rFonts w:ascii="Times New Roman" w:hAnsi="Times New Roman"/>
          <w:sz w:val="24"/>
        </w:rPr>
      </w:pPr>
    </w:p>
    <w:p w14:paraId="3329608F" w14:textId="67E323C1" w:rsidR="007C4C5E" w:rsidRPr="00C569EB" w:rsidRDefault="006E5BA6" w:rsidP="0065501E">
      <w:pPr>
        <w:widowControl/>
        <w:tabs>
          <w:tab w:val="left" w:pos="-1440"/>
          <w:tab w:val="left" w:pos="900"/>
        </w:tabs>
        <w:rPr>
          <w:rFonts w:ascii="Times New Roman" w:hAnsi="Times New Roman"/>
          <w:sz w:val="24"/>
        </w:rPr>
      </w:pPr>
      <w:r w:rsidRPr="006E5BA6">
        <w:rPr>
          <w:rFonts w:ascii="Times New Roman" w:hAnsi="Times New Roman"/>
          <w:b/>
          <w:sz w:val="24"/>
        </w:rPr>
        <w:lastRenderedPageBreak/>
        <w:t>Certificate</w:t>
      </w:r>
      <w:r w:rsidR="007C4C5E" w:rsidRPr="006E5BA6">
        <w:rPr>
          <w:rFonts w:ascii="Times New Roman" w:hAnsi="Times New Roman"/>
          <w:b/>
          <w:sz w:val="24"/>
        </w:rPr>
        <w:t xml:space="preserve"> of M</w:t>
      </w:r>
      <w:r w:rsidR="005065D2" w:rsidRPr="006E5BA6">
        <w:rPr>
          <w:rFonts w:ascii="Times New Roman" w:hAnsi="Times New Roman"/>
          <w:b/>
          <w:sz w:val="24"/>
        </w:rPr>
        <w:t>etrological</w:t>
      </w:r>
      <w:r w:rsidR="007C4C5E" w:rsidRPr="006E5BA6">
        <w:rPr>
          <w:rFonts w:ascii="Times New Roman" w:hAnsi="Times New Roman"/>
          <w:b/>
          <w:sz w:val="24"/>
        </w:rPr>
        <w:t xml:space="preserve"> Traceability</w:t>
      </w:r>
      <w:r w:rsidRPr="006E5BA6">
        <w:rPr>
          <w:rFonts w:ascii="Times New Roman" w:hAnsi="Times New Roman"/>
          <w:b/>
          <w:sz w:val="24"/>
        </w:rPr>
        <w:t xml:space="preserve"> Display</w:t>
      </w:r>
      <w:r w:rsidR="003035EF">
        <w:rPr>
          <w:rFonts w:ascii="Times New Roman" w:hAnsi="Times New Roman"/>
          <w:b/>
          <w:sz w:val="24"/>
        </w:rPr>
        <w:t xml:space="preserve">.  </w:t>
      </w:r>
      <w:r w:rsidR="00564AB6">
        <w:rPr>
          <w:rFonts w:ascii="Times New Roman" w:hAnsi="Times New Roman"/>
          <w:sz w:val="24"/>
        </w:rPr>
        <w:t xml:space="preserve">Each </w:t>
      </w:r>
      <w:r w:rsidR="00564AB6" w:rsidRPr="002E0981">
        <w:rPr>
          <w:rFonts w:ascii="Times New Roman" w:hAnsi="Times New Roman"/>
          <w:i/>
          <w:sz w:val="24"/>
        </w:rPr>
        <w:t xml:space="preserve">Certificate of </w:t>
      </w:r>
      <w:r w:rsidR="005065D2" w:rsidRPr="002E0981">
        <w:rPr>
          <w:rFonts w:ascii="Times New Roman" w:hAnsi="Times New Roman"/>
          <w:i/>
          <w:sz w:val="24"/>
        </w:rPr>
        <w:t xml:space="preserve">Metrological </w:t>
      </w:r>
      <w:r w:rsidR="00564AB6" w:rsidRPr="002E0981">
        <w:rPr>
          <w:rFonts w:ascii="Times New Roman" w:hAnsi="Times New Roman"/>
          <w:i/>
          <w:sz w:val="24"/>
        </w:rPr>
        <w:t>Traceability</w:t>
      </w:r>
      <w:r w:rsidR="00564AB6" w:rsidRPr="00564AB6">
        <w:rPr>
          <w:rFonts w:ascii="Times New Roman" w:hAnsi="Times New Roman"/>
          <w:sz w:val="24"/>
        </w:rPr>
        <w:t xml:space="preserve"> </w:t>
      </w:r>
      <w:r w:rsidR="00564AB6">
        <w:rPr>
          <w:rFonts w:ascii="Times New Roman" w:hAnsi="Times New Roman"/>
          <w:sz w:val="24"/>
        </w:rPr>
        <w:t xml:space="preserve">issued to a </w:t>
      </w:r>
      <w:r w:rsidR="00B948B0">
        <w:rPr>
          <w:rFonts w:ascii="Times New Roman" w:hAnsi="Times New Roman"/>
          <w:sz w:val="24"/>
        </w:rPr>
        <w:t>r</w:t>
      </w:r>
      <w:r w:rsidR="00564AB6">
        <w:rPr>
          <w:rFonts w:ascii="Times New Roman" w:hAnsi="Times New Roman"/>
          <w:sz w:val="24"/>
        </w:rPr>
        <w:t xml:space="preserve">ecognized laboratory details the approved measurement </w:t>
      </w:r>
      <w:r w:rsidR="00DC750B">
        <w:rPr>
          <w:rFonts w:ascii="Times New Roman" w:hAnsi="Times New Roman"/>
          <w:sz w:val="24"/>
        </w:rPr>
        <w:t>s</w:t>
      </w:r>
      <w:r w:rsidR="00564AB6" w:rsidRPr="00564AB6">
        <w:rPr>
          <w:rFonts w:ascii="Times New Roman" w:hAnsi="Times New Roman"/>
          <w:sz w:val="24"/>
        </w:rPr>
        <w:t>cope</w:t>
      </w:r>
      <w:r w:rsidR="00564AB6">
        <w:rPr>
          <w:rFonts w:ascii="Times New Roman" w:hAnsi="Times New Roman"/>
          <w:sz w:val="24"/>
        </w:rPr>
        <w:t xml:space="preserve"> and effective dates.  </w:t>
      </w:r>
      <w:r w:rsidR="007C4C5E" w:rsidRPr="00C569EB">
        <w:rPr>
          <w:rFonts w:ascii="Times New Roman" w:hAnsi="Times New Roman"/>
          <w:sz w:val="24"/>
        </w:rPr>
        <w:t xml:space="preserve">The </w:t>
      </w:r>
      <w:r w:rsidR="0059260F">
        <w:rPr>
          <w:rFonts w:ascii="Times New Roman" w:hAnsi="Times New Roman"/>
          <w:sz w:val="24"/>
        </w:rPr>
        <w:t xml:space="preserve">State legal metrology </w:t>
      </w:r>
      <w:r w:rsidR="007C4C5E" w:rsidRPr="00C569EB">
        <w:rPr>
          <w:rFonts w:ascii="Times New Roman" w:hAnsi="Times New Roman"/>
          <w:sz w:val="24"/>
        </w:rPr>
        <w:t xml:space="preserve">laboratory </w:t>
      </w:r>
      <w:r>
        <w:rPr>
          <w:rFonts w:ascii="Times New Roman" w:hAnsi="Times New Roman"/>
          <w:sz w:val="24"/>
        </w:rPr>
        <w:t>should</w:t>
      </w:r>
      <w:r w:rsidR="007C4C5E" w:rsidRPr="00C569EB">
        <w:rPr>
          <w:rFonts w:ascii="Times New Roman" w:hAnsi="Times New Roman"/>
          <w:sz w:val="24"/>
        </w:rPr>
        <w:t xml:space="preserve"> </w:t>
      </w:r>
      <w:r w:rsidR="00564AB6">
        <w:rPr>
          <w:rFonts w:ascii="Times New Roman" w:hAnsi="Times New Roman"/>
          <w:sz w:val="24"/>
        </w:rPr>
        <w:t xml:space="preserve">display </w:t>
      </w:r>
      <w:r>
        <w:rPr>
          <w:rFonts w:ascii="Times New Roman" w:hAnsi="Times New Roman"/>
          <w:sz w:val="24"/>
        </w:rPr>
        <w:t>the current</w:t>
      </w:r>
      <w:r w:rsidR="00564AB6">
        <w:rPr>
          <w:rFonts w:ascii="Times New Roman" w:hAnsi="Times New Roman"/>
          <w:sz w:val="24"/>
        </w:rPr>
        <w:t xml:space="preserve"> </w:t>
      </w:r>
      <w:r w:rsidR="00F618CB">
        <w:rPr>
          <w:rFonts w:ascii="Times New Roman" w:hAnsi="Times New Roman"/>
          <w:i/>
          <w:sz w:val="24"/>
        </w:rPr>
        <w:t>Certificate of Metrological Traceability</w:t>
      </w:r>
      <w:r w:rsidR="00564AB6">
        <w:rPr>
          <w:rFonts w:ascii="Times New Roman" w:hAnsi="Times New Roman"/>
          <w:sz w:val="24"/>
        </w:rPr>
        <w:t xml:space="preserve"> in the laboratory facility, post to the organization webpage, and link to the OWM State Laboratory Contacts </w:t>
      </w:r>
      <w:r w:rsidR="00564AB6" w:rsidRPr="00803B9A">
        <w:rPr>
          <w:rFonts w:ascii="Times New Roman" w:hAnsi="Times New Roman"/>
          <w:sz w:val="24"/>
        </w:rPr>
        <w:t>webpage</w:t>
      </w:r>
      <w:r w:rsidR="00803B9A">
        <w:rPr>
          <w:rFonts w:ascii="Times New Roman" w:hAnsi="Times New Roman"/>
          <w:sz w:val="24"/>
        </w:rPr>
        <w:t xml:space="preserve"> (www.nist.gov/owm)</w:t>
      </w:r>
      <w:r w:rsidR="00564AB6">
        <w:rPr>
          <w:rFonts w:ascii="Times New Roman" w:hAnsi="Times New Roman"/>
          <w:sz w:val="24"/>
        </w:rPr>
        <w:t xml:space="preserve">.  </w:t>
      </w:r>
      <w:r w:rsidR="004E668F">
        <w:rPr>
          <w:rFonts w:ascii="Times New Roman" w:hAnsi="Times New Roman"/>
          <w:sz w:val="24"/>
        </w:rPr>
        <w:t xml:space="preserve">A </w:t>
      </w:r>
      <w:r w:rsidR="00564AB6" w:rsidRPr="002E0981">
        <w:rPr>
          <w:rFonts w:ascii="Times New Roman" w:hAnsi="Times New Roman"/>
          <w:i/>
          <w:sz w:val="24"/>
        </w:rPr>
        <w:t>Certificate of M</w:t>
      </w:r>
      <w:r w:rsidR="005065D2" w:rsidRPr="002E0981">
        <w:rPr>
          <w:rFonts w:ascii="Times New Roman" w:hAnsi="Times New Roman"/>
          <w:i/>
          <w:sz w:val="24"/>
        </w:rPr>
        <w:t xml:space="preserve">etrological </w:t>
      </w:r>
      <w:r w:rsidR="00564AB6" w:rsidRPr="002E0981">
        <w:rPr>
          <w:rFonts w:ascii="Times New Roman" w:hAnsi="Times New Roman"/>
          <w:i/>
          <w:sz w:val="24"/>
        </w:rPr>
        <w:t>Traceability</w:t>
      </w:r>
      <w:r w:rsidR="00564AB6" w:rsidRPr="00564AB6">
        <w:rPr>
          <w:rFonts w:ascii="Times New Roman" w:hAnsi="Times New Roman"/>
          <w:sz w:val="24"/>
        </w:rPr>
        <w:t xml:space="preserve"> </w:t>
      </w:r>
      <w:r w:rsidR="00564AB6">
        <w:rPr>
          <w:rFonts w:ascii="Times New Roman" w:hAnsi="Times New Roman"/>
          <w:sz w:val="24"/>
        </w:rPr>
        <w:t xml:space="preserve">may be copied and distributed </w:t>
      </w:r>
      <w:r>
        <w:rPr>
          <w:rFonts w:ascii="Times New Roman" w:hAnsi="Times New Roman"/>
          <w:sz w:val="24"/>
        </w:rPr>
        <w:t>to laboratory</w:t>
      </w:r>
      <w:r w:rsidR="007C4C5E" w:rsidRPr="00C569EB">
        <w:rPr>
          <w:rFonts w:ascii="Times New Roman" w:hAnsi="Times New Roman"/>
          <w:sz w:val="24"/>
        </w:rPr>
        <w:t xml:space="preserve"> customer</w:t>
      </w:r>
      <w:r>
        <w:rPr>
          <w:rFonts w:ascii="Times New Roman" w:hAnsi="Times New Roman"/>
          <w:sz w:val="24"/>
        </w:rPr>
        <w:t>s to</w:t>
      </w:r>
      <w:r w:rsidR="007C4C5E" w:rsidRPr="00C569EB">
        <w:rPr>
          <w:rFonts w:ascii="Times New Roman" w:hAnsi="Times New Roman"/>
          <w:sz w:val="24"/>
        </w:rPr>
        <w:t xml:space="preserve"> use as evidence of traceability.</w:t>
      </w:r>
    </w:p>
    <w:p w14:paraId="556A1EDF" w14:textId="77777777" w:rsidR="007C4C5E" w:rsidRPr="00C569EB" w:rsidRDefault="007C4C5E" w:rsidP="00072134">
      <w:pPr>
        <w:widowControl/>
        <w:rPr>
          <w:rFonts w:ascii="Times New Roman" w:hAnsi="Times New Roman"/>
          <w:sz w:val="24"/>
        </w:rPr>
      </w:pPr>
    </w:p>
    <w:p w14:paraId="632F3171" w14:textId="19F07EF8" w:rsidR="00854596" w:rsidRDefault="00854596" w:rsidP="003035EF">
      <w:pPr>
        <w:widowControl/>
        <w:tabs>
          <w:tab w:val="left" w:pos="-1440"/>
          <w:tab w:val="left" w:pos="900"/>
        </w:tabs>
        <w:rPr>
          <w:rFonts w:ascii="Times New Roman" w:hAnsi="Times New Roman"/>
          <w:sz w:val="24"/>
        </w:rPr>
      </w:pPr>
      <w:r>
        <w:rPr>
          <w:rFonts w:ascii="Times New Roman" w:hAnsi="Times New Roman"/>
          <w:b/>
          <w:sz w:val="24"/>
        </w:rPr>
        <w:t xml:space="preserve">Referencing </w:t>
      </w:r>
      <w:r w:rsidRPr="00C569EB">
        <w:rPr>
          <w:rFonts w:ascii="Times New Roman" w:hAnsi="Times New Roman"/>
          <w:b/>
          <w:sz w:val="24"/>
        </w:rPr>
        <w:t>Recognition</w:t>
      </w:r>
      <w:r>
        <w:rPr>
          <w:rFonts w:ascii="Times New Roman" w:hAnsi="Times New Roman"/>
          <w:b/>
          <w:sz w:val="24"/>
        </w:rPr>
        <w:t xml:space="preserve"> S</w:t>
      </w:r>
      <w:r w:rsidRPr="00C569EB">
        <w:rPr>
          <w:rFonts w:ascii="Times New Roman" w:hAnsi="Times New Roman"/>
          <w:b/>
          <w:sz w:val="24"/>
        </w:rPr>
        <w:t>tatus</w:t>
      </w:r>
      <w:r w:rsidR="003035EF">
        <w:rPr>
          <w:rFonts w:ascii="Times New Roman" w:hAnsi="Times New Roman"/>
          <w:sz w:val="24"/>
        </w:rPr>
        <w:t xml:space="preserve">.  </w:t>
      </w:r>
      <w:r w:rsidRPr="00C569EB">
        <w:rPr>
          <w:rFonts w:ascii="Times New Roman" w:hAnsi="Times New Roman"/>
          <w:sz w:val="24"/>
        </w:rPr>
        <w:t xml:space="preserve">A </w:t>
      </w:r>
      <w:r w:rsidR="0059260F">
        <w:rPr>
          <w:rFonts w:ascii="Times New Roman" w:hAnsi="Times New Roman"/>
          <w:sz w:val="24"/>
        </w:rPr>
        <w:t xml:space="preserve">State legal metrology </w:t>
      </w:r>
      <w:r w:rsidRPr="00C569EB">
        <w:rPr>
          <w:rFonts w:ascii="Times New Roman" w:hAnsi="Times New Roman"/>
          <w:sz w:val="24"/>
        </w:rPr>
        <w:t xml:space="preserve">laboratory may reference </w:t>
      </w:r>
      <w:r>
        <w:rPr>
          <w:rFonts w:ascii="Times New Roman" w:hAnsi="Times New Roman"/>
          <w:sz w:val="24"/>
        </w:rPr>
        <w:t xml:space="preserve">the </w:t>
      </w:r>
      <w:r w:rsidRPr="006A7C41">
        <w:rPr>
          <w:rFonts w:ascii="Times New Roman" w:hAnsi="Times New Roman"/>
          <w:i/>
          <w:sz w:val="24"/>
        </w:rPr>
        <w:t>Certificate of Metrological Traceability</w:t>
      </w:r>
      <w:r w:rsidRPr="00C569EB">
        <w:rPr>
          <w:rFonts w:ascii="Times New Roman" w:hAnsi="Times New Roman"/>
          <w:sz w:val="24"/>
        </w:rPr>
        <w:t xml:space="preserve"> </w:t>
      </w:r>
      <w:r>
        <w:rPr>
          <w:rFonts w:ascii="Times New Roman" w:hAnsi="Times New Roman"/>
          <w:sz w:val="24"/>
        </w:rPr>
        <w:t>or recognition status only if</w:t>
      </w:r>
      <w:r w:rsidRPr="00C569EB">
        <w:rPr>
          <w:rFonts w:ascii="Times New Roman" w:hAnsi="Times New Roman"/>
          <w:sz w:val="24"/>
        </w:rPr>
        <w:t xml:space="preserve"> it is consistent with NIST legal policy (15 CFR Ch. 11, 200.113)</w:t>
      </w:r>
      <w:r>
        <w:rPr>
          <w:rFonts w:ascii="Times New Roman" w:hAnsi="Times New Roman"/>
          <w:sz w:val="24"/>
        </w:rPr>
        <w:t xml:space="preserve"> on the use of the NIST name.  </w:t>
      </w:r>
      <w:r w:rsidR="001D1A81">
        <w:rPr>
          <w:rFonts w:ascii="Times New Roman" w:hAnsi="Times New Roman"/>
          <w:sz w:val="24"/>
        </w:rPr>
        <w:t xml:space="preserve">Permitted materials include:  letterhead, brochures, websites, and other communication media.  </w:t>
      </w:r>
      <w:r>
        <w:rPr>
          <w:rFonts w:ascii="Times New Roman" w:hAnsi="Times New Roman"/>
          <w:sz w:val="24"/>
        </w:rPr>
        <w:t>The</w:t>
      </w:r>
      <w:r w:rsidRPr="00C569EB">
        <w:rPr>
          <w:rFonts w:ascii="Times New Roman" w:hAnsi="Times New Roman"/>
          <w:sz w:val="24"/>
        </w:rPr>
        <w:t xml:space="preserve"> NIST name may not be used for endorsement purposes, but may be used to make factual statements regarding </w:t>
      </w:r>
      <w:r>
        <w:rPr>
          <w:rFonts w:ascii="Times New Roman" w:hAnsi="Times New Roman"/>
          <w:sz w:val="24"/>
        </w:rPr>
        <w:t>r</w:t>
      </w:r>
      <w:r w:rsidRPr="00C569EB">
        <w:rPr>
          <w:rFonts w:ascii="Times New Roman" w:hAnsi="Times New Roman"/>
          <w:sz w:val="24"/>
        </w:rPr>
        <w:t>ecognition</w:t>
      </w:r>
      <w:r>
        <w:rPr>
          <w:rFonts w:ascii="Times New Roman" w:hAnsi="Times New Roman"/>
          <w:sz w:val="24"/>
        </w:rPr>
        <w:t>, accreditation,</w:t>
      </w:r>
      <w:r w:rsidRPr="00C569EB">
        <w:rPr>
          <w:rFonts w:ascii="Times New Roman" w:hAnsi="Times New Roman"/>
          <w:sz w:val="24"/>
        </w:rPr>
        <w:t xml:space="preserve"> or</w:t>
      </w:r>
      <w:r>
        <w:rPr>
          <w:rFonts w:ascii="Times New Roman" w:hAnsi="Times New Roman"/>
          <w:sz w:val="24"/>
        </w:rPr>
        <w:t xml:space="preserve"> metrological</w:t>
      </w:r>
      <w:r w:rsidRPr="00C569EB">
        <w:rPr>
          <w:rFonts w:ascii="Times New Roman" w:hAnsi="Times New Roman"/>
          <w:sz w:val="24"/>
        </w:rPr>
        <w:t xml:space="preserve"> traceability.</w:t>
      </w:r>
      <w:r>
        <w:rPr>
          <w:rFonts w:ascii="Times New Roman" w:hAnsi="Times New Roman"/>
          <w:sz w:val="24"/>
        </w:rPr>
        <w:t xml:space="preserve">  A participant laboratory may not use the recognition status in </w:t>
      </w:r>
      <w:r w:rsidRPr="00854596">
        <w:rPr>
          <w:rFonts w:ascii="Times New Roman" w:hAnsi="Times New Roman"/>
          <w:sz w:val="24"/>
        </w:rPr>
        <w:t xml:space="preserve">a manner that brings </w:t>
      </w:r>
      <w:r>
        <w:rPr>
          <w:rFonts w:ascii="Times New Roman" w:hAnsi="Times New Roman"/>
          <w:sz w:val="24"/>
        </w:rPr>
        <w:t xml:space="preserve">NIST </w:t>
      </w:r>
      <w:r w:rsidRPr="00854596">
        <w:rPr>
          <w:rFonts w:ascii="Times New Roman" w:hAnsi="Times New Roman"/>
          <w:sz w:val="24"/>
        </w:rPr>
        <w:t>into disrepute or</w:t>
      </w:r>
      <w:r>
        <w:rPr>
          <w:rFonts w:ascii="Times New Roman" w:hAnsi="Times New Roman"/>
          <w:sz w:val="24"/>
        </w:rPr>
        <w:t xml:space="preserve"> misrepresent</w:t>
      </w:r>
      <w:r w:rsidRPr="00854596">
        <w:rPr>
          <w:rFonts w:ascii="Times New Roman" w:hAnsi="Times New Roman"/>
          <w:sz w:val="24"/>
        </w:rPr>
        <w:t xml:space="preserve"> </w:t>
      </w:r>
      <w:r>
        <w:rPr>
          <w:rFonts w:ascii="Times New Roman" w:hAnsi="Times New Roman"/>
          <w:sz w:val="24"/>
        </w:rPr>
        <w:t xml:space="preserve">the </w:t>
      </w:r>
      <w:r w:rsidRPr="00854596">
        <w:rPr>
          <w:rFonts w:ascii="Times New Roman" w:hAnsi="Times New Roman"/>
          <w:sz w:val="24"/>
        </w:rPr>
        <w:t xml:space="preserve">laboratory’s scope of </w:t>
      </w:r>
      <w:r>
        <w:rPr>
          <w:rFonts w:ascii="Times New Roman" w:hAnsi="Times New Roman"/>
          <w:sz w:val="24"/>
        </w:rPr>
        <w:t>recognition</w:t>
      </w:r>
      <w:r w:rsidRPr="00854596">
        <w:rPr>
          <w:rFonts w:ascii="Times New Roman" w:hAnsi="Times New Roman"/>
          <w:sz w:val="24"/>
        </w:rPr>
        <w:t xml:space="preserve"> or </w:t>
      </w:r>
      <w:r>
        <w:rPr>
          <w:rFonts w:ascii="Times New Roman" w:hAnsi="Times New Roman"/>
          <w:sz w:val="24"/>
        </w:rPr>
        <w:t xml:space="preserve">recognition </w:t>
      </w:r>
      <w:r w:rsidRPr="00854596">
        <w:rPr>
          <w:rFonts w:ascii="Times New Roman" w:hAnsi="Times New Roman"/>
          <w:sz w:val="24"/>
        </w:rPr>
        <w:t>status.</w:t>
      </w:r>
    </w:p>
    <w:p w14:paraId="2488B37D" w14:textId="77777777" w:rsidR="00854596" w:rsidRDefault="00854596" w:rsidP="00072134">
      <w:pPr>
        <w:widowControl/>
        <w:tabs>
          <w:tab w:val="left" w:pos="900"/>
        </w:tabs>
        <w:rPr>
          <w:rFonts w:ascii="Times New Roman" w:hAnsi="Times New Roman"/>
          <w:sz w:val="24"/>
        </w:rPr>
      </w:pPr>
    </w:p>
    <w:p w14:paraId="2B5A8A6B" w14:textId="1A482430" w:rsidR="00072134" w:rsidRDefault="00583826" w:rsidP="00C543CB">
      <w:pPr>
        <w:widowControl/>
        <w:tabs>
          <w:tab w:val="left" w:pos="900"/>
        </w:tabs>
        <w:rPr>
          <w:rFonts w:ascii="Times New Roman" w:hAnsi="Times New Roman"/>
          <w:sz w:val="24"/>
        </w:rPr>
      </w:pPr>
      <w:r>
        <w:rPr>
          <w:rFonts w:ascii="Times New Roman" w:hAnsi="Times New Roman"/>
          <w:sz w:val="24"/>
        </w:rPr>
        <w:t>Reference is only permitted</w:t>
      </w:r>
      <w:r w:rsidR="00F02F5B">
        <w:rPr>
          <w:rFonts w:ascii="Times New Roman" w:hAnsi="Times New Roman"/>
          <w:sz w:val="24"/>
        </w:rPr>
        <w:t xml:space="preserve"> for </w:t>
      </w:r>
      <w:r w:rsidR="0059260F">
        <w:rPr>
          <w:rFonts w:ascii="Times New Roman" w:hAnsi="Times New Roman"/>
          <w:sz w:val="24"/>
        </w:rPr>
        <w:t xml:space="preserve">State legal metrology </w:t>
      </w:r>
      <w:r w:rsidR="00F02F5B">
        <w:rPr>
          <w:rFonts w:ascii="Times New Roman" w:hAnsi="Times New Roman"/>
          <w:sz w:val="24"/>
        </w:rPr>
        <w:t xml:space="preserve">laboratories with full or </w:t>
      </w:r>
      <w:r w:rsidR="00F02F5B" w:rsidRPr="00F02F5B">
        <w:rPr>
          <w:rFonts w:ascii="Times New Roman" w:hAnsi="Times New Roman"/>
          <w:i/>
          <w:sz w:val="24"/>
        </w:rPr>
        <w:t>C</w:t>
      </w:r>
      <w:r w:rsidRPr="00F02F5B">
        <w:rPr>
          <w:rFonts w:ascii="Times New Roman" w:hAnsi="Times New Roman"/>
          <w:i/>
          <w:sz w:val="24"/>
        </w:rPr>
        <w:t>onditional</w:t>
      </w:r>
      <w:r w:rsidR="00F02F5B">
        <w:rPr>
          <w:rFonts w:ascii="Times New Roman" w:hAnsi="Times New Roman"/>
          <w:sz w:val="24"/>
        </w:rPr>
        <w:t xml:space="preserve"> (limited) r</w:t>
      </w:r>
      <w:r>
        <w:rPr>
          <w:rFonts w:ascii="Times New Roman" w:hAnsi="Times New Roman"/>
          <w:sz w:val="24"/>
        </w:rPr>
        <w:t xml:space="preserve">ecognition.  </w:t>
      </w:r>
      <w:r w:rsidR="00662DD1">
        <w:rPr>
          <w:rFonts w:ascii="Times New Roman" w:hAnsi="Times New Roman"/>
          <w:sz w:val="24"/>
        </w:rPr>
        <w:t>Recognition status must be clearly communicated to laboratory customers by using appropriate terms to represent the recognition level</w:t>
      </w:r>
      <w:r w:rsidR="0059260F">
        <w:rPr>
          <w:rFonts w:ascii="Times New Roman" w:hAnsi="Times New Roman"/>
          <w:sz w:val="24"/>
        </w:rPr>
        <w:t xml:space="preserve"> and only for measurement parameters and scope that are specifically recognized</w:t>
      </w:r>
      <w:r w:rsidR="00662DD1">
        <w:rPr>
          <w:rFonts w:ascii="Times New Roman" w:hAnsi="Times New Roman"/>
          <w:sz w:val="24"/>
        </w:rPr>
        <w:t xml:space="preserve">:  Recognized or </w:t>
      </w:r>
      <w:r w:rsidR="00662DD1" w:rsidRPr="00662DD1">
        <w:rPr>
          <w:rFonts w:ascii="Times New Roman" w:hAnsi="Times New Roman"/>
          <w:i/>
          <w:sz w:val="24"/>
        </w:rPr>
        <w:t>Conditionally</w:t>
      </w:r>
      <w:r w:rsidR="00662DD1">
        <w:rPr>
          <w:rFonts w:ascii="Times New Roman" w:hAnsi="Times New Roman"/>
          <w:sz w:val="24"/>
        </w:rPr>
        <w:t xml:space="preserve"> (limited) recognized.  </w:t>
      </w:r>
      <w:r w:rsidR="00854596">
        <w:rPr>
          <w:rFonts w:ascii="Times New Roman" w:hAnsi="Times New Roman"/>
          <w:sz w:val="24"/>
        </w:rPr>
        <w:t xml:space="preserve">Reference </w:t>
      </w:r>
      <w:r w:rsidR="00854596" w:rsidRPr="00263EE1">
        <w:rPr>
          <w:rFonts w:ascii="Times New Roman" w:hAnsi="Times New Roman"/>
          <w:sz w:val="24"/>
        </w:rPr>
        <w:t>is</w:t>
      </w:r>
      <w:r w:rsidR="00854596">
        <w:rPr>
          <w:rFonts w:ascii="Times New Roman" w:hAnsi="Times New Roman"/>
          <w:sz w:val="24"/>
        </w:rPr>
        <w:t xml:space="preserve"> prohibited for laboratories with </w:t>
      </w:r>
      <w:r w:rsidR="00854596" w:rsidRPr="00263EE1">
        <w:rPr>
          <w:rFonts w:ascii="Times New Roman" w:hAnsi="Times New Roman"/>
          <w:sz w:val="24"/>
        </w:rPr>
        <w:t>suspended or voluntarily</w:t>
      </w:r>
      <w:r w:rsidR="00854596">
        <w:rPr>
          <w:rFonts w:ascii="Times New Roman" w:hAnsi="Times New Roman"/>
          <w:sz w:val="24"/>
        </w:rPr>
        <w:t xml:space="preserve"> </w:t>
      </w:r>
      <w:r w:rsidR="007E18A3">
        <w:rPr>
          <w:rFonts w:ascii="Times New Roman" w:hAnsi="Times New Roman"/>
          <w:sz w:val="24"/>
        </w:rPr>
        <w:t xml:space="preserve">withdrawn </w:t>
      </w:r>
      <w:r w:rsidR="00854596">
        <w:rPr>
          <w:rFonts w:ascii="Times New Roman" w:hAnsi="Times New Roman"/>
          <w:sz w:val="24"/>
        </w:rPr>
        <w:t xml:space="preserve">recognition.  </w:t>
      </w:r>
      <w:r w:rsidR="00C543CB">
        <w:rPr>
          <w:rFonts w:ascii="Times New Roman" w:hAnsi="Times New Roman"/>
          <w:sz w:val="24"/>
        </w:rPr>
        <w:t xml:space="preserve">A </w:t>
      </w:r>
      <w:r w:rsidR="0059260F">
        <w:rPr>
          <w:rFonts w:ascii="Times New Roman" w:hAnsi="Times New Roman"/>
          <w:sz w:val="24"/>
        </w:rPr>
        <w:t xml:space="preserve">State legal metrology </w:t>
      </w:r>
      <w:r w:rsidR="00C543CB">
        <w:rPr>
          <w:rFonts w:ascii="Times New Roman" w:hAnsi="Times New Roman"/>
          <w:sz w:val="24"/>
        </w:rPr>
        <w:t xml:space="preserve">laboratory shall discontinue reference </w:t>
      </w:r>
      <w:r w:rsidR="00C543CB" w:rsidRPr="00C543CB">
        <w:rPr>
          <w:rFonts w:ascii="Times New Roman" w:hAnsi="Times New Roman"/>
          <w:sz w:val="24"/>
        </w:rPr>
        <w:t xml:space="preserve">immediately </w:t>
      </w:r>
      <w:r w:rsidR="00C543CB">
        <w:rPr>
          <w:rFonts w:ascii="Times New Roman" w:hAnsi="Times New Roman"/>
          <w:sz w:val="24"/>
        </w:rPr>
        <w:t xml:space="preserve">upon the </w:t>
      </w:r>
      <w:r w:rsidR="00C543CB" w:rsidRPr="00C543CB">
        <w:rPr>
          <w:rFonts w:ascii="Times New Roman" w:hAnsi="Times New Roman"/>
          <w:sz w:val="24"/>
        </w:rPr>
        <w:t>suspension, revocation, voluntary termination</w:t>
      </w:r>
      <w:r w:rsidR="006717CC">
        <w:rPr>
          <w:rFonts w:ascii="Times New Roman" w:hAnsi="Times New Roman"/>
          <w:sz w:val="24"/>
        </w:rPr>
        <w:t>, or scope modifications</w:t>
      </w:r>
      <w:r w:rsidR="00C543CB" w:rsidRPr="00C543CB">
        <w:rPr>
          <w:rFonts w:ascii="Times New Roman" w:hAnsi="Times New Roman"/>
          <w:sz w:val="24"/>
        </w:rPr>
        <w:t xml:space="preserve"> of </w:t>
      </w:r>
      <w:r w:rsidR="00C543CB">
        <w:rPr>
          <w:rFonts w:ascii="Times New Roman" w:hAnsi="Times New Roman"/>
          <w:sz w:val="24"/>
        </w:rPr>
        <w:t>recognition</w:t>
      </w:r>
      <w:r w:rsidR="006717CC">
        <w:rPr>
          <w:rFonts w:ascii="Times New Roman" w:hAnsi="Times New Roman"/>
          <w:sz w:val="24"/>
        </w:rPr>
        <w:t xml:space="preserve"> as applicable</w:t>
      </w:r>
      <w:r w:rsidR="00C543CB">
        <w:rPr>
          <w:rFonts w:ascii="Times New Roman" w:hAnsi="Times New Roman"/>
          <w:sz w:val="24"/>
        </w:rPr>
        <w:t xml:space="preserve">.  </w:t>
      </w:r>
      <w:r w:rsidR="00C543CB" w:rsidRPr="00854596">
        <w:rPr>
          <w:rFonts w:ascii="Times New Roman" w:hAnsi="Times New Roman"/>
          <w:sz w:val="24"/>
        </w:rPr>
        <w:t xml:space="preserve">An applicant laboratory that has not yet achieved </w:t>
      </w:r>
      <w:r w:rsidR="00C543CB">
        <w:rPr>
          <w:rFonts w:ascii="Times New Roman" w:hAnsi="Times New Roman"/>
          <w:sz w:val="24"/>
        </w:rPr>
        <w:t xml:space="preserve">recognition </w:t>
      </w:r>
      <w:r w:rsidR="00C543CB" w:rsidRPr="00854596">
        <w:rPr>
          <w:rFonts w:ascii="Times New Roman" w:hAnsi="Times New Roman"/>
          <w:sz w:val="24"/>
        </w:rPr>
        <w:t xml:space="preserve">may </w:t>
      </w:r>
      <w:r w:rsidR="00C543CB">
        <w:rPr>
          <w:rFonts w:ascii="Times New Roman" w:hAnsi="Times New Roman"/>
          <w:sz w:val="24"/>
        </w:rPr>
        <w:t>not reference</w:t>
      </w:r>
      <w:r w:rsidR="00C543CB" w:rsidRPr="00854596">
        <w:rPr>
          <w:rFonts w:ascii="Times New Roman" w:hAnsi="Times New Roman"/>
          <w:sz w:val="24"/>
        </w:rPr>
        <w:t xml:space="preserve"> its applicant</w:t>
      </w:r>
      <w:r w:rsidR="00C543CB">
        <w:rPr>
          <w:rFonts w:ascii="Times New Roman" w:hAnsi="Times New Roman"/>
          <w:sz w:val="24"/>
        </w:rPr>
        <w:t xml:space="preserve"> status.</w:t>
      </w:r>
    </w:p>
    <w:p w14:paraId="4B7CF3B3" w14:textId="77777777" w:rsidR="00072134" w:rsidRDefault="00072134" w:rsidP="00072134">
      <w:pPr>
        <w:widowControl/>
        <w:tabs>
          <w:tab w:val="left" w:pos="900"/>
        </w:tabs>
        <w:rPr>
          <w:rFonts w:ascii="Times New Roman" w:hAnsi="Times New Roman"/>
          <w:sz w:val="24"/>
        </w:rPr>
      </w:pPr>
    </w:p>
    <w:p w14:paraId="139E0926" w14:textId="402E089D" w:rsidR="00854596" w:rsidRDefault="00072134" w:rsidP="00072134">
      <w:pPr>
        <w:widowControl/>
        <w:tabs>
          <w:tab w:val="left" w:pos="900"/>
        </w:tabs>
        <w:rPr>
          <w:rFonts w:ascii="Times New Roman" w:hAnsi="Times New Roman"/>
          <w:sz w:val="24"/>
        </w:rPr>
      </w:pPr>
      <w:r>
        <w:rPr>
          <w:rFonts w:ascii="Times New Roman" w:hAnsi="Times New Roman"/>
          <w:sz w:val="24"/>
        </w:rPr>
        <w:t xml:space="preserve">For </w:t>
      </w:r>
      <w:r w:rsidR="0059260F">
        <w:rPr>
          <w:rFonts w:ascii="Times New Roman" w:hAnsi="Times New Roman"/>
          <w:sz w:val="24"/>
        </w:rPr>
        <w:t xml:space="preserve">State legal metrology </w:t>
      </w:r>
      <w:r>
        <w:rPr>
          <w:rFonts w:ascii="Times New Roman" w:hAnsi="Times New Roman"/>
          <w:sz w:val="24"/>
        </w:rPr>
        <w:t>laboratories that</w:t>
      </w:r>
      <w:r w:rsidRPr="00072134">
        <w:rPr>
          <w:rFonts w:ascii="Times New Roman" w:hAnsi="Times New Roman"/>
          <w:sz w:val="24"/>
        </w:rPr>
        <w:t xml:space="preserve"> that have both </w:t>
      </w:r>
      <w:r>
        <w:rPr>
          <w:rFonts w:ascii="Times New Roman" w:hAnsi="Times New Roman"/>
          <w:sz w:val="24"/>
        </w:rPr>
        <w:t>recognized</w:t>
      </w:r>
      <w:r w:rsidRPr="00072134">
        <w:rPr>
          <w:rFonts w:ascii="Times New Roman" w:hAnsi="Times New Roman"/>
          <w:sz w:val="24"/>
        </w:rPr>
        <w:t xml:space="preserve"> and un</w:t>
      </w:r>
      <w:r>
        <w:rPr>
          <w:rFonts w:ascii="Times New Roman" w:hAnsi="Times New Roman"/>
          <w:sz w:val="24"/>
        </w:rPr>
        <w:t xml:space="preserve">recognized </w:t>
      </w:r>
      <w:r w:rsidRPr="00072134">
        <w:rPr>
          <w:rFonts w:ascii="Times New Roman" w:hAnsi="Times New Roman"/>
          <w:sz w:val="24"/>
        </w:rPr>
        <w:t>sites</w:t>
      </w:r>
      <w:r>
        <w:rPr>
          <w:rFonts w:ascii="Times New Roman" w:hAnsi="Times New Roman"/>
          <w:sz w:val="24"/>
        </w:rPr>
        <w:t>, the laboratory</w:t>
      </w:r>
      <w:r w:rsidRPr="00072134">
        <w:rPr>
          <w:rFonts w:ascii="Times New Roman" w:hAnsi="Times New Roman"/>
          <w:sz w:val="24"/>
        </w:rPr>
        <w:t xml:space="preserve"> shall ensure that promotional materials</w:t>
      </w:r>
      <w:r>
        <w:rPr>
          <w:rFonts w:ascii="Times New Roman" w:hAnsi="Times New Roman"/>
          <w:sz w:val="24"/>
        </w:rPr>
        <w:t xml:space="preserve"> do</w:t>
      </w:r>
      <w:r w:rsidRPr="00072134">
        <w:rPr>
          <w:rFonts w:ascii="Times New Roman" w:hAnsi="Times New Roman"/>
          <w:sz w:val="24"/>
        </w:rPr>
        <w:t xml:space="preserve"> not imply that </w:t>
      </w:r>
      <w:r>
        <w:rPr>
          <w:rFonts w:ascii="Times New Roman" w:hAnsi="Times New Roman"/>
          <w:sz w:val="24"/>
        </w:rPr>
        <w:t>recognition</w:t>
      </w:r>
      <w:r w:rsidRPr="00072134">
        <w:rPr>
          <w:rFonts w:ascii="Times New Roman" w:hAnsi="Times New Roman"/>
          <w:sz w:val="24"/>
        </w:rPr>
        <w:t xml:space="preserve"> is held for sites that are not </w:t>
      </w:r>
      <w:r>
        <w:rPr>
          <w:rFonts w:ascii="Times New Roman" w:hAnsi="Times New Roman"/>
          <w:sz w:val="24"/>
        </w:rPr>
        <w:t>recognized</w:t>
      </w:r>
      <w:r w:rsidRPr="00072134">
        <w:rPr>
          <w:rFonts w:ascii="Times New Roman" w:hAnsi="Times New Roman"/>
          <w:sz w:val="24"/>
        </w:rPr>
        <w:t xml:space="preserve"> and does not misrepresent the scope of </w:t>
      </w:r>
      <w:r>
        <w:rPr>
          <w:rFonts w:ascii="Times New Roman" w:hAnsi="Times New Roman"/>
          <w:sz w:val="24"/>
        </w:rPr>
        <w:t xml:space="preserve">recognition </w:t>
      </w:r>
      <w:r w:rsidRPr="00072134">
        <w:rPr>
          <w:rFonts w:ascii="Times New Roman" w:hAnsi="Times New Roman"/>
          <w:sz w:val="24"/>
        </w:rPr>
        <w:t xml:space="preserve">at </w:t>
      </w:r>
      <w:r>
        <w:rPr>
          <w:rFonts w:ascii="Times New Roman" w:hAnsi="Times New Roman"/>
          <w:sz w:val="24"/>
        </w:rPr>
        <w:t xml:space="preserve">recognized </w:t>
      </w:r>
      <w:r w:rsidRPr="00072134">
        <w:rPr>
          <w:rFonts w:ascii="Times New Roman" w:hAnsi="Times New Roman"/>
          <w:sz w:val="24"/>
        </w:rPr>
        <w:t>sites.</w:t>
      </w:r>
    </w:p>
    <w:p w14:paraId="30D1B898" w14:textId="77777777" w:rsidR="00854596" w:rsidRDefault="00854596" w:rsidP="00072134">
      <w:pPr>
        <w:widowControl/>
        <w:tabs>
          <w:tab w:val="left" w:pos="900"/>
        </w:tabs>
        <w:rPr>
          <w:rFonts w:ascii="Times New Roman" w:hAnsi="Times New Roman"/>
          <w:sz w:val="24"/>
        </w:rPr>
      </w:pPr>
    </w:p>
    <w:p w14:paraId="78A36520" w14:textId="77777777" w:rsidR="00854596" w:rsidRPr="00C569EB" w:rsidRDefault="00854596" w:rsidP="00072134">
      <w:pPr>
        <w:widowControl/>
        <w:tabs>
          <w:tab w:val="left" w:pos="900"/>
        </w:tabs>
        <w:rPr>
          <w:rFonts w:ascii="Times New Roman" w:hAnsi="Times New Roman"/>
          <w:sz w:val="24"/>
        </w:rPr>
      </w:pPr>
      <w:r>
        <w:rPr>
          <w:rFonts w:ascii="Times New Roman" w:hAnsi="Times New Roman"/>
          <w:sz w:val="24"/>
        </w:rPr>
        <w:t>For state laboratories that concurrently maintain NVLAP accreditation, compliance with NVLAP policies on t</w:t>
      </w:r>
      <w:r w:rsidRPr="00C569EB">
        <w:rPr>
          <w:rFonts w:ascii="Times New Roman" w:hAnsi="Times New Roman"/>
          <w:sz w:val="24"/>
        </w:rPr>
        <w:t xml:space="preserve">he use of the NVLAP name and logo </w:t>
      </w:r>
      <w:r>
        <w:rPr>
          <w:rFonts w:ascii="Times New Roman" w:hAnsi="Times New Roman"/>
          <w:sz w:val="24"/>
        </w:rPr>
        <w:t xml:space="preserve">is required.  </w:t>
      </w:r>
    </w:p>
    <w:p w14:paraId="2F6B6886" w14:textId="77777777" w:rsidR="00854596" w:rsidRDefault="00854596" w:rsidP="00B0664F">
      <w:pPr>
        <w:widowControl/>
        <w:tabs>
          <w:tab w:val="left" w:pos="-1440"/>
          <w:tab w:val="left" w:pos="900"/>
        </w:tabs>
        <w:rPr>
          <w:rFonts w:ascii="Times New Roman" w:hAnsi="Times New Roman"/>
          <w:b/>
          <w:sz w:val="24"/>
        </w:rPr>
      </w:pPr>
    </w:p>
    <w:p w14:paraId="3B64417F" w14:textId="517E81D2" w:rsidR="00072134" w:rsidRPr="00493BEF" w:rsidRDefault="007C4C5E" w:rsidP="00072134">
      <w:pPr>
        <w:widowControl/>
        <w:tabs>
          <w:tab w:val="left" w:pos="-1440"/>
          <w:tab w:val="left" w:pos="900"/>
        </w:tabs>
        <w:rPr>
          <w:rFonts w:ascii="Times New Roman" w:hAnsi="Times New Roman"/>
          <w:sz w:val="24"/>
        </w:rPr>
      </w:pPr>
      <w:r w:rsidRPr="008B294C">
        <w:rPr>
          <w:rFonts w:ascii="Times New Roman" w:hAnsi="Times New Roman"/>
          <w:b/>
          <w:sz w:val="24"/>
        </w:rPr>
        <w:t>Recognition</w:t>
      </w:r>
      <w:r w:rsidR="00E16934" w:rsidRPr="008B294C">
        <w:rPr>
          <w:rFonts w:ascii="Times New Roman" w:hAnsi="Times New Roman"/>
          <w:b/>
          <w:sz w:val="24"/>
        </w:rPr>
        <w:t xml:space="preserve"> Status</w:t>
      </w:r>
      <w:r w:rsidRPr="008B294C">
        <w:rPr>
          <w:rFonts w:ascii="Times New Roman" w:hAnsi="Times New Roman"/>
          <w:b/>
          <w:sz w:val="24"/>
        </w:rPr>
        <w:t xml:space="preserve"> </w:t>
      </w:r>
      <w:r w:rsidR="00854596">
        <w:rPr>
          <w:rFonts w:ascii="Times New Roman" w:hAnsi="Times New Roman"/>
          <w:b/>
          <w:sz w:val="24"/>
        </w:rPr>
        <w:t xml:space="preserve">Use </w:t>
      </w:r>
      <w:r w:rsidRPr="008B294C">
        <w:rPr>
          <w:rFonts w:ascii="Times New Roman" w:hAnsi="Times New Roman"/>
          <w:b/>
          <w:sz w:val="24"/>
        </w:rPr>
        <w:t xml:space="preserve">on </w:t>
      </w:r>
      <w:r w:rsidR="00DC750B" w:rsidRPr="008B294C">
        <w:rPr>
          <w:rFonts w:ascii="Times New Roman" w:hAnsi="Times New Roman"/>
          <w:b/>
          <w:sz w:val="24"/>
        </w:rPr>
        <w:t>C</w:t>
      </w:r>
      <w:r w:rsidRPr="008B294C">
        <w:rPr>
          <w:rFonts w:ascii="Times New Roman" w:hAnsi="Times New Roman"/>
          <w:b/>
          <w:sz w:val="24"/>
        </w:rPr>
        <w:t xml:space="preserve">alibration </w:t>
      </w:r>
      <w:r w:rsidR="00DC750B" w:rsidRPr="008B294C">
        <w:rPr>
          <w:rFonts w:ascii="Times New Roman" w:hAnsi="Times New Roman"/>
          <w:b/>
          <w:sz w:val="24"/>
        </w:rPr>
        <w:t>C</w:t>
      </w:r>
      <w:r w:rsidRPr="008B294C">
        <w:rPr>
          <w:rFonts w:ascii="Times New Roman" w:hAnsi="Times New Roman"/>
          <w:b/>
          <w:sz w:val="24"/>
        </w:rPr>
        <w:t>ertificates</w:t>
      </w:r>
      <w:r w:rsidR="00854596">
        <w:rPr>
          <w:rFonts w:ascii="Times New Roman" w:hAnsi="Times New Roman"/>
          <w:sz w:val="24"/>
        </w:rPr>
        <w:t xml:space="preserve">.  </w:t>
      </w:r>
      <w:r w:rsidR="00072134" w:rsidRPr="00493BEF">
        <w:rPr>
          <w:rFonts w:ascii="Times New Roman" w:hAnsi="Times New Roman"/>
          <w:sz w:val="24"/>
        </w:rPr>
        <w:t xml:space="preserve">The use of the recognition status on </w:t>
      </w:r>
      <w:r w:rsidR="0059260F" w:rsidRPr="00493BEF">
        <w:rPr>
          <w:rFonts w:ascii="Times New Roman" w:hAnsi="Times New Roman"/>
          <w:sz w:val="24"/>
        </w:rPr>
        <w:t xml:space="preserve">a </w:t>
      </w:r>
      <w:r w:rsidR="00072134" w:rsidRPr="00493BEF">
        <w:rPr>
          <w:rFonts w:ascii="Times New Roman" w:hAnsi="Times New Roman"/>
          <w:sz w:val="24"/>
        </w:rPr>
        <w:t>participating laboratory calibration certificate</w:t>
      </w:r>
      <w:r w:rsidR="0059260F" w:rsidRPr="00493BEF">
        <w:rPr>
          <w:rFonts w:ascii="Times New Roman" w:hAnsi="Times New Roman"/>
          <w:sz w:val="24"/>
        </w:rPr>
        <w:t xml:space="preserve"> issued to a customer</w:t>
      </w:r>
      <w:r w:rsidR="00072134" w:rsidRPr="00493BEF">
        <w:rPr>
          <w:rFonts w:ascii="Times New Roman" w:hAnsi="Times New Roman"/>
          <w:sz w:val="24"/>
        </w:rPr>
        <w:t xml:space="preserve"> shall be limited to the specific </w:t>
      </w:r>
      <w:r w:rsidR="0059260F" w:rsidRPr="00493BEF">
        <w:rPr>
          <w:rFonts w:ascii="Times New Roman" w:hAnsi="Times New Roman"/>
          <w:sz w:val="24"/>
        </w:rPr>
        <w:t xml:space="preserve">recognized </w:t>
      </w:r>
      <w:r w:rsidR="006717CC" w:rsidRPr="00493BEF">
        <w:rPr>
          <w:rFonts w:ascii="Times New Roman" w:hAnsi="Times New Roman"/>
          <w:sz w:val="24"/>
        </w:rPr>
        <w:t>scope</w:t>
      </w:r>
      <w:r w:rsidR="0059260F" w:rsidRPr="00493BEF">
        <w:rPr>
          <w:rFonts w:ascii="Times New Roman" w:hAnsi="Times New Roman"/>
          <w:sz w:val="24"/>
        </w:rPr>
        <w:t xml:space="preserve"> as detailed on the </w:t>
      </w:r>
      <w:r w:rsidR="0059260F" w:rsidRPr="00493BEF">
        <w:rPr>
          <w:rFonts w:ascii="Times New Roman" w:hAnsi="Times New Roman"/>
          <w:i/>
          <w:sz w:val="24"/>
        </w:rPr>
        <w:t>Certificate of Metrological Traceability</w:t>
      </w:r>
      <w:r w:rsidR="006717CC" w:rsidRPr="00493BEF">
        <w:rPr>
          <w:rFonts w:ascii="Times New Roman" w:hAnsi="Times New Roman"/>
          <w:sz w:val="24"/>
        </w:rPr>
        <w:t xml:space="preserve">, </w:t>
      </w:r>
      <w:r w:rsidR="00072134" w:rsidRPr="00493BEF">
        <w:rPr>
          <w:rFonts w:ascii="Times New Roman" w:hAnsi="Times New Roman"/>
          <w:sz w:val="24"/>
        </w:rPr>
        <w:t xml:space="preserve">recognized facility location(s), site(s), or field activity(ies).  The name and signature of at least one </w:t>
      </w:r>
      <w:r w:rsidR="00900CF4" w:rsidRPr="00493BEF">
        <w:rPr>
          <w:rFonts w:ascii="Times New Roman" w:hAnsi="Times New Roman"/>
          <w:sz w:val="24"/>
        </w:rPr>
        <w:t>a</w:t>
      </w:r>
      <w:r w:rsidR="00072134" w:rsidRPr="00493BEF">
        <w:rPr>
          <w:rFonts w:ascii="Times New Roman" w:hAnsi="Times New Roman"/>
          <w:sz w:val="24"/>
        </w:rPr>
        <w:t xml:space="preserve">pproved </w:t>
      </w:r>
      <w:r w:rsidR="00900CF4" w:rsidRPr="00493BEF">
        <w:rPr>
          <w:rFonts w:ascii="Times New Roman" w:hAnsi="Times New Roman"/>
          <w:sz w:val="24"/>
        </w:rPr>
        <w:t>s</w:t>
      </w:r>
      <w:r w:rsidR="00072134" w:rsidRPr="00493BEF">
        <w:rPr>
          <w:rFonts w:ascii="Times New Roman" w:hAnsi="Times New Roman"/>
          <w:sz w:val="24"/>
        </w:rPr>
        <w:t xml:space="preserve">ignatory shall appear on a calibration certificate that references recognition.  </w:t>
      </w:r>
    </w:p>
    <w:p w14:paraId="103178FC" w14:textId="77777777" w:rsidR="00854596" w:rsidRPr="00493BEF" w:rsidRDefault="00854596" w:rsidP="00072134">
      <w:pPr>
        <w:widowControl/>
        <w:rPr>
          <w:rFonts w:ascii="Times New Roman" w:hAnsi="Times New Roman"/>
          <w:sz w:val="24"/>
        </w:rPr>
      </w:pPr>
    </w:p>
    <w:p w14:paraId="54FB18D6" w14:textId="121E8384" w:rsidR="007C4C5E" w:rsidRPr="008B294C" w:rsidRDefault="00854596" w:rsidP="003035EF">
      <w:pPr>
        <w:widowControl/>
        <w:rPr>
          <w:rFonts w:ascii="Times New Roman" w:hAnsi="Times New Roman"/>
          <w:sz w:val="24"/>
        </w:rPr>
      </w:pPr>
      <w:r w:rsidRPr="00493BEF">
        <w:rPr>
          <w:rFonts w:ascii="Times New Roman" w:hAnsi="Times New Roman"/>
          <w:sz w:val="24"/>
        </w:rPr>
        <w:t xml:space="preserve">Any measurement made </w:t>
      </w:r>
      <w:r w:rsidR="0059260F" w:rsidRPr="00493BEF">
        <w:rPr>
          <w:rFonts w:ascii="Times New Roman" w:hAnsi="Times New Roman"/>
          <w:sz w:val="24"/>
        </w:rPr>
        <w:t xml:space="preserve">OUTSIDE </w:t>
      </w:r>
      <w:r w:rsidRPr="00493BEF">
        <w:rPr>
          <w:rFonts w:ascii="Times New Roman" w:hAnsi="Times New Roman"/>
          <w:sz w:val="24"/>
        </w:rPr>
        <w:t xml:space="preserve">of the recognized parameters listed on the </w:t>
      </w:r>
      <w:r w:rsidR="00F618CB" w:rsidRPr="00493BEF">
        <w:rPr>
          <w:rFonts w:ascii="Times New Roman" w:hAnsi="Times New Roman"/>
          <w:i/>
          <w:sz w:val="24"/>
        </w:rPr>
        <w:t>Certificate of Metrological Traceability</w:t>
      </w:r>
      <w:r w:rsidRPr="00493BEF">
        <w:rPr>
          <w:rFonts w:ascii="Times New Roman" w:hAnsi="Times New Roman"/>
          <w:sz w:val="24"/>
        </w:rPr>
        <w:t xml:space="preserve"> measurement scope </w:t>
      </w:r>
      <w:r w:rsidR="0059260F" w:rsidRPr="00493BEF">
        <w:rPr>
          <w:rFonts w:ascii="Times New Roman" w:hAnsi="Times New Roman"/>
          <w:sz w:val="24"/>
        </w:rPr>
        <w:t xml:space="preserve">shall </w:t>
      </w:r>
      <w:r w:rsidRPr="00493BEF">
        <w:rPr>
          <w:rFonts w:ascii="Times New Roman" w:hAnsi="Times New Roman"/>
          <w:sz w:val="24"/>
        </w:rPr>
        <w:t xml:space="preserve">be clearly identified on any calibration certificate issued </w:t>
      </w:r>
      <w:r w:rsidR="00502266" w:rsidRPr="00493BEF">
        <w:rPr>
          <w:rFonts w:ascii="Times New Roman" w:hAnsi="Times New Roman"/>
          <w:sz w:val="24"/>
        </w:rPr>
        <w:t>by the</w:t>
      </w:r>
      <w:r w:rsidRPr="00493BEF">
        <w:rPr>
          <w:rFonts w:ascii="Times New Roman" w:hAnsi="Times New Roman"/>
          <w:sz w:val="24"/>
        </w:rPr>
        <w:t xml:space="preserve"> laboratory.  </w:t>
      </w:r>
      <w:r w:rsidR="00072134" w:rsidRPr="00493BEF">
        <w:rPr>
          <w:rFonts w:ascii="Times New Roman" w:hAnsi="Times New Roman"/>
          <w:sz w:val="24"/>
        </w:rPr>
        <w:t xml:space="preserve">A calibration certificate that contains BOTH data covered by recognition and data not covered by recognition shall clearly identify the data that are NOT covered by recognition.  The </w:t>
      </w:r>
      <w:r w:rsidR="004E668F" w:rsidRPr="00493BEF">
        <w:rPr>
          <w:rFonts w:ascii="Times New Roman" w:hAnsi="Times New Roman"/>
          <w:sz w:val="24"/>
        </w:rPr>
        <w:t xml:space="preserve">calibration </w:t>
      </w:r>
      <w:r w:rsidR="00072134" w:rsidRPr="00493BEF">
        <w:rPr>
          <w:rFonts w:ascii="Times New Roman" w:hAnsi="Times New Roman"/>
          <w:sz w:val="24"/>
        </w:rPr>
        <w:t xml:space="preserve">certificate </w:t>
      </w:r>
      <w:r w:rsidR="00493BEF" w:rsidRPr="00493BEF">
        <w:rPr>
          <w:rFonts w:ascii="Times New Roman" w:hAnsi="Times New Roman"/>
          <w:sz w:val="24"/>
        </w:rPr>
        <w:t xml:space="preserve">shall </w:t>
      </w:r>
      <w:r w:rsidR="00072134" w:rsidRPr="00493BEF">
        <w:rPr>
          <w:rFonts w:ascii="Times New Roman" w:hAnsi="Times New Roman"/>
          <w:sz w:val="24"/>
        </w:rPr>
        <w:t>prominently display the following statement a</w:t>
      </w:r>
      <w:r w:rsidR="00DD4067" w:rsidRPr="00493BEF">
        <w:rPr>
          <w:rFonts w:ascii="Times New Roman" w:hAnsi="Times New Roman"/>
          <w:sz w:val="24"/>
        </w:rPr>
        <w:t xml:space="preserve">t the beginning of the </w:t>
      </w:r>
      <w:r w:rsidR="00493BEF" w:rsidRPr="00493BEF">
        <w:rPr>
          <w:rFonts w:ascii="Times New Roman" w:hAnsi="Times New Roman"/>
          <w:sz w:val="24"/>
        </w:rPr>
        <w:t>document</w:t>
      </w:r>
      <w:r w:rsidR="00DD4067" w:rsidRPr="00493BEF">
        <w:rPr>
          <w:rFonts w:ascii="Times New Roman" w:hAnsi="Times New Roman"/>
          <w:sz w:val="24"/>
        </w:rPr>
        <w:t xml:space="preserve">:  </w:t>
      </w:r>
      <w:r w:rsidR="00072134" w:rsidRPr="00493BEF">
        <w:rPr>
          <w:rFonts w:ascii="Times New Roman" w:hAnsi="Times New Roman"/>
          <w:i/>
          <w:sz w:val="24"/>
        </w:rPr>
        <w:t xml:space="preserve">This </w:t>
      </w:r>
      <w:r w:rsidR="003035EF" w:rsidRPr="00493BEF">
        <w:rPr>
          <w:rFonts w:ascii="Times New Roman" w:hAnsi="Times New Roman"/>
          <w:i/>
          <w:sz w:val="24"/>
        </w:rPr>
        <w:t>calibration certificate</w:t>
      </w:r>
      <w:r w:rsidR="00072134" w:rsidRPr="00493BEF">
        <w:rPr>
          <w:rFonts w:ascii="Times New Roman" w:hAnsi="Times New Roman"/>
          <w:i/>
          <w:sz w:val="24"/>
        </w:rPr>
        <w:t xml:space="preserve"> contains data that are </w:t>
      </w:r>
      <w:r w:rsidR="00072134" w:rsidRPr="00493BEF">
        <w:rPr>
          <w:rFonts w:ascii="Times New Roman" w:hAnsi="Times New Roman"/>
          <w:i/>
          <w:sz w:val="24"/>
        </w:rPr>
        <w:lastRenderedPageBreak/>
        <w:t>not covered by recognition</w:t>
      </w:r>
      <w:r w:rsidR="00DD4067" w:rsidRPr="00493BEF">
        <w:rPr>
          <w:rFonts w:ascii="Times New Roman" w:hAnsi="Times New Roman"/>
          <w:sz w:val="24"/>
        </w:rPr>
        <w:t>.</w:t>
      </w:r>
      <w:r w:rsidR="00072134" w:rsidRPr="00493BEF">
        <w:rPr>
          <w:rFonts w:ascii="Times New Roman" w:hAnsi="Times New Roman"/>
          <w:sz w:val="24"/>
        </w:rPr>
        <w:t xml:space="preserve">  A participant laboratory </w:t>
      </w:r>
      <w:r w:rsidR="00493BEF" w:rsidRPr="00493BEF">
        <w:rPr>
          <w:rFonts w:ascii="Times New Roman" w:hAnsi="Times New Roman"/>
          <w:sz w:val="24"/>
        </w:rPr>
        <w:t xml:space="preserve">shall </w:t>
      </w:r>
      <w:r w:rsidR="00072134" w:rsidRPr="00493BEF">
        <w:rPr>
          <w:rFonts w:ascii="Times New Roman" w:hAnsi="Times New Roman"/>
          <w:sz w:val="24"/>
        </w:rPr>
        <w:t xml:space="preserve">not reference recognition on a </w:t>
      </w:r>
      <w:r w:rsidR="00DD4067" w:rsidRPr="00493BEF">
        <w:rPr>
          <w:rFonts w:ascii="Times New Roman" w:hAnsi="Times New Roman"/>
          <w:sz w:val="24"/>
        </w:rPr>
        <w:t xml:space="preserve">calibration </w:t>
      </w:r>
      <w:r w:rsidR="00072134" w:rsidRPr="00493BEF">
        <w:rPr>
          <w:rFonts w:ascii="Times New Roman" w:hAnsi="Times New Roman"/>
          <w:sz w:val="24"/>
        </w:rPr>
        <w:t xml:space="preserve">certificate that contains data from </w:t>
      </w:r>
      <w:r w:rsidR="00DD4067" w:rsidRPr="00493BEF">
        <w:rPr>
          <w:rFonts w:ascii="Times New Roman" w:hAnsi="Times New Roman"/>
          <w:sz w:val="24"/>
        </w:rPr>
        <w:t xml:space="preserve">a </w:t>
      </w:r>
      <w:r w:rsidR="00072134" w:rsidRPr="00493BEF">
        <w:rPr>
          <w:rFonts w:ascii="Times New Roman" w:hAnsi="Times New Roman"/>
          <w:sz w:val="24"/>
        </w:rPr>
        <w:t>c</w:t>
      </w:r>
      <w:r w:rsidR="00DD4067" w:rsidRPr="00493BEF">
        <w:rPr>
          <w:rFonts w:ascii="Times New Roman" w:hAnsi="Times New Roman"/>
          <w:sz w:val="24"/>
        </w:rPr>
        <w:t>alibration</w:t>
      </w:r>
      <w:r w:rsidR="00072134" w:rsidRPr="00493BEF">
        <w:rPr>
          <w:rFonts w:ascii="Times New Roman" w:hAnsi="Times New Roman"/>
          <w:sz w:val="24"/>
        </w:rPr>
        <w:t xml:space="preserve"> not performed by the laboratory.</w:t>
      </w:r>
    </w:p>
    <w:p w14:paraId="3FF4B9E9" w14:textId="310210D2" w:rsidR="007C4C5E" w:rsidRDefault="007C4C5E" w:rsidP="003035EF">
      <w:pPr>
        <w:widowControl/>
        <w:tabs>
          <w:tab w:val="left" w:pos="900"/>
        </w:tabs>
        <w:rPr>
          <w:rFonts w:ascii="Times New Roman" w:hAnsi="Times New Roman"/>
          <w:sz w:val="24"/>
        </w:rPr>
      </w:pPr>
    </w:p>
    <w:p w14:paraId="0D521FF7" w14:textId="1A1F9C4A" w:rsidR="0059260F" w:rsidRDefault="0059260F" w:rsidP="0059260F">
      <w:pPr>
        <w:widowControl/>
        <w:tabs>
          <w:tab w:val="left" w:pos="-1440"/>
          <w:tab w:val="left" w:pos="900"/>
        </w:tabs>
        <w:rPr>
          <w:rFonts w:ascii="Times New Roman" w:hAnsi="Times New Roman"/>
          <w:sz w:val="24"/>
        </w:rPr>
      </w:pPr>
      <w:r>
        <w:rPr>
          <w:rFonts w:ascii="Times New Roman" w:hAnsi="Times New Roman"/>
          <w:sz w:val="24"/>
        </w:rPr>
        <w:t xml:space="preserve">A </w:t>
      </w:r>
      <w:r w:rsidRPr="00583826">
        <w:rPr>
          <w:rFonts w:ascii="Times New Roman" w:hAnsi="Times New Roman"/>
          <w:i/>
          <w:sz w:val="24"/>
        </w:rPr>
        <w:t>Conditionally</w:t>
      </w:r>
      <w:r>
        <w:rPr>
          <w:rFonts w:ascii="Times New Roman" w:hAnsi="Times New Roman"/>
          <w:sz w:val="24"/>
        </w:rPr>
        <w:t xml:space="preserve"> (limited) recognized </w:t>
      </w:r>
      <w:r w:rsidR="00117E17">
        <w:rPr>
          <w:rFonts w:ascii="Times New Roman" w:hAnsi="Times New Roman"/>
          <w:sz w:val="24"/>
        </w:rPr>
        <w:t xml:space="preserve">State legal metrology </w:t>
      </w:r>
      <w:r>
        <w:rPr>
          <w:rFonts w:ascii="Times New Roman" w:hAnsi="Times New Roman"/>
          <w:sz w:val="24"/>
        </w:rPr>
        <w:t xml:space="preserve">laboratory </w:t>
      </w:r>
      <w:r w:rsidR="00493BEF">
        <w:rPr>
          <w:rFonts w:ascii="Times New Roman" w:hAnsi="Times New Roman"/>
          <w:sz w:val="24"/>
        </w:rPr>
        <w:t>shall</w:t>
      </w:r>
      <w:r w:rsidR="00493BEF" w:rsidRPr="00583826">
        <w:rPr>
          <w:rFonts w:ascii="Times New Roman" w:hAnsi="Times New Roman"/>
          <w:sz w:val="24"/>
        </w:rPr>
        <w:t xml:space="preserve"> </w:t>
      </w:r>
      <w:r w:rsidRPr="00583826">
        <w:rPr>
          <w:rFonts w:ascii="Times New Roman" w:hAnsi="Times New Roman"/>
          <w:sz w:val="24"/>
        </w:rPr>
        <w:t xml:space="preserve">prominently display the following statement </w:t>
      </w:r>
      <w:r>
        <w:rPr>
          <w:rFonts w:ascii="Times New Roman" w:hAnsi="Times New Roman"/>
          <w:sz w:val="24"/>
        </w:rPr>
        <w:t>within calibration certificates</w:t>
      </w:r>
      <w:r w:rsidRPr="00583826">
        <w:rPr>
          <w:rFonts w:ascii="Times New Roman" w:hAnsi="Times New Roman"/>
          <w:sz w:val="24"/>
        </w:rPr>
        <w:t>: “</w:t>
      </w:r>
      <w:r w:rsidRPr="00583826">
        <w:rPr>
          <w:rFonts w:ascii="Times New Roman" w:hAnsi="Times New Roman"/>
          <w:i/>
          <w:sz w:val="24"/>
        </w:rPr>
        <w:t>Conditional</w:t>
      </w:r>
      <w:r w:rsidRPr="00583826">
        <w:rPr>
          <w:rFonts w:ascii="Times New Roman" w:hAnsi="Times New Roman"/>
          <w:sz w:val="24"/>
        </w:rPr>
        <w:t xml:space="preserve"> (limited) recognition only meets legal weights and measures requirements within this state</w:t>
      </w:r>
      <w:r>
        <w:rPr>
          <w:rFonts w:ascii="Times New Roman" w:hAnsi="Times New Roman"/>
          <w:sz w:val="24"/>
        </w:rPr>
        <w:t xml:space="preserve"> (or jurisdiction)</w:t>
      </w:r>
      <w:r w:rsidRPr="00583826">
        <w:rPr>
          <w:rFonts w:ascii="Times New Roman" w:hAnsi="Times New Roman"/>
          <w:sz w:val="24"/>
        </w:rPr>
        <w:t>.”</w:t>
      </w:r>
    </w:p>
    <w:p w14:paraId="374C0C66" w14:textId="77777777" w:rsidR="0059260F" w:rsidRDefault="0059260F" w:rsidP="003035EF">
      <w:pPr>
        <w:widowControl/>
        <w:tabs>
          <w:tab w:val="left" w:pos="900"/>
        </w:tabs>
        <w:rPr>
          <w:rFonts w:ascii="Times New Roman" w:hAnsi="Times New Roman"/>
          <w:sz w:val="24"/>
        </w:rPr>
      </w:pPr>
    </w:p>
    <w:p w14:paraId="2A8CF643" w14:textId="725EE8B6" w:rsidR="00522629" w:rsidRPr="00C569EB" w:rsidRDefault="00522629" w:rsidP="003035EF">
      <w:pPr>
        <w:widowControl/>
        <w:tabs>
          <w:tab w:val="left" w:pos="900"/>
        </w:tabs>
        <w:rPr>
          <w:rFonts w:ascii="Times New Roman" w:hAnsi="Times New Roman"/>
          <w:sz w:val="24"/>
        </w:rPr>
      </w:pPr>
      <w:r>
        <w:rPr>
          <w:rFonts w:ascii="Times New Roman" w:hAnsi="Times New Roman"/>
          <w:sz w:val="24"/>
        </w:rPr>
        <w:t>V</w:t>
      </w:r>
      <w:r w:rsidRPr="00522629">
        <w:rPr>
          <w:rFonts w:ascii="Times New Roman" w:hAnsi="Times New Roman"/>
          <w:sz w:val="24"/>
        </w:rPr>
        <w:t xml:space="preserve">iolations of </w:t>
      </w:r>
      <w:r>
        <w:rPr>
          <w:rFonts w:ascii="Times New Roman" w:hAnsi="Times New Roman"/>
          <w:sz w:val="24"/>
        </w:rPr>
        <w:t>this</w:t>
      </w:r>
      <w:r w:rsidRPr="00522629">
        <w:rPr>
          <w:rFonts w:ascii="Times New Roman" w:hAnsi="Times New Roman"/>
          <w:sz w:val="24"/>
        </w:rPr>
        <w:t xml:space="preserve"> policy </w:t>
      </w:r>
      <w:r w:rsidR="00493BEF">
        <w:rPr>
          <w:rFonts w:ascii="Times New Roman" w:hAnsi="Times New Roman"/>
          <w:sz w:val="24"/>
        </w:rPr>
        <w:t xml:space="preserve">shall </w:t>
      </w:r>
      <w:r w:rsidRPr="00522629">
        <w:rPr>
          <w:rFonts w:ascii="Times New Roman" w:hAnsi="Times New Roman"/>
          <w:sz w:val="24"/>
        </w:rPr>
        <w:t>include</w:t>
      </w:r>
      <w:r>
        <w:rPr>
          <w:rFonts w:ascii="Times New Roman" w:hAnsi="Times New Roman"/>
          <w:sz w:val="24"/>
        </w:rPr>
        <w:t xml:space="preserve"> </w:t>
      </w:r>
      <w:r w:rsidR="00DD4067">
        <w:rPr>
          <w:rFonts w:ascii="Times New Roman" w:hAnsi="Times New Roman"/>
          <w:sz w:val="24"/>
        </w:rPr>
        <w:t>a</w:t>
      </w:r>
      <w:r>
        <w:rPr>
          <w:rFonts w:ascii="Times New Roman" w:hAnsi="Times New Roman"/>
          <w:sz w:val="24"/>
        </w:rPr>
        <w:t xml:space="preserve"> corrective action</w:t>
      </w:r>
      <w:r w:rsidR="00DD4067">
        <w:rPr>
          <w:rFonts w:ascii="Times New Roman" w:hAnsi="Times New Roman"/>
          <w:sz w:val="24"/>
        </w:rPr>
        <w:t xml:space="preserve"> request</w:t>
      </w:r>
      <w:r>
        <w:rPr>
          <w:rFonts w:ascii="Times New Roman" w:hAnsi="Times New Roman"/>
          <w:sz w:val="24"/>
        </w:rPr>
        <w:t xml:space="preserve"> </w:t>
      </w:r>
      <w:r w:rsidR="00502266">
        <w:rPr>
          <w:rFonts w:ascii="Times New Roman" w:hAnsi="Times New Roman"/>
          <w:sz w:val="24"/>
        </w:rPr>
        <w:t>and/</w:t>
      </w:r>
      <w:r>
        <w:rPr>
          <w:rFonts w:ascii="Times New Roman" w:hAnsi="Times New Roman"/>
          <w:sz w:val="24"/>
        </w:rPr>
        <w:t>or</w:t>
      </w:r>
      <w:r w:rsidRPr="00522629">
        <w:rPr>
          <w:rFonts w:ascii="Times New Roman" w:hAnsi="Times New Roman"/>
          <w:sz w:val="24"/>
        </w:rPr>
        <w:t xml:space="preserve"> </w:t>
      </w:r>
      <w:r>
        <w:rPr>
          <w:rFonts w:ascii="Times New Roman" w:hAnsi="Times New Roman"/>
          <w:sz w:val="24"/>
        </w:rPr>
        <w:t>recognition</w:t>
      </w:r>
      <w:r w:rsidR="00DD4067">
        <w:rPr>
          <w:rFonts w:ascii="Times New Roman" w:hAnsi="Times New Roman"/>
          <w:sz w:val="24"/>
        </w:rPr>
        <w:t xml:space="preserve"> suspension</w:t>
      </w:r>
      <w:r>
        <w:rPr>
          <w:rFonts w:ascii="Times New Roman" w:hAnsi="Times New Roman"/>
          <w:sz w:val="24"/>
        </w:rPr>
        <w:t xml:space="preserve">, </w:t>
      </w:r>
      <w:r w:rsidRPr="00522629">
        <w:rPr>
          <w:rFonts w:ascii="Times New Roman" w:hAnsi="Times New Roman"/>
          <w:sz w:val="24"/>
        </w:rPr>
        <w:t>as necessary.</w:t>
      </w:r>
    </w:p>
    <w:p w14:paraId="7CD04147" w14:textId="77777777" w:rsidR="000F6580" w:rsidRPr="00C569EB" w:rsidRDefault="000F6580" w:rsidP="00B0664F">
      <w:pPr>
        <w:widowControl/>
        <w:tabs>
          <w:tab w:val="left" w:pos="900"/>
        </w:tabs>
        <w:jc w:val="both"/>
        <w:rPr>
          <w:rFonts w:ascii="Times New Roman" w:hAnsi="Times New Roman"/>
          <w:sz w:val="24"/>
        </w:rPr>
      </w:pPr>
    </w:p>
    <w:p w14:paraId="5C6531EF" w14:textId="77777777" w:rsidR="00D00CA9" w:rsidRDefault="000F6580" w:rsidP="007A6E11">
      <w:pPr>
        <w:widowControl/>
        <w:tabs>
          <w:tab w:val="left" w:pos="900"/>
        </w:tabs>
        <w:rPr>
          <w:rFonts w:ascii="Times New Roman" w:hAnsi="Times New Roman"/>
          <w:sz w:val="24"/>
        </w:rPr>
      </w:pPr>
      <w:r w:rsidRPr="00C569EB">
        <w:rPr>
          <w:rFonts w:ascii="Times New Roman" w:hAnsi="Times New Roman"/>
          <w:b/>
          <w:sz w:val="24"/>
        </w:rPr>
        <w:t xml:space="preserve">Notification of </w:t>
      </w:r>
      <w:r w:rsidR="0035133F">
        <w:rPr>
          <w:rFonts w:ascii="Times New Roman" w:hAnsi="Times New Roman"/>
          <w:b/>
          <w:sz w:val="24"/>
        </w:rPr>
        <w:t>C</w:t>
      </w:r>
      <w:r w:rsidRPr="00C569EB">
        <w:rPr>
          <w:rFonts w:ascii="Times New Roman" w:hAnsi="Times New Roman"/>
          <w:b/>
          <w:sz w:val="24"/>
        </w:rPr>
        <w:t>hange</w:t>
      </w:r>
      <w:r w:rsidR="007A6E11">
        <w:rPr>
          <w:rFonts w:ascii="Times New Roman" w:hAnsi="Times New Roman"/>
          <w:b/>
          <w:sz w:val="24"/>
        </w:rPr>
        <w:t xml:space="preserve">.  </w:t>
      </w:r>
      <w:r w:rsidR="00D00CA9">
        <w:rPr>
          <w:rFonts w:ascii="Times New Roman" w:hAnsi="Times New Roman"/>
          <w:sz w:val="24"/>
        </w:rPr>
        <w:t>T</w:t>
      </w:r>
      <w:r w:rsidR="00D00CA9" w:rsidRPr="00C569EB">
        <w:rPr>
          <w:rFonts w:ascii="Times New Roman" w:hAnsi="Times New Roman"/>
          <w:sz w:val="24"/>
        </w:rPr>
        <w:t xml:space="preserve">he </w:t>
      </w:r>
      <w:r w:rsidR="00D00CA9">
        <w:rPr>
          <w:rFonts w:ascii="Times New Roman" w:hAnsi="Times New Roman"/>
          <w:sz w:val="24"/>
        </w:rPr>
        <w:t xml:space="preserve">State legal metrology </w:t>
      </w:r>
      <w:r w:rsidR="00D00CA9" w:rsidRPr="00C569EB">
        <w:rPr>
          <w:rFonts w:ascii="Times New Roman" w:hAnsi="Times New Roman"/>
          <w:sz w:val="24"/>
        </w:rPr>
        <w:t>laboratory</w:t>
      </w:r>
      <w:r w:rsidR="00D00CA9">
        <w:rPr>
          <w:rFonts w:ascii="Times New Roman" w:hAnsi="Times New Roman"/>
          <w:sz w:val="24"/>
        </w:rPr>
        <w:t xml:space="preserve"> authorized representative(s)</w:t>
      </w:r>
      <w:r w:rsidR="00D00CA9" w:rsidRPr="00C569EB">
        <w:rPr>
          <w:rFonts w:ascii="Times New Roman" w:hAnsi="Times New Roman"/>
          <w:sz w:val="24"/>
        </w:rPr>
        <w:t xml:space="preserve"> </w:t>
      </w:r>
      <w:r w:rsidR="00D00CA9">
        <w:rPr>
          <w:rFonts w:ascii="Times New Roman" w:hAnsi="Times New Roman"/>
          <w:sz w:val="24"/>
        </w:rPr>
        <w:t>is responsible for notifying</w:t>
      </w:r>
      <w:r w:rsidR="00D00CA9" w:rsidRPr="00C569EB">
        <w:rPr>
          <w:rFonts w:ascii="Times New Roman" w:hAnsi="Times New Roman"/>
          <w:sz w:val="24"/>
        </w:rPr>
        <w:t xml:space="preserve"> OWM</w:t>
      </w:r>
      <w:r w:rsidR="00D00CA9">
        <w:rPr>
          <w:rFonts w:ascii="Times New Roman" w:hAnsi="Times New Roman"/>
          <w:sz w:val="24"/>
        </w:rPr>
        <w:t xml:space="preserve"> in writing when laboratory </w:t>
      </w:r>
      <w:r w:rsidR="00D00CA9" w:rsidRPr="00C569EB">
        <w:rPr>
          <w:rFonts w:ascii="Times New Roman" w:hAnsi="Times New Roman"/>
          <w:sz w:val="24"/>
        </w:rPr>
        <w:t xml:space="preserve">circumstances change significantly during a </w:t>
      </w:r>
      <w:r w:rsidR="00D00CA9">
        <w:rPr>
          <w:rFonts w:ascii="Times New Roman" w:hAnsi="Times New Roman"/>
          <w:sz w:val="24"/>
        </w:rPr>
        <w:t>r</w:t>
      </w:r>
      <w:r w:rsidR="00D00CA9" w:rsidRPr="00C569EB">
        <w:rPr>
          <w:rFonts w:ascii="Times New Roman" w:hAnsi="Times New Roman"/>
          <w:sz w:val="24"/>
        </w:rPr>
        <w:t>ecognition cycl</w:t>
      </w:r>
      <w:r w:rsidR="00D00CA9">
        <w:rPr>
          <w:rFonts w:ascii="Times New Roman" w:hAnsi="Times New Roman"/>
          <w:sz w:val="24"/>
        </w:rPr>
        <w:t>e</w:t>
      </w:r>
      <w:r w:rsidR="00D00CA9" w:rsidRPr="00C569EB">
        <w:rPr>
          <w:rFonts w:ascii="Times New Roman" w:hAnsi="Times New Roman"/>
          <w:sz w:val="24"/>
        </w:rPr>
        <w:t xml:space="preserve">.  </w:t>
      </w:r>
    </w:p>
    <w:p w14:paraId="31398274" w14:textId="77777777" w:rsidR="007A6E11" w:rsidRDefault="007A6E11" w:rsidP="007A6E11">
      <w:pPr>
        <w:widowControl/>
        <w:tabs>
          <w:tab w:val="left" w:pos="900"/>
        </w:tabs>
        <w:rPr>
          <w:rFonts w:ascii="Times New Roman" w:hAnsi="Times New Roman"/>
          <w:sz w:val="24"/>
        </w:rPr>
      </w:pPr>
    </w:p>
    <w:p w14:paraId="064E73D0" w14:textId="77777777" w:rsidR="009B7F21" w:rsidRDefault="00D00CA9" w:rsidP="00662DD1">
      <w:pPr>
        <w:widowControl/>
        <w:rPr>
          <w:rFonts w:ascii="Times New Roman" w:hAnsi="Times New Roman"/>
          <w:sz w:val="24"/>
        </w:rPr>
      </w:pPr>
      <w:r>
        <w:rPr>
          <w:rFonts w:ascii="Times New Roman" w:hAnsi="Times New Roman"/>
          <w:sz w:val="24"/>
        </w:rPr>
        <w:t>Changes</w:t>
      </w:r>
      <w:r w:rsidR="0035133F">
        <w:rPr>
          <w:rFonts w:ascii="Times New Roman" w:hAnsi="Times New Roman"/>
          <w:sz w:val="24"/>
        </w:rPr>
        <w:t xml:space="preserve"> includ</w:t>
      </w:r>
      <w:r>
        <w:rPr>
          <w:rFonts w:ascii="Times New Roman" w:hAnsi="Times New Roman"/>
          <w:sz w:val="24"/>
        </w:rPr>
        <w:t>e</w:t>
      </w:r>
      <w:r w:rsidR="0035133F">
        <w:rPr>
          <w:rFonts w:ascii="Times New Roman" w:hAnsi="Times New Roman"/>
          <w:sz w:val="24"/>
        </w:rPr>
        <w:t xml:space="preserve"> both i</w:t>
      </w:r>
      <w:r>
        <w:rPr>
          <w:rFonts w:ascii="Times New Roman" w:hAnsi="Times New Roman"/>
          <w:sz w:val="24"/>
        </w:rPr>
        <w:t>mprovements and adverse changes</w:t>
      </w:r>
      <w:r w:rsidR="000F6580" w:rsidRPr="00C569EB">
        <w:rPr>
          <w:rFonts w:ascii="Times New Roman" w:hAnsi="Times New Roman"/>
          <w:sz w:val="24"/>
        </w:rPr>
        <w:t xml:space="preserve"> that might affect the qua</w:t>
      </w:r>
      <w:r>
        <w:rPr>
          <w:rFonts w:ascii="Times New Roman" w:hAnsi="Times New Roman"/>
          <w:sz w:val="24"/>
        </w:rPr>
        <w:t xml:space="preserve">lity of measurement services </w:t>
      </w:r>
      <w:r w:rsidR="000F6580" w:rsidRPr="00C569EB">
        <w:rPr>
          <w:rFonts w:ascii="Times New Roman" w:hAnsi="Times New Roman"/>
          <w:sz w:val="24"/>
        </w:rPr>
        <w:t>provide</w:t>
      </w:r>
      <w:r>
        <w:rPr>
          <w:rFonts w:ascii="Times New Roman" w:hAnsi="Times New Roman"/>
          <w:sz w:val="24"/>
        </w:rPr>
        <w:t>d to customers</w:t>
      </w:r>
      <w:r w:rsidR="000F6580" w:rsidRPr="00C569EB">
        <w:rPr>
          <w:rFonts w:ascii="Times New Roman" w:hAnsi="Times New Roman"/>
          <w:sz w:val="24"/>
        </w:rPr>
        <w:t xml:space="preserve">.  </w:t>
      </w:r>
      <w:r w:rsidR="009B7F21" w:rsidRPr="00C569EB">
        <w:rPr>
          <w:rFonts w:ascii="Times New Roman" w:hAnsi="Times New Roman"/>
          <w:sz w:val="24"/>
        </w:rPr>
        <w:t>Any change that might adversely affect the quality of measurement results is particularly important and must be reported</w:t>
      </w:r>
      <w:r w:rsidR="009B7F21">
        <w:rPr>
          <w:rFonts w:ascii="Times New Roman" w:hAnsi="Times New Roman"/>
          <w:sz w:val="24"/>
        </w:rPr>
        <w:t xml:space="preserve"> immediately</w:t>
      </w:r>
      <w:r w:rsidR="009B7F21" w:rsidRPr="00C569EB">
        <w:rPr>
          <w:rFonts w:ascii="Times New Roman" w:hAnsi="Times New Roman"/>
          <w:sz w:val="24"/>
        </w:rPr>
        <w:t>.</w:t>
      </w:r>
      <w:r w:rsidR="00854596">
        <w:rPr>
          <w:rFonts w:ascii="Times New Roman" w:hAnsi="Times New Roman"/>
          <w:sz w:val="24"/>
        </w:rPr>
        <w:t xml:space="preserve">  Applicable changes require the submission of an updated</w:t>
      </w:r>
      <w:r w:rsidR="00854596" w:rsidRPr="009B7F21">
        <w:rPr>
          <w:rFonts w:ascii="Times New Roman" w:hAnsi="Times New Roman"/>
          <w:sz w:val="24"/>
        </w:rPr>
        <w:t xml:space="preserve"> </w:t>
      </w:r>
      <w:r w:rsidR="00854596" w:rsidRPr="00245621">
        <w:rPr>
          <w:rFonts w:ascii="Times New Roman" w:hAnsi="Times New Roman"/>
          <w:i/>
          <w:sz w:val="24"/>
        </w:rPr>
        <w:t>Recognition Application</w:t>
      </w:r>
      <w:r w:rsidR="00854596" w:rsidRPr="009B7F21">
        <w:rPr>
          <w:rFonts w:ascii="Times New Roman" w:hAnsi="Times New Roman"/>
          <w:sz w:val="24"/>
        </w:rPr>
        <w:t xml:space="preserve"> form</w:t>
      </w:r>
      <w:r w:rsidR="00854596">
        <w:rPr>
          <w:rFonts w:ascii="Times New Roman" w:hAnsi="Times New Roman"/>
          <w:sz w:val="24"/>
        </w:rPr>
        <w:t>, which</w:t>
      </w:r>
      <w:r w:rsidR="00854596" w:rsidRPr="009B7F21">
        <w:rPr>
          <w:rFonts w:ascii="Times New Roman" w:hAnsi="Times New Roman"/>
          <w:sz w:val="24"/>
        </w:rPr>
        <w:t xml:space="preserve"> is </w:t>
      </w:r>
      <w:r w:rsidR="001A7E61">
        <w:rPr>
          <w:rFonts w:ascii="Times New Roman" w:hAnsi="Times New Roman"/>
          <w:sz w:val="24"/>
        </w:rPr>
        <w:t>available</w:t>
      </w:r>
      <w:r w:rsidR="00854596" w:rsidRPr="009B7F21">
        <w:rPr>
          <w:rFonts w:ascii="Times New Roman" w:hAnsi="Times New Roman"/>
          <w:sz w:val="24"/>
        </w:rPr>
        <w:t xml:space="preserve"> online (www.nist.gov/labmetrology).  </w:t>
      </w:r>
    </w:p>
    <w:p w14:paraId="0ABD939C" w14:textId="77777777" w:rsidR="009B7F21" w:rsidRDefault="009B7F21" w:rsidP="00662DD1">
      <w:pPr>
        <w:widowControl/>
        <w:rPr>
          <w:rFonts w:ascii="Times New Roman" w:hAnsi="Times New Roman"/>
          <w:sz w:val="24"/>
        </w:rPr>
      </w:pPr>
    </w:p>
    <w:p w14:paraId="25D47F1F" w14:textId="77777777" w:rsidR="009B7F21" w:rsidRDefault="009B7F21" w:rsidP="00662DD1">
      <w:pPr>
        <w:widowControl/>
        <w:rPr>
          <w:rFonts w:ascii="Times New Roman" w:hAnsi="Times New Roman"/>
          <w:sz w:val="24"/>
        </w:rPr>
      </w:pPr>
      <w:r>
        <w:rPr>
          <w:rFonts w:ascii="Times New Roman" w:hAnsi="Times New Roman"/>
          <w:sz w:val="24"/>
        </w:rPr>
        <w:t xml:space="preserve">Changes may </w:t>
      </w:r>
      <w:r w:rsidR="000F6580" w:rsidRPr="00C569EB">
        <w:rPr>
          <w:rFonts w:ascii="Times New Roman" w:hAnsi="Times New Roman"/>
          <w:sz w:val="24"/>
        </w:rPr>
        <w:t xml:space="preserve">include, but </w:t>
      </w:r>
      <w:r>
        <w:rPr>
          <w:rFonts w:ascii="Times New Roman" w:hAnsi="Times New Roman"/>
          <w:sz w:val="24"/>
        </w:rPr>
        <w:t xml:space="preserve">are </w:t>
      </w:r>
      <w:r w:rsidR="000F6580" w:rsidRPr="00C569EB">
        <w:rPr>
          <w:rFonts w:ascii="Times New Roman" w:hAnsi="Times New Roman"/>
          <w:sz w:val="24"/>
        </w:rPr>
        <w:t xml:space="preserve">not limited to:  changes in </w:t>
      </w:r>
      <w:r w:rsidR="0035133F">
        <w:rPr>
          <w:rFonts w:ascii="Times New Roman" w:hAnsi="Times New Roman"/>
          <w:sz w:val="24"/>
        </w:rPr>
        <w:t>personnel</w:t>
      </w:r>
      <w:r w:rsidR="000F6580" w:rsidRPr="00C569EB">
        <w:rPr>
          <w:rFonts w:ascii="Times New Roman" w:hAnsi="Times New Roman"/>
          <w:sz w:val="24"/>
        </w:rPr>
        <w:t xml:space="preserve">, relocation and renovation of </w:t>
      </w:r>
      <w:r w:rsidR="0035133F">
        <w:rPr>
          <w:rFonts w:ascii="Times New Roman" w:hAnsi="Times New Roman"/>
          <w:sz w:val="24"/>
        </w:rPr>
        <w:t xml:space="preserve">the </w:t>
      </w:r>
      <w:r w:rsidR="000F6580" w:rsidRPr="00C569EB">
        <w:rPr>
          <w:rFonts w:ascii="Times New Roman" w:hAnsi="Times New Roman"/>
          <w:sz w:val="24"/>
        </w:rPr>
        <w:t>laboratory</w:t>
      </w:r>
      <w:r w:rsidR="0035133F">
        <w:rPr>
          <w:rFonts w:ascii="Times New Roman" w:hAnsi="Times New Roman"/>
          <w:sz w:val="24"/>
        </w:rPr>
        <w:t xml:space="preserve"> facility</w:t>
      </w:r>
      <w:r w:rsidR="000F6580" w:rsidRPr="00C569EB">
        <w:rPr>
          <w:rFonts w:ascii="Times New Roman" w:hAnsi="Times New Roman"/>
          <w:sz w:val="24"/>
        </w:rPr>
        <w:t xml:space="preserve">, damage to or loss of </w:t>
      </w:r>
      <w:r w:rsidR="0035133F">
        <w:rPr>
          <w:rFonts w:ascii="Times New Roman" w:hAnsi="Times New Roman"/>
          <w:sz w:val="24"/>
        </w:rPr>
        <w:t xml:space="preserve">facility </w:t>
      </w:r>
      <w:r w:rsidR="000F6580" w:rsidRPr="00C569EB">
        <w:rPr>
          <w:rFonts w:ascii="Times New Roman" w:hAnsi="Times New Roman"/>
          <w:sz w:val="24"/>
        </w:rPr>
        <w:t xml:space="preserve">environmental controls, damage or change of laboratory equipment used to provide measurement services, and damage, replacement, or recalibration of reference [primary] standards used to provide measurement services.  </w:t>
      </w:r>
    </w:p>
    <w:p w14:paraId="641D8B9F" w14:textId="77777777" w:rsidR="0035133F" w:rsidRPr="00C569EB" w:rsidRDefault="0035133F" w:rsidP="007C4C5E">
      <w:pPr>
        <w:widowControl/>
        <w:jc w:val="both"/>
        <w:rPr>
          <w:rFonts w:ascii="Times New Roman" w:hAnsi="Times New Roman"/>
          <w:sz w:val="24"/>
        </w:rPr>
      </w:pPr>
    </w:p>
    <w:p w14:paraId="5C8237EA" w14:textId="7A6B765C" w:rsidR="003035EF" w:rsidRDefault="0035133F" w:rsidP="007A6E11">
      <w:pPr>
        <w:widowControl/>
        <w:tabs>
          <w:tab w:val="left" w:pos="-1440"/>
          <w:tab w:val="left" w:pos="900"/>
        </w:tabs>
        <w:rPr>
          <w:rFonts w:ascii="Times New Roman" w:hAnsi="Times New Roman"/>
          <w:sz w:val="24"/>
        </w:rPr>
      </w:pPr>
      <w:r>
        <w:rPr>
          <w:rFonts w:ascii="Times New Roman" w:hAnsi="Times New Roman"/>
          <w:b/>
          <w:sz w:val="24"/>
        </w:rPr>
        <w:t xml:space="preserve">Timely </w:t>
      </w:r>
      <w:r w:rsidR="00827627">
        <w:rPr>
          <w:rFonts w:ascii="Times New Roman" w:hAnsi="Times New Roman"/>
          <w:b/>
          <w:sz w:val="24"/>
        </w:rPr>
        <w:t xml:space="preserve">and Complete </w:t>
      </w:r>
      <w:r>
        <w:rPr>
          <w:rFonts w:ascii="Times New Roman" w:hAnsi="Times New Roman"/>
          <w:b/>
          <w:sz w:val="24"/>
        </w:rPr>
        <w:t>S</w:t>
      </w:r>
      <w:r w:rsidR="007C4C5E" w:rsidRPr="00C569EB">
        <w:rPr>
          <w:rFonts w:ascii="Times New Roman" w:hAnsi="Times New Roman"/>
          <w:b/>
          <w:sz w:val="24"/>
        </w:rPr>
        <w:t>ubmissions</w:t>
      </w:r>
      <w:r w:rsidR="007A6E11">
        <w:rPr>
          <w:rFonts w:ascii="Times New Roman" w:hAnsi="Times New Roman"/>
          <w:b/>
          <w:sz w:val="24"/>
        </w:rPr>
        <w:t xml:space="preserve">.  </w:t>
      </w:r>
      <w:r w:rsidR="00B624B5" w:rsidRPr="00C569EB">
        <w:rPr>
          <w:rFonts w:ascii="Times New Roman" w:hAnsi="Times New Roman"/>
          <w:sz w:val="24"/>
        </w:rPr>
        <w:t>OWM</w:t>
      </w:r>
      <w:r w:rsidR="007C4C5E" w:rsidRPr="00C569EB">
        <w:rPr>
          <w:rFonts w:ascii="Times New Roman" w:hAnsi="Times New Roman"/>
          <w:sz w:val="24"/>
        </w:rPr>
        <w:t xml:space="preserve"> solicits information from all </w:t>
      </w:r>
      <w:r w:rsidR="00745D4A">
        <w:rPr>
          <w:rFonts w:ascii="Times New Roman" w:hAnsi="Times New Roman"/>
          <w:sz w:val="24"/>
        </w:rPr>
        <w:t xml:space="preserve">State legal metrology </w:t>
      </w:r>
      <w:r w:rsidR="007C4C5E" w:rsidRPr="00C569EB">
        <w:rPr>
          <w:rFonts w:ascii="Times New Roman" w:hAnsi="Times New Roman"/>
          <w:sz w:val="24"/>
        </w:rPr>
        <w:t xml:space="preserve">laboratories each year as a reminder of the </w:t>
      </w:r>
      <w:r w:rsidR="005E3BE0">
        <w:rPr>
          <w:rFonts w:ascii="Times New Roman" w:hAnsi="Times New Roman"/>
          <w:sz w:val="24"/>
        </w:rPr>
        <w:t>r</w:t>
      </w:r>
      <w:r w:rsidR="007C4C5E" w:rsidRPr="00C569EB">
        <w:rPr>
          <w:rFonts w:ascii="Times New Roman" w:hAnsi="Times New Roman"/>
          <w:sz w:val="24"/>
        </w:rPr>
        <w:t xml:space="preserve">ecognition requirements.  </w:t>
      </w:r>
      <w:r w:rsidR="007C4C5E" w:rsidRPr="0091256E">
        <w:rPr>
          <w:rFonts w:ascii="Times New Roman" w:hAnsi="Times New Roman"/>
          <w:sz w:val="24"/>
        </w:rPr>
        <w:t xml:space="preserve">The </w:t>
      </w:r>
      <w:r w:rsidR="00F93B62">
        <w:rPr>
          <w:rFonts w:ascii="Times New Roman" w:hAnsi="Times New Roman"/>
          <w:sz w:val="24"/>
        </w:rPr>
        <w:t xml:space="preserve">participant </w:t>
      </w:r>
      <w:r w:rsidR="007C4C5E" w:rsidRPr="0091256E">
        <w:rPr>
          <w:rFonts w:ascii="Times New Roman" w:hAnsi="Times New Roman"/>
          <w:sz w:val="24"/>
        </w:rPr>
        <w:t xml:space="preserve">laboratory must submit </w:t>
      </w:r>
      <w:r w:rsidRPr="0091256E">
        <w:rPr>
          <w:rFonts w:ascii="Times New Roman" w:hAnsi="Times New Roman"/>
          <w:sz w:val="24"/>
        </w:rPr>
        <w:t>the</w:t>
      </w:r>
      <w:r w:rsidR="007C4C5E" w:rsidRPr="0091256E">
        <w:rPr>
          <w:rFonts w:ascii="Times New Roman" w:hAnsi="Times New Roman"/>
          <w:sz w:val="24"/>
        </w:rPr>
        <w:t xml:space="preserve"> </w:t>
      </w:r>
      <w:r w:rsidRPr="0091256E">
        <w:rPr>
          <w:rFonts w:ascii="Times New Roman" w:hAnsi="Times New Roman"/>
          <w:i/>
          <w:sz w:val="24"/>
        </w:rPr>
        <w:t>Recognition</w:t>
      </w:r>
      <w:r w:rsidR="005B1AEC" w:rsidRPr="0091256E">
        <w:rPr>
          <w:rFonts w:ascii="Times New Roman" w:hAnsi="Times New Roman"/>
          <w:i/>
          <w:sz w:val="24"/>
        </w:rPr>
        <w:t xml:space="preserve"> Application</w:t>
      </w:r>
      <w:r w:rsidR="0056639F" w:rsidRPr="0091256E">
        <w:rPr>
          <w:rFonts w:ascii="Times New Roman" w:hAnsi="Times New Roman"/>
          <w:sz w:val="24"/>
        </w:rPr>
        <w:t xml:space="preserve"> </w:t>
      </w:r>
      <w:r w:rsidR="007C4C5E" w:rsidRPr="0091256E">
        <w:rPr>
          <w:rFonts w:ascii="Times New Roman" w:hAnsi="Times New Roman"/>
          <w:sz w:val="24"/>
        </w:rPr>
        <w:t>between October 1 an</w:t>
      </w:r>
      <w:r w:rsidRPr="0091256E">
        <w:rPr>
          <w:rFonts w:ascii="Times New Roman" w:hAnsi="Times New Roman"/>
          <w:sz w:val="24"/>
        </w:rPr>
        <w:t>d November 1</w:t>
      </w:r>
      <w:r w:rsidR="007C4C5E" w:rsidRPr="0091256E">
        <w:rPr>
          <w:rFonts w:ascii="Times New Roman" w:hAnsi="Times New Roman"/>
          <w:sz w:val="24"/>
        </w:rPr>
        <w:t xml:space="preserve"> annually</w:t>
      </w:r>
      <w:r w:rsidR="007C4C5E" w:rsidRPr="00C569EB">
        <w:rPr>
          <w:rFonts w:ascii="Times New Roman" w:hAnsi="Times New Roman"/>
          <w:sz w:val="24"/>
        </w:rPr>
        <w:t xml:space="preserve">.  This submission must include those items specifically requested, but is not limited to the items listed in the </w:t>
      </w:r>
      <w:r w:rsidRPr="003035EF">
        <w:rPr>
          <w:rFonts w:ascii="Times New Roman" w:hAnsi="Times New Roman"/>
          <w:i/>
          <w:sz w:val="24"/>
        </w:rPr>
        <w:t>Recognition</w:t>
      </w:r>
      <w:r w:rsidR="005B1AEC" w:rsidRPr="003035EF">
        <w:rPr>
          <w:rFonts w:ascii="Times New Roman" w:hAnsi="Times New Roman"/>
          <w:i/>
          <w:sz w:val="24"/>
        </w:rPr>
        <w:t xml:space="preserve"> Submission Requirements</w:t>
      </w:r>
      <w:r w:rsidRPr="003035EF">
        <w:rPr>
          <w:rFonts w:ascii="Times New Roman" w:hAnsi="Times New Roman"/>
          <w:sz w:val="24"/>
        </w:rPr>
        <w:t xml:space="preserve"> </w:t>
      </w:r>
      <w:r w:rsidR="004616C6" w:rsidRPr="003035EF">
        <w:rPr>
          <w:rFonts w:ascii="Times New Roman" w:hAnsi="Times New Roman"/>
          <w:sz w:val="24"/>
        </w:rPr>
        <w:t>(</w:t>
      </w:r>
      <w:r w:rsidRPr="003035EF">
        <w:rPr>
          <w:rFonts w:ascii="Times New Roman" w:hAnsi="Times New Roman"/>
          <w:sz w:val="24"/>
        </w:rPr>
        <w:t>Table 1)</w:t>
      </w:r>
      <w:r w:rsidR="007C4C5E" w:rsidRPr="003035EF">
        <w:rPr>
          <w:rFonts w:ascii="Times New Roman" w:hAnsi="Times New Roman"/>
          <w:sz w:val="24"/>
        </w:rPr>
        <w:t>.</w:t>
      </w:r>
      <w:r w:rsidR="007C4C5E" w:rsidRPr="00C569EB">
        <w:rPr>
          <w:rFonts w:ascii="Times New Roman" w:hAnsi="Times New Roman"/>
          <w:sz w:val="24"/>
        </w:rPr>
        <w:t xml:space="preserve">  </w:t>
      </w:r>
    </w:p>
    <w:p w14:paraId="0AA7EE18" w14:textId="77777777" w:rsidR="003035EF" w:rsidRDefault="003035EF" w:rsidP="00662DD1">
      <w:pPr>
        <w:widowControl/>
        <w:tabs>
          <w:tab w:val="left" w:pos="900"/>
        </w:tabs>
        <w:rPr>
          <w:rFonts w:ascii="Times New Roman" w:hAnsi="Times New Roman"/>
          <w:sz w:val="24"/>
        </w:rPr>
      </w:pPr>
    </w:p>
    <w:p w14:paraId="6765B947" w14:textId="77777777" w:rsidR="007C4C5E" w:rsidRDefault="007C4C5E" w:rsidP="00B0664F">
      <w:pPr>
        <w:widowControl/>
        <w:tabs>
          <w:tab w:val="left" w:pos="900"/>
        </w:tabs>
        <w:rPr>
          <w:rFonts w:ascii="Times New Roman" w:hAnsi="Times New Roman"/>
          <w:sz w:val="24"/>
        </w:rPr>
      </w:pPr>
      <w:r w:rsidRPr="00C569EB">
        <w:rPr>
          <w:rFonts w:ascii="Times New Roman" w:hAnsi="Times New Roman"/>
          <w:sz w:val="24"/>
        </w:rPr>
        <w:t xml:space="preserve">Routine failure of a laboratory to provide </w:t>
      </w:r>
      <w:r w:rsidR="00827627">
        <w:rPr>
          <w:rFonts w:ascii="Times New Roman" w:hAnsi="Times New Roman"/>
          <w:sz w:val="24"/>
        </w:rPr>
        <w:t xml:space="preserve">a complete packet of </w:t>
      </w:r>
      <w:r w:rsidRPr="00C569EB">
        <w:rPr>
          <w:rFonts w:ascii="Times New Roman" w:hAnsi="Times New Roman"/>
          <w:sz w:val="24"/>
        </w:rPr>
        <w:t>requested material in</w:t>
      </w:r>
      <w:r w:rsidR="0035133F">
        <w:rPr>
          <w:rFonts w:ascii="Times New Roman" w:hAnsi="Times New Roman"/>
          <w:sz w:val="24"/>
        </w:rPr>
        <w:t xml:space="preserve"> a ti</w:t>
      </w:r>
      <w:r w:rsidR="0091256E">
        <w:rPr>
          <w:rFonts w:ascii="Times New Roman" w:hAnsi="Times New Roman"/>
          <w:sz w:val="24"/>
        </w:rPr>
        <w:t>mely manner will prevent full 2-</w:t>
      </w:r>
      <w:r w:rsidRPr="00C569EB">
        <w:rPr>
          <w:rFonts w:ascii="Times New Roman" w:hAnsi="Times New Roman"/>
          <w:sz w:val="24"/>
        </w:rPr>
        <w:t xml:space="preserve">year </w:t>
      </w:r>
      <w:r w:rsidR="00B948B0">
        <w:rPr>
          <w:rFonts w:ascii="Times New Roman" w:hAnsi="Times New Roman"/>
          <w:sz w:val="24"/>
        </w:rPr>
        <w:t>r</w:t>
      </w:r>
      <w:r w:rsidRPr="00C569EB">
        <w:rPr>
          <w:rFonts w:ascii="Times New Roman" w:hAnsi="Times New Roman"/>
          <w:sz w:val="24"/>
        </w:rPr>
        <w:t>ecognition and may result in</w:t>
      </w:r>
      <w:r w:rsidR="00803B9A">
        <w:rPr>
          <w:rFonts w:ascii="Times New Roman" w:hAnsi="Times New Roman"/>
          <w:sz w:val="24"/>
        </w:rPr>
        <w:t xml:space="preserve"> a 1-year or</w:t>
      </w:r>
      <w:r w:rsidRPr="00C569EB">
        <w:rPr>
          <w:rFonts w:ascii="Times New Roman" w:hAnsi="Times New Roman"/>
          <w:sz w:val="24"/>
        </w:rPr>
        <w:t xml:space="preserve"> </w:t>
      </w:r>
      <w:r w:rsidRPr="00C569EB">
        <w:rPr>
          <w:rFonts w:ascii="Times New Roman" w:hAnsi="Times New Roman"/>
          <w:i/>
          <w:iCs/>
          <w:sz w:val="24"/>
        </w:rPr>
        <w:t xml:space="preserve">Conditional </w:t>
      </w:r>
      <w:r w:rsidR="0035133F" w:rsidRPr="0035133F">
        <w:rPr>
          <w:rFonts w:ascii="Times New Roman" w:hAnsi="Times New Roman"/>
          <w:iCs/>
          <w:sz w:val="24"/>
        </w:rPr>
        <w:t>(limited)</w:t>
      </w:r>
      <w:r w:rsidR="0035133F">
        <w:rPr>
          <w:rFonts w:ascii="Times New Roman" w:hAnsi="Times New Roman"/>
          <w:i/>
          <w:iCs/>
          <w:sz w:val="24"/>
        </w:rPr>
        <w:t xml:space="preserve"> </w:t>
      </w:r>
      <w:r w:rsidR="00B948B0">
        <w:rPr>
          <w:rFonts w:ascii="Times New Roman" w:hAnsi="Times New Roman"/>
          <w:sz w:val="24"/>
        </w:rPr>
        <w:t>r</w:t>
      </w:r>
      <w:r w:rsidRPr="00C569EB">
        <w:rPr>
          <w:rFonts w:ascii="Times New Roman" w:hAnsi="Times New Roman"/>
          <w:sz w:val="24"/>
        </w:rPr>
        <w:t>ecognition.</w:t>
      </w:r>
      <w:r w:rsidR="00854596">
        <w:rPr>
          <w:rFonts w:ascii="Times New Roman" w:hAnsi="Times New Roman"/>
          <w:sz w:val="24"/>
        </w:rPr>
        <w:t xml:space="preserve">  </w:t>
      </w:r>
      <w:r w:rsidR="0091256E" w:rsidRPr="00662DD1">
        <w:rPr>
          <w:rFonts w:ascii="Times New Roman" w:hAnsi="Times New Roman"/>
          <w:sz w:val="24"/>
        </w:rPr>
        <w:t>Requests for technical assistance and scope modifications by the laboratory may be made at any time.</w:t>
      </w:r>
    </w:p>
    <w:p w14:paraId="4481B93A" w14:textId="77777777" w:rsidR="00565EC3" w:rsidRDefault="00565EC3" w:rsidP="00B0664F">
      <w:pPr>
        <w:widowControl/>
        <w:tabs>
          <w:tab w:val="left" w:pos="900"/>
        </w:tabs>
        <w:rPr>
          <w:rFonts w:ascii="Times New Roman" w:hAnsi="Times New Roman"/>
          <w:sz w:val="24"/>
        </w:rPr>
      </w:pPr>
    </w:p>
    <w:p w14:paraId="3FABB725" w14:textId="7A4918E5" w:rsidR="00565EC3" w:rsidRPr="00A7381C" w:rsidRDefault="00565EC3" w:rsidP="00565EC3">
      <w:pPr>
        <w:rPr>
          <w:rFonts w:ascii="Times New Roman" w:hAnsi="Times New Roman"/>
          <w:szCs w:val="20"/>
        </w:rPr>
      </w:pPr>
      <w:r w:rsidRPr="000D0277">
        <w:rPr>
          <w:rFonts w:ascii="Times New Roman" w:hAnsi="Times New Roman"/>
          <w:b/>
          <w:sz w:val="24"/>
          <w:szCs w:val="20"/>
        </w:rPr>
        <w:t>Management System Requirements</w:t>
      </w:r>
      <w:r>
        <w:rPr>
          <w:rFonts w:ascii="Times New Roman" w:hAnsi="Times New Roman"/>
          <w:b/>
          <w:sz w:val="24"/>
          <w:szCs w:val="20"/>
        </w:rPr>
        <w:t xml:space="preserve">.  </w:t>
      </w:r>
      <w:r>
        <w:rPr>
          <w:rFonts w:ascii="Times New Roman" w:hAnsi="Times New Roman"/>
          <w:sz w:val="24"/>
          <w:szCs w:val="20"/>
        </w:rPr>
        <w:t xml:space="preserve">Each State legal metrology </w:t>
      </w:r>
      <w:r w:rsidRPr="00833B4C">
        <w:rPr>
          <w:rFonts w:ascii="Times New Roman" w:hAnsi="Times New Roman"/>
          <w:sz w:val="24"/>
          <w:szCs w:val="20"/>
        </w:rPr>
        <w:t xml:space="preserve">laboratory is required to maintain </w:t>
      </w:r>
      <w:r>
        <w:rPr>
          <w:rFonts w:ascii="Times New Roman" w:hAnsi="Times New Roman"/>
          <w:sz w:val="24"/>
          <w:szCs w:val="20"/>
        </w:rPr>
        <w:t>an o</w:t>
      </w:r>
      <w:r w:rsidRPr="001A39E4">
        <w:rPr>
          <w:rFonts w:ascii="Times New Roman" w:hAnsi="Times New Roman"/>
          <w:sz w:val="24"/>
          <w:szCs w:val="20"/>
        </w:rPr>
        <w:t xml:space="preserve">rganizational </w:t>
      </w:r>
      <w:r>
        <w:rPr>
          <w:rFonts w:ascii="Times New Roman" w:hAnsi="Times New Roman"/>
          <w:sz w:val="24"/>
          <w:szCs w:val="20"/>
        </w:rPr>
        <w:t>c</w:t>
      </w:r>
      <w:r w:rsidRPr="001A39E4">
        <w:rPr>
          <w:rFonts w:ascii="Times New Roman" w:hAnsi="Times New Roman"/>
          <w:sz w:val="24"/>
          <w:szCs w:val="20"/>
        </w:rPr>
        <w:t>hart</w:t>
      </w:r>
      <w:r w:rsidRPr="00833B4C">
        <w:rPr>
          <w:rFonts w:ascii="Times New Roman" w:hAnsi="Times New Roman"/>
          <w:sz w:val="24"/>
          <w:szCs w:val="20"/>
        </w:rPr>
        <w:t xml:space="preserve"> </w:t>
      </w:r>
      <w:r>
        <w:rPr>
          <w:rFonts w:ascii="Times New Roman" w:hAnsi="Times New Roman"/>
          <w:sz w:val="24"/>
          <w:szCs w:val="20"/>
        </w:rPr>
        <w:t xml:space="preserve">and </w:t>
      </w:r>
      <w:r w:rsidRPr="00833B4C">
        <w:rPr>
          <w:rFonts w:ascii="Times New Roman" w:hAnsi="Times New Roman"/>
          <w:sz w:val="24"/>
          <w:szCs w:val="20"/>
        </w:rPr>
        <w:t>a quality manual that implements the requirements of ISO/IEC 17025</w:t>
      </w:r>
      <w:r>
        <w:rPr>
          <w:rFonts w:ascii="Times New Roman" w:hAnsi="Times New Roman"/>
          <w:sz w:val="24"/>
          <w:szCs w:val="20"/>
        </w:rPr>
        <w:t>:2017</w:t>
      </w:r>
      <w:r w:rsidR="00F93B62">
        <w:rPr>
          <w:rFonts w:ascii="Times New Roman" w:hAnsi="Times New Roman"/>
          <w:sz w:val="24"/>
          <w:szCs w:val="20"/>
        </w:rPr>
        <w:t xml:space="preserve"> and this Program Handbook</w:t>
      </w:r>
      <w:r w:rsidRPr="00833B4C">
        <w:rPr>
          <w:rFonts w:ascii="Times New Roman" w:hAnsi="Times New Roman"/>
          <w:sz w:val="24"/>
          <w:szCs w:val="20"/>
        </w:rPr>
        <w:t>.  The quality management system must be aligned with the laboratory measurement scope and specific program services</w:t>
      </w:r>
      <w:r>
        <w:rPr>
          <w:rFonts w:ascii="Times New Roman" w:hAnsi="Times New Roman"/>
          <w:sz w:val="24"/>
          <w:szCs w:val="20"/>
        </w:rPr>
        <w:t xml:space="preserve"> and customized to reflect laboratory operations</w:t>
      </w:r>
      <w:r w:rsidRPr="00833B4C">
        <w:rPr>
          <w:rFonts w:ascii="Times New Roman" w:hAnsi="Times New Roman"/>
          <w:sz w:val="24"/>
          <w:szCs w:val="20"/>
        </w:rPr>
        <w:t xml:space="preserve">.  Periodic quality manual updates </w:t>
      </w:r>
      <w:r>
        <w:rPr>
          <w:rFonts w:ascii="Times New Roman" w:hAnsi="Times New Roman"/>
          <w:sz w:val="24"/>
          <w:szCs w:val="20"/>
        </w:rPr>
        <w:t>shall</w:t>
      </w:r>
      <w:r w:rsidRPr="00833B4C">
        <w:rPr>
          <w:rFonts w:ascii="Times New Roman" w:hAnsi="Times New Roman"/>
          <w:sz w:val="24"/>
          <w:szCs w:val="20"/>
        </w:rPr>
        <w:t xml:space="preserve"> be submitted for review during</w:t>
      </w:r>
      <w:r>
        <w:rPr>
          <w:rFonts w:ascii="Times New Roman" w:hAnsi="Times New Roman"/>
          <w:sz w:val="24"/>
          <w:szCs w:val="20"/>
        </w:rPr>
        <w:t xml:space="preserve"> the annual submission process.  At minimum, the quality management system implementation shall be evaluated and documented in an annual internal audit.  Top management will systematically evaluate laboratory operations in a documented management review within six months of submitting the </w:t>
      </w:r>
      <w:r w:rsidRPr="00803B9A">
        <w:rPr>
          <w:rFonts w:ascii="Times New Roman" w:hAnsi="Times New Roman"/>
          <w:i/>
          <w:sz w:val="24"/>
          <w:szCs w:val="20"/>
        </w:rPr>
        <w:t>Recognition Application</w:t>
      </w:r>
      <w:r>
        <w:rPr>
          <w:rFonts w:ascii="Times New Roman" w:hAnsi="Times New Roman"/>
          <w:sz w:val="24"/>
          <w:szCs w:val="20"/>
        </w:rPr>
        <w:t xml:space="preserve">. </w:t>
      </w:r>
    </w:p>
    <w:p w14:paraId="399DCE73" w14:textId="77777777" w:rsidR="00565EC3" w:rsidRDefault="00565EC3" w:rsidP="00B0664F">
      <w:pPr>
        <w:widowControl/>
        <w:tabs>
          <w:tab w:val="left" w:pos="900"/>
        </w:tabs>
        <w:rPr>
          <w:rFonts w:ascii="Times New Roman" w:hAnsi="Times New Roman"/>
          <w:b/>
          <w:sz w:val="24"/>
        </w:rPr>
      </w:pPr>
    </w:p>
    <w:p w14:paraId="7605DA9B" w14:textId="77777777" w:rsidR="00565EC3" w:rsidRDefault="00565EC3" w:rsidP="00B0664F">
      <w:pPr>
        <w:widowControl/>
        <w:tabs>
          <w:tab w:val="left" w:pos="900"/>
        </w:tabs>
        <w:rPr>
          <w:rFonts w:ascii="Times New Roman" w:hAnsi="Times New Roman"/>
          <w:b/>
          <w:sz w:val="24"/>
        </w:rPr>
      </w:pPr>
    </w:p>
    <w:p w14:paraId="59A05B6D" w14:textId="77777777" w:rsidR="00565EC3" w:rsidRDefault="00565EC3" w:rsidP="00B0664F">
      <w:pPr>
        <w:widowControl/>
        <w:tabs>
          <w:tab w:val="left" w:pos="900"/>
        </w:tabs>
        <w:rPr>
          <w:rFonts w:ascii="Times New Roman" w:hAnsi="Times New Roman"/>
          <w:b/>
          <w:sz w:val="24"/>
        </w:rPr>
      </w:pPr>
    </w:p>
    <w:p w14:paraId="77E04CD2" w14:textId="77777777" w:rsidR="00E045F1" w:rsidRDefault="00E045F1" w:rsidP="00E045F1">
      <w:pPr>
        <w:pStyle w:val="Caption"/>
      </w:pPr>
    </w:p>
    <w:p w14:paraId="72F00787" w14:textId="5885154E" w:rsidR="003035EF" w:rsidRPr="00FD02B5" w:rsidRDefault="007823F2" w:rsidP="007823F2">
      <w:pPr>
        <w:pStyle w:val="Caption"/>
        <w:rPr>
          <w:rFonts w:ascii="Times New Roman" w:hAnsi="Times New Roman"/>
        </w:rPr>
      </w:pPr>
      <w:r w:rsidRPr="00FD02B5">
        <w:rPr>
          <w:rFonts w:ascii="Times New Roman" w:hAnsi="Times New Roman"/>
        </w:rPr>
        <w:t xml:space="preserve">Table </w:t>
      </w:r>
      <w:r w:rsidRPr="00FD02B5">
        <w:rPr>
          <w:rFonts w:ascii="Times New Roman" w:hAnsi="Times New Roman"/>
        </w:rPr>
        <w:fldChar w:fldCharType="begin"/>
      </w:r>
      <w:r w:rsidRPr="00FD02B5">
        <w:rPr>
          <w:rFonts w:ascii="Times New Roman" w:hAnsi="Times New Roman"/>
        </w:rPr>
        <w:instrText xml:space="preserve"> SEQ Table \* ARABIC </w:instrText>
      </w:r>
      <w:r w:rsidRPr="00FD02B5">
        <w:rPr>
          <w:rFonts w:ascii="Times New Roman" w:hAnsi="Times New Roman"/>
        </w:rPr>
        <w:fldChar w:fldCharType="separate"/>
      </w:r>
      <w:r w:rsidR="009B3172">
        <w:rPr>
          <w:rFonts w:ascii="Times New Roman" w:hAnsi="Times New Roman"/>
          <w:noProof/>
        </w:rPr>
        <w:t>1</w:t>
      </w:r>
      <w:r w:rsidRPr="00FD02B5">
        <w:rPr>
          <w:rFonts w:ascii="Times New Roman" w:hAnsi="Times New Roman"/>
        </w:rPr>
        <w:fldChar w:fldCharType="end"/>
      </w:r>
      <w:r w:rsidR="003035EF" w:rsidRPr="00FD02B5">
        <w:rPr>
          <w:rFonts w:ascii="Times New Roman" w:hAnsi="Times New Roman"/>
        </w:rPr>
        <w:t>. Recognition Submission Requirements</w:t>
      </w:r>
      <w:r w:rsidR="00B24A69">
        <w:rPr>
          <w:rFonts w:ascii="Times New Roman" w:hAnsi="Times New Roman"/>
        </w:rPr>
        <w:t xml:space="preserve"> (Example)</w:t>
      </w:r>
    </w:p>
    <w:tbl>
      <w:tblPr>
        <w:tblStyle w:val="TableContemporary"/>
        <w:tblW w:w="945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Caption w:val="Submission Table for 2019 Lab Recognition"/>
        <w:tblDescription w:val="Includes a list of specific requirements to be submitted by State labs in the 2018 submission period to gain recognition in 2019.  Includes: Application, reviews of nonconformities, LAP problems, updated calibration certificates, lab developed procedures, uncertainties that match laboratory scope, PT follow up forms, Control Charts and assessments, quality management systems, and management reviews. "/>
      </w:tblPr>
      <w:tblGrid>
        <w:gridCol w:w="1238"/>
        <w:gridCol w:w="3376"/>
        <w:gridCol w:w="3117"/>
        <w:gridCol w:w="1728"/>
      </w:tblGrid>
      <w:tr w:rsidR="003035EF" w:rsidRPr="00430864" w14:paraId="1208A7AC" w14:textId="77777777" w:rsidTr="00D14E3A">
        <w:trPr>
          <w:cnfStyle w:val="100000000000" w:firstRow="1" w:lastRow="0" w:firstColumn="0" w:lastColumn="0" w:oddVBand="0" w:evenVBand="0" w:oddHBand="0" w:evenHBand="0" w:firstRowFirstColumn="0" w:firstRowLastColumn="0" w:lastRowFirstColumn="0" w:lastRowLastColumn="0"/>
          <w:cantSplit/>
          <w:tblHeader/>
          <w:jc w:val="center"/>
        </w:trPr>
        <w:tc>
          <w:tcPr>
            <w:tcW w:w="1238" w:type="dxa"/>
            <w:tcBorders>
              <w:top w:val="single" w:sz="4" w:space="0" w:color="auto"/>
              <w:left w:val="single" w:sz="4" w:space="0" w:color="auto"/>
              <w:bottom w:val="single" w:sz="4" w:space="0" w:color="auto"/>
              <w:right w:val="single" w:sz="4" w:space="0" w:color="auto"/>
            </w:tcBorders>
            <w:vAlign w:val="center"/>
          </w:tcPr>
          <w:p w14:paraId="7D5DADF7" w14:textId="77777777" w:rsidR="003035EF" w:rsidRPr="00FD02B5" w:rsidRDefault="003035EF" w:rsidP="00D14E3A">
            <w:pPr>
              <w:widowControl/>
              <w:jc w:val="center"/>
              <w:rPr>
                <w:rFonts w:ascii="Times New Roman" w:hAnsi="Times New Roman"/>
              </w:rPr>
            </w:pPr>
            <w:r w:rsidRPr="00FD02B5">
              <w:rPr>
                <w:rFonts w:ascii="Times New Roman" w:hAnsi="Times New Roman"/>
              </w:rPr>
              <w:t>ISO/IEC 17025:2017 Section or Reference</w:t>
            </w:r>
          </w:p>
        </w:tc>
        <w:tc>
          <w:tcPr>
            <w:tcW w:w="3376" w:type="dxa"/>
            <w:tcBorders>
              <w:top w:val="single" w:sz="4" w:space="0" w:color="auto"/>
              <w:left w:val="single" w:sz="4" w:space="0" w:color="auto"/>
              <w:bottom w:val="single" w:sz="4" w:space="0" w:color="auto"/>
              <w:right w:val="single" w:sz="4" w:space="0" w:color="auto"/>
            </w:tcBorders>
            <w:vAlign w:val="center"/>
          </w:tcPr>
          <w:p w14:paraId="0DE7DA8A" w14:textId="77777777" w:rsidR="003035EF" w:rsidRPr="00FD02B5" w:rsidRDefault="003035EF" w:rsidP="00D14E3A">
            <w:pPr>
              <w:widowControl/>
              <w:jc w:val="center"/>
              <w:rPr>
                <w:rFonts w:ascii="Times New Roman" w:hAnsi="Times New Roman"/>
              </w:rPr>
            </w:pPr>
            <w:r w:rsidRPr="00FD02B5">
              <w:rPr>
                <w:rFonts w:ascii="Times New Roman" w:hAnsi="Times New Roman"/>
              </w:rPr>
              <w:t>Item</w:t>
            </w:r>
          </w:p>
        </w:tc>
        <w:tc>
          <w:tcPr>
            <w:tcW w:w="3117" w:type="dxa"/>
            <w:tcBorders>
              <w:top w:val="single" w:sz="4" w:space="0" w:color="auto"/>
              <w:left w:val="single" w:sz="4" w:space="0" w:color="auto"/>
              <w:bottom w:val="single" w:sz="4" w:space="0" w:color="auto"/>
              <w:right w:val="single" w:sz="4" w:space="0" w:color="auto"/>
            </w:tcBorders>
            <w:vAlign w:val="center"/>
          </w:tcPr>
          <w:p w14:paraId="12B792B6" w14:textId="77777777" w:rsidR="003035EF" w:rsidRPr="00FD02B5" w:rsidRDefault="003035EF" w:rsidP="00D14E3A">
            <w:pPr>
              <w:widowControl/>
              <w:jc w:val="center"/>
              <w:rPr>
                <w:rFonts w:ascii="Times New Roman" w:hAnsi="Times New Roman"/>
              </w:rPr>
            </w:pPr>
            <w:r w:rsidRPr="00FD02B5">
              <w:rPr>
                <w:rFonts w:ascii="Times New Roman" w:hAnsi="Times New Roman"/>
              </w:rPr>
              <w:t>Guidance</w:t>
            </w:r>
          </w:p>
        </w:tc>
        <w:tc>
          <w:tcPr>
            <w:tcW w:w="1728" w:type="dxa"/>
            <w:tcBorders>
              <w:top w:val="single" w:sz="4" w:space="0" w:color="auto"/>
              <w:left w:val="single" w:sz="4" w:space="0" w:color="auto"/>
              <w:bottom w:val="single" w:sz="4" w:space="0" w:color="auto"/>
              <w:right w:val="single" w:sz="4" w:space="0" w:color="auto"/>
            </w:tcBorders>
            <w:vAlign w:val="center"/>
          </w:tcPr>
          <w:p w14:paraId="27841AE6" w14:textId="4B529AA2" w:rsidR="003035EF" w:rsidRPr="00FD02B5" w:rsidRDefault="00FD02B5" w:rsidP="00D14E3A">
            <w:pPr>
              <w:widowControl/>
              <w:jc w:val="center"/>
              <w:rPr>
                <w:rFonts w:ascii="Times New Roman" w:hAnsi="Times New Roman"/>
              </w:rPr>
            </w:pPr>
            <w:r>
              <w:rPr>
                <w:rFonts w:ascii="Times New Roman" w:hAnsi="Times New Roman"/>
              </w:rPr>
              <w:t>S</w:t>
            </w:r>
            <w:r w:rsidR="003035EF" w:rsidRPr="00FD02B5">
              <w:rPr>
                <w:rFonts w:ascii="Times New Roman" w:hAnsi="Times New Roman"/>
              </w:rPr>
              <w:t xml:space="preserve">ubmitted </w:t>
            </w:r>
            <w:r>
              <w:rPr>
                <w:rFonts w:ascii="Times New Roman" w:hAnsi="Times New Roman"/>
              </w:rPr>
              <w:t>A</w:t>
            </w:r>
            <w:r w:rsidR="003035EF" w:rsidRPr="00FD02B5">
              <w:rPr>
                <w:rFonts w:ascii="Times New Roman" w:hAnsi="Times New Roman"/>
              </w:rPr>
              <w:t xml:space="preserve">nnually by all </w:t>
            </w:r>
            <w:r>
              <w:rPr>
                <w:rFonts w:ascii="Times New Roman" w:hAnsi="Times New Roman"/>
              </w:rPr>
              <w:t>L</w:t>
            </w:r>
            <w:r w:rsidR="003035EF" w:rsidRPr="00FD02B5">
              <w:rPr>
                <w:rFonts w:ascii="Times New Roman" w:hAnsi="Times New Roman"/>
              </w:rPr>
              <w:t>aboratories</w:t>
            </w:r>
            <w:r>
              <w:rPr>
                <w:rFonts w:ascii="Times New Roman" w:hAnsi="Times New Roman"/>
              </w:rPr>
              <w:t>,</w:t>
            </w:r>
            <w:r w:rsidR="003035EF" w:rsidRPr="00FD02B5">
              <w:rPr>
                <w:rFonts w:ascii="Times New Roman" w:hAnsi="Times New Roman"/>
              </w:rPr>
              <w:t xml:space="preserve"> as </w:t>
            </w:r>
            <w:r>
              <w:rPr>
                <w:rFonts w:ascii="Times New Roman" w:hAnsi="Times New Roman"/>
              </w:rPr>
              <w:t>A</w:t>
            </w:r>
            <w:r w:rsidR="003035EF" w:rsidRPr="00FD02B5">
              <w:rPr>
                <w:rFonts w:ascii="Times New Roman" w:hAnsi="Times New Roman"/>
              </w:rPr>
              <w:t>ppropriate</w:t>
            </w:r>
          </w:p>
        </w:tc>
      </w:tr>
      <w:tr w:rsidR="003035EF" w:rsidRPr="00430864" w14:paraId="3D16BC04" w14:textId="77777777" w:rsidTr="00D14E3A">
        <w:trPr>
          <w:cnfStyle w:val="000000100000" w:firstRow="0" w:lastRow="0" w:firstColumn="0" w:lastColumn="0" w:oddVBand="0" w:evenVBand="0" w:oddHBand="1" w:evenHBand="0" w:firstRowFirstColumn="0" w:firstRowLastColumn="0" w:lastRowFirstColumn="0" w:lastRowLastColumn="0"/>
          <w:cantSplit/>
          <w:trHeight w:val="618"/>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53B36" w14:textId="641E8814" w:rsidR="003035EF" w:rsidRPr="00FD02B5" w:rsidRDefault="003035EF" w:rsidP="00D14E3A">
            <w:pPr>
              <w:widowControl/>
              <w:jc w:val="center"/>
              <w:rPr>
                <w:rFonts w:ascii="Times New Roman" w:hAnsi="Times New Roman"/>
              </w:rPr>
            </w:pPr>
            <w:r w:rsidRPr="00FD02B5">
              <w:rPr>
                <w:rFonts w:ascii="Times New Roman" w:hAnsi="Times New Roman"/>
              </w:rPr>
              <w:t>Application</w:t>
            </w:r>
          </w:p>
        </w:tc>
        <w:tc>
          <w:tcPr>
            <w:tcW w:w="3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D7CA1" w14:textId="77777777" w:rsidR="003035EF" w:rsidRPr="00FD02B5" w:rsidRDefault="003035EF" w:rsidP="00D14E3A">
            <w:pPr>
              <w:widowControl/>
              <w:rPr>
                <w:rFonts w:ascii="Times New Roman" w:hAnsi="Times New Roman"/>
              </w:rPr>
            </w:pPr>
            <w:r w:rsidRPr="00FD02B5">
              <w:rPr>
                <w:rFonts w:ascii="Times New Roman" w:hAnsi="Times New Roman"/>
              </w:rPr>
              <w:t>HB 143, Recognition Application (Current version available online).</w:t>
            </w:r>
          </w:p>
        </w:tc>
        <w:tc>
          <w:tcPr>
            <w:tcW w:w="3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309A1" w14:textId="77777777" w:rsidR="003035EF" w:rsidRPr="00FD02B5" w:rsidRDefault="003035EF" w:rsidP="00D14E3A">
            <w:pPr>
              <w:widowControl/>
              <w:rPr>
                <w:rFonts w:ascii="Times New Roman" w:hAnsi="Times New Roman"/>
              </w:rPr>
            </w:pPr>
            <w:r w:rsidRPr="00FD02B5">
              <w:rPr>
                <w:rFonts w:ascii="Times New Roman" w:hAnsi="Times New Roman"/>
              </w:rPr>
              <w:t>Requested Measurement Scope, Contacts, Approved Signator</w:t>
            </w:r>
            <w:r w:rsidR="00900CF4" w:rsidRPr="00FD02B5">
              <w:rPr>
                <w:rFonts w:ascii="Times New Roman" w:hAnsi="Times New Roman"/>
              </w:rPr>
              <w:t>y(</w:t>
            </w:r>
            <w:r w:rsidRPr="00FD02B5">
              <w:rPr>
                <w:rFonts w:ascii="Times New Roman" w:hAnsi="Times New Roman"/>
              </w:rPr>
              <w:t>ies</w:t>
            </w:r>
            <w:r w:rsidR="00900CF4" w:rsidRPr="00FD02B5">
              <w:rPr>
                <w:rFonts w:ascii="Times New Roman" w:hAnsi="Times New Roman"/>
              </w:rPr>
              <w:t>)</w:t>
            </w:r>
            <w:r w:rsidRPr="00FD02B5">
              <w:rPr>
                <w:rFonts w:ascii="Times New Roman" w:hAnsi="Times New Roman"/>
              </w:rPr>
              <w:t>, Authorized Representative</w:t>
            </w:r>
            <w:r w:rsidR="0009582F" w:rsidRPr="00FD02B5">
              <w:rPr>
                <w:rFonts w:ascii="Times New Roman" w:hAnsi="Times New Roman"/>
              </w:rPr>
              <w:t>(</w:t>
            </w:r>
            <w:r w:rsidRPr="00FD02B5">
              <w:rPr>
                <w:rFonts w:ascii="Times New Roman" w:hAnsi="Times New Roman"/>
              </w:rPr>
              <w:t>s</w:t>
            </w:r>
            <w:r w:rsidR="0009582F" w:rsidRPr="00FD02B5">
              <w:rPr>
                <w:rFonts w:ascii="Times New Roman" w:hAnsi="Times New Roman"/>
              </w:rPr>
              <w:t>)</w:t>
            </w:r>
            <w:r w:rsidRPr="00FD02B5">
              <w:rPr>
                <w:rFonts w:ascii="Times New Roman" w:hAnsi="Times New Roman"/>
              </w:rPr>
              <w:t>.  Information is used to update the OWM Contacts System and online laboratory directory.  Use when reporting changes or amendment requests.</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5107F" w14:textId="77777777" w:rsidR="003035EF" w:rsidRPr="00FD02B5" w:rsidRDefault="003035EF" w:rsidP="00D14E3A">
            <w:pPr>
              <w:widowControl/>
              <w:jc w:val="center"/>
              <w:rPr>
                <w:rFonts w:ascii="Times New Roman" w:hAnsi="Times New Roman"/>
              </w:rPr>
            </w:pPr>
            <w:r w:rsidRPr="00FD02B5">
              <w:rPr>
                <w:rFonts w:ascii="Times New Roman" w:hAnsi="Times New Roman"/>
              </w:rPr>
              <w:t>Yes</w:t>
            </w:r>
          </w:p>
        </w:tc>
      </w:tr>
      <w:tr w:rsidR="003035EF" w:rsidRPr="00430864" w14:paraId="6D8B16A7" w14:textId="77777777" w:rsidTr="00D14E3A">
        <w:trPr>
          <w:cnfStyle w:val="000000010000" w:firstRow="0" w:lastRow="0" w:firstColumn="0" w:lastColumn="0" w:oddVBand="0" w:evenVBand="0" w:oddHBand="0" w:evenHBand="1" w:firstRowFirstColumn="0" w:firstRowLastColumn="0" w:lastRowFirstColumn="0" w:lastRowLastColumn="0"/>
          <w:cantSplit/>
          <w:jc w:val="center"/>
        </w:trPr>
        <w:tc>
          <w:tcPr>
            <w:tcW w:w="1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7C42A" w14:textId="08F815A2" w:rsidR="003035EF" w:rsidRPr="00FD02B5" w:rsidRDefault="003035EF" w:rsidP="00D14E3A">
            <w:pPr>
              <w:widowControl/>
              <w:jc w:val="center"/>
              <w:rPr>
                <w:rFonts w:ascii="Times New Roman" w:hAnsi="Times New Roman"/>
              </w:rPr>
            </w:pPr>
            <w:r w:rsidRPr="00FD02B5">
              <w:rPr>
                <w:rFonts w:ascii="Times New Roman" w:hAnsi="Times New Roman"/>
              </w:rPr>
              <w:t>ALL</w:t>
            </w:r>
          </w:p>
        </w:tc>
        <w:tc>
          <w:tcPr>
            <w:tcW w:w="3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6D4982" w14:textId="77777777" w:rsidR="003035EF" w:rsidRPr="00FD02B5" w:rsidRDefault="003035EF" w:rsidP="00D14E3A">
            <w:pPr>
              <w:widowControl/>
              <w:rPr>
                <w:rFonts w:ascii="Times New Roman" w:hAnsi="Times New Roman"/>
              </w:rPr>
            </w:pPr>
            <w:r w:rsidRPr="00FD02B5">
              <w:rPr>
                <w:rFonts w:ascii="Times New Roman" w:hAnsi="Times New Roman"/>
              </w:rPr>
              <w:t>Previous Non-conformities</w:t>
            </w:r>
          </w:p>
        </w:tc>
        <w:tc>
          <w:tcPr>
            <w:tcW w:w="31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AA00A7" w14:textId="77777777" w:rsidR="003035EF" w:rsidRPr="00FD02B5" w:rsidRDefault="003035EF" w:rsidP="00D14E3A">
            <w:pPr>
              <w:widowControl/>
              <w:rPr>
                <w:rFonts w:ascii="Times New Roman" w:hAnsi="Times New Roman"/>
              </w:rPr>
            </w:pPr>
            <w:r w:rsidRPr="00FD02B5">
              <w:rPr>
                <w:rFonts w:ascii="Times New Roman" w:hAnsi="Times New Roman"/>
              </w:rPr>
              <w:t>Review and complete action items related to prior year OWM recognition feedback, onsite assessments, and internal audits.</w:t>
            </w:r>
          </w:p>
        </w:tc>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E7ED65" w14:textId="77777777" w:rsidR="003035EF" w:rsidRPr="00FD02B5" w:rsidRDefault="003035EF" w:rsidP="00D14E3A">
            <w:pPr>
              <w:widowControl/>
              <w:jc w:val="center"/>
              <w:rPr>
                <w:rFonts w:ascii="Times New Roman" w:hAnsi="Times New Roman"/>
              </w:rPr>
            </w:pPr>
            <w:r w:rsidRPr="00FD02B5">
              <w:rPr>
                <w:rFonts w:ascii="Times New Roman" w:hAnsi="Times New Roman"/>
              </w:rPr>
              <w:t>Yes</w:t>
            </w:r>
          </w:p>
        </w:tc>
      </w:tr>
      <w:tr w:rsidR="00735F05" w:rsidRPr="00430864" w14:paraId="56A8FFC9" w14:textId="77777777" w:rsidTr="00D14E3A">
        <w:trPr>
          <w:cnfStyle w:val="000000100000" w:firstRow="0" w:lastRow="0" w:firstColumn="0" w:lastColumn="0" w:oddVBand="0" w:evenVBand="0" w:oddHBand="1" w:evenHBand="0" w:firstRowFirstColumn="0" w:firstRowLastColumn="0" w:lastRowFirstColumn="0" w:lastRowLastColumn="0"/>
          <w:cantSplit/>
          <w:jc w:val="center"/>
        </w:trPr>
        <w:tc>
          <w:tcPr>
            <w:tcW w:w="1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0F224" w14:textId="0579C6DB" w:rsidR="00735F05" w:rsidRPr="00FD02B5" w:rsidRDefault="00A27F3D" w:rsidP="00D14E3A">
            <w:pPr>
              <w:widowControl/>
              <w:jc w:val="center"/>
              <w:rPr>
                <w:rFonts w:ascii="Times New Roman" w:hAnsi="Times New Roman"/>
              </w:rPr>
            </w:pPr>
            <w:r w:rsidRPr="00FD02B5">
              <w:rPr>
                <w:rFonts w:ascii="Times New Roman" w:hAnsi="Times New Roman"/>
              </w:rPr>
              <w:t>ALL</w:t>
            </w:r>
          </w:p>
        </w:tc>
        <w:tc>
          <w:tcPr>
            <w:tcW w:w="3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861117" w14:textId="77777777" w:rsidR="00735F05" w:rsidRPr="00FD02B5" w:rsidRDefault="00A27F3D" w:rsidP="00D14E3A">
            <w:pPr>
              <w:widowControl/>
              <w:rPr>
                <w:rFonts w:ascii="Times New Roman" w:hAnsi="Times New Roman"/>
              </w:rPr>
            </w:pPr>
            <w:r w:rsidRPr="00FD02B5">
              <w:rPr>
                <w:rFonts w:ascii="Times New Roman" w:hAnsi="Times New Roman"/>
              </w:rPr>
              <w:t>NVLAP Assessment Letters and Reports</w:t>
            </w:r>
          </w:p>
        </w:tc>
        <w:tc>
          <w:tcPr>
            <w:tcW w:w="31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A7A2A" w14:textId="77777777" w:rsidR="00735F05" w:rsidRPr="00FD02B5" w:rsidRDefault="00A27F3D" w:rsidP="00D14E3A">
            <w:pPr>
              <w:widowControl/>
              <w:rPr>
                <w:rFonts w:ascii="Times New Roman" w:hAnsi="Times New Roman"/>
              </w:rPr>
            </w:pPr>
            <w:r w:rsidRPr="00FD02B5">
              <w:rPr>
                <w:rFonts w:ascii="Times New Roman" w:hAnsi="Times New Roman"/>
              </w:rPr>
              <w:t>Submit all NVLAP Assessments since the last Recognition Application.</w:t>
            </w:r>
          </w:p>
        </w:tc>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3DA329" w14:textId="77777777" w:rsidR="00735F05" w:rsidRPr="00FD02B5" w:rsidRDefault="00A27F3D" w:rsidP="00D14E3A">
            <w:pPr>
              <w:widowControl/>
              <w:jc w:val="center"/>
              <w:rPr>
                <w:rFonts w:ascii="Times New Roman" w:hAnsi="Times New Roman"/>
              </w:rPr>
            </w:pPr>
            <w:r w:rsidRPr="00FD02B5">
              <w:rPr>
                <w:rFonts w:ascii="Times New Roman" w:hAnsi="Times New Roman"/>
              </w:rPr>
              <w:t>Yes</w:t>
            </w:r>
          </w:p>
        </w:tc>
      </w:tr>
      <w:tr w:rsidR="003035EF" w:rsidRPr="00430864" w14:paraId="7DA49769" w14:textId="77777777" w:rsidTr="00D14E3A">
        <w:trPr>
          <w:cnfStyle w:val="000000010000" w:firstRow="0" w:lastRow="0" w:firstColumn="0" w:lastColumn="0" w:oddVBand="0" w:evenVBand="0" w:oddHBand="0" w:evenHBand="1" w:firstRowFirstColumn="0" w:firstRowLastColumn="0" w:lastRowFirstColumn="0" w:lastRowLastColumn="0"/>
          <w:cantSplit/>
          <w:trHeight w:val="480"/>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699C16" w14:textId="77777777" w:rsidR="003035EF" w:rsidRPr="00FD02B5" w:rsidRDefault="003035EF" w:rsidP="00D14E3A">
            <w:pPr>
              <w:widowControl/>
              <w:jc w:val="center"/>
              <w:rPr>
                <w:rFonts w:ascii="Times New Roman" w:hAnsi="Times New Roman"/>
                <w:szCs w:val="20"/>
              </w:rPr>
            </w:pPr>
            <w:r w:rsidRPr="00FD02B5">
              <w:rPr>
                <w:rFonts w:ascii="Times New Roman" w:hAnsi="Times New Roman"/>
                <w:szCs w:val="20"/>
              </w:rPr>
              <w:t>6</w:t>
            </w:r>
          </w:p>
        </w:tc>
        <w:tc>
          <w:tcPr>
            <w:tcW w:w="3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5B834" w14:textId="77777777" w:rsidR="003035EF" w:rsidRPr="00FD02B5" w:rsidRDefault="003035EF" w:rsidP="00D14E3A">
            <w:pPr>
              <w:widowControl/>
              <w:rPr>
                <w:rFonts w:ascii="Times New Roman" w:hAnsi="Times New Roman"/>
                <w:szCs w:val="20"/>
              </w:rPr>
            </w:pPr>
            <w:r w:rsidRPr="00FD02B5">
              <w:rPr>
                <w:rFonts w:ascii="Times New Roman" w:hAnsi="Times New Roman"/>
                <w:szCs w:val="20"/>
              </w:rPr>
              <w:t>Special Technical Assessment</w:t>
            </w:r>
          </w:p>
        </w:tc>
        <w:tc>
          <w:tcPr>
            <w:tcW w:w="3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C89649" w14:textId="570F4A9C" w:rsidR="003035EF" w:rsidRPr="00FD02B5" w:rsidRDefault="003035EF" w:rsidP="00D14E3A">
            <w:pPr>
              <w:widowControl/>
              <w:rPr>
                <w:rFonts w:ascii="Times New Roman" w:hAnsi="Times New Roman"/>
                <w:szCs w:val="20"/>
              </w:rPr>
            </w:pPr>
            <w:r w:rsidRPr="00FD02B5">
              <w:rPr>
                <w:rFonts w:ascii="Times New Roman" w:hAnsi="Times New Roman"/>
                <w:szCs w:val="20"/>
              </w:rPr>
              <w:t>Guidance will be provided in the Annual Solicitation Memo when requests are made</w:t>
            </w:r>
            <w:r w:rsidR="00573011">
              <w:rPr>
                <w:rFonts w:ascii="Times New Roman" w:hAnsi="Times New Roman"/>
                <w:szCs w:val="20"/>
              </w:rPr>
              <w:t>.</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A1782" w14:textId="77777777" w:rsidR="003035EF" w:rsidRPr="00FD02B5" w:rsidRDefault="003035EF" w:rsidP="00D14E3A">
            <w:pPr>
              <w:widowControl/>
              <w:jc w:val="center"/>
              <w:rPr>
                <w:rFonts w:ascii="Times New Roman" w:hAnsi="Times New Roman"/>
                <w:szCs w:val="20"/>
              </w:rPr>
            </w:pPr>
            <w:r w:rsidRPr="00FD02B5">
              <w:rPr>
                <w:rFonts w:ascii="Times New Roman" w:hAnsi="Times New Roman"/>
                <w:szCs w:val="20"/>
              </w:rPr>
              <w:t>Yes, when requested</w:t>
            </w:r>
          </w:p>
        </w:tc>
      </w:tr>
      <w:tr w:rsidR="003035EF" w:rsidRPr="00430864" w14:paraId="148DC4BB" w14:textId="77777777" w:rsidTr="00D14E3A">
        <w:trPr>
          <w:cnfStyle w:val="000000100000" w:firstRow="0" w:lastRow="0" w:firstColumn="0" w:lastColumn="0" w:oddVBand="0" w:evenVBand="0" w:oddHBand="1" w:evenHBand="0" w:firstRowFirstColumn="0" w:firstRowLastColumn="0" w:lastRowFirstColumn="0" w:lastRowLastColumn="0"/>
          <w:cantSplit/>
          <w:jc w:val="center"/>
        </w:trPr>
        <w:tc>
          <w:tcPr>
            <w:tcW w:w="1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519866" w14:textId="77777777" w:rsidR="003035EF" w:rsidRPr="00FD02B5" w:rsidRDefault="003035EF" w:rsidP="00D14E3A">
            <w:pPr>
              <w:widowControl/>
              <w:jc w:val="center"/>
              <w:rPr>
                <w:rFonts w:ascii="Times New Roman" w:hAnsi="Times New Roman"/>
              </w:rPr>
            </w:pPr>
            <w:r w:rsidRPr="00FD02B5">
              <w:rPr>
                <w:rFonts w:ascii="Times New Roman" w:hAnsi="Times New Roman"/>
              </w:rPr>
              <w:t>6.2</w:t>
            </w:r>
          </w:p>
        </w:tc>
        <w:tc>
          <w:tcPr>
            <w:tcW w:w="3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504146" w14:textId="77777777" w:rsidR="003035EF" w:rsidRPr="00FD02B5" w:rsidRDefault="003035EF" w:rsidP="00D14E3A">
            <w:pPr>
              <w:widowControl/>
              <w:rPr>
                <w:rFonts w:ascii="Times New Roman" w:hAnsi="Times New Roman"/>
              </w:rPr>
            </w:pPr>
            <w:r w:rsidRPr="00FD02B5">
              <w:rPr>
                <w:rFonts w:ascii="Times New Roman" w:hAnsi="Times New Roman"/>
              </w:rPr>
              <w:t>Laboratory Auditing Program (LAP) Problems</w:t>
            </w:r>
          </w:p>
        </w:tc>
        <w:tc>
          <w:tcPr>
            <w:tcW w:w="31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E4C118" w14:textId="79982EA0" w:rsidR="003035EF" w:rsidRPr="00FD02B5" w:rsidRDefault="003035EF" w:rsidP="00D14E3A">
            <w:pPr>
              <w:widowControl/>
              <w:rPr>
                <w:rFonts w:ascii="Times New Roman" w:hAnsi="Times New Roman"/>
              </w:rPr>
            </w:pPr>
            <w:r w:rsidRPr="00FD02B5">
              <w:rPr>
                <w:rFonts w:ascii="Times New Roman" w:hAnsi="Times New Roman"/>
              </w:rPr>
              <w:t>Current version available online</w:t>
            </w:r>
            <w:r w:rsidR="00573011">
              <w:rPr>
                <w:rFonts w:ascii="Times New Roman" w:hAnsi="Times New Roman"/>
              </w:rPr>
              <w:t>.</w:t>
            </w:r>
          </w:p>
        </w:tc>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D08512" w14:textId="77777777" w:rsidR="003035EF" w:rsidRPr="00FD02B5" w:rsidRDefault="003035EF" w:rsidP="00D14E3A">
            <w:pPr>
              <w:widowControl/>
              <w:jc w:val="center"/>
              <w:rPr>
                <w:rFonts w:ascii="Times New Roman" w:hAnsi="Times New Roman"/>
              </w:rPr>
            </w:pPr>
            <w:r w:rsidRPr="00FD02B5">
              <w:rPr>
                <w:rFonts w:ascii="Times New Roman" w:hAnsi="Times New Roman"/>
              </w:rPr>
              <w:t>If applicable</w:t>
            </w:r>
          </w:p>
        </w:tc>
      </w:tr>
      <w:tr w:rsidR="003035EF" w:rsidRPr="00430864" w14:paraId="154B55D7" w14:textId="77777777" w:rsidTr="00D14E3A">
        <w:trPr>
          <w:cnfStyle w:val="000000010000" w:firstRow="0" w:lastRow="0" w:firstColumn="0" w:lastColumn="0" w:oddVBand="0" w:evenVBand="0" w:oddHBand="0" w:evenHBand="1" w:firstRowFirstColumn="0" w:firstRowLastColumn="0" w:lastRowFirstColumn="0" w:lastRowLastColumn="0"/>
          <w:cantSplit/>
          <w:jc w:val="center"/>
        </w:trPr>
        <w:tc>
          <w:tcPr>
            <w:tcW w:w="1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C0EE77" w14:textId="77777777" w:rsidR="003035EF" w:rsidRPr="00FD02B5" w:rsidRDefault="003035EF" w:rsidP="00D14E3A">
            <w:pPr>
              <w:widowControl/>
              <w:jc w:val="center"/>
              <w:rPr>
                <w:rFonts w:ascii="Times New Roman" w:hAnsi="Times New Roman"/>
              </w:rPr>
            </w:pPr>
            <w:r w:rsidRPr="00FD02B5">
              <w:rPr>
                <w:rFonts w:ascii="Times New Roman" w:hAnsi="Times New Roman"/>
              </w:rPr>
              <w:t>6.6</w:t>
            </w:r>
          </w:p>
        </w:tc>
        <w:tc>
          <w:tcPr>
            <w:tcW w:w="3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8FC03" w14:textId="77777777" w:rsidR="003035EF" w:rsidRPr="00FD02B5" w:rsidRDefault="003035EF" w:rsidP="00D14E3A">
            <w:pPr>
              <w:widowControl/>
              <w:rPr>
                <w:rFonts w:ascii="Times New Roman" w:hAnsi="Times New Roman"/>
              </w:rPr>
            </w:pPr>
            <w:r w:rsidRPr="00FD02B5">
              <w:rPr>
                <w:rFonts w:ascii="Times New Roman" w:hAnsi="Times New Roman"/>
              </w:rPr>
              <w:t>Calibration Certificates for all Standards Calibrated by Other Laboratories, with your Supplier Evaluations and Certificate Assessment</w:t>
            </w:r>
          </w:p>
        </w:tc>
        <w:tc>
          <w:tcPr>
            <w:tcW w:w="31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38BC15" w14:textId="77777777" w:rsidR="003035EF" w:rsidRPr="00FD02B5" w:rsidRDefault="003035EF" w:rsidP="00D14E3A">
            <w:pPr>
              <w:widowControl/>
              <w:rPr>
                <w:rFonts w:ascii="Times New Roman" w:hAnsi="Times New Roman"/>
              </w:rPr>
            </w:pPr>
          </w:p>
        </w:tc>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9445ED" w14:textId="77777777" w:rsidR="003035EF" w:rsidRPr="00FD02B5" w:rsidRDefault="003035EF" w:rsidP="00D14E3A">
            <w:pPr>
              <w:widowControl/>
              <w:jc w:val="center"/>
              <w:rPr>
                <w:rFonts w:ascii="Times New Roman" w:hAnsi="Times New Roman"/>
              </w:rPr>
            </w:pPr>
            <w:r w:rsidRPr="00FD02B5">
              <w:rPr>
                <w:rFonts w:ascii="Times New Roman" w:hAnsi="Times New Roman"/>
              </w:rPr>
              <w:t>If applicable</w:t>
            </w:r>
          </w:p>
        </w:tc>
      </w:tr>
      <w:tr w:rsidR="003035EF" w:rsidRPr="00430864" w14:paraId="12F85B8A" w14:textId="77777777" w:rsidTr="00D14E3A">
        <w:trPr>
          <w:cnfStyle w:val="000000100000" w:firstRow="0" w:lastRow="0" w:firstColumn="0" w:lastColumn="0" w:oddVBand="0" w:evenVBand="0" w:oddHBand="1" w:evenHBand="0" w:firstRowFirstColumn="0" w:firstRowLastColumn="0" w:lastRowFirstColumn="0" w:lastRowLastColumn="0"/>
          <w:cantSplit/>
          <w:trHeight w:val="687"/>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8CA30" w14:textId="77777777" w:rsidR="003035EF" w:rsidRPr="00FD02B5" w:rsidRDefault="003035EF" w:rsidP="00D14E3A">
            <w:pPr>
              <w:widowControl/>
              <w:jc w:val="center"/>
              <w:rPr>
                <w:rFonts w:ascii="Times New Roman" w:hAnsi="Times New Roman"/>
              </w:rPr>
            </w:pPr>
            <w:r w:rsidRPr="00FD02B5">
              <w:rPr>
                <w:rFonts w:ascii="Times New Roman" w:hAnsi="Times New Roman"/>
              </w:rPr>
              <w:t>7.2</w:t>
            </w:r>
          </w:p>
        </w:tc>
        <w:tc>
          <w:tcPr>
            <w:tcW w:w="3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145F0" w14:textId="77777777" w:rsidR="003035EF" w:rsidRPr="00FD02B5" w:rsidRDefault="003035EF" w:rsidP="00D14E3A">
            <w:pPr>
              <w:widowControl/>
              <w:rPr>
                <w:rFonts w:ascii="Times New Roman" w:hAnsi="Times New Roman"/>
              </w:rPr>
            </w:pPr>
            <w:r w:rsidRPr="00FD02B5">
              <w:rPr>
                <w:rFonts w:ascii="Times New Roman" w:hAnsi="Times New Roman"/>
              </w:rPr>
              <w:t>Laboratory Developed Calibration Procedures (and include Validation Procedure and Evidence of Validation).</w:t>
            </w:r>
          </w:p>
        </w:tc>
        <w:tc>
          <w:tcPr>
            <w:tcW w:w="3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4F25D" w14:textId="77777777" w:rsidR="003035EF" w:rsidRPr="00FD02B5" w:rsidRDefault="003035EF" w:rsidP="00D14E3A">
            <w:pPr>
              <w:widowControl/>
              <w:rPr>
                <w:rFonts w:ascii="Times New Roman" w:hAnsi="Times New Roman"/>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29C07" w14:textId="77777777" w:rsidR="003035EF" w:rsidRPr="00FD02B5" w:rsidRDefault="003035EF" w:rsidP="00D14E3A">
            <w:pPr>
              <w:widowControl/>
              <w:jc w:val="center"/>
              <w:rPr>
                <w:rFonts w:ascii="Times New Roman" w:hAnsi="Times New Roman"/>
              </w:rPr>
            </w:pPr>
            <w:r w:rsidRPr="00FD02B5">
              <w:rPr>
                <w:rFonts w:ascii="Times New Roman" w:hAnsi="Times New Roman"/>
              </w:rPr>
              <w:t>New procedures only</w:t>
            </w:r>
          </w:p>
        </w:tc>
      </w:tr>
      <w:tr w:rsidR="003035EF" w:rsidRPr="00430864" w14:paraId="55302237" w14:textId="77777777" w:rsidTr="00D14E3A">
        <w:trPr>
          <w:cnfStyle w:val="000000010000" w:firstRow="0" w:lastRow="0" w:firstColumn="0" w:lastColumn="0" w:oddVBand="0" w:evenVBand="0" w:oddHBand="0" w:evenHBand="1" w:firstRowFirstColumn="0" w:firstRowLastColumn="0" w:lastRowFirstColumn="0" w:lastRowLastColumn="0"/>
          <w:cantSplit/>
          <w:trHeight w:val="642"/>
          <w:jc w:val="center"/>
        </w:trPr>
        <w:tc>
          <w:tcPr>
            <w:tcW w:w="1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DC69F0" w14:textId="77777777" w:rsidR="003035EF" w:rsidRPr="00FD02B5" w:rsidRDefault="003035EF" w:rsidP="00D14E3A">
            <w:pPr>
              <w:widowControl/>
              <w:jc w:val="center"/>
              <w:rPr>
                <w:rFonts w:ascii="Times New Roman" w:hAnsi="Times New Roman"/>
              </w:rPr>
            </w:pPr>
            <w:r w:rsidRPr="00FD02B5">
              <w:rPr>
                <w:rFonts w:ascii="Times New Roman" w:hAnsi="Times New Roman"/>
              </w:rPr>
              <w:t>7.6</w:t>
            </w:r>
          </w:p>
        </w:tc>
        <w:tc>
          <w:tcPr>
            <w:tcW w:w="3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D90DDB" w14:textId="77777777" w:rsidR="003035EF" w:rsidRPr="00FD02B5" w:rsidRDefault="003035EF" w:rsidP="00D14E3A">
            <w:pPr>
              <w:widowControl/>
              <w:rPr>
                <w:rFonts w:ascii="Times New Roman" w:hAnsi="Times New Roman"/>
              </w:rPr>
            </w:pPr>
            <w:r w:rsidRPr="00FD02B5">
              <w:rPr>
                <w:rFonts w:ascii="Times New Roman" w:hAnsi="Times New Roman"/>
              </w:rPr>
              <w:t>Uncertainties for all Measurement Parameters</w:t>
            </w:r>
          </w:p>
        </w:tc>
        <w:tc>
          <w:tcPr>
            <w:tcW w:w="31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F55317" w14:textId="77777777" w:rsidR="003035EF" w:rsidRPr="00FD02B5" w:rsidRDefault="003035EF" w:rsidP="00D14E3A">
            <w:pPr>
              <w:widowControl/>
              <w:rPr>
                <w:rFonts w:ascii="Times New Roman" w:hAnsi="Times New Roman"/>
              </w:rPr>
            </w:pPr>
          </w:p>
        </w:tc>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816C99" w14:textId="77777777" w:rsidR="003035EF" w:rsidRPr="00FD02B5" w:rsidRDefault="003035EF" w:rsidP="00D14E3A">
            <w:pPr>
              <w:widowControl/>
              <w:jc w:val="center"/>
              <w:rPr>
                <w:rFonts w:ascii="Times New Roman" w:hAnsi="Times New Roman"/>
              </w:rPr>
            </w:pPr>
            <w:r w:rsidRPr="00FD02B5">
              <w:rPr>
                <w:rFonts w:ascii="Times New Roman" w:hAnsi="Times New Roman"/>
              </w:rPr>
              <w:t>Yes</w:t>
            </w:r>
          </w:p>
        </w:tc>
      </w:tr>
      <w:tr w:rsidR="003035EF" w:rsidRPr="00430864" w14:paraId="78E7DA88" w14:textId="77777777" w:rsidTr="00D14E3A">
        <w:trPr>
          <w:cnfStyle w:val="000000100000" w:firstRow="0" w:lastRow="0" w:firstColumn="0" w:lastColumn="0" w:oddVBand="0" w:evenVBand="0" w:oddHBand="1" w:evenHBand="0" w:firstRowFirstColumn="0" w:firstRowLastColumn="0" w:lastRowFirstColumn="0" w:lastRowLastColumn="0"/>
          <w:cantSplit/>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82C1" w14:textId="78B504E0" w:rsidR="003035EF" w:rsidRPr="00FD02B5" w:rsidRDefault="003035EF" w:rsidP="00D14E3A">
            <w:pPr>
              <w:widowControl/>
              <w:jc w:val="center"/>
              <w:rPr>
                <w:rFonts w:ascii="Times New Roman" w:hAnsi="Times New Roman"/>
              </w:rPr>
            </w:pPr>
            <w:r w:rsidRPr="00FD02B5">
              <w:rPr>
                <w:rFonts w:ascii="Times New Roman" w:hAnsi="Times New Roman"/>
              </w:rPr>
              <w:t>7.7</w:t>
            </w:r>
          </w:p>
        </w:tc>
        <w:tc>
          <w:tcPr>
            <w:tcW w:w="3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DF9BB" w14:textId="77777777" w:rsidR="003035EF" w:rsidRPr="00FD02B5" w:rsidRDefault="003035EF" w:rsidP="00D14E3A">
            <w:pPr>
              <w:widowControl/>
              <w:rPr>
                <w:rFonts w:ascii="Times New Roman" w:hAnsi="Times New Roman"/>
              </w:rPr>
            </w:pPr>
            <w:r w:rsidRPr="00FD02B5">
              <w:rPr>
                <w:rFonts w:ascii="Times New Roman" w:hAnsi="Times New Roman"/>
              </w:rPr>
              <w:t>PT Participation Plan and Follow-up Forms (one per PT</w:t>
            </w:r>
            <w:r w:rsidR="006717CC" w:rsidRPr="00FD02B5">
              <w:rPr>
                <w:rFonts w:ascii="Times New Roman" w:hAnsi="Times New Roman"/>
              </w:rPr>
              <w:t>, not one per staff member</w:t>
            </w:r>
            <w:r w:rsidRPr="00FD02B5">
              <w:rPr>
                <w:rFonts w:ascii="Times New Roman" w:hAnsi="Times New Roman"/>
              </w:rPr>
              <w:t>)</w:t>
            </w:r>
          </w:p>
        </w:tc>
        <w:tc>
          <w:tcPr>
            <w:tcW w:w="3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52700C" w14:textId="1259334C" w:rsidR="003035EF" w:rsidRPr="00FD02B5" w:rsidRDefault="003035EF" w:rsidP="00D14E3A">
            <w:pPr>
              <w:widowControl/>
              <w:rPr>
                <w:rFonts w:ascii="Times New Roman" w:hAnsi="Times New Roman"/>
              </w:rPr>
            </w:pPr>
            <w:r w:rsidRPr="00FD02B5">
              <w:rPr>
                <w:rFonts w:ascii="Times New Roman" w:hAnsi="Times New Roman"/>
              </w:rPr>
              <w:t>Only for PTs completed by the applicant lab.  Template job aid available online.  Alternative formats acceptable when they include the required elements and required actions.  Include evidence of action plan, corrective actions.  Multi-year assessments may be requested to determine completion of previous corrective action and compliance to the OWM PT Policy</w:t>
            </w:r>
            <w:r w:rsidR="00573011">
              <w:rPr>
                <w:rFonts w:ascii="Times New Roman" w:hAnsi="Times New Roman"/>
              </w:rPr>
              <w:t>.</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15286" w14:textId="77777777" w:rsidR="003035EF" w:rsidRPr="00FD02B5" w:rsidRDefault="003035EF" w:rsidP="00D14E3A">
            <w:pPr>
              <w:widowControl/>
              <w:jc w:val="center"/>
              <w:rPr>
                <w:rFonts w:ascii="Times New Roman" w:hAnsi="Times New Roman"/>
              </w:rPr>
            </w:pPr>
            <w:r w:rsidRPr="00FD02B5">
              <w:rPr>
                <w:rFonts w:ascii="Times New Roman" w:hAnsi="Times New Roman"/>
              </w:rPr>
              <w:t>Yes</w:t>
            </w:r>
          </w:p>
        </w:tc>
      </w:tr>
      <w:tr w:rsidR="003035EF" w:rsidRPr="00430864" w14:paraId="7A6A858C" w14:textId="77777777" w:rsidTr="00D14E3A">
        <w:trPr>
          <w:cnfStyle w:val="000000010000" w:firstRow="0" w:lastRow="0" w:firstColumn="0" w:lastColumn="0" w:oddVBand="0" w:evenVBand="0" w:oddHBand="0" w:evenHBand="1" w:firstRowFirstColumn="0" w:firstRowLastColumn="0" w:lastRowFirstColumn="0" w:lastRowLastColumn="0"/>
          <w:cantSplit/>
          <w:trHeight w:val="1953"/>
          <w:jc w:val="center"/>
        </w:trPr>
        <w:tc>
          <w:tcPr>
            <w:tcW w:w="1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B79D46" w14:textId="77777777" w:rsidR="003035EF" w:rsidRPr="00E96414" w:rsidRDefault="003035EF" w:rsidP="00D14E3A">
            <w:pPr>
              <w:widowControl/>
              <w:jc w:val="center"/>
              <w:rPr>
                <w:rFonts w:ascii="Times New Roman" w:hAnsi="Times New Roman"/>
              </w:rPr>
            </w:pPr>
            <w:r w:rsidRPr="00E96414">
              <w:rPr>
                <w:rFonts w:ascii="Times New Roman" w:hAnsi="Times New Roman"/>
              </w:rPr>
              <w:lastRenderedPageBreak/>
              <w:t>7.7</w:t>
            </w:r>
          </w:p>
        </w:tc>
        <w:tc>
          <w:tcPr>
            <w:tcW w:w="3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1968AA" w14:textId="77777777" w:rsidR="003035EF" w:rsidRPr="00E96414" w:rsidRDefault="003035EF" w:rsidP="00D14E3A">
            <w:pPr>
              <w:widowControl/>
              <w:rPr>
                <w:rFonts w:ascii="Times New Roman" w:hAnsi="Times New Roman"/>
              </w:rPr>
            </w:pPr>
            <w:r w:rsidRPr="00E96414">
              <w:rPr>
                <w:rFonts w:ascii="Times New Roman" w:hAnsi="Times New Roman"/>
              </w:rPr>
              <w:t xml:space="preserve">Control Chart and Measurement Assurance Assessments </w:t>
            </w:r>
          </w:p>
        </w:tc>
        <w:tc>
          <w:tcPr>
            <w:tcW w:w="31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D0FA54" w14:textId="771137DC" w:rsidR="003035EF" w:rsidRPr="00E96414" w:rsidRDefault="003035EF" w:rsidP="00D14E3A">
            <w:pPr>
              <w:widowControl/>
              <w:autoSpaceDE/>
              <w:autoSpaceDN/>
              <w:adjustRightInd/>
              <w:contextualSpacing/>
              <w:rPr>
                <w:rFonts w:ascii="Times New Roman" w:hAnsi="Times New Roman"/>
              </w:rPr>
            </w:pPr>
            <w:r w:rsidRPr="00E96414">
              <w:rPr>
                <w:rFonts w:ascii="Times New Roman" w:hAnsi="Times New Roman"/>
              </w:rPr>
              <w:t>Uncertainties shall match the Recognition Application. Excel versions preferred. Ensure components match applicable SOP uncertainty budget tables.  Update all standard deviations consistent with control charts. Evaluate all uncertainties with appropriate precision assessment (</w:t>
            </w:r>
            <w:proofErr w:type="spellStart"/>
            <w:r w:rsidRPr="00E96414">
              <w:rPr>
                <w:rFonts w:ascii="Times New Roman" w:hAnsi="Times New Roman"/>
                <w:i/>
              </w:rPr>
              <w:t>P</w:t>
            </w:r>
            <w:r w:rsidRPr="00E96414">
              <w:rPr>
                <w:rFonts w:ascii="Times New Roman" w:hAnsi="Times New Roman"/>
                <w:i/>
                <w:vertAlign w:val="subscript"/>
              </w:rPr>
              <w:t>n</w:t>
            </w:r>
            <w:proofErr w:type="spellEnd"/>
            <w:r w:rsidRPr="00E96414">
              <w:rPr>
                <w:rFonts w:ascii="Times New Roman" w:hAnsi="Times New Roman"/>
              </w:rPr>
              <w:t xml:space="preserve">) and if there are any </w:t>
            </w:r>
            <w:proofErr w:type="spellStart"/>
            <w:r w:rsidRPr="00E96414">
              <w:rPr>
                <w:rFonts w:ascii="Times New Roman" w:hAnsi="Times New Roman"/>
                <w:i/>
              </w:rPr>
              <w:t>P</w:t>
            </w:r>
            <w:r w:rsidRPr="00E96414">
              <w:rPr>
                <w:rFonts w:ascii="Times New Roman" w:hAnsi="Times New Roman"/>
                <w:i/>
                <w:vertAlign w:val="subscript"/>
              </w:rPr>
              <w:t>n</w:t>
            </w:r>
            <w:proofErr w:type="spellEnd"/>
            <w:r w:rsidRPr="00E96414">
              <w:rPr>
                <w:rFonts w:ascii="Times New Roman" w:hAnsi="Times New Roman"/>
              </w:rPr>
              <w:t xml:space="preserve"> failures, include appropriate comments and evidence of corrective action or pending corrective action</w:t>
            </w:r>
            <w:r w:rsidR="00573011">
              <w:rPr>
                <w:rFonts w:ascii="Times New Roman" w:hAnsi="Times New Roman"/>
              </w:rPr>
              <w:t>.</w:t>
            </w:r>
          </w:p>
        </w:tc>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2047AD" w14:textId="125D0B3D" w:rsidR="003035EF" w:rsidRPr="00E96414" w:rsidRDefault="003035EF" w:rsidP="00D14E3A">
            <w:pPr>
              <w:widowControl/>
              <w:jc w:val="center"/>
              <w:rPr>
                <w:rFonts w:ascii="Times New Roman" w:hAnsi="Times New Roman"/>
              </w:rPr>
            </w:pPr>
            <w:r w:rsidRPr="00E96414">
              <w:rPr>
                <w:rFonts w:ascii="Times New Roman" w:hAnsi="Times New Roman"/>
              </w:rPr>
              <w:t>Yes</w:t>
            </w:r>
            <w:r w:rsidR="00EE17FD" w:rsidRPr="00E96414">
              <w:rPr>
                <w:rFonts w:ascii="Times New Roman" w:hAnsi="Times New Roman"/>
              </w:rPr>
              <w:t>, when requested</w:t>
            </w:r>
          </w:p>
        </w:tc>
      </w:tr>
      <w:tr w:rsidR="003035EF" w:rsidRPr="00430864" w14:paraId="59F17DD7" w14:textId="77777777" w:rsidTr="00D14E3A">
        <w:trPr>
          <w:cnfStyle w:val="000000100000" w:firstRow="0" w:lastRow="0" w:firstColumn="0" w:lastColumn="0" w:oddVBand="0" w:evenVBand="0" w:oddHBand="1" w:evenHBand="0" w:firstRowFirstColumn="0" w:firstRowLastColumn="0" w:lastRowFirstColumn="0" w:lastRowLastColumn="0"/>
          <w:cantSplit/>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2338F" w14:textId="77777777" w:rsidR="003035EF" w:rsidRPr="00E96414" w:rsidRDefault="003035EF" w:rsidP="00D14E3A">
            <w:pPr>
              <w:widowControl/>
              <w:jc w:val="center"/>
              <w:rPr>
                <w:rFonts w:ascii="Times New Roman" w:hAnsi="Times New Roman"/>
              </w:rPr>
            </w:pPr>
            <w:r w:rsidRPr="00E96414">
              <w:rPr>
                <w:rFonts w:ascii="Times New Roman" w:hAnsi="Times New Roman"/>
              </w:rPr>
              <w:t>8.2</w:t>
            </w:r>
          </w:p>
        </w:tc>
        <w:tc>
          <w:tcPr>
            <w:tcW w:w="3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0DDC5" w14:textId="77777777" w:rsidR="003035EF" w:rsidRPr="00E96414" w:rsidRDefault="003035EF" w:rsidP="00D14E3A">
            <w:pPr>
              <w:widowControl/>
              <w:rPr>
                <w:rFonts w:ascii="Times New Roman" w:hAnsi="Times New Roman"/>
              </w:rPr>
            </w:pPr>
            <w:r w:rsidRPr="00E96414">
              <w:rPr>
                <w:rFonts w:ascii="Times New Roman" w:hAnsi="Times New Roman"/>
              </w:rPr>
              <w:t xml:space="preserve">Quality Management System </w:t>
            </w:r>
          </w:p>
        </w:tc>
        <w:tc>
          <w:tcPr>
            <w:tcW w:w="3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8D331" w14:textId="6B7A6FF8" w:rsidR="003035EF" w:rsidRPr="00E96414" w:rsidRDefault="003035EF" w:rsidP="00D14E3A">
            <w:pPr>
              <w:widowControl/>
              <w:rPr>
                <w:rFonts w:ascii="Times New Roman" w:hAnsi="Times New Roman"/>
              </w:rPr>
            </w:pPr>
            <w:r w:rsidRPr="00E96414">
              <w:rPr>
                <w:rFonts w:ascii="Times New Roman" w:hAnsi="Times New Roman"/>
              </w:rPr>
              <w:t>Submit the complete system including the Quality Manual, Appendices, Administrative Procedures, Forms, and Lab Developed Methods.  Internal assessment to include QMS cross-references, observations, interviews and other implementation objective evidence</w:t>
            </w:r>
            <w:r w:rsidR="00573011">
              <w:rPr>
                <w:rFonts w:ascii="Times New Roman" w:hAnsi="Times New Roman"/>
              </w:rPr>
              <w:t>.</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C5C2" w14:textId="77777777" w:rsidR="003035EF" w:rsidRPr="00E96414" w:rsidRDefault="003035EF" w:rsidP="00D14E3A">
            <w:pPr>
              <w:widowControl/>
              <w:jc w:val="center"/>
              <w:rPr>
                <w:rFonts w:ascii="Times New Roman" w:hAnsi="Times New Roman"/>
              </w:rPr>
            </w:pPr>
            <w:r w:rsidRPr="00E96414">
              <w:rPr>
                <w:rFonts w:ascii="Times New Roman" w:hAnsi="Times New Roman"/>
              </w:rPr>
              <w:t xml:space="preserve">Yes </w:t>
            </w:r>
          </w:p>
        </w:tc>
      </w:tr>
      <w:tr w:rsidR="003035EF" w:rsidRPr="00430864" w14:paraId="32CE497D" w14:textId="77777777" w:rsidTr="00D14E3A">
        <w:trPr>
          <w:cnfStyle w:val="000000010000" w:firstRow="0" w:lastRow="0" w:firstColumn="0" w:lastColumn="0" w:oddVBand="0" w:evenVBand="0" w:oddHBand="0" w:evenHBand="1" w:firstRowFirstColumn="0" w:firstRowLastColumn="0" w:lastRowFirstColumn="0" w:lastRowLastColumn="0"/>
          <w:cantSplit/>
          <w:trHeight w:val="417"/>
          <w:jc w:val="center"/>
        </w:trPr>
        <w:tc>
          <w:tcPr>
            <w:tcW w:w="1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757D32" w14:textId="77777777" w:rsidR="003035EF" w:rsidRPr="00E96414" w:rsidRDefault="003035EF" w:rsidP="00D14E3A">
            <w:pPr>
              <w:widowControl/>
              <w:jc w:val="center"/>
              <w:rPr>
                <w:rFonts w:ascii="Times New Roman" w:hAnsi="Times New Roman"/>
              </w:rPr>
            </w:pPr>
            <w:r w:rsidRPr="00E96414">
              <w:rPr>
                <w:rFonts w:ascii="Times New Roman" w:hAnsi="Times New Roman"/>
              </w:rPr>
              <w:t>8.9</w:t>
            </w:r>
          </w:p>
        </w:tc>
        <w:tc>
          <w:tcPr>
            <w:tcW w:w="3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50A3B5" w14:textId="77777777" w:rsidR="003035EF" w:rsidRPr="00E96414" w:rsidRDefault="003035EF" w:rsidP="00D14E3A">
            <w:pPr>
              <w:widowControl/>
              <w:rPr>
                <w:rFonts w:ascii="Times New Roman" w:hAnsi="Times New Roman"/>
                <w:i/>
              </w:rPr>
            </w:pPr>
            <w:r w:rsidRPr="00E96414">
              <w:rPr>
                <w:rFonts w:ascii="Times New Roman" w:hAnsi="Times New Roman"/>
              </w:rPr>
              <w:t>Management Review</w:t>
            </w:r>
          </w:p>
        </w:tc>
        <w:tc>
          <w:tcPr>
            <w:tcW w:w="31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A52799" w14:textId="4B30940C" w:rsidR="003035EF" w:rsidRPr="00E96414" w:rsidRDefault="003035EF" w:rsidP="00D14E3A">
            <w:pPr>
              <w:widowControl/>
              <w:rPr>
                <w:rFonts w:ascii="Times New Roman" w:hAnsi="Times New Roman"/>
              </w:rPr>
            </w:pPr>
            <w:r w:rsidRPr="00E96414">
              <w:rPr>
                <w:rFonts w:ascii="Times New Roman" w:hAnsi="Times New Roman"/>
              </w:rPr>
              <w:t>Shall be less than 6 months from the application date.  A template outline is available online</w:t>
            </w:r>
            <w:r w:rsidR="00573011">
              <w:rPr>
                <w:rFonts w:ascii="Times New Roman" w:hAnsi="Times New Roman"/>
              </w:rPr>
              <w:t>.</w:t>
            </w:r>
          </w:p>
        </w:tc>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D1869" w14:textId="77777777" w:rsidR="003035EF" w:rsidRPr="00E96414" w:rsidRDefault="003035EF" w:rsidP="00D14E3A">
            <w:pPr>
              <w:widowControl/>
              <w:jc w:val="center"/>
              <w:rPr>
                <w:rFonts w:ascii="Times New Roman" w:hAnsi="Times New Roman"/>
              </w:rPr>
            </w:pPr>
            <w:r w:rsidRPr="00E96414">
              <w:rPr>
                <w:rFonts w:ascii="Times New Roman" w:hAnsi="Times New Roman"/>
              </w:rPr>
              <w:t>Yes</w:t>
            </w:r>
          </w:p>
        </w:tc>
      </w:tr>
    </w:tbl>
    <w:p w14:paraId="2EE615FB" w14:textId="77777777" w:rsidR="003035EF" w:rsidRPr="00AE6109" w:rsidRDefault="003035EF" w:rsidP="003035EF"/>
    <w:p w14:paraId="4BE6024B" w14:textId="09DAB9DE" w:rsidR="008C7355" w:rsidRPr="008C7355" w:rsidRDefault="008C7355" w:rsidP="007A6E11">
      <w:pPr>
        <w:widowControl/>
        <w:tabs>
          <w:tab w:val="left" w:pos="-1440"/>
          <w:tab w:val="left" w:pos="900"/>
        </w:tabs>
        <w:rPr>
          <w:rFonts w:ascii="Times New Roman" w:hAnsi="Times New Roman"/>
          <w:sz w:val="24"/>
        </w:rPr>
      </w:pPr>
      <w:r w:rsidRPr="008C7355">
        <w:rPr>
          <w:rFonts w:ascii="Times New Roman" w:hAnsi="Times New Roman"/>
          <w:b/>
          <w:sz w:val="24"/>
        </w:rPr>
        <w:t xml:space="preserve">NVLAP </w:t>
      </w:r>
      <w:r w:rsidR="00556DAB">
        <w:rPr>
          <w:rFonts w:ascii="Times New Roman" w:hAnsi="Times New Roman"/>
          <w:b/>
          <w:sz w:val="24"/>
        </w:rPr>
        <w:t>Accreditation</w:t>
      </w:r>
      <w:r w:rsidRPr="008C7355">
        <w:rPr>
          <w:rFonts w:ascii="Times New Roman" w:hAnsi="Times New Roman"/>
          <w:b/>
          <w:sz w:val="24"/>
        </w:rPr>
        <w:t>.</w:t>
      </w:r>
      <w:r>
        <w:rPr>
          <w:rFonts w:ascii="Times New Roman" w:hAnsi="Times New Roman"/>
          <w:b/>
          <w:sz w:val="24"/>
        </w:rPr>
        <w:t xml:space="preserve">  </w:t>
      </w:r>
      <w:r w:rsidR="00CF7903" w:rsidRPr="00CF7903">
        <w:rPr>
          <w:rFonts w:ascii="Times New Roman" w:hAnsi="Times New Roman"/>
          <w:sz w:val="24"/>
        </w:rPr>
        <w:t xml:space="preserve">A </w:t>
      </w:r>
      <w:r w:rsidR="00556DAB" w:rsidRPr="00556DAB">
        <w:rPr>
          <w:rFonts w:ascii="Times New Roman" w:hAnsi="Times New Roman"/>
          <w:sz w:val="24"/>
        </w:rPr>
        <w:t xml:space="preserve">NVLAP accredited </w:t>
      </w:r>
      <w:r w:rsidR="00F93B62">
        <w:rPr>
          <w:rFonts w:ascii="Times New Roman" w:hAnsi="Times New Roman"/>
          <w:sz w:val="24"/>
        </w:rPr>
        <w:t>S</w:t>
      </w:r>
      <w:r w:rsidR="00556DAB" w:rsidRPr="00556DAB">
        <w:rPr>
          <w:rFonts w:ascii="Times New Roman" w:hAnsi="Times New Roman"/>
          <w:sz w:val="24"/>
        </w:rPr>
        <w:t>tate</w:t>
      </w:r>
      <w:r w:rsidR="00F93B62">
        <w:rPr>
          <w:rFonts w:ascii="Times New Roman" w:hAnsi="Times New Roman"/>
          <w:sz w:val="24"/>
        </w:rPr>
        <w:t xml:space="preserve"> legal metrology</w:t>
      </w:r>
      <w:r w:rsidR="00556DAB" w:rsidRPr="00556DAB">
        <w:rPr>
          <w:rFonts w:ascii="Times New Roman" w:hAnsi="Times New Roman"/>
          <w:sz w:val="24"/>
        </w:rPr>
        <w:t xml:space="preserve"> laborator</w:t>
      </w:r>
      <w:r w:rsidR="00CF7903">
        <w:rPr>
          <w:rFonts w:ascii="Times New Roman" w:hAnsi="Times New Roman"/>
          <w:sz w:val="24"/>
        </w:rPr>
        <w:t>y</w:t>
      </w:r>
      <w:r w:rsidR="00556DAB" w:rsidRPr="00556DAB">
        <w:rPr>
          <w:rFonts w:ascii="Times New Roman" w:hAnsi="Times New Roman"/>
          <w:sz w:val="24"/>
        </w:rPr>
        <w:t xml:space="preserve"> </w:t>
      </w:r>
      <w:r w:rsidR="00CF7903">
        <w:rPr>
          <w:rFonts w:ascii="Times New Roman" w:hAnsi="Times New Roman"/>
          <w:sz w:val="24"/>
        </w:rPr>
        <w:t>shall</w:t>
      </w:r>
      <w:r w:rsidR="00556DAB" w:rsidRPr="00556DAB">
        <w:rPr>
          <w:rFonts w:ascii="Times New Roman" w:hAnsi="Times New Roman"/>
          <w:sz w:val="24"/>
        </w:rPr>
        <w:t xml:space="preserve"> maintain concurrent recognition.  </w:t>
      </w:r>
      <w:r w:rsidR="00CF7903">
        <w:rPr>
          <w:rFonts w:ascii="Times New Roman" w:hAnsi="Times New Roman"/>
          <w:sz w:val="24"/>
        </w:rPr>
        <w:t>If recognition is denied, suspended, or withdrawn, the NVLAP accreditation must also be similarly</w:t>
      </w:r>
      <w:r w:rsidR="00A115A0">
        <w:rPr>
          <w:rFonts w:ascii="Times New Roman" w:hAnsi="Times New Roman"/>
          <w:sz w:val="24"/>
        </w:rPr>
        <w:t xml:space="preserve"> modified to align with the OWM recognition scope</w:t>
      </w:r>
      <w:r w:rsidR="00CF7903">
        <w:rPr>
          <w:rFonts w:ascii="Times New Roman" w:hAnsi="Times New Roman"/>
          <w:sz w:val="24"/>
        </w:rPr>
        <w:t xml:space="preserve">.  </w:t>
      </w:r>
      <w:r w:rsidR="00556DAB" w:rsidRPr="00556DAB">
        <w:rPr>
          <w:rFonts w:ascii="Times New Roman" w:hAnsi="Times New Roman"/>
          <w:sz w:val="24"/>
        </w:rPr>
        <w:t>A State legal metrology laboratory must seek OWM approval before submitting an accreditation application to NVLAP</w:t>
      </w:r>
      <w:r w:rsidR="00CF7903">
        <w:rPr>
          <w:rFonts w:ascii="Times New Roman" w:hAnsi="Times New Roman"/>
          <w:sz w:val="24"/>
        </w:rPr>
        <w:t xml:space="preserve"> or modifying an accredited scope (parameter, range, uncertainty, and/or method), or amending uncertainties</w:t>
      </w:r>
      <w:r w:rsidR="00556DAB" w:rsidRPr="00556DAB">
        <w:rPr>
          <w:rFonts w:ascii="Times New Roman" w:hAnsi="Times New Roman"/>
          <w:sz w:val="24"/>
        </w:rPr>
        <w:t>.</w:t>
      </w:r>
      <w:r w:rsidR="00556DAB">
        <w:rPr>
          <w:rFonts w:ascii="Times New Roman" w:hAnsi="Times New Roman"/>
          <w:b/>
          <w:sz w:val="24"/>
        </w:rPr>
        <w:t xml:space="preserve">  </w:t>
      </w:r>
      <w:r>
        <w:rPr>
          <w:rFonts w:ascii="Times New Roman" w:hAnsi="Times New Roman"/>
          <w:sz w:val="24"/>
        </w:rPr>
        <w:t xml:space="preserve">A State legal metrology laboratory that is concurrently recognized by OWM and accredited by NVLAP shall submit </w:t>
      </w:r>
      <w:r w:rsidR="00062BB3">
        <w:rPr>
          <w:rFonts w:ascii="Times New Roman" w:hAnsi="Times New Roman"/>
          <w:sz w:val="24"/>
        </w:rPr>
        <w:t xml:space="preserve">all </w:t>
      </w:r>
      <w:r>
        <w:rPr>
          <w:rFonts w:ascii="Times New Roman" w:hAnsi="Times New Roman"/>
          <w:sz w:val="24"/>
        </w:rPr>
        <w:t xml:space="preserve">NVLAP assessment </w:t>
      </w:r>
      <w:r w:rsidR="00062BB3">
        <w:rPr>
          <w:rFonts w:ascii="Times New Roman" w:hAnsi="Times New Roman"/>
          <w:sz w:val="24"/>
        </w:rPr>
        <w:t xml:space="preserve">records </w:t>
      </w:r>
      <w:r>
        <w:rPr>
          <w:rFonts w:ascii="Times New Roman" w:hAnsi="Times New Roman"/>
          <w:sz w:val="24"/>
        </w:rPr>
        <w:t xml:space="preserve">to OWM, preferably when received but </w:t>
      </w:r>
      <w:r w:rsidR="00062BB3">
        <w:rPr>
          <w:rFonts w:ascii="Times New Roman" w:hAnsi="Times New Roman"/>
          <w:sz w:val="24"/>
        </w:rPr>
        <w:t xml:space="preserve">is </w:t>
      </w:r>
      <w:r>
        <w:rPr>
          <w:rFonts w:ascii="Times New Roman" w:hAnsi="Times New Roman"/>
          <w:sz w:val="24"/>
        </w:rPr>
        <w:t xml:space="preserve">required to accompany each annual </w:t>
      </w:r>
      <w:r w:rsidRPr="008C7355">
        <w:rPr>
          <w:rFonts w:ascii="Times New Roman" w:hAnsi="Times New Roman"/>
          <w:i/>
          <w:sz w:val="24"/>
        </w:rPr>
        <w:t>Recognition Application</w:t>
      </w:r>
      <w:r w:rsidR="00062BB3" w:rsidRPr="0027410D">
        <w:rPr>
          <w:rFonts w:ascii="Times New Roman" w:hAnsi="Times New Roman"/>
          <w:sz w:val="24"/>
        </w:rPr>
        <w:t xml:space="preserve"> if not already submitted</w:t>
      </w:r>
      <w:r>
        <w:rPr>
          <w:rFonts w:ascii="Times New Roman" w:hAnsi="Times New Roman"/>
          <w:sz w:val="24"/>
        </w:rPr>
        <w:t>.</w:t>
      </w:r>
    </w:p>
    <w:p w14:paraId="51F2D55B" w14:textId="77777777" w:rsidR="008C7355" w:rsidRDefault="008C7355" w:rsidP="007A6E11">
      <w:pPr>
        <w:widowControl/>
        <w:tabs>
          <w:tab w:val="left" w:pos="-1440"/>
          <w:tab w:val="left" w:pos="900"/>
        </w:tabs>
        <w:rPr>
          <w:rFonts w:ascii="Times New Roman" w:hAnsi="Times New Roman"/>
          <w:b/>
          <w:sz w:val="24"/>
        </w:rPr>
      </w:pPr>
    </w:p>
    <w:p w14:paraId="6BEFE34A" w14:textId="77777777" w:rsidR="0091256E" w:rsidRDefault="007C4C5E" w:rsidP="007A6E11">
      <w:pPr>
        <w:widowControl/>
        <w:tabs>
          <w:tab w:val="left" w:pos="-1440"/>
          <w:tab w:val="left" w:pos="900"/>
        </w:tabs>
        <w:rPr>
          <w:rFonts w:ascii="Times New Roman" w:hAnsi="Times New Roman"/>
          <w:sz w:val="24"/>
        </w:rPr>
      </w:pPr>
      <w:r w:rsidRPr="00C569EB">
        <w:rPr>
          <w:rFonts w:ascii="Times New Roman" w:hAnsi="Times New Roman"/>
          <w:b/>
          <w:sz w:val="24"/>
        </w:rPr>
        <w:t>Reciprocity</w:t>
      </w:r>
      <w:r w:rsidR="007A6E11">
        <w:rPr>
          <w:rFonts w:ascii="Times New Roman" w:hAnsi="Times New Roman"/>
          <w:b/>
          <w:sz w:val="24"/>
        </w:rPr>
        <w:t xml:space="preserve">.  </w:t>
      </w:r>
      <w:r w:rsidRPr="00C569EB">
        <w:rPr>
          <w:rFonts w:ascii="Times New Roman" w:hAnsi="Times New Roman"/>
          <w:sz w:val="24"/>
        </w:rPr>
        <w:t>Recognized State</w:t>
      </w:r>
      <w:r w:rsidR="00332B1C">
        <w:rPr>
          <w:rFonts w:ascii="Times New Roman" w:hAnsi="Times New Roman"/>
          <w:sz w:val="24"/>
        </w:rPr>
        <w:t xml:space="preserve"> legal metrology</w:t>
      </w:r>
      <w:r w:rsidRPr="00C569EB">
        <w:rPr>
          <w:rFonts w:ascii="Times New Roman" w:hAnsi="Times New Roman"/>
          <w:sz w:val="24"/>
        </w:rPr>
        <w:t xml:space="preserve"> laboratories m</w:t>
      </w:r>
      <w:r w:rsidR="00D50838">
        <w:rPr>
          <w:rFonts w:ascii="Times New Roman" w:hAnsi="Times New Roman"/>
          <w:sz w:val="24"/>
        </w:rPr>
        <w:t>ay have reciprocity with other r</w:t>
      </w:r>
      <w:r w:rsidRPr="00C569EB">
        <w:rPr>
          <w:rFonts w:ascii="Times New Roman" w:hAnsi="Times New Roman"/>
          <w:sz w:val="24"/>
        </w:rPr>
        <w:t>ecognized or</w:t>
      </w:r>
      <w:r w:rsidRPr="00C569EB">
        <w:rPr>
          <w:rFonts w:ascii="Times New Roman" w:hAnsi="Times New Roman"/>
          <w:b/>
          <w:sz w:val="24"/>
        </w:rPr>
        <w:t xml:space="preserve"> </w:t>
      </w:r>
      <w:r w:rsidRPr="00C569EB">
        <w:rPr>
          <w:rFonts w:ascii="Times New Roman" w:hAnsi="Times New Roman"/>
          <w:sz w:val="24"/>
        </w:rPr>
        <w:t xml:space="preserve">accredited State </w:t>
      </w:r>
      <w:r w:rsidR="003035EF">
        <w:rPr>
          <w:rFonts w:ascii="Times New Roman" w:hAnsi="Times New Roman"/>
          <w:sz w:val="24"/>
        </w:rPr>
        <w:t xml:space="preserve">legal metrology </w:t>
      </w:r>
      <w:r w:rsidRPr="00C569EB">
        <w:rPr>
          <w:rFonts w:ascii="Times New Roman" w:hAnsi="Times New Roman"/>
          <w:sz w:val="24"/>
        </w:rPr>
        <w:t xml:space="preserve">laboratories as a part of the voluntary registration program for service agents.  Reciprocal acceptance of calibration </w:t>
      </w:r>
      <w:r w:rsidR="00953ABC">
        <w:rPr>
          <w:rFonts w:ascii="Times New Roman" w:hAnsi="Times New Roman"/>
          <w:sz w:val="24"/>
        </w:rPr>
        <w:t>certificates</w:t>
      </w:r>
      <w:r w:rsidRPr="00C569EB">
        <w:rPr>
          <w:rFonts w:ascii="Times New Roman" w:hAnsi="Times New Roman"/>
          <w:sz w:val="24"/>
        </w:rPr>
        <w:t xml:space="preserve"> should be limited to laboratories that have maintained full (not </w:t>
      </w:r>
      <w:r w:rsidRPr="00C569EB">
        <w:rPr>
          <w:rFonts w:ascii="Times New Roman" w:hAnsi="Times New Roman"/>
          <w:i/>
          <w:sz w:val="24"/>
        </w:rPr>
        <w:t>Conditional</w:t>
      </w:r>
      <w:r w:rsidR="00D50838">
        <w:rPr>
          <w:rFonts w:ascii="Times New Roman" w:hAnsi="Times New Roman"/>
          <w:sz w:val="24"/>
        </w:rPr>
        <w:t>) r</w:t>
      </w:r>
      <w:r w:rsidRPr="00C569EB">
        <w:rPr>
          <w:rFonts w:ascii="Times New Roman" w:hAnsi="Times New Roman"/>
          <w:sz w:val="24"/>
        </w:rPr>
        <w:t xml:space="preserve">ecognition </w:t>
      </w:r>
      <w:r w:rsidR="00F30FF2">
        <w:rPr>
          <w:rFonts w:ascii="Times New Roman" w:hAnsi="Times New Roman"/>
          <w:sz w:val="24"/>
        </w:rPr>
        <w:t>by</w:t>
      </w:r>
      <w:r w:rsidRPr="00C569EB">
        <w:rPr>
          <w:rFonts w:ascii="Times New Roman" w:hAnsi="Times New Roman"/>
          <w:sz w:val="24"/>
        </w:rPr>
        <w:t xml:space="preserve"> </w:t>
      </w:r>
      <w:r w:rsidR="00B624B5" w:rsidRPr="00C569EB">
        <w:rPr>
          <w:rFonts w:ascii="Times New Roman" w:hAnsi="Times New Roman"/>
          <w:sz w:val="24"/>
        </w:rPr>
        <w:t>OWM</w:t>
      </w:r>
      <w:r w:rsidRPr="00C569EB">
        <w:rPr>
          <w:rFonts w:ascii="Times New Roman" w:hAnsi="Times New Roman"/>
          <w:sz w:val="24"/>
        </w:rPr>
        <w:t xml:space="preserve"> or </w:t>
      </w:r>
      <w:r w:rsidRPr="0091256E">
        <w:rPr>
          <w:rFonts w:ascii="Times New Roman" w:hAnsi="Times New Roman"/>
          <w:sz w:val="24"/>
        </w:rPr>
        <w:t>accreditation</w:t>
      </w:r>
      <w:r w:rsidR="00D50838">
        <w:rPr>
          <w:rFonts w:ascii="Times New Roman" w:hAnsi="Times New Roman"/>
          <w:sz w:val="24"/>
        </w:rPr>
        <w:t xml:space="preserve"> </w:t>
      </w:r>
      <w:r w:rsidR="0091256E">
        <w:rPr>
          <w:rFonts w:ascii="Times New Roman" w:hAnsi="Times New Roman"/>
          <w:sz w:val="24"/>
        </w:rPr>
        <w:t>from</w:t>
      </w:r>
      <w:r w:rsidR="00D50838">
        <w:rPr>
          <w:rFonts w:ascii="Times New Roman" w:hAnsi="Times New Roman"/>
          <w:sz w:val="24"/>
        </w:rPr>
        <w:t xml:space="preserve"> an accreditation body</w:t>
      </w:r>
      <w:r w:rsidR="0091256E">
        <w:rPr>
          <w:rFonts w:ascii="Times New Roman" w:hAnsi="Times New Roman"/>
          <w:sz w:val="24"/>
        </w:rPr>
        <w:t xml:space="preserve"> (</w:t>
      </w:r>
      <w:r w:rsidR="00062BB3">
        <w:rPr>
          <w:rFonts w:ascii="Times New Roman" w:hAnsi="Times New Roman"/>
          <w:sz w:val="24"/>
        </w:rPr>
        <w:t xml:space="preserve">that is also an </w:t>
      </w:r>
      <w:r w:rsidR="0091256E">
        <w:rPr>
          <w:rFonts w:ascii="Times New Roman" w:hAnsi="Times New Roman"/>
          <w:sz w:val="24"/>
        </w:rPr>
        <w:t>ILAC signatory)</w:t>
      </w:r>
      <w:r w:rsidRPr="00C569EB">
        <w:rPr>
          <w:rFonts w:ascii="Times New Roman" w:hAnsi="Times New Roman"/>
          <w:sz w:val="24"/>
        </w:rPr>
        <w:t xml:space="preserve">.  </w:t>
      </w:r>
      <w:r w:rsidR="0091256E">
        <w:rPr>
          <w:rFonts w:ascii="Times New Roman" w:hAnsi="Times New Roman"/>
          <w:sz w:val="24"/>
        </w:rPr>
        <w:t>Verification of ILAC signatory status may be made by reviewing the directory available on the ILAC website (www.ILAC.org).</w:t>
      </w:r>
    </w:p>
    <w:p w14:paraId="6CEF88EA" w14:textId="77777777" w:rsidR="0091256E" w:rsidRDefault="0091256E" w:rsidP="007A6E11">
      <w:pPr>
        <w:widowControl/>
        <w:tabs>
          <w:tab w:val="left" w:pos="900"/>
        </w:tabs>
        <w:rPr>
          <w:rFonts w:ascii="Times New Roman" w:hAnsi="Times New Roman"/>
          <w:sz w:val="24"/>
        </w:rPr>
      </w:pPr>
    </w:p>
    <w:p w14:paraId="3C645CBD" w14:textId="77777777" w:rsidR="00D50838" w:rsidRDefault="007C4C5E" w:rsidP="007A6E11">
      <w:pPr>
        <w:widowControl/>
        <w:tabs>
          <w:tab w:val="left" w:pos="900"/>
        </w:tabs>
        <w:rPr>
          <w:rFonts w:ascii="Times New Roman" w:hAnsi="Times New Roman"/>
          <w:sz w:val="24"/>
        </w:rPr>
      </w:pPr>
      <w:r w:rsidRPr="00C569EB">
        <w:rPr>
          <w:rFonts w:ascii="Times New Roman" w:hAnsi="Times New Roman"/>
          <w:sz w:val="24"/>
        </w:rPr>
        <w:t xml:space="preserve">Calibration </w:t>
      </w:r>
      <w:r w:rsidR="00953ABC">
        <w:rPr>
          <w:rFonts w:ascii="Times New Roman" w:hAnsi="Times New Roman"/>
          <w:sz w:val="24"/>
        </w:rPr>
        <w:t>certificates</w:t>
      </w:r>
      <w:r w:rsidRPr="00C569EB">
        <w:rPr>
          <w:rFonts w:ascii="Times New Roman" w:hAnsi="Times New Roman"/>
          <w:sz w:val="24"/>
        </w:rPr>
        <w:t xml:space="preserve"> from laboratorie</w:t>
      </w:r>
      <w:r w:rsidR="00D50838">
        <w:rPr>
          <w:rFonts w:ascii="Times New Roman" w:hAnsi="Times New Roman"/>
          <w:sz w:val="24"/>
        </w:rPr>
        <w:t>s that have failed to maintain r</w:t>
      </w:r>
      <w:r w:rsidR="0091101F">
        <w:rPr>
          <w:rFonts w:ascii="Times New Roman" w:hAnsi="Times New Roman"/>
          <w:sz w:val="24"/>
        </w:rPr>
        <w:t>ecognition or</w:t>
      </w:r>
      <w:r w:rsidRPr="00C569EB">
        <w:rPr>
          <w:rFonts w:ascii="Times New Roman" w:hAnsi="Times New Roman"/>
          <w:sz w:val="24"/>
        </w:rPr>
        <w:t xml:space="preserve"> </w:t>
      </w:r>
      <w:r w:rsidR="003035EF">
        <w:rPr>
          <w:rFonts w:ascii="Times New Roman" w:hAnsi="Times New Roman"/>
          <w:sz w:val="24"/>
        </w:rPr>
        <w:t>accreditation should be refused.  Calibration certificates from</w:t>
      </w:r>
      <w:r w:rsidRPr="00C569EB">
        <w:rPr>
          <w:rFonts w:ascii="Times New Roman" w:hAnsi="Times New Roman"/>
          <w:sz w:val="24"/>
        </w:rPr>
        <w:t xml:space="preserve"> </w:t>
      </w:r>
      <w:r w:rsidRPr="00C569EB">
        <w:rPr>
          <w:rFonts w:ascii="Times New Roman" w:hAnsi="Times New Roman"/>
          <w:i/>
          <w:sz w:val="24"/>
        </w:rPr>
        <w:t>Conditionally</w:t>
      </w:r>
      <w:r w:rsidR="00D50838">
        <w:rPr>
          <w:rFonts w:ascii="Times New Roman" w:hAnsi="Times New Roman"/>
          <w:sz w:val="24"/>
        </w:rPr>
        <w:t xml:space="preserve"> </w:t>
      </w:r>
      <w:r w:rsidR="00332B1C">
        <w:rPr>
          <w:rFonts w:ascii="Times New Roman" w:hAnsi="Times New Roman"/>
          <w:sz w:val="24"/>
        </w:rPr>
        <w:t xml:space="preserve">(limited) </w:t>
      </w:r>
      <w:r w:rsidR="00D50838">
        <w:rPr>
          <w:rFonts w:ascii="Times New Roman" w:hAnsi="Times New Roman"/>
          <w:sz w:val="24"/>
        </w:rPr>
        <w:t>r</w:t>
      </w:r>
      <w:r w:rsidR="00F30FF2">
        <w:rPr>
          <w:rFonts w:ascii="Times New Roman" w:hAnsi="Times New Roman"/>
          <w:sz w:val="24"/>
        </w:rPr>
        <w:t>ecognized</w:t>
      </w:r>
      <w:r w:rsidRPr="00C569EB">
        <w:rPr>
          <w:rFonts w:ascii="Times New Roman" w:hAnsi="Times New Roman"/>
          <w:sz w:val="24"/>
        </w:rPr>
        <w:t xml:space="preserve"> </w:t>
      </w:r>
      <w:r w:rsidR="003035EF">
        <w:rPr>
          <w:rFonts w:ascii="Times New Roman" w:hAnsi="Times New Roman"/>
          <w:sz w:val="24"/>
        </w:rPr>
        <w:t>laboratories are</w:t>
      </w:r>
      <w:r w:rsidR="0091101F">
        <w:rPr>
          <w:rFonts w:ascii="Times New Roman" w:hAnsi="Times New Roman"/>
          <w:sz w:val="24"/>
        </w:rPr>
        <w:t xml:space="preserve"> also</w:t>
      </w:r>
      <w:r w:rsidR="003035EF">
        <w:rPr>
          <w:rFonts w:ascii="Times New Roman" w:hAnsi="Times New Roman"/>
          <w:sz w:val="24"/>
        </w:rPr>
        <w:t xml:space="preserve"> unacceptable </w:t>
      </w:r>
      <w:r w:rsidR="0091101F">
        <w:rPr>
          <w:rFonts w:ascii="Times New Roman" w:hAnsi="Times New Roman"/>
          <w:sz w:val="24"/>
        </w:rPr>
        <w:t>for any legal metrology application</w:t>
      </w:r>
      <w:r w:rsidR="003035EF">
        <w:rPr>
          <w:rFonts w:ascii="Times New Roman" w:hAnsi="Times New Roman"/>
          <w:sz w:val="24"/>
        </w:rPr>
        <w:t xml:space="preserve"> outside </w:t>
      </w:r>
      <w:r w:rsidR="0091101F">
        <w:rPr>
          <w:rFonts w:ascii="Times New Roman" w:hAnsi="Times New Roman"/>
          <w:sz w:val="24"/>
        </w:rPr>
        <w:t>that</w:t>
      </w:r>
      <w:r w:rsidR="003035EF">
        <w:rPr>
          <w:rFonts w:ascii="Times New Roman" w:hAnsi="Times New Roman"/>
          <w:sz w:val="24"/>
        </w:rPr>
        <w:t xml:space="preserve"> jurisdiction and </w:t>
      </w:r>
      <w:r w:rsidRPr="00C569EB">
        <w:rPr>
          <w:rFonts w:ascii="Times New Roman" w:hAnsi="Times New Roman"/>
          <w:sz w:val="24"/>
        </w:rPr>
        <w:t>shou</w:t>
      </w:r>
      <w:r w:rsidR="0091101F">
        <w:rPr>
          <w:rFonts w:ascii="Times New Roman" w:hAnsi="Times New Roman"/>
          <w:sz w:val="24"/>
        </w:rPr>
        <w:t>ld be refused.</w:t>
      </w:r>
    </w:p>
    <w:p w14:paraId="71468F81" w14:textId="77777777" w:rsidR="007C4C5E" w:rsidRDefault="007C4C5E" w:rsidP="007C4C5E">
      <w:pPr>
        <w:widowControl/>
        <w:jc w:val="both"/>
        <w:rPr>
          <w:rFonts w:ascii="Times New Roman" w:hAnsi="Times New Roman"/>
          <w:sz w:val="24"/>
        </w:rPr>
      </w:pPr>
    </w:p>
    <w:p w14:paraId="3AFC47B1" w14:textId="6931DE3F" w:rsidR="008F1EF7" w:rsidRDefault="008F1EF7" w:rsidP="008F1EF7">
      <w:pPr>
        <w:widowControl/>
        <w:tabs>
          <w:tab w:val="left" w:pos="900"/>
        </w:tabs>
        <w:rPr>
          <w:rFonts w:ascii="Times New Roman" w:hAnsi="Times New Roman"/>
          <w:sz w:val="24"/>
        </w:rPr>
      </w:pPr>
      <w:r w:rsidRPr="00C569EB">
        <w:rPr>
          <w:rFonts w:ascii="Times New Roman" w:hAnsi="Times New Roman"/>
          <w:b/>
          <w:sz w:val="24"/>
        </w:rPr>
        <w:t xml:space="preserve">Response to </w:t>
      </w:r>
      <w:r>
        <w:rPr>
          <w:rFonts w:ascii="Times New Roman" w:hAnsi="Times New Roman"/>
          <w:b/>
          <w:sz w:val="24"/>
        </w:rPr>
        <w:t>N</w:t>
      </w:r>
      <w:r w:rsidRPr="00C569EB">
        <w:rPr>
          <w:rFonts w:ascii="Times New Roman" w:hAnsi="Times New Roman"/>
          <w:b/>
          <w:sz w:val="24"/>
        </w:rPr>
        <w:t xml:space="preserve">onconformities and </w:t>
      </w:r>
      <w:r>
        <w:rPr>
          <w:rFonts w:ascii="Times New Roman" w:hAnsi="Times New Roman"/>
          <w:b/>
          <w:sz w:val="24"/>
        </w:rPr>
        <w:t>Corrective Action R</w:t>
      </w:r>
      <w:r w:rsidRPr="00C569EB">
        <w:rPr>
          <w:rFonts w:ascii="Times New Roman" w:hAnsi="Times New Roman"/>
          <w:b/>
          <w:sz w:val="24"/>
        </w:rPr>
        <w:t>equests</w:t>
      </w:r>
      <w:r>
        <w:rPr>
          <w:rFonts w:ascii="Times New Roman" w:hAnsi="Times New Roman"/>
          <w:b/>
          <w:sz w:val="24"/>
        </w:rPr>
        <w:t xml:space="preserve">.  </w:t>
      </w:r>
      <w:r w:rsidRPr="00C569EB">
        <w:rPr>
          <w:rFonts w:ascii="Times New Roman" w:hAnsi="Times New Roman"/>
          <w:sz w:val="24"/>
        </w:rPr>
        <w:t xml:space="preserve">A </w:t>
      </w:r>
      <w:r>
        <w:rPr>
          <w:rFonts w:ascii="Times New Roman" w:hAnsi="Times New Roman"/>
          <w:sz w:val="24"/>
        </w:rPr>
        <w:t xml:space="preserve">State legal metrology </w:t>
      </w:r>
      <w:r w:rsidRPr="00C569EB">
        <w:rPr>
          <w:rFonts w:ascii="Times New Roman" w:hAnsi="Times New Roman"/>
          <w:sz w:val="24"/>
        </w:rPr>
        <w:t>laboratory will have a specified amount of time to respond to nonconformities addressed through annual review, internal management review, OWM</w:t>
      </w:r>
      <w:r>
        <w:rPr>
          <w:rFonts w:ascii="Times New Roman" w:hAnsi="Times New Roman"/>
          <w:sz w:val="24"/>
        </w:rPr>
        <w:t xml:space="preserve"> review, or through an on</w:t>
      </w:r>
      <w:r w:rsidRPr="00C569EB">
        <w:rPr>
          <w:rFonts w:ascii="Times New Roman" w:hAnsi="Times New Roman"/>
          <w:sz w:val="24"/>
        </w:rPr>
        <w:t xml:space="preserve">site assessment.  </w:t>
      </w:r>
      <w:r w:rsidR="00A36728" w:rsidRPr="00A36728">
        <w:rPr>
          <w:rFonts w:ascii="Times New Roman" w:hAnsi="Times New Roman"/>
          <w:sz w:val="24"/>
        </w:rPr>
        <w:t>When nonconformities are found during the onsite assessment, the authorized representative(s) must submit a satisfactory response</w:t>
      </w:r>
      <w:r w:rsidR="00A36728">
        <w:rPr>
          <w:rFonts w:ascii="Times New Roman" w:hAnsi="Times New Roman"/>
          <w:sz w:val="24"/>
        </w:rPr>
        <w:t xml:space="preserve"> to OWM in writing</w:t>
      </w:r>
      <w:r w:rsidR="00A36728" w:rsidRPr="00A36728">
        <w:rPr>
          <w:rFonts w:ascii="Times New Roman" w:hAnsi="Times New Roman"/>
          <w:sz w:val="24"/>
        </w:rPr>
        <w:t xml:space="preserve"> within 30 days of receiving a final onsite assessment report.  </w:t>
      </w:r>
    </w:p>
    <w:p w14:paraId="7B5726A4" w14:textId="77777777" w:rsidR="008F1EF7" w:rsidRDefault="008F1EF7" w:rsidP="008F1EF7">
      <w:pPr>
        <w:widowControl/>
        <w:tabs>
          <w:tab w:val="left" w:pos="900"/>
        </w:tabs>
        <w:rPr>
          <w:rFonts w:ascii="Times New Roman" w:hAnsi="Times New Roman"/>
          <w:sz w:val="24"/>
        </w:rPr>
      </w:pPr>
    </w:p>
    <w:p w14:paraId="59725D82" w14:textId="2019A83A" w:rsidR="008F1EF7" w:rsidRPr="00C569EB" w:rsidRDefault="008F1EF7" w:rsidP="008F1EF7">
      <w:pPr>
        <w:widowControl/>
        <w:tabs>
          <w:tab w:val="left" w:pos="900"/>
        </w:tabs>
        <w:rPr>
          <w:rFonts w:ascii="Times New Roman" w:hAnsi="Times New Roman"/>
          <w:sz w:val="24"/>
        </w:rPr>
      </w:pPr>
      <w:r w:rsidRPr="00C569EB">
        <w:rPr>
          <w:rFonts w:ascii="Times New Roman" w:hAnsi="Times New Roman"/>
          <w:sz w:val="24"/>
        </w:rPr>
        <w:t>A</w:t>
      </w:r>
      <w:r>
        <w:rPr>
          <w:rFonts w:ascii="Times New Roman" w:hAnsi="Times New Roman"/>
          <w:sz w:val="24"/>
        </w:rPr>
        <w:t xml:space="preserve">t the end of the specified time interval, the </w:t>
      </w:r>
      <w:r w:rsidR="009C72CC">
        <w:rPr>
          <w:rFonts w:ascii="Times New Roman" w:hAnsi="Times New Roman"/>
          <w:sz w:val="24"/>
        </w:rPr>
        <w:t xml:space="preserve">State legal metrology </w:t>
      </w:r>
      <w:r>
        <w:rPr>
          <w:rFonts w:ascii="Times New Roman" w:hAnsi="Times New Roman"/>
          <w:sz w:val="24"/>
        </w:rPr>
        <w:t>laboratory may be granted</w:t>
      </w:r>
      <w:r w:rsidRPr="00C569EB">
        <w:rPr>
          <w:rFonts w:ascii="Times New Roman" w:hAnsi="Times New Roman"/>
          <w:sz w:val="24"/>
        </w:rPr>
        <w:t xml:space="preserve"> a </w:t>
      </w:r>
      <w:r w:rsidRPr="00C569EB">
        <w:rPr>
          <w:rFonts w:ascii="Times New Roman" w:hAnsi="Times New Roman"/>
          <w:i/>
          <w:sz w:val="24"/>
        </w:rPr>
        <w:t>Conditional</w:t>
      </w:r>
      <w:r>
        <w:rPr>
          <w:rFonts w:ascii="Times New Roman" w:hAnsi="Times New Roman"/>
          <w:sz w:val="24"/>
        </w:rPr>
        <w:t xml:space="preserve"> </w:t>
      </w:r>
      <w:r w:rsidRPr="00662DD1">
        <w:rPr>
          <w:rFonts w:ascii="Times New Roman" w:hAnsi="Times New Roman"/>
          <w:sz w:val="24"/>
        </w:rPr>
        <w:t>(limited)</w:t>
      </w:r>
      <w:r w:rsidRPr="00C569EB">
        <w:rPr>
          <w:rFonts w:ascii="Times New Roman" w:hAnsi="Times New Roman"/>
          <w:i/>
          <w:sz w:val="24"/>
        </w:rPr>
        <w:t xml:space="preserve"> </w:t>
      </w:r>
      <w:r>
        <w:rPr>
          <w:rFonts w:ascii="Times New Roman" w:hAnsi="Times New Roman"/>
          <w:sz w:val="24"/>
        </w:rPr>
        <w:t>recognition</w:t>
      </w:r>
      <w:r w:rsidRPr="00C569EB">
        <w:rPr>
          <w:rFonts w:ascii="Times New Roman" w:hAnsi="Times New Roman"/>
          <w:sz w:val="24"/>
        </w:rPr>
        <w:t xml:space="preserve"> detailed later in this publication.  </w:t>
      </w:r>
      <w:r>
        <w:rPr>
          <w:rFonts w:ascii="Times New Roman" w:hAnsi="Times New Roman"/>
          <w:sz w:val="24"/>
        </w:rPr>
        <w:t>When a</w:t>
      </w:r>
      <w:r w:rsidRPr="00C569EB">
        <w:rPr>
          <w:rFonts w:ascii="Times New Roman" w:hAnsi="Times New Roman"/>
          <w:sz w:val="24"/>
        </w:rPr>
        <w:t xml:space="preserve"> laboratory fails to respond, or fails to resp</w:t>
      </w:r>
      <w:r>
        <w:rPr>
          <w:rFonts w:ascii="Times New Roman" w:hAnsi="Times New Roman"/>
          <w:sz w:val="24"/>
        </w:rPr>
        <w:t>ond adequately, it will not be r</w:t>
      </w:r>
      <w:r w:rsidRPr="00C569EB">
        <w:rPr>
          <w:rFonts w:ascii="Times New Roman" w:hAnsi="Times New Roman"/>
          <w:sz w:val="24"/>
        </w:rPr>
        <w:t xml:space="preserve">ecognized in the area under question until it responds or corrects nonconformities.  The laboratory has the right to appeal </w:t>
      </w:r>
      <w:r>
        <w:rPr>
          <w:rFonts w:ascii="Times New Roman" w:hAnsi="Times New Roman"/>
          <w:sz w:val="24"/>
        </w:rPr>
        <w:t xml:space="preserve">or complain </w:t>
      </w:r>
      <w:r w:rsidR="001B0EE4">
        <w:rPr>
          <w:rFonts w:ascii="Times New Roman" w:hAnsi="Times New Roman"/>
          <w:sz w:val="24"/>
        </w:rPr>
        <w:t xml:space="preserve">recognition </w:t>
      </w:r>
      <w:r w:rsidRPr="00C569EB">
        <w:rPr>
          <w:rFonts w:ascii="Times New Roman" w:hAnsi="Times New Roman"/>
          <w:sz w:val="24"/>
        </w:rPr>
        <w:t>decisions</w:t>
      </w:r>
      <w:r w:rsidR="001B0EE4">
        <w:rPr>
          <w:rFonts w:ascii="Times New Roman" w:hAnsi="Times New Roman"/>
          <w:sz w:val="24"/>
        </w:rPr>
        <w:t>,</w:t>
      </w:r>
      <w:r w:rsidRPr="00C569EB">
        <w:rPr>
          <w:rFonts w:ascii="Times New Roman" w:hAnsi="Times New Roman"/>
          <w:sz w:val="24"/>
        </w:rPr>
        <w:t xml:space="preserve"> </w:t>
      </w:r>
      <w:r w:rsidR="009A7A98">
        <w:rPr>
          <w:rFonts w:ascii="Times New Roman" w:hAnsi="Times New Roman"/>
          <w:sz w:val="24"/>
        </w:rPr>
        <w:t xml:space="preserve">according to the process </w:t>
      </w:r>
      <w:r w:rsidRPr="00C569EB">
        <w:rPr>
          <w:rFonts w:ascii="Times New Roman" w:hAnsi="Times New Roman"/>
          <w:sz w:val="24"/>
        </w:rPr>
        <w:t xml:space="preserve">described later in </w:t>
      </w:r>
      <w:r>
        <w:rPr>
          <w:rFonts w:ascii="Times New Roman" w:hAnsi="Times New Roman"/>
          <w:sz w:val="24"/>
        </w:rPr>
        <w:t>the Program Handbook</w:t>
      </w:r>
      <w:r w:rsidRPr="00C569EB">
        <w:rPr>
          <w:rFonts w:ascii="Times New Roman" w:hAnsi="Times New Roman"/>
          <w:sz w:val="24"/>
        </w:rPr>
        <w:t>.</w:t>
      </w:r>
    </w:p>
    <w:p w14:paraId="137A2EDA" w14:textId="77777777" w:rsidR="008F1EF7" w:rsidRPr="00C569EB" w:rsidRDefault="008F1EF7" w:rsidP="007C4C5E">
      <w:pPr>
        <w:widowControl/>
        <w:jc w:val="both"/>
        <w:rPr>
          <w:rFonts w:ascii="Times New Roman" w:hAnsi="Times New Roman"/>
          <w:sz w:val="24"/>
        </w:rPr>
      </w:pPr>
    </w:p>
    <w:p w14:paraId="516426E1" w14:textId="75C43E4B" w:rsidR="00B1668F" w:rsidRPr="00C569EB" w:rsidRDefault="0035133F" w:rsidP="00F45F1C">
      <w:pPr>
        <w:widowControl/>
        <w:tabs>
          <w:tab w:val="left" w:pos="-1440"/>
          <w:tab w:val="left" w:pos="900"/>
        </w:tabs>
        <w:rPr>
          <w:rFonts w:ascii="Times New Roman" w:hAnsi="Times New Roman"/>
          <w:sz w:val="24"/>
        </w:rPr>
      </w:pPr>
      <w:r>
        <w:rPr>
          <w:rFonts w:ascii="Times New Roman" w:hAnsi="Times New Roman"/>
          <w:b/>
          <w:sz w:val="24"/>
        </w:rPr>
        <w:t>Failure to M</w:t>
      </w:r>
      <w:r w:rsidR="007C4C5E" w:rsidRPr="00C569EB">
        <w:rPr>
          <w:rFonts w:ascii="Times New Roman" w:hAnsi="Times New Roman"/>
          <w:b/>
          <w:sz w:val="24"/>
        </w:rPr>
        <w:t>aintain</w:t>
      </w:r>
      <w:r w:rsidR="007C4C5E" w:rsidRPr="00C569EB">
        <w:rPr>
          <w:rFonts w:ascii="Times New Roman" w:hAnsi="Times New Roman"/>
          <w:sz w:val="24"/>
        </w:rPr>
        <w:t xml:space="preserve"> </w:t>
      </w:r>
      <w:r w:rsidR="007C4C5E" w:rsidRPr="00C569EB">
        <w:rPr>
          <w:rFonts w:ascii="Times New Roman" w:hAnsi="Times New Roman"/>
          <w:b/>
          <w:sz w:val="24"/>
        </w:rPr>
        <w:t>Recognition</w:t>
      </w:r>
      <w:r w:rsidR="008F1EF7">
        <w:rPr>
          <w:rFonts w:ascii="Times New Roman" w:hAnsi="Times New Roman"/>
          <w:b/>
          <w:sz w:val="24"/>
        </w:rPr>
        <w:t xml:space="preserve">.  </w:t>
      </w:r>
      <w:r w:rsidR="007C4C5E" w:rsidRPr="00C569EB">
        <w:rPr>
          <w:rFonts w:ascii="Times New Roman" w:hAnsi="Times New Roman"/>
          <w:sz w:val="24"/>
        </w:rPr>
        <w:t xml:space="preserve">Any </w:t>
      </w:r>
      <w:r w:rsidR="00F30FF2">
        <w:rPr>
          <w:rFonts w:ascii="Times New Roman" w:hAnsi="Times New Roman"/>
          <w:sz w:val="24"/>
        </w:rPr>
        <w:t xml:space="preserve">State legal metrology </w:t>
      </w:r>
      <w:r w:rsidR="007C4C5E" w:rsidRPr="00C569EB">
        <w:rPr>
          <w:rFonts w:ascii="Times New Roman" w:hAnsi="Times New Roman"/>
          <w:sz w:val="24"/>
        </w:rPr>
        <w:t>lab</w:t>
      </w:r>
      <w:r w:rsidR="00C261D3">
        <w:rPr>
          <w:rFonts w:ascii="Times New Roman" w:hAnsi="Times New Roman"/>
          <w:sz w:val="24"/>
        </w:rPr>
        <w:t>oratory that fails to maintain r</w:t>
      </w:r>
      <w:r w:rsidR="007C4C5E" w:rsidRPr="00C569EB">
        <w:rPr>
          <w:rFonts w:ascii="Times New Roman" w:hAnsi="Times New Roman"/>
          <w:sz w:val="24"/>
        </w:rPr>
        <w:t xml:space="preserve">ecognition will be encouraged to correct nonconformities and be given an opportunity to submit evidence of corrective action for </w:t>
      </w:r>
      <w:r w:rsidR="00F30FF2">
        <w:rPr>
          <w:rFonts w:ascii="Times New Roman" w:hAnsi="Times New Roman"/>
          <w:sz w:val="24"/>
        </w:rPr>
        <w:t xml:space="preserve">each documented </w:t>
      </w:r>
      <w:r w:rsidR="007C4C5E" w:rsidRPr="00C569EB">
        <w:rPr>
          <w:rFonts w:ascii="Times New Roman" w:hAnsi="Times New Roman"/>
          <w:sz w:val="24"/>
        </w:rPr>
        <w:t>nonconformity</w:t>
      </w:r>
      <w:r w:rsidR="00C261D3">
        <w:rPr>
          <w:rFonts w:ascii="Times New Roman" w:hAnsi="Times New Roman"/>
          <w:sz w:val="24"/>
        </w:rPr>
        <w:t xml:space="preserve">.  A </w:t>
      </w:r>
      <w:r w:rsidR="009C72CC">
        <w:rPr>
          <w:rFonts w:ascii="Times New Roman" w:hAnsi="Times New Roman"/>
          <w:sz w:val="24"/>
        </w:rPr>
        <w:t xml:space="preserve">participant </w:t>
      </w:r>
      <w:r w:rsidR="00C261D3">
        <w:rPr>
          <w:rFonts w:ascii="Times New Roman" w:hAnsi="Times New Roman"/>
          <w:sz w:val="24"/>
        </w:rPr>
        <w:t>laboratory that has lost r</w:t>
      </w:r>
      <w:r w:rsidR="007C4C5E" w:rsidRPr="00C569EB">
        <w:rPr>
          <w:rFonts w:ascii="Times New Roman" w:hAnsi="Times New Roman"/>
          <w:sz w:val="24"/>
        </w:rPr>
        <w:t>ecognition status ma</w:t>
      </w:r>
      <w:r w:rsidR="00C261D3">
        <w:rPr>
          <w:rFonts w:ascii="Times New Roman" w:hAnsi="Times New Roman"/>
          <w:sz w:val="24"/>
        </w:rPr>
        <w:t>y subsequently comply with the r</w:t>
      </w:r>
      <w:r w:rsidR="007C4C5E" w:rsidRPr="00C569EB">
        <w:rPr>
          <w:rFonts w:ascii="Times New Roman" w:hAnsi="Times New Roman"/>
          <w:sz w:val="24"/>
        </w:rPr>
        <w:t xml:space="preserve">ecognition criteria.  Laboratories are encouraged to work closely with the </w:t>
      </w:r>
      <w:r w:rsidR="00B624B5" w:rsidRPr="00C569EB">
        <w:rPr>
          <w:rFonts w:ascii="Times New Roman" w:hAnsi="Times New Roman"/>
          <w:sz w:val="24"/>
        </w:rPr>
        <w:t>OWM</w:t>
      </w:r>
      <w:r w:rsidR="007C4C5E" w:rsidRPr="00C569EB">
        <w:rPr>
          <w:rFonts w:ascii="Times New Roman" w:hAnsi="Times New Roman"/>
          <w:sz w:val="24"/>
        </w:rPr>
        <w:t xml:space="preserve"> to reestabl</w:t>
      </w:r>
      <w:r w:rsidR="00C261D3">
        <w:rPr>
          <w:rFonts w:ascii="Times New Roman" w:hAnsi="Times New Roman"/>
          <w:sz w:val="24"/>
        </w:rPr>
        <w:t>ish r</w:t>
      </w:r>
      <w:r w:rsidR="007C4C5E" w:rsidRPr="00C569EB">
        <w:rPr>
          <w:rFonts w:ascii="Times New Roman" w:hAnsi="Times New Roman"/>
          <w:sz w:val="24"/>
        </w:rPr>
        <w:t xml:space="preserve">ecognition as soon as possible.  </w:t>
      </w:r>
      <w:r w:rsidR="00B624B5" w:rsidRPr="00C569EB">
        <w:rPr>
          <w:rFonts w:ascii="Times New Roman" w:hAnsi="Times New Roman"/>
          <w:sz w:val="24"/>
        </w:rPr>
        <w:t>OWM</w:t>
      </w:r>
      <w:r w:rsidR="007C4C5E" w:rsidRPr="00C569EB">
        <w:rPr>
          <w:rFonts w:ascii="Times New Roman" w:hAnsi="Times New Roman"/>
          <w:sz w:val="24"/>
        </w:rPr>
        <w:t xml:space="preserve"> </w:t>
      </w:r>
      <w:r w:rsidR="00F30FF2">
        <w:rPr>
          <w:rFonts w:ascii="Times New Roman" w:hAnsi="Times New Roman"/>
          <w:sz w:val="24"/>
        </w:rPr>
        <w:t xml:space="preserve">is committed to </w:t>
      </w:r>
      <w:r w:rsidR="007C4C5E" w:rsidRPr="00C569EB">
        <w:rPr>
          <w:rFonts w:ascii="Times New Roman" w:hAnsi="Times New Roman"/>
          <w:sz w:val="24"/>
        </w:rPr>
        <w:t>assist</w:t>
      </w:r>
      <w:r w:rsidR="00F30FF2">
        <w:rPr>
          <w:rFonts w:ascii="Times New Roman" w:hAnsi="Times New Roman"/>
          <w:sz w:val="24"/>
        </w:rPr>
        <w:t>ing</w:t>
      </w:r>
      <w:r w:rsidR="007C4C5E" w:rsidRPr="00C569EB">
        <w:rPr>
          <w:rFonts w:ascii="Times New Roman" w:hAnsi="Times New Roman"/>
          <w:sz w:val="24"/>
        </w:rPr>
        <w:t xml:space="preserve"> each </w:t>
      </w:r>
      <w:r w:rsidR="00F30FF2">
        <w:rPr>
          <w:rFonts w:ascii="Times New Roman" w:hAnsi="Times New Roman"/>
          <w:sz w:val="24"/>
        </w:rPr>
        <w:t xml:space="preserve">participating </w:t>
      </w:r>
      <w:r w:rsidR="007C4C5E" w:rsidRPr="00C569EB">
        <w:rPr>
          <w:rFonts w:ascii="Times New Roman" w:hAnsi="Times New Roman"/>
          <w:sz w:val="24"/>
        </w:rPr>
        <w:t>laboratory as much as possible based on need and available</w:t>
      </w:r>
      <w:r w:rsidR="00F30FF2">
        <w:rPr>
          <w:rFonts w:ascii="Times New Roman" w:hAnsi="Times New Roman"/>
          <w:sz w:val="24"/>
        </w:rPr>
        <w:t xml:space="preserve"> </w:t>
      </w:r>
      <w:r w:rsidR="00F30FF2" w:rsidRPr="00C569EB">
        <w:rPr>
          <w:rFonts w:ascii="Times New Roman" w:hAnsi="Times New Roman"/>
          <w:sz w:val="24"/>
        </w:rPr>
        <w:t>resources</w:t>
      </w:r>
      <w:r w:rsidR="007C4C5E" w:rsidRPr="00C569EB">
        <w:rPr>
          <w:rFonts w:ascii="Times New Roman" w:hAnsi="Times New Roman"/>
          <w:sz w:val="24"/>
        </w:rPr>
        <w:t xml:space="preserve">.  </w:t>
      </w:r>
    </w:p>
    <w:p w14:paraId="0A345CBC" w14:textId="77777777" w:rsidR="00C569EB" w:rsidRDefault="00C569EB" w:rsidP="00B0664F">
      <w:pPr>
        <w:widowControl/>
        <w:tabs>
          <w:tab w:val="left" w:pos="900"/>
        </w:tabs>
        <w:jc w:val="both"/>
        <w:rPr>
          <w:rFonts w:ascii="Times New Roman" w:hAnsi="Times New Roman"/>
          <w:b/>
          <w:sz w:val="24"/>
        </w:rPr>
      </w:pPr>
      <w:bookmarkStart w:id="15" w:name="_Toc13621767"/>
    </w:p>
    <w:p w14:paraId="15D6475B" w14:textId="77777777" w:rsidR="00B1668F" w:rsidRPr="00C569EB" w:rsidRDefault="0048665E" w:rsidP="003131C6">
      <w:pPr>
        <w:pStyle w:val="Heading1"/>
      </w:pPr>
      <w:r>
        <w:br w:type="page"/>
      </w:r>
      <w:r w:rsidR="00B0664F" w:rsidRPr="00C569EB">
        <w:lastRenderedPageBreak/>
        <w:t>3.</w:t>
      </w:r>
      <w:r w:rsidR="00B0664F" w:rsidRPr="00C569EB">
        <w:tab/>
      </w:r>
      <w:r w:rsidR="00B1668F" w:rsidRPr="00C569EB">
        <w:t>Recognition Process</w:t>
      </w:r>
      <w:bookmarkEnd w:id="15"/>
      <w:r w:rsidR="00B1668F" w:rsidRPr="00C569EB">
        <w:fldChar w:fldCharType="begin"/>
      </w:r>
      <w:r w:rsidR="00B1668F" w:rsidRPr="00C569EB">
        <w:instrText>tc \l1 "</w:instrText>
      </w:r>
      <w:bookmarkStart w:id="16" w:name="_Toc35565337"/>
      <w:bookmarkStart w:id="17" w:name="_Toc169420760"/>
      <w:r w:rsidR="00B1668F" w:rsidRPr="00C569EB">
        <w:instrText>3.</w:instrText>
      </w:r>
      <w:r w:rsidR="00B1668F" w:rsidRPr="00C569EB">
        <w:tab/>
        <w:instrText>Recognition Process</w:instrText>
      </w:r>
      <w:bookmarkEnd w:id="16"/>
      <w:bookmarkEnd w:id="17"/>
      <w:r w:rsidR="00B1668F" w:rsidRPr="00C569EB">
        <w:fldChar w:fldCharType="end"/>
      </w:r>
    </w:p>
    <w:p w14:paraId="587C243B" w14:textId="77777777" w:rsidR="00B1668F" w:rsidRPr="00C569EB" w:rsidRDefault="00B1668F" w:rsidP="00B1668F">
      <w:pPr>
        <w:widowControl/>
        <w:jc w:val="both"/>
        <w:rPr>
          <w:rFonts w:ascii="Times New Roman" w:hAnsi="Times New Roman"/>
          <w:sz w:val="24"/>
        </w:rPr>
      </w:pPr>
    </w:p>
    <w:p w14:paraId="2D86D1C9" w14:textId="77777777" w:rsidR="00B1668F" w:rsidRPr="00C569EB" w:rsidRDefault="00FC4EF1" w:rsidP="00634F3E">
      <w:pPr>
        <w:jc w:val="both"/>
        <w:rPr>
          <w:rFonts w:ascii="Times New Roman" w:hAnsi="Times New Roman"/>
          <w:sz w:val="24"/>
        </w:rPr>
      </w:pPr>
      <w:r>
        <w:rPr>
          <w:rFonts w:ascii="Times New Roman" w:hAnsi="Times New Roman"/>
          <w:sz w:val="24"/>
        </w:rPr>
        <w:t>The</w:t>
      </w:r>
      <w:r w:rsidR="00634F3E" w:rsidRPr="00C569EB">
        <w:rPr>
          <w:rFonts w:ascii="Times New Roman" w:hAnsi="Times New Roman"/>
          <w:sz w:val="24"/>
        </w:rPr>
        <w:t xml:space="preserve"> annual evaluation</w:t>
      </w:r>
      <w:r w:rsidR="00634F3E">
        <w:rPr>
          <w:rFonts w:ascii="Times New Roman" w:hAnsi="Times New Roman"/>
          <w:sz w:val="24"/>
        </w:rPr>
        <w:t xml:space="preserve"> of </w:t>
      </w:r>
      <w:r>
        <w:rPr>
          <w:rFonts w:ascii="Times New Roman" w:hAnsi="Times New Roman"/>
          <w:sz w:val="24"/>
        </w:rPr>
        <w:t xml:space="preserve">a </w:t>
      </w:r>
      <w:r w:rsidR="00634F3E">
        <w:rPr>
          <w:rFonts w:ascii="Times New Roman" w:hAnsi="Times New Roman"/>
          <w:sz w:val="24"/>
        </w:rPr>
        <w:t xml:space="preserve">participant </w:t>
      </w:r>
      <w:r>
        <w:rPr>
          <w:rFonts w:ascii="Times New Roman" w:hAnsi="Times New Roman"/>
          <w:sz w:val="24"/>
        </w:rPr>
        <w:t xml:space="preserve">laboratory </w:t>
      </w:r>
      <w:r w:rsidRPr="00FC4EF1">
        <w:rPr>
          <w:rFonts w:ascii="Times New Roman" w:hAnsi="Times New Roman"/>
          <w:i/>
          <w:sz w:val="24"/>
        </w:rPr>
        <w:t>Recognition Application</w:t>
      </w:r>
      <w:r w:rsidR="00634F3E">
        <w:rPr>
          <w:rFonts w:ascii="Times New Roman" w:hAnsi="Times New Roman"/>
          <w:sz w:val="24"/>
        </w:rPr>
        <w:t xml:space="preserve"> and </w:t>
      </w:r>
      <w:r>
        <w:rPr>
          <w:rFonts w:ascii="Times New Roman" w:hAnsi="Times New Roman"/>
          <w:sz w:val="24"/>
        </w:rPr>
        <w:t xml:space="preserve">the required </w:t>
      </w:r>
      <w:r w:rsidR="00634F3E">
        <w:rPr>
          <w:rFonts w:ascii="Times New Roman" w:hAnsi="Times New Roman"/>
          <w:sz w:val="24"/>
        </w:rPr>
        <w:t>submission materials</w:t>
      </w:r>
      <w:r>
        <w:rPr>
          <w:rFonts w:ascii="Times New Roman" w:hAnsi="Times New Roman"/>
          <w:sz w:val="24"/>
        </w:rPr>
        <w:t xml:space="preserve"> (Table 1)</w:t>
      </w:r>
      <w:r w:rsidR="00634F3E" w:rsidRPr="00C569EB">
        <w:rPr>
          <w:rFonts w:ascii="Times New Roman" w:hAnsi="Times New Roman"/>
          <w:sz w:val="24"/>
        </w:rPr>
        <w:t xml:space="preserve"> </w:t>
      </w:r>
      <w:r w:rsidR="00634F3E">
        <w:rPr>
          <w:rFonts w:ascii="Times New Roman" w:hAnsi="Times New Roman"/>
          <w:sz w:val="24"/>
        </w:rPr>
        <w:t>is</w:t>
      </w:r>
      <w:r w:rsidR="00634F3E" w:rsidRPr="00C569EB">
        <w:rPr>
          <w:rFonts w:ascii="Times New Roman" w:hAnsi="Times New Roman"/>
          <w:sz w:val="24"/>
        </w:rPr>
        <w:t xml:space="preserve"> conducted by OWM.</w:t>
      </w:r>
      <w:r w:rsidR="00634F3E">
        <w:rPr>
          <w:rFonts w:ascii="Times New Roman" w:hAnsi="Times New Roman"/>
          <w:sz w:val="24"/>
        </w:rPr>
        <w:t xml:space="preserve">  </w:t>
      </w:r>
      <w:r>
        <w:rPr>
          <w:rFonts w:ascii="Times New Roman" w:hAnsi="Times New Roman"/>
          <w:sz w:val="24"/>
        </w:rPr>
        <w:t>R</w:t>
      </w:r>
      <w:r w:rsidR="00B1668F" w:rsidRPr="00C569EB">
        <w:rPr>
          <w:rFonts w:ascii="Times New Roman" w:hAnsi="Times New Roman"/>
          <w:sz w:val="24"/>
        </w:rPr>
        <w:t>ecognition process</w:t>
      </w:r>
      <w:r>
        <w:rPr>
          <w:rFonts w:ascii="Times New Roman" w:hAnsi="Times New Roman"/>
          <w:sz w:val="24"/>
        </w:rPr>
        <w:t xml:space="preserve"> elements</w:t>
      </w:r>
      <w:r w:rsidR="00B1668F" w:rsidRPr="00C569EB">
        <w:rPr>
          <w:rFonts w:ascii="Times New Roman" w:hAnsi="Times New Roman"/>
          <w:sz w:val="24"/>
        </w:rPr>
        <w:t xml:space="preserve"> includes</w:t>
      </w:r>
      <w:r w:rsidR="000A1FF2">
        <w:rPr>
          <w:rFonts w:ascii="Times New Roman" w:hAnsi="Times New Roman"/>
          <w:sz w:val="24"/>
        </w:rPr>
        <w:t xml:space="preserve"> (Figure 1)</w:t>
      </w:r>
      <w:r w:rsidR="00B1668F" w:rsidRPr="00C569EB">
        <w:rPr>
          <w:rFonts w:ascii="Times New Roman" w:hAnsi="Times New Roman"/>
          <w:sz w:val="24"/>
        </w:rPr>
        <w:t>:</w:t>
      </w:r>
    </w:p>
    <w:p w14:paraId="282AEA82" w14:textId="77777777" w:rsidR="00B1668F" w:rsidRDefault="00F54A99" w:rsidP="00C2771A">
      <w:pPr>
        <w:pStyle w:val="StyleBodyText10pt"/>
        <w:numPr>
          <w:ilvl w:val="0"/>
          <w:numId w:val="12"/>
        </w:numPr>
        <w:rPr>
          <w:rFonts w:ascii="Times New Roman" w:hAnsi="Times New Roman"/>
          <w:sz w:val="24"/>
        </w:rPr>
      </w:pPr>
      <w:bookmarkStart w:id="18" w:name="_Hlk510783140"/>
      <w:r>
        <w:rPr>
          <w:rFonts w:ascii="Times New Roman" w:hAnsi="Times New Roman"/>
          <w:sz w:val="24"/>
        </w:rPr>
        <w:t>A</w:t>
      </w:r>
      <w:r w:rsidR="00634F3E">
        <w:rPr>
          <w:rFonts w:ascii="Times New Roman" w:hAnsi="Times New Roman"/>
          <w:sz w:val="24"/>
        </w:rPr>
        <w:t xml:space="preserve">nnual </w:t>
      </w:r>
      <w:r w:rsidR="00634F3E" w:rsidRPr="00634F3E">
        <w:rPr>
          <w:rFonts w:ascii="Times New Roman" w:hAnsi="Times New Roman"/>
          <w:i/>
          <w:sz w:val="24"/>
        </w:rPr>
        <w:t>Recognition</w:t>
      </w:r>
      <w:r w:rsidR="00656C4D">
        <w:rPr>
          <w:rFonts w:ascii="Times New Roman" w:hAnsi="Times New Roman"/>
          <w:i/>
          <w:sz w:val="24"/>
        </w:rPr>
        <w:t xml:space="preserve"> Solicitation</w:t>
      </w:r>
      <w:r w:rsidR="00B1668F" w:rsidRPr="00C569EB">
        <w:rPr>
          <w:rFonts w:ascii="Times New Roman" w:hAnsi="Times New Roman"/>
          <w:sz w:val="24"/>
        </w:rPr>
        <w:t xml:space="preserve"> </w:t>
      </w:r>
      <w:r w:rsidR="00634F3E">
        <w:rPr>
          <w:rFonts w:ascii="Times New Roman" w:hAnsi="Times New Roman"/>
          <w:sz w:val="24"/>
        </w:rPr>
        <w:t xml:space="preserve">memo published </w:t>
      </w:r>
      <w:r w:rsidR="00B1668F" w:rsidRPr="00C569EB">
        <w:rPr>
          <w:rFonts w:ascii="Times New Roman" w:hAnsi="Times New Roman"/>
          <w:sz w:val="24"/>
        </w:rPr>
        <w:t xml:space="preserve">by </w:t>
      </w:r>
      <w:r w:rsidR="00B624B5" w:rsidRPr="00C569EB">
        <w:rPr>
          <w:rFonts w:ascii="Times New Roman" w:hAnsi="Times New Roman"/>
          <w:sz w:val="24"/>
        </w:rPr>
        <w:t>OWM</w:t>
      </w:r>
      <w:r w:rsidR="00B1668F" w:rsidRPr="00C569EB">
        <w:rPr>
          <w:rFonts w:ascii="Times New Roman" w:hAnsi="Times New Roman"/>
          <w:sz w:val="24"/>
        </w:rPr>
        <w:t>;</w:t>
      </w:r>
    </w:p>
    <w:p w14:paraId="11733294" w14:textId="77777777" w:rsidR="000D056A" w:rsidRDefault="00FC4EF1" w:rsidP="00C2771A">
      <w:pPr>
        <w:pStyle w:val="StyleBodyText10pt"/>
        <w:numPr>
          <w:ilvl w:val="0"/>
          <w:numId w:val="12"/>
        </w:numPr>
        <w:rPr>
          <w:rFonts w:ascii="Times New Roman" w:hAnsi="Times New Roman"/>
          <w:sz w:val="24"/>
        </w:rPr>
      </w:pPr>
      <w:r>
        <w:rPr>
          <w:rFonts w:ascii="Times New Roman" w:hAnsi="Times New Roman"/>
          <w:sz w:val="24"/>
        </w:rPr>
        <w:t>Laboratory i</w:t>
      </w:r>
      <w:r w:rsidR="00FC5450">
        <w:rPr>
          <w:rFonts w:ascii="Times New Roman" w:hAnsi="Times New Roman"/>
          <w:sz w:val="24"/>
        </w:rPr>
        <w:t xml:space="preserve">nternal </w:t>
      </w:r>
      <w:r w:rsidR="000D056A">
        <w:rPr>
          <w:rFonts w:ascii="Times New Roman" w:hAnsi="Times New Roman"/>
          <w:sz w:val="24"/>
        </w:rPr>
        <w:t xml:space="preserve">assessment and </w:t>
      </w:r>
      <w:r w:rsidR="00AE6109">
        <w:rPr>
          <w:rFonts w:ascii="Times New Roman" w:hAnsi="Times New Roman"/>
          <w:sz w:val="24"/>
        </w:rPr>
        <w:t>p</w:t>
      </w:r>
      <w:r w:rsidR="00923D0D">
        <w:rPr>
          <w:rFonts w:ascii="Times New Roman" w:hAnsi="Times New Roman"/>
          <w:sz w:val="24"/>
        </w:rPr>
        <w:t>reparation</w:t>
      </w:r>
      <w:r w:rsidR="000D056A">
        <w:rPr>
          <w:rFonts w:ascii="Times New Roman" w:hAnsi="Times New Roman"/>
          <w:sz w:val="24"/>
        </w:rPr>
        <w:t>;</w:t>
      </w:r>
    </w:p>
    <w:p w14:paraId="0B6817D5" w14:textId="77777777" w:rsidR="00923D0D" w:rsidRPr="00C569EB" w:rsidRDefault="000D056A" w:rsidP="00C2771A">
      <w:pPr>
        <w:pStyle w:val="StyleBodyText10pt"/>
        <w:numPr>
          <w:ilvl w:val="0"/>
          <w:numId w:val="12"/>
        </w:numPr>
        <w:rPr>
          <w:rFonts w:ascii="Times New Roman" w:hAnsi="Times New Roman"/>
          <w:sz w:val="24"/>
        </w:rPr>
      </w:pPr>
      <w:r>
        <w:rPr>
          <w:rFonts w:ascii="Times New Roman" w:hAnsi="Times New Roman"/>
          <w:sz w:val="24"/>
        </w:rPr>
        <w:t xml:space="preserve">Laboratory </w:t>
      </w:r>
      <w:r w:rsidR="00FC5450" w:rsidRPr="00FC5450">
        <w:rPr>
          <w:rFonts w:ascii="Times New Roman" w:hAnsi="Times New Roman"/>
          <w:i/>
          <w:sz w:val="24"/>
        </w:rPr>
        <w:t>R</w:t>
      </w:r>
      <w:r w:rsidR="00923D0D" w:rsidRPr="00FC5450">
        <w:rPr>
          <w:rFonts w:ascii="Times New Roman" w:hAnsi="Times New Roman"/>
          <w:i/>
          <w:sz w:val="24"/>
        </w:rPr>
        <w:t>ecognition Application</w:t>
      </w:r>
      <w:r w:rsidR="004E0DD7">
        <w:rPr>
          <w:rFonts w:ascii="Times New Roman" w:hAnsi="Times New Roman"/>
          <w:i/>
          <w:sz w:val="24"/>
        </w:rPr>
        <w:t xml:space="preserve"> </w:t>
      </w:r>
      <w:r w:rsidR="004E0DD7" w:rsidRPr="004E0DD7">
        <w:rPr>
          <w:rFonts w:ascii="Times New Roman" w:hAnsi="Times New Roman"/>
          <w:sz w:val="24"/>
        </w:rPr>
        <w:t>(or lack of request)</w:t>
      </w:r>
      <w:r w:rsidR="00923D0D" w:rsidRPr="004E0DD7">
        <w:rPr>
          <w:rFonts w:ascii="Times New Roman" w:hAnsi="Times New Roman"/>
          <w:sz w:val="24"/>
        </w:rPr>
        <w:t>;</w:t>
      </w:r>
    </w:p>
    <w:p w14:paraId="33670578" w14:textId="77777777" w:rsidR="00792C18" w:rsidRDefault="00FC4EF1" w:rsidP="00B0664F">
      <w:pPr>
        <w:pStyle w:val="StyleBodyText10pt"/>
        <w:rPr>
          <w:rFonts w:ascii="Times New Roman" w:hAnsi="Times New Roman"/>
          <w:sz w:val="24"/>
        </w:rPr>
      </w:pPr>
      <w:r>
        <w:rPr>
          <w:rFonts w:ascii="Times New Roman" w:hAnsi="Times New Roman"/>
          <w:sz w:val="24"/>
        </w:rPr>
        <w:t>Submission r</w:t>
      </w:r>
      <w:r w:rsidR="00792C18">
        <w:rPr>
          <w:rFonts w:ascii="Times New Roman" w:hAnsi="Times New Roman"/>
          <w:sz w:val="24"/>
        </w:rPr>
        <w:t xml:space="preserve">eceipt </w:t>
      </w:r>
      <w:r w:rsidR="000D056A">
        <w:rPr>
          <w:rFonts w:ascii="Times New Roman" w:hAnsi="Times New Roman"/>
          <w:sz w:val="24"/>
        </w:rPr>
        <w:t>by OWM</w:t>
      </w:r>
      <w:r w:rsidR="00F54A99">
        <w:rPr>
          <w:rFonts w:ascii="Times New Roman" w:hAnsi="Times New Roman"/>
          <w:sz w:val="24"/>
        </w:rPr>
        <w:t>;</w:t>
      </w:r>
    </w:p>
    <w:p w14:paraId="1249A430" w14:textId="77777777" w:rsidR="00B1668F" w:rsidRPr="004E0DD7" w:rsidRDefault="00FC4EF1" w:rsidP="004E0DD7">
      <w:pPr>
        <w:pStyle w:val="StyleBodyText10pt"/>
        <w:rPr>
          <w:rFonts w:ascii="Times New Roman" w:hAnsi="Times New Roman"/>
          <w:sz w:val="24"/>
        </w:rPr>
      </w:pPr>
      <w:r>
        <w:rPr>
          <w:rFonts w:ascii="Times New Roman" w:hAnsi="Times New Roman"/>
          <w:sz w:val="24"/>
        </w:rPr>
        <w:t>Submission review</w:t>
      </w:r>
      <w:r w:rsidR="000D056A">
        <w:rPr>
          <w:rFonts w:ascii="Times New Roman" w:hAnsi="Times New Roman"/>
          <w:sz w:val="24"/>
        </w:rPr>
        <w:t xml:space="preserve"> </w:t>
      </w:r>
      <w:r w:rsidR="004E0DD7">
        <w:rPr>
          <w:rFonts w:ascii="Times New Roman" w:hAnsi="Times New Roman"/>
          <w:sz w:val="24"/>
        </w:rPr>
        <w:t xml:space="preserve">and technical evaluation </w:t>
      </w:r>
      <w:r w:rsidR="000D056A">
        <w:rPr>
          <w:rFonts w:ascii="Times New Roman" w:hAnsi="Times New Roman"/>
          <w:sz w:val="24"/>
        </w:rPr>
        <w:t>by OWM</w:t>
      </w:r>
      <w:r w:rsidR="00F54A99">
        <w:rPr>
          <w:rFonts w:ascii="Times New Roman" w:hAnsi="Times New Roman"/>
          <w:sz w:val="24"/>
        </w:rPr>
        <w:t>;</w:t>
      </w:r>
      <w:r w:rsidR="004E0DD7">
        <w:rPr>
          <w:rFonts w:ascii="Times New Roman" w:hAnsi="Times New Roman"/>
          <w:sz w:val="24"/>
        </w:rPr>
        <w:t xml:space="preserve"> </w:t>
      </w:r>
      <w:r w:rsidR="00B1668F" w:rsidRPr="004E0DD7">
        <w:rPr>
          <w:rFonts w:ascii="Times New Roman" w:hAnsi="Times New Roman"/>
          <w:sz w:val="24"/>
        </w:rPr>
        <w:t>and</w:t>
      </w:r>
    </w:p>
    <w:p w14:paraId="2E2C85E1" w14:textId="77777777" w:rsidR="00B1668F" w:rsidRPr="00C569EB" w:rsidRDefault="00F54A99" w:rsidP="00B0664F">
      <w:pPr>
        <w:pStyle w:val="StyleBodyText10pt"/>
        <w:rPr>
          <w:rFonts w:ascii="Times New Roman" w:hAnsi="Times New Roman"/>
          <w:sz w:val="24"/>
        </w:rPr>
      </w:pPr>
      <w:r>
        <w:rPr>
          <w:rFonts w:ascii="Times New Roman" w:hAnsi="Times New Roman"/>
          <w:sz w:val="24"/>
        </w:rPr>
        <w:t>R</w:t>
      </w:r>
      <w:r w:rsidR="00792C18">
        <w:rPr>
          <w:rFonts w:ascii="Times New Roman" w:hAnsi="Times New Roman"/>
          <w:sz w:val="24"/>
        </w:rPr>
        <w:t>ecognition decision</w:t>
      </w:r>
      <w:r w:rsidR="000D056A">
        <w:rPr>
          <w:rFonts w:ascii="Times New Roman" w:hAnsi="Times New Roman"/>
          <w:sz w:val="24"/>
        </w:rPr>
        <w:t xml:space="preserve"> by OWM</w:t>
      </w:r>
      <w:r w:rsidR="00871A37">
        <w:rPr>
          <w:rFonts w:ascii="Times New Roman" w:hAnsi="Times New Roman"/>
          <w:sz w:val="24"/>
        </w:rPr>
        <w:t xml:space="preserve">.  </w:t>
      </w:r>
    </w:p>
    <w:bookmarkEnd w:id="18"/>
    <w:p w14:paraId="7D18C44E" w14:textId="77777777" w:rsidR="00FC4EF1" w:rsidRPr="00756920" w:rsidRDefault="00FC4EF1" w:rsidP="00B1668F">
      <w:pPr>
        <w:widowControl/>
        <w:jc w:val="both"/>
        <w:rPr>
          <w:rFonts w:ascii="Times New Roman" w:hAnsi="Times New Roman"/>
          <w:sz w:val="18"/>
        </w:rPr>
      </w:pPr>
    </w:p>
    <w:p w14:paraId="2807C83C" w14:textId="355037C8" w:rsidR="00897E08" w:rsidRDefault="00FC4EF1" w:rsidP="0074585A">
      <w:pPr>
        <w:pStyle w:val="Heading2"/>
        <w:jc w:val="left"/>
        <w:rPr>
          <w:i/>
        </w:rPr>
      </w:pPr>
      <w:r>
        <w:t xml:space="preserve">3.1 </w:t>
      </w:r>
      <w:r w:rsidR="006C4753" w:rsidRPr="00C569EB">
        <w:t xml:space="preserve">Annual </w:t>
      </w:r>
      <w:r w:rsidR="000A1F0B" w:rsidRPr="000A1F0B">
        <w:t>Recognition</w:t>
      </w:r>
      <w:r w:rsidR="00656C4D">
        <w:t xml:space="preserve"> Solicitation</w:t>
      </w:r>
      <w:r w:rsidR="007658E4">
        <w:t>.</w:t>
      </w:r>
      <w:r w:rsidR="007658E4" w:rsidRPr="0074585A">
        <w:rPr>
          <w:b w:val="0"/>
        </w:rPr>
        <w:t xml:space="preserve">  </w:t>
      </w:r>
      <w:r w:rsidR="000A1F0B" w:rsidRPr="0074585A">
        <w:rPr>
          <w:b w:val="0"/>
        </w:rPr>
        <w:t xml:space="preserve">The recognition process is initiated when the </w:t>
      </w:r>
      <w:r w:rsidR="006C4753" w:rsidRPr="0074585A">
        <w:rPr>
          <w:b w:val="0"/>
        </w:rPr>
        <w:t xml:space="preserve">annual </w:t>
      </w:r>
      <w:r w:rsidR="006C4753" w:rsidRPr="0074585A">
        <w:rPr>
          <w:b w:val="0"/>
          <w:i/>
        </w:rPr>
        <w:t>Recognition</w:t>
      </w:r>
      <w:r w:rsidR="00921496" w:rsidRPr="0074585A">
        <w:rPr>
          <w:b w:val="0"/>
          <w:i/>
        </w:rPr>
        <w:t xml:space="preserve"> Solicitation</w:t>
      </w:r>
      <w:r w:rsidR="006C4753" w:rsidRPr="0074585A">
        <w:rPr>
          <w:b w:val="0"/>
          <w:i/>
        </w:rPr>
        <w:t xml:space="preserve"> </w:t>
      </w:r>
      <w:r w:rsidR="006C4753" w:rsidRPr="0074585A">
        <w:rPr>
          <w:b w:val="0"/>
        </w:rPr>
        <w:t>memo</w:t>
      </w:r>
      <w:r w:rsidR="000A1F0B" w:rsidRPr="0074585A">
        <w:rPr>
          <w:b w:val="0"/>
        </w:rPr>
        <w:t xml:space="preserve"> is published online </w:t>
      </w:r>
      <w:r w:rsidR="00701F8D" w:rsidRPr="0074585A">
        <w:rPr>
          <w:b w:val="0"/>
        </w:rPr>
        <w:t xml:space="preserve">between July 1 and September 1 </w:t>
      </w:r>
      <w:r w:rsidR="006C4753" w:rsidRPr="0074585A">
        <w:rPr>
          <w:b w:val="0"/>
        </w:rPr>
        <w:t>(</w:t>
      </w:r>
      <w:r w:rsidR="00701F8D" w:rsidRPr="0074585A">
        <w:rPr>
          <w:b w:val="0"/>
        </w:rPr>
        <w:t>www.nist.gov/labmetrology</w:t>
      </w:r>
      <w:r w:rsidR="006C4753" w:rsidRPr="0074585A">
        <w:rPr>
          <w:b w:val="0"/>
        </w:rPr>
        <w:t>)</w:t>
      </w:r>
      <w:r w:rsidR="000A1F0B" w:rsidRPr="0074585A">
        <w:rPr>
          <w:b w:val="0"/>
        </w:rPr>
        <w:t>.  The</w:t>
      </w:r>
      <w:r w:rsidR="007B6BB8" w:rsidRPr="0074585A">
        <w:rPr>
          <w:b w:val="0"/>
        </w:rPr>
        <w:t xml:space="preserve"> annual</w:t>
      </w:r>
      <w:r w:rsidR="000A1F0B" w:rsidRPr="0074585A">
        <w:rPr>
          <w:b w:val="0"/>
        </w:rPr>
        <w:t xml:space="preserve"> memo details all required submission components and </w:t>
      </w:r>
      <w:r w:rsidR="00701F8D" w:rsidRPr="0074585A">
        <w:rPr>
          <w:b w:val="0"/>
        </w:rPr>
        <w:t>materials</w:t>
      </w:r>
      <w:r w:rsidR="000A1F0B" w:rsidRPr="0074585A">
        <w:rPr>
          <w:b w:val="0"/>
        </w:rPr>
        <w:t>.</w:t>
      </w:r>
      <w:r w:rsidR="00567FB4" w:rsidRPr="0074585A">
        <w:rPr>
          <w:b w:val="0"/>
        </w:rPr>
        <w:t xml:space="preserve"> </w:t>
      </w:r>
      <w:r w:rsidR="009C72CC" w:rsidRPr="0074585A">
        <w:rPr>
          <w:b w:val="0"/>
        </w:rPr>
        <w:t xml:space="preserve"> The information to be submitted annually depends on the circumstances of a laboratory's recognition and will be detailed in the solicitation memo.  Requested information is always related to specific criteria in this Handbook.  The </w:t>
      </w:r>
      <w:r w:rsidR="009C72CC" w:rsidRPr="0074585A">
        <w:rPr>
          <w:b w:val="0"/>
          <w:i/>
        </w:rPr>
        <w:t>Recognition Submission Requirements</w:t>
      </w:r>
      <w:r w:rsidR="009C72CC" w:rsidRPr="0074585A">
        <w:rPr>
          <w:b w:val="0"/>
        </w:rPr>
        <w:t xml:space="preserve"> (Table 1) are an example requirements and guidelines.  The exact requirements and associated guidelines are annually updated and contained in the current </w:t>
      </w:r>
      <w:r w:rsidR="009C72CC" w:rsidRPr="0074585A">
        <w:rPr>
          <w:b w:val="0"/>
          <w:i/>
        </w:rPr>
        <w:t>Recognition Solicitation</w:t>
      </w:r>
      <w:r w:rsidR="009C72CC" w:rsidRPr="0074585A">
        <w:rPr>
          <w:b w:val="0"/>
        </w:rPr>
        <w:t xml:space="preserve"> memo.  </w:t>
      </w:r>
    </w:p>
    <w:p w14:paraId="6178D4E9" w14:textId="77777777" w:rsidR="009C72CC" w:rsidRDefault="009C72CC" w:rsidP="007658E4">
      <w:pPr>
        <w:widowControl/>
        <w:autoSpaceDE/>
        <w:autoSpaceDN/>
        <w:adjustRightInd/>
        <w:rPr>
          <w:rFonts w:ascii="Times New Roman" w:hAnsi="Times New Roman"/>
          <w:b/>
          <w:sz w:val="24"/>
        </w:rPr>
      </w:pPr>
    </w:p>
    <w:p w14:paraId="784B1B84" w14:textId="422CD24F" w:rsidR="0074585A" w:rsidRPr="0074585A" w:rsidRDefault="00923D0D" w:rsidP="0074585A">
      <w:pPr>
        <w:pStyle w:val="Heading2"/>
        <w:jc w:val="left"/>
        <w:rPr>
          <w:b w:val="0"/>
        </w:rPr>
      </w:pPr>
      <w:r w:rsidRPr="00AE6109">
        <w:t>3.2 In</w:t>
      </w:r>
      <w:r w:rsidR="000D056A" w:rsidRPr="00AE6109">
        <w:t>ternal Assessment</w:t>
      </w:r>
      <w:r w:rsidR="00AE6109" w:rsidRPr="00AE6109">
        <w:t xml:space="preserve"> and </w:t>
      </w:r>
      <w:r w:rsidR="000D056A" w:rsidRPr="00AE6109">
        <w:t>Preparation</w:t>
      </w:r>
      <w:r w:rsidR="007658E4">
        <w:t xml:space="preserve">.  </w:t>
      </w:r>
      <w:r w:rsidR="00AE6109" w:rsidRPr="007658E4">
        <w:rPr>
          <w:b w:val="0"/>
        </w:rPr>
        <w:t xml:space="preserve">A State legal metrology laboratory seeking recognition </w:t>
      </w:r>
      <w:r w:rsidR="00C41A48">
        <w:rPr>
          <w:b w:val="0"/>
        </w:rPr>
        <w:t xml:space="preserve">shall </w:t>
      </w:r>
      <w:r w:rsidR="00AE6109" w:rsidRPr="007658E4">
        <w:rPr>
          <w:b w:val="0"/>
        </w:rPr>
        <w:t xml:space="preserve">prepare for submitting the </w:t>
      </w:r>
      <w:r w:rsidR="00AE6109" w:rsidRPr="007658E4">
        <w:rPr>
          <w:b w:val="0"/>
          <w:i/>
        </w:rPr>
        <w:t>Recognition Application</w:t>
      </w:r>
      <w:r w:rsidR="00AE6109" w:rsidRPr="007658E4">
        <w:rPr>
          <w:b w:val="0"/>
        </w:rPr>
        <w:t xml:space="preserve"> by</w:t>
      </w:r>
      <w:r w:rsidR="00C41A48">
        <w:rPr>
          <w:b w:val="0"/>
        </w:rPr>
        <w:t>:</w:t>
      </w:r>
    </w:p>
    <w:p w14:paraId="65ABBDAE" w14:textId="77777777" w:rsidR="00E3531E" w:rsidRDefault="00E3531E" w:rsidP="00C41A48">
      <w:pPr>
        <w:pStyle w:val="ListParagraph"/>
        <w:widowControl/>
        <w:numPr>
          <w:ilvl w:val="0"/>
          <w:numId w:val="50"/>
        </w:numPr>
        <w:tabs>
          <w:tab w:val="left" w:pos="-1440"/>
          <w:tab w:val="left" w:pos="900"/>
        </w:tabs>
        <w:rPr>
          <w:rFonts w:ascii="Times New Roman" w:hAnsi="Times New Roman"/>
          <w:sz w:val="24"/>
        </w:rPr>
      </w:pPr>
      <w:r>
        <w:rPr>
          <w:rFonts w:ascii="Times New Roman" w:hAnsi="Times New Roman"/>
          <w:sz w:val="24"/>
        </w:rPr>
        <w:t>Reviewing the required materials (</w:t>
      </w:r>
      <w:r w:rsidRPr="00E3531E">
        <w:rPr>
          <w:rFonts w:ascii="Times New Roman" w:hAnsi="Times New Roman"/>
          <w:i/>
          <w:sz w:val="24"/>
        </w:rPr>
        <w:t>Recognition Solicitation</w:t>
      </w:r>
      <w:r>
        <w:rPr>
          <w:rFonts w:ascii="Times New Roman" w:hAnsi="Times New Roman"/>
          <w:sz w:val="24"/>
        </w:rPr>
        <w:t xml:space="preserve"> memo);</w:t>
      </w:r>
    </w:p>
    <w:p w14:paraId="2B7DAC19" w14:textId="3379E0A4" w:rsidR="0074585A" w:rsidRDefault="0074585A" w:rsidP="00C41A48">
      <w:pPr>
        <w:pStyle w:val="ListParagraph"/>
        <w:widowControl/>
        <w:numPr>
          <w:ilvl w:val="0"/>
          <w:numId w:val="50"/>
        </w:numPr>
        <w:tabs>
          <w:tab w:val="left" w:pos="-1440"/>
          <w:tab w:val="left" w:pos="900"/>
        </w:tabs>
        <w:rPr>
          <w:rFonts w:ascii="Times New Roman" w:hAnsi="Times New Roman"/>
          <w:sz w:val="24"/>
        </w:rPr>
      </w:pPr>
      <w:r>
        <w:rPr>
          <w:rFonts w:ascii="Times New Roman" w:hAnsi="Times New Roman"/>
          <w:sz w:val="24"/>
        </w:rPr>
        <w:t xml:space="preserve">Ensure the requested measurement scope and uncertainties align with the information presented in the </w:t>
      </w:r>
      <w:r w:rsidRPr="0074585A">
        <w:rPr>
          <w:rFonts w:ascii="Times New Roman" w:hAnsi="Times New Roman"/>
          <w:i/>
          <w:sz w:val="24"/>
        </w:rPr>
        <w:t>Recognition Application</w:t>
      </w:r>
      <w:r>
        <w:rPr>
          <w:rFonts w:ascii="Times New Roman" w:hAnsi="Times New Roman"/>
          <w:sz w:val="24"/>
        </w:rPr>
        <w:t>;</w:t>
      </w:r>
    </w:p>
    <w:p w14:paraId="13CE3F01" w14:textId="68EB71E7" w:rsidR="0074585A" w:rsidRDefault="0074585A" w:rsidP="00C41A48">
      <w:pPr>
        <w:pStyle w:val="ListParagraph"/>
        <w:widowControl/>
        <w:numPr>
          <w:ilvl w:val="0"/>
          <w:numId w:val="50"/>
        </w:numPr>
        <w:tabs>
          <w:tab w:val="left" w:pos="-1440"/>
          <w:tab w:val="left" w:pos="900"/>
        </w:tabs>
        <w:rPr>
          <w:rFonts w:ascii="Times New Roman" w:hAnsi="Times New Roman"/>
          <w:sz w:val="24"/>
        </w:rPr>
      </w:pPr>
      <w:r>
        <w:rPr>
          <w:rFonts w:ascii="Times New Roman" w:hAnsi="Times New Roman"/>
          <w:sz w:val="24"/>
        </w:rPr>
        <w:t>Verify that the requested measurement scope is aligned with the NVLAP measurement scope (if applicable);</w:t>
      </w:r>
    </w:p>
    <w:p w14:paraId="7E3A56C9" w14:textId="43078D8D" w:rsidR="00C41A48" w:rsidRDefault="0062424C" w:rsidP="00C41A48">
      <w:pPr>
        <w:pStyle w:val="ListParagraph"/>
        <w:widowControl/>
        <w:numPr>
          <w:ilvl w:val="0"/>
          <w:numId w:val="50"/>
        </w:numPr>
        <w:tabs>
          <w:tab w:val="left" w:pos="-1440"/>
          <w:tab w:val="left" w:pos="900"/>
        </w:tabs>
        <w:rPr>
          <w:rFonts w:ascii="Times New Roman" w:hAnsi="Times New Roman"/>
          <w:sz w:val="24"/>
        </w:rPr>
      </w:pPr>
      <w:r w:rsidRPr="00C41A48">
        <w:rPr>
          <w:rFonts w:ascii="Times New Roman" w:hAnsi="Times New Roman"/>
          <w:sz w:val="24"/>
        </w:rPr>
        <w:t xml:space="preserve">Review and complete action items related to the prior year OWM feedback, </w:t>
      </w:r>
      <w:r w:rsidR="00C41A48">
        <w:rPr>
          <w:rFonts w:ascii="Times New Roman" w:hAnsi="Times New Roman"/>
          <w:sz w:val="24"/>
        </w:rPr>
        <w:t xml:space="preserve">including </w:t>
      </w:r>
      <w:r w:rsidRPr="00C41A48">
        <w:rPr>
          <w:rFonts w:ascii="Times New Roman" w:hAnsi="Times New Roman"/>
          <w:sz w:val="24"/>
        </w:rPr>
        <w:t xml:space="preserve">any unresolved </w:t>
      </w:r>
      <w:r w:rsidR="00C41A48">
        <w:rPr>
          <w:rFonts w:ascii="Times New Roman" w:hAnsi="Times New Roman"/>
          <w:sz w:val="24"/>
        </w:rPr>
        <w:t>recognition (or accreditation)</w:t>
      </w:r>
      <w:r w:rsidRPr="00C41A48">
        <w:rPr>
          <w:rFonts w:ascii="Times New Roman" w:hAnsi="Times New Roman"/>
          <w:sz w:val="24"/>
        </w:rPr>
        <w:t xml:space="preserve"> </w:t>
      </w:r>
      <w:r w:rsidR="00C41A48">
        <w:rPr>
          <w:rFonts w:ascii="Times New Roman" w:hAnsi="Times New Roman"/>
          <w:sz w:val="24"/>
        </w:rPr>
        <w:t>and</w:t>
      </w:r>
      <w:r w:rsidRPr="00C41A48">
        <w:rPr>
          <w:rFonts w:ascii="Times New Roman" w:hAnsi="Times New Roman"/>
          <w:sz w:val="24"/>
        </w:rPr>
        <w:t xml:space="preserve"> onsite assessment</w:t>
      </w:r>
      <w:r w:rsidR="00C41A48">
        <w:rPr>
          <w:rFonts w:ascii="Times New Roman" w:hAnsi="Times New Roman"/>
          <w:sz w:val="24"/>
        </w:rPr>
        <w:t xml:space="preserve"> findings;</w:t>
      </w:r>
      <w:r w:rsidRPr="00C41A48">
        <w:rPr>
          <w:rFonts w:ascii="Times New Roman" w:hAnsi="Times New Roman"/>
          <w:sz w:val="24"/>
        </w:rPr>
        <w:t xml:space="preserve"> </w:t>
      </w:r>
    </w:p>
    <w:p w14:paraId="09CAD236" w14:textId="2E088AAB" w:rsidR="00C41A48" w:rsidRPr="00C41A48" w:rsidRDefault="00C41A48" w:rsidP="00C41A48">
      <w:pPr>
        <w:pStyle w:val="ListParagraph"/>
        <w:widowControl/>
        <w:numPr>
          <w:ilvl w:val="0"/>
          <w:numId w:val="50"/>
        </w:numPr>
        <w:tabs>
          <w:tab w:val="left" w:pos="-1440"/>
          <w:tab w:val="left" w:pos="900"/>
        </w:tabs>
        <w:rPr>
          <w:rFonts w:ascii="Times New Roman" w:hAnsi="Times New Roman"/>
          <w:sz w:val="24"/>
        </w:rPr>
      </w:pPr>
      <w:r>
        <w:rPr>
          <w:rFonts w:ascii="Times New Roman" w:hAnsi="Times New Roman"/>
          <w:sz w:val="24"/>
        </w:rPr>
        <w:t xml:space="preserve">Review and complete action items related to </w:t>
      </w:r>
      <w:r w:rsidRPr="00C41A48">
        <w:rPr>
          <w:rFonts w:ascii="Times New Roman" w:hAnsi="Times New Roman"/>
          <w:sz w:val="24"/>
        </w:rPr>
        <w:t>internal</w:t>
      </w:r>
      <w:r w:rsidR="0062424C" w:rsidRPr="00C41A48">
        <w:rPr>
          <w:rFonts w:ascii="Times New Roman" w:hAnsi="Times New Roman"/>
          <w:sz w:val="24"/>
        </w:rPr>
        <w:t xml:space="preserve"> audits</w:t>
      </w:r>
      <w:r>
        <w:rPr>
          <w:rFonts w:ascii="Times New Roman" w:hAnsi="Times New Roman"/>
          <w:sz w:val="24"/>
        </w:rPr>
        <w:t>, which</w:t>
      </w:r>
      <w:r w:rsidR="0062424C" w:rsidRPr="00C41A48">
        <w:rPr>
          <w:rFonts w:ascii="Times New Roman" w:hAnsi="Times New Roman"/>
          <w:sz w:val="24"/>
        </w:rPr>
        <w:t xml:space="preserve"> provides the </w:t>
      </w:r>
      <w:r w:rsidR="009C72CC">
        <w:rPr>
          <w:rFonts w:ascii="Times New Roman" w:hAnsi="Times New Roman"/>
          <w:sz w:val="24"/>
        </w:rPr>
        <w:t xml:space="preserve">State legal metrology </w:t>
      </w:r>
      <w:r w:rsidR="0062424C" w:rsidRPr="00C41A48">
        <w:rPr>
          <w:rFonts w:ascii="Times New Roman" w:hAnsi="Times New Roman"/>
          <w:sz w:val="24"/>
        </w:rPr>
        <w:t xml:space="preserve">laboratory with the opportunity to verify </w:t>
      </w:r>
      <w:r w:rsidR="00FC4EF1" w:rsidRPr="00C41A48">
        <w:rPr>
          <w:rFonts w:ascii="Times New Roman" w:hAnsi="Times New Roman"/>
          <w:sz w:val="24"/>
        </w:rPr>
        <w:t xml:space="preserve">their </w:t>
      </w:r>
      <w:r w:rsidR="0062424C" w:rsidRPr="00C41A48">
        <w:rPr>
          <w:rFonts w:ascii="Times New Roman" w:hAnsi="Times New Roman"/>
          <w:sz w:val="24"/>
        </w:rPr>
        <w:t>achievement of all Program Handbook requirements</w:t>
      </w:r>
      <w:r w:rsidR="00F36703">
        <w:rPr>
          <w:rFonts w:ascii="Times New Roman" w:hAnsi="Times New Roman"/>
          <w:sz w:val="24"/>
        </w:rPr>
        <w:t xml:space="preserve"> and confirm the successfully integrated into the operations;</w:t>
      </w:r>
      <w:r w:rsidR="0062424C" w:rsidRPr="00C41A48">
        <w:rPr>
          <w:rFonts w:ascii="Times New Roman" w:hAnsi="Times New Roman"/>
          <w:sz w:val="24"/>
        </w:rPr>
        <w:t xml:space="preserve">  </w:t>
      </w:r>
    </w:p>
    <w:p w14:paraId="3A4566E4" w14:textId="6386545A" w:rsidR="00C41A48" w:rsidRPr="00C41A48" w:rsidRDefault="0062424C" w:rsidP="00C41A48">
      <w:pPr>
        <w:pStyle w:val="ListParagraph"/>
        <w:widowControl/>
        <w:numPr>
          <w:ilvl w:val="0"/>
          <w:numId w:val="50"/>
        </w:numPr>
        <w:tabs>
          <w:tab w:val="left" w:pos="-1440"/>
          <w:tab w:val="left" w:pos="900"/>
        </w:tabs>
        <w:rPr>
          <w:rFonts w:ascii="Times New Roman" w:hAnsi="Times New Roman"/>
          <w:sz w:val="24"/>
        </w:rPr>
      </w:pPr>
      <w:r w:rsidRPr="00C41A48">
        <w:rPr>
          <w:rFonts w:ascii="Times New Roman" w:hAnsi="Times New Roman"/>
          <w:sz w:val="24"/>
        </w:rPr>
        <w:t>C</w:t>
      </w:r>
      <w:r w:rsidR="00AE6109" w:rsidRPr="00C41A48">
        <w:rPr>
          <w:rFonts w:ascii="Times New Roman" w:hAnsi="Times New Roman"/>
          <w:sz w:val="24"/>
        </w:rPr>
        <w:t xml:space="preserve">onduct a management review with within six months of submitting the </w:t>
      </w:r>
      <w:r w:rsidR="00AE6109" w:rsidRPr="00C41A48">
        <w:rPr>
          <w:rFonts w:ascii="Times New Roman" w:hAnsi="Times New Roman"/>
          <w:i/>
          <w:sz w:val="24"/>
        </w:rPr>
        <w:t>Recognition Application</w:t>
      </w:r>
      <w:r w:rsidR="00AE6109" w:rsidRPr="00C41A48">
        <w:rPr>
          <w:rFonts w:ascii="Times New Roman" w:hAnsi="Times New Roman"/>
          <w:sz w:val="24"/>
        </w:rPr>
        <w:t xml:space="preserve"> to ensure current information is communicated to OWM</w:t>
      </w:r>
      <w:r w:rsidR="00C41A48">
        <w:rPr>
          <w:rFonts w:ascii="Times New Roman" w:hAnsi="Times New Roman"/>
          <w:sz w:val="24"/>
        </w:rPr>
        <w:t>; and</w:t>
      </w:r>
      <w:r w:rsidR="00B54E14" w:rsidRPr="00C41A48">
        <w:rPr>
          <w:rFonts w:ascii="Times New Roman" w:hAnsi="Times New Roman"/>
          <w:sz w:val="24"/>
        </w:rPr>
        <w:t xml:space="preserve">  </w:t>
      </w:r>
    </w:p>
    <w:p w14:paraId="64F6106C" w14:textId="0B2C36F7" w:rsidR="007658E4" w:rsidRPr="00C41A48" w:rsidRDefault="00B54E14" w:rsidP="00C41A48">
      <w:pPr>
        <w:pStyle w:val="ListParagraph"/>
        <w:widowControl/>
        <w:numPr>
          <w:ilvl w:val="0"/>
          <w:numId w:val="50"/>
        </w:numPr>
        <w:tabs>
          <w:tab w:val="left" w:pos="-1440"/>
          <w:tab w:val="left" w:pos="900"/>
        </w:tabs>
        <w:rPr>
          <w:rFonts w:ascii="Times New Roman" w:hAnsi="Times New Roman"/>
          <w:sz w:val="24"/>
        </w:rPr>
      </w:pPr>
      <w:r w:rsidRPr="00C41A48">
        <w:rPr>
          <w:rFonts w:ascii="Times New Roman" w:hAnsi="Times New Roman"/>
          <w:sz w:val="24"/>
        </w:rPr>
        <w:t>Ensure that all submitted materials use document control best practices, including file names.</w:t>
      </w:r>
      <w:r w:rsidR="007658E4" w:rsidRPr="00C41A48">
        <w:rPr>
          <w:rFonts w:ascii="Times New Roman" w:hAnsi="Times New Roman"/>
          <w:sz w:val="24"/>
        </w:rPr>
        <w:t xml:space="preserve">  </w:t>
      </w:r>
    </w:p>
    <w:p w14:paraId="4EE0FD7D" w14:textId="77777777" w:rsidR="007658E4" w:rsidRDefault="007658E4" w:rsidP="007658E4">
      <w:pPr>
        <w:widowControl/>
        <w:tabs>
          <w:tab w:val="left" w:pos="-1440"/>
          <w:tab w:val="left" w:pos="900"/>
        </w:tabs>
        <w:rPr>
          <w:rFonts w:ascii="Times New Roman" w:hAnsi="Times New Roman"/>
          <w:sz w:val="24"/>
        </w:rPr>
      </w:pPr>
    </w:p>
    <w:p w14:paraId="286980B9" w14:textId="77777777" w:rsidR="00354CFD" w:rsidRPr="007658E4" w:rsidRDefault="007658E4" w:rsidP="007658E4">
      <w:pPr>
        <w:pStyle w:val="Heading2"/>
        <w:jc w:val="left"/>
      </w:pPr>
      <w:r>
        <w:t>3.3 R</w:t>
      </w:r>
      <w:r w:rsidR="006C4753" w:rsidRPr="007658E4">
        <w:t>ecognition</w:t>
      </w:r>
      <w:r w:rsidR="0095427D" w:rsidRPr="007658E4">
        <w:t xml:space="preserve"> Application</w:t>
      </w:r>
      <w:r w:rsidRPr="007658E4">
        <w:t xml:space="preserve">.  </w:t>
      </w:r>
      <w:r w:rsidR="00354CFD" w:rsidRPr="007658E4">
        <w:rPr>
          <w:b w:val="0"/>
        </w:rPr>
        <w:t>To initiate or renew recognition,</w:t>
      </w:r>
      <w:r w:rsidRPr="007658E4">
        <w:rPr>
          <w:b w:val="0"/>
        </w:rPr>
        <w:t xml:space="preserve"> the applicant laboratory shall </w:t>
      </w:r>
      <w:r w:rsidR="00354CFD" w:rsidRPr="007658E4">
        <w:rPr>
          <w:b w:val="0"/>
        </w:rPr>
        <w:t xml:space="preserve">submit a completed </w:t>
      </w:r>
      <w:r w:rsidR="00354CFD" w:rsidRPr="007658E4">
        <w:rPr>
          <w:b w:val="0"/>
          <w:i/>
        </w:rPr>
        <w:t>Recognition Application</w:t>
      </w:r>
      <w:r w:rsidR="00354CFD" w:rsidRPr="007658E4">
        <w:rPr>
          <w:b w:val="0"/>
        </w:rPr>
        <w:t xml:space="preserve"> form that details the requested measurement scope, along with required documentation during the annual submission period, prior to the established deadline.  </w:t>
      </w:r>
      <w:bookmarkStart w:id="19" w:name="_Hlk504731713"/>
      <w:r w:rsidR="00354CFD" w:rsidRPr="007658E4">
        <w:rPr>
          <w:b w:val="0"/>
        </w:rPr>
        <w:t xml:space="preserve">The </w:t>
      </w:r>
      <w:r w:rsidR="00354CFD" w:rsidRPr="007658E4">
        <w:rPr>
          <w:b w:val="0"/>
          <w:i/>
        </w:rPr>
        <w:t>Recognition Application</w:t>
      </w:r>
      <w:r w:rsidR="00354CFD" w:rsidRPr="007658E4">
        <w:rPr>
          <w:b w:val="0"/>
        </w:rPr>
        <w:t xml:space="preserve"> form</w:t>
      </w:r>
      <w:r w:rsidR="00354CFD" w:rsidRPr="007658E4">
        <w:rPr>
          <w:b w:val="0"/>
          <w:i/>
        </w:rPr>
        <w:t xml:space="preserve"> </w:t>
      </w:r>
      <w:r w:rsidR="00354CFD" w:rsidRPr="007658E4">
        <w:rPr>
          <w:b w:val="0"/>
        </w:rPr>
        <w:t xml:space="preserve">is posted online (www.nist.gov/labmetrology).  </w:t>
      </w:r>
    </w:p>
    <w:p w14:paraId="727C0AA7" w14:textId="77777777" w:rsidR="00354CFD" w:rsidRDefault="00354CFD" w:rsidP="00354CFD">
      <w:pPr>
        <w:widowControl/>
        <w:tabs>
          <w:tab w:val="left" w:pos="900"/>
        </w:tabs>
        <w:rPr>
          <w:rFonts w:ascii="Times New Roman" w:hAnsi="Times New Roman"/>
          <w:sz w:val="24"/>
        </w:rPr>
      </w:pPr>
    </w:p>
    <w:p w14:paraId="1BB19385" w14:textId="77777777" w:rsidR="00354CFD" w:rsidRPr="00AE340B" w:rsidRDefault="00354CFD" w:rsidP="00354CFD">
      <w:pPr>
        <w:widowControl/>
        <w:tabs>
          <w:tab w:val="left" w:pos="-1440"/>
        </w:tabs>
        <w:rPr>
          <w:rFonts w:ascii="Times New Roman" w:hAnsi="Times New Roman"/>
          <w:sz w:val="24"/>
        </w:rPr>
      </w:pPr>
      <w:r>
        <w:rPr>
          <w:rFonts w:ascii="Times New Roman" w:hAnsi="Times New Roman"/>
          <w:b/>
          <w:sz w:val="24"/>
        </w:rPr>
        <w:t xml:space="preserve">Submission Method.  </w:t>
      </w:r>
      <w:r w:rsidRPr="00AE340B">
        <w:rPr>
          <w:rFonts w:ascii="Times New Roman" w:hAnsi="Times New Roman"/>
          <w:sz w:val="24"/>
        </w:rPr>
        <w:t xml:space="preserve">All </w:t>
      </w:r>
      <w:r>
        <w:rPr>
          <w:rFonts w:ascii="Times New Roman" w:hAnsi="Times New Roman"/>
          <w:sz w:val="24"/>
        </w:rPr>
        <w:t xml:space="preserve">required </w:t>
      </w:r>
      <w:r w:rsidRPr="00AE340B">
        <w:rPr>
          <w:rFonts w:ascii="Times New Roman" w:hAnsi="Times New Roman"/>
          <w:sz w:val="24"/>
        </w:rPr>
        <w:t>items sh</w:t>
      </w:r>
      <w:r>
        <w:rPr>
          <w:rFonts w:ascii="Times New Roman" w:hAnsi="Times New Roman"/>
          <w:sz w:val="24"/>
        </w:rPr>
        <w:t>all be submitted electronically according to the submission methods detailed in t</w:t>
      </w:r>
      <w:r w:rsidRPr="00AE340B">
        <w:rPr>
          <w:rFonts w:ascii="Times New Roman" w:hAnsi="Times New Roman"/>
          <w:sz w:val="24"/>
        </w:rPr>
        <w:t xml:space="preserve">he </w:t>
      </w:r>
      <w:r w:rsidRPr="00C569EB">
        <w:rPr>
          <w:rFonts w:ascii="Times New Roman" w:hAnsi="Times New Roman"/>
          <w:sz w:val="24"/>
        </w:rPr>
        <w:t xml:space="preserve">annual </w:t>
      </w:r>
      <w:r>
        <w:rPr>
          <w:rFonts w:ascii="Times New Roman" w:hAnsi="Times New Roman"/>
          <w:i/>
          <w:sz w:val="24"/>
        </w:rPr>
        <w:t xml:space="preserve">Recognition Solicitation </w:t>
      </w:r>
      <w:r>
        <w:rPr>
          <w:rFonts w:ascii="Times New Roman" w:hAnsi="Times New Roman"/>
          <w:sz w:val="24"/>
        </w:rPr>
        <w:t>memo.</w:t>
      </w:r>
    </w:p>
    <w:p w14:paraId="067509B2" w14:textId="2A55166C" w:rsidR="00354CFD" w:rsidRDefault="0063195D" w:rsidP="000F533A">
      <w:pPr>
        <w:widowControl/>
        <w:tabs>
          <w:tab w:val="left" w:pos="900"/>
        </w:tabs>
        <w:jc w:val="center"/>
        <w:rPr>
          <w:rFonts w:ascii="Times New Roman" w:hAnsi="Times New Roman"/>
          <w:sz w:val="24"/>
        </w:rPr>
      </w:pPr>
      <w:r>
        <w:object w:dxaOrig="10500" w:dyaOrig="15570" w14:anchorId="3BD920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617.25pt" o:ole="">
            <v:imagedata r:id="rId15" o:title=""/>
          </v:shape>
          <o:OLEObject Type="Embed" ProgID="Visio.Drawing.15" ShapeID="_x0000_i1025" DrawAspect="Content" ObjectID="_1585561304" r:id="rId16"/>
        </w:object>
      </w:r>
    </w:p>
    <w:p w14:paraId="5301A3DD" w14:textId="46B485E4" w:rsidR="00760BE6" w:rsidRPr="00B26097" w:rsidRDefault="007823F2" w:rsidP="007823F2">
      <w:pPr>
        <w:pStyle w:val="Caption"/>
        <w:rPr>
          <w:rFonts w:ascii="Times New Roman" w:hAnsi="Times New Roman"/>
        </w:rPr>
      </w:pPr>
      <w:r w:rsidRPr="00B26097">
        <w:rPr>
          <w:rFonts w:ascii="Times New Roman" w:hAnsi="Times New Roman"/>
        </w:rPr>
        <w:t xml:space="preserve">Figure </w:t>
      </w:r>
      <w:r w:rsidRPr="00B26097">
        <w:rPr>
          <w:rFonts w:ascii="Times New Roman" w:hAnsi="Times New Roman"/>
        </w:rPr>
        <w:fldChar w:fldCharType="begin"/>
      </w:r>
      <w:r w:rsidRPr="00B26097">
        <w:rPr>
          <w:rFonts w:ascii="Times New Roman" w:hAnsi="Times New Roman"/>
        </w:rPr>
        <w:instrText xml:space="preserve"> SEQ Figure \* ARABIC </w:instrText>
      </w:r>
      <w:r w:rsidRPr="00B26097">
        <w:rPr>
          <w:rFonts w:ascii="Times New Roman" w:hAnsi="Times New Roman"/>
        </w:rPr>
        <w:fldChar w:fldCharType="separate"/>
      </w:r>
      <w:r w:rsidR="009B3172">
        <w:rPr>
          <w:rFonts w:ascii="Times New Roman" w:hAnsi="Times New Roman"/>
          <w:noProof/>
        </w:rPr>
        <w:t>1</w:t>
      </w:r>
      <w:r w:rsidRPr="00B26097">
        <w:rPr>
          <w:rFonts w:ascii="Times New Roman" w:hAnsi="Times New Roman"/>
        </w:rPr>
        <w:fldChar w:fldCharType="end"/>
      </w:r>
      <w:r w:rsidR="00760BE6" w:rsidRPr="00B26097">
        <w:rPr>
          <w:rFonts w:ascii="Times New Roman" w:hAnsi="Times New Roman"/>
        </w:rPr>
        <w:t>.  Annual Review Process Flowchart</w:t>
      </w:r>
    </w:p>
    <w:bookmarkEnd w:id="19"/>
    <w:p w14:paraId="00F849F4" w14:textId="77777777" w:rsidR="00354CFD" w:rsidRDefault="00354CFD" w:rsidP="007B6BB8">
      <w:pPr>
        <w:widowControl/>
        <w:tabs>
          <w:tab w:val="left" w:pos="900"/>
        </w:tabs>
        <w:rPr>
          <w:rFonts w:ascii="Times New Roman" w:hAnsi="Times New Roman"/>
          <w:sz w:val="24"/>
        </w:rPr>
      </w:pPr>
      <w:r>
        <w:rPr>
          <w:rFonts w:ascii="Times New Roman" w:hAnsi="Times New Roman"/>
          <w:b/>
          <w:sz w:val="24"/>
        </w:rPr>
        <w:lastRenderedPageBreak/>
        <w:t>Annual Submission P</w:t>
      </w:r>
      <w:r w:rsidRPr="00C569EB">
        <w:rPr>
          <w:rFonts w:ascii="Times New Roman" w:hAnsi="Times New Roman"/>
          <w:b/>
          <w:sz w:val="24"/>
        </w:rPr>
        <w:t>eriod</w:t>
      </w:r>
      <w:r>
        <w:rPr>
          <w:rFonts w:ascii="Times New Roman" w:hAnsi="Times New Roman"/>
          <w:b/>
          <w:sz w:val="24"/>
        </w:rPr>
        <w:t xml:space="preserve">.  </w:t>
      </w:r>
      <w:r>
        <w:rPr>
          <w:rFonts w:ascii="Times New Roman" w:hAnsi="Times New Roman"/>
          <w:sz w:val="24"/>
        </w:rPr>
        <w:t xml:space="preserve">The </w:t>
      </w:r>
      <w:r w:rsidRPr="00921496">
        <w:rPr>
          <w:rFonts w:ascii="Times New Roman" w:hAnsi="Times New Roman"/>
          <w:i/>
          <w:sz w:val="24"/>
        </w:rPr>
        <w:t>Recognition Application</w:t>
      </w:r>
      <w:r>
        <w:rPr>
          <w:rFonts w:ascii="Times New Roman" w:hAnsi="Times New Roman"/>
          <w:sz w:val="24"/>
        </w:rPr>
        <w:t xml:space="preserve"> and required supporting materials are accepted each year during the annual submission period between </w:t>
      </w:r>
      <w:r w:rsidRPr="001B5125">
        <w:rPr>
          <w:rFonts w:ascii="Times New Roman" w:hAnsi="Times New Roman"/>
          <w:sz w:val="24"/>
        </w:rPr>
        <w:t>October 1 to November 1.</w:t>
      </w:r>
      <w:r>
        <w:rPr>
          <w:rFonts w:ascii="Times New Roman" w:hAnsi="Times New Roman"/>
          <w:sz w:val="24"/>
        </w:rPr>
        <w:t xml:space="preserve">  The deadline is November 1.  </w:t>
      </w:r>
    </w:p>
    <w:p w14:paraId="5039C1FF" w14:textId="77777777" w:rsidR="00354CFD" w:rsidRDefault="00354CFD" w:rsidP="00354CFD">
      <w:pPr>
        <w:widowControl/>
        <w:rPr>
          <w:rFonts w:ascii="Times New Roman" w:hAnsi="Times New Roman"/>
          <w:sz w:val="24"/>
        </w:rPr>
      </w:pPr>
    </w:p>
    <w:p w14:paraId="52D441DB" w14:textId="77777777" w:rsidR="00354CFD" w:rsidRDefault="00354CFD" w:rsidP="00354CFD">
      <w:pPr>
        <w:widowControl/>
        <w:rPr>
          <w:rFonts w:ascii="Times New Roman" w:hAnsi="Times New Roman"/>
          <w:sz w:val="24"/>
        </w:rPr>
      </w:pPr>
      <w:r>
        <w:rPr>
          <w:rFonts w:ascii="Times New Roman" w:hAnsi="Times New Roman"/>
          <w:sz w:val="24"/>
        </w:rPr>
        <w:t xml:space="preserve">By submitting the </w:t>
      </w:r>
      <w:r w:rsidRPr="00F54A99">
        <w:rPr>
          <w:rFonts w:ascii="Times New Roman" w:hAnsi="Times New Roman"/>
          <w:i/>
          <w:sz w:val="24"/>
        </w:rPr>
        <w:t>Recognition Application</w:t>
      </w:r>
      <w:r w:rsidRPr="00F54A99">
        <w:rPr>
          <w:rFonts w:ascii="Times New Roman" w:hAnsi="Times New Roman"/>
          <w:sz w:val="24"/>
        </w:rPr>
        <w:t xml:space="preserve">, the laboratory’s </w:t>
      </w:r>
      <w:r>
        <w:rPr>
          <w:rFonts w:ascii="Times New Roman" w:hAnsi="Times New Roman"/>
          <w:sz w:val="24"/>
        </w:rPr>
        <w:t>a</w:t>
      </w:r>
      <w:r w:rsidRPr="00F54A99">
        <w:rPr>
          <w:rFonts w:ascii="Times New Roman" w:hAnsi="Times New Roman"/>
          <w:sz w:val="24"/>
        </w:rPr>
        <w:t xml:space="preserve">uthorized </w:t>
      </w:r>
      <w:r>
        <w:rPr>
          <w:rFonts w:ascii="Times New Roman" w:hAnsi="Times New Roman"/>
          <w:sz w:val="24"/>
        </w:rPr>
        <w:t>r</w:t>
      </w:r>
      <w:r w:rsidRPr="00F54A99">
        <w:rPr>
          <w:rFonts w:ascii="Times New Roman" w:hAnsi="Times New Roman"/>
          <w:sz w:val="24"/>
        </w:rPr>
        <w:t>epresentative</w:t>
      </w:r>
      <w:r w:rsidR="00900CF4">
        <w:rPr>
          <w:rFonts w:ascii="Times New Roman" w:hAnsi="Times New Roman"/>
          <w:sz w:val="24"/>
        </w:rPr>
        <w:t>(s)</w:t>
      </w:r>
      <w:r w:rsidRPr="00F54A99">
        <w:rPr>
          <w:rFonts w:ascii="Times New Roman" w:hAnsi="Times New Roman"/>
          <w:sz w:val="24"/>
        </w:rPr>
        <w:t xml:space="preserve"> attests that the information in the</w:t>
      </w:r>
      <w:r>
        <w:rPr>
          <w:rFonts w:ascii="Times New Roman" w:hAnsi="Times New Roman"/>
          <w:sz w:val="24"/>
        </w:rPr>
        <w:t xml:space="preserve"> </w:t>
      </w:r>
      <w:r w:rsidRPr="00F54A99">
        <w:rPr>
          <w:rFonts w:ascii="Times New Roman" w:hAnsi="Times New Roman"/>
          <w:sz w:val="24"/>
        </w:rPr>
        <w:t xml:space="preserve">application is correct and commits the laboratory to fulfill the conditions for </w:t>
      </w:r>
      <w:r>
        <w:rPr>
          <w:rFonts w:ascii="Times New Roman" w:hAnsi="Times New Roman"/>
          <w:sz w:val="24"/>
        </w:rPr>
        <w:t>recognition contained in the Program Handbook</w:t>
      </w:r>
      <w:r w:rsidRPr="00F54A99">
        <w:rPr>
          <w:rFonts w:ascii="Times New Roman" w:hAnsi="Times New Roman"/>
          <w:sz w:val="24"/>
        </w:rPr>
        <w:t>, including attestation that the laboratory has an official copy of ISO/IEC</w:t>
      </w:r>
      <w:r>
        <w:rPr>
          <w:rFonts w:ascii="Times New Roman" w:hAnsi="Times New Roman"/>
          <w:sz w:val="24"/>
        </w:rPr>
        <w:t xml:space="preserve"> </w:t>
      </w:r>
      <w:r w:rsidRPr="00F54A99">
        <w:rPr>
          <w:rFonts w:ascii="Times New Roman" w:hAnsi="Times New Roman"/>
          <w:sz w:val="24"/>
        </w:rPr>
        <w:t>17025</w:t>
      </w:r>
      <w:r>
        <w:rPr>
          <w:rFonts w:ascii="Times New Roman" w:hAnsi="Times New Roman"/>
          <w:sz w:val="24"/>
        </w:rPr>
        <w:t>:2017</w:t>
      </w:r>
      <w:r w:rsidRPr="00F54A99">
        <w:rPr>
          <w:rFonts w:ascii="Times New Roman" w:hAnsi="Times New Roman"/>
          <w:sz w:val="24"/>
        </w:rPr>
        <w:t>.</w:t>
      </w:r>
      <w:r>
        <w:rPr>
          <w:rFonts w:ascii="Times New Roman" w:hAnsi="Times New Roman"/>
          <w:sz w:val="24"/>
        </w:rPr>
        <w:t xml:space="preserve">  </w:t>
      </w:r>
      <w:r w:rsidRPr="00BF3D1F">
        <w:rPr>
          <w:rFonts w:ascii="Times New Roman" w:hAnsi="Times New Roman"/>
          <w:i/>
          <w:sz w:val="24"/>
        </w:rPr>
        <w:t>Recognition Application</w:t>
      </w:r>
      <w:r>
        <w:rPr>
          <w:rFonts w:ascii="Times New Roman" w:hAnsi="Times New Roman"/>
          <w:sz w:val="24"/>
        </w:rPr>
        <w:t xml:space="preserve"> categories include:</w:t>
      </w:r>
    </w:p>
    <w:p w14:paraId="33EF5B48" w14:textId="1B67EB33" w:rsidR="00354CFD" w:rsidRPr="00BF3D1F" w:rsidRDefault="00354CFD" w:rsidP="00354CFD">
      <w:pPr>
        <w:pStyle w:val="ListParagraph"/>
        <w:widowControl/>
        <w:numPr>
          <w:ilvl w:val="0"/>
          <w:numId w:val="28"/>
        </w:numPr>
        <w:tabs>
          <w:tab w:val="left" w:pos="-1440"/>
          <w:tab w:val="left" w:pos="900"/>
        </w:tabs>
        <w:rPr>
          <w:rFonts w:ascii="Times New Roman" w:hAnsi="Times New Roman"/>
          <w:sz w:val="24"/>
        </w:rPr>
      </w:pPr>
      <w:r w:rsidRPr="00BF3D1F">
        <w:rPr>
          <w:rFonts w:ascii="Times New Roman" w:hAnsi="Times New Roman"/>
          <w:b/>
          <w:sz w:val="24"/>
        </w:rPr>
        <w:t>New</w:t>
      </w:r>
      <w:r>
        <w:rPr>
          <w:rFonts w:ascii="Times New Roman" w:hAnsi="Times New Roman"/>
          <w:b/>
          <w:sz w:val="24"/>
        </w:rPr>
        <w:t xml:space="preserve"> (Lapsed)</w:t>
      </w:r>
      <w:r w:rsidRPr="00BF3D1F">
        <w:rPr>
          <w:rFonts w:ascii="Times New Roman" w:hAnsi="Times New Roman"/>
          <w:b/>
          <w:sz w:val="24"/>
        </w:rPr>
        <w:t xml:space="preserve">. </w:t>
      </w:r>
      <w:r>
        <w:rPr>
          <w:rFonts w:ascii="Times New Roman" w:hAnsi="Times New Roman"/>
          <w:b/>
          <w:sz w:val="24"/>
        </w:rPr>
        <w:t xml:space="preserve"> </w:t>
      </w:r>
      <w:r w:rsidRPr="00BF3D1F">
        <w:rPr>
          <w:rFonts w:ascii="Times New Roman" w:hAnsi="Times New Roman"/>
          <w:sz w:val="24"/>
        </w:rPr>
        <w:t xml:space="preserve">Any participant laboratory that </w:t>
      </w:r>
      <w:r>
        <w:rPr>
          <w:rFonts w:ascii="Times New Roman" w:hAnsi="Times New Roman"/>
          <w:sz w:val="24"/>
        </w:rPr>
        <w:t xml:space="preserve">seeks </w:t>
      </w:r>
      <w:r w:rsidRPr="00BF3D1F">
        <w:rPr>
          <w:rFonts w:ascii="Times New Roman" w:hAnsi="Times New Roman"/>
          <w:sz w:val="24"/>
        </w:rPr>
        <w:t xml:space="preserve">to </w:t>
      </w:r>
      <w:r>
        <w:rPr>
          <w:rFonts w:ascii="Times New Roman" w:hAnsi="Times New Roman"/>
          <w:sz w:val="24"/>
        </w:rPr>
        <w:t xml:space="preserve">initiate recognition and receive </w:t>
      </w:r>
      <w:r w:rsidRPr="00BF3D1F">
        <w:rPr>
          <w:rFonts w:ascii="Times New Roman" w:hAnsi="Times New Roman"/>
          <w:sz w:val="24"/>
        </w:rPr>
        <w:t xml:space="preserve">a </w:t>
      </w:r>
      <w:r w:rsidR="00F618CB">
        <w:rPr>
          <w:rFonts w:ascii="Times New Roman" w:hAnsi="Times New Roman"/>
          <w:i/>
          <w:sz w:val="24"/>
        </w:rPr>
        <w:t>Certificate of Metrological Traceability</w:t>
      </w:r>
      <w:r w:rsidRPr="00BF3D1F">
        <w:rPr>
          <w:rFonts w:ascii="Times New Roman" w:hAnsi="Times New Roman"/>
          <w:sz w:val="24"/>
        </w:rPr>
        <w:t xml:space="preserve"> must submit the </w:t>
      </w:r>
      <w:r w:rsidRPr="00BF3D1F">
        <w:rPr>
          <w:rFonts w:ascii="Times New Roman" w:hAnsi="Times New Roman"/>
          <w:i/>
          <w:sz w:val="24"/>
        </w:rPr>
        <w:t>Recognition Application</w:t>
      </w:r>
      <w:r w:rsidRPr="00BF3D1F">
        <w:rPr>
          <w:rFonts w:ascii="Times New Roman" w:hAnsi="Times New Roman"/>
          <w:sz w:val="24"/>
        </w:rPr>
        <w:t xml:space="preserve"> </w:t>
      </w:r>
      <w:r>
        <w:rPr>
          <w:rFonts w:ascii="Times New Roman" w:hAnsi="Times New Roman"/>
          <w:sz w:val="24"/>
        </w:rPr>
        <w:t>and r</w:t>
      </w:r>
      <w:r w:rsidRPr="00BF3D1F">
        <w:rPr>
          <w:rFonts w:ascii="Times New Roman" w:hAnsi="Times New Roman"/>
          <w:sz w:val="24"/>
        </w:rPr>
        <w:t>equired submission materials during the annual submission period (Table 1).</w:t>
      </w:r>
      <w:r>
        <w:rPr>
          <w:rFonts w:ascii="Times New Roman" w:hAnsi="Times New Roman"/>
          <w:sz w:val="24"/>
        </w:rPr>
        <w:t xml:space="preserve">  </w:t>
      </w:r>
      <w:r w:rsidRPr="00413329">
        <w:rPr>
          <w:rFonts w:ascii="Times New Roman" w:hAnsi="Times New Roman"/>
          <w:sz w:val="24"/>
        </w:rPr>
        <w:t xml:space="preserve">When recognition and the associated </w:t>
      </w:r>
      <w:r w:rsidRPr="009C255E">
        <w:rPr>
          <w:rFonts w:ascii="Times New Roman" w:hAnsi="Times New Roman"/>
          <w:i/>
          <w:sz w:val="24"/>
        </w:rPr>
        <w:t>Certificate of Metrological Traceability</w:t>
      </w:r>
      <w:r w:rsidRPr="00413329">
        <w:rPr>
          <w:rFonts w:ascii="Times New Roman" w:hAnsi="Times New Roman"/>
          <w:sz w:val="24"/>
        </w:rPr>
        <w:t xml:space="preserve"> lapses for any reason</w:t>
      </w:r>
      <w:r>
        <w:rPr>
          <w:rFonts w:ascii="Times New Roman" w:hAnsi="Times New Roman"/>
          <w:sz w:val="24"/>
        </w:rPr>
        <w:t xml:space="preserve"> or time frame</w:t>
      </w:r>
      <w:r w:rsidRPr="00413329">
        <w:rPr>
          <w:rFonts w:ascii="Times New Roman" w:hAnsi="Times New Roman"/>
          <w:sz w:val="24"/>
        </w:rPr>
        <w:t xml:space="preserve">, it is treated as a </w:t>
      </w:r>
      <w:r w:rsidR="000F032B">
        <w:rPr>
          <w:rFonts w:ascii="Times New Roman" w:hAnsi="Times New Roman"/>
          <w:sz w:val="24"/>
        </w:rPr>
        <w:t>new application;</w:t>
      </w:r>
    </w:p>
    <w:p w14:paraId="008DA224" w14:textId="77777777" w:rsidR="00354CFD" w:rsidRPr="00413329" w:rsidRDefault="00354CFD" w:rsidP="00354CFD">
      <w:pPr>
        <w:pStyle w:val="ListParagraph"/>
        <w:widowControl/>
        <w:numPr>
          <w:ilvl w:val="0"/>
          <w:numId w:val="28"/>
        </w:numPr>
        <w:tabs>
          <w:tab w:val="left" w:pos="-1440"/>
          <w:tab w:val="left" w:pos="900"/>
        </w:tabs>
        <w:rPr>
          <w:rFonts w:ascii="Times New Roman" w:hAnsi="Times New Roman"/>
          <w:sz w:val="24"/>
        </w:rPr>
      </w:pPr>
      <w:r>
        <w:rPr>
          <w:rFonts w:ascii="Times New Roman" w:hAnsi="Times New Roman"/>
          <w:b/>
          <w:sz w:val="24"/>
        </w:rPr>
        <w:t>Renewal (Expiring</w:t>
      </w:r>
      <w:r w:rsidRPr="00BF3D1F">
        <w:rPr>
          <w:rFonts w:ascii="Times New Roman" w:hAnsi="Times New Roman"/>
          <w:b/>
          <w:sz w:val="24"/>
        </w:rPr>
        <w:t>)</w:t>
      </w:r>
      <w:r w:rsidRPr="00BF3D1F">
        <w:rPr>
          <w:rFonts w:ascii="Times New Roman" w:hAnsi="Times New Roman"/>
          <w:sz w:val="24"/>
        </w:rPr>
        <w:t xml:space="preserve">.  Any participant laboratory </w:t>
      </w:r>
      <w:r>
        <w:rPr>
          <w:rFonts w:ascii="Times New Roman" w:hAnsi="Times New Roman"/>
          <w:sz w:val="24"/>
        </w:rPr>
        <w:t xml:space="preserve">wishing to renew an expiring </w:t>
      </w:r>
      <w:r w:rsidRPr="009C255E">
        <w:rPr>
          <w:rFonts w:ascii="Times New Roman" w:hAnsi="Times New Roman"/>
          <w:i/>
          <w:sz w:val="24"/>
        </w:rPr>
        <w:t>Certificate of Metrological Traceability</w:t>
      </w:r>
      <w:r w:rsidRPr="00BF3D1F">
        <w:rPr>
          <w:rFonts w:ascii="Times New Roman" w:hAnsi="Times New Roman"/>
          <w:sz w:val="24"/>
        </w:rPr>
        <w:t xml:space="preserve"> for January 1 </w:t>
      </w:r>
      <w:r>
        <w:rPr>
          <w:rFonts w:ascii="Times New Roman" w:hAnsi="Times New Roman"/>
          <w:sz w:val="24"/>
        </w:rPr>
        <w:t xml:space="preserve">shall </w:t>
      </w:r>
      <w:r w:rsidRPr="00BF3D1F">
        <w:rPr>
          <w:rFonts w:ascii="Times New Roman" w:hAnsi="Times New Roman"/>
          <w:sz w:val="24"/>
        </w:rPr>
        <w:t xml:space="preserve">submit a </w:t>
      </w:r>
      <w:r w:rsidRPr="00BF3D1F">
        <w:rPr>
          <w:rFonts w:ascii="Times New Roman" w:hAnsi="Times New Roman"/>
          <w:i/>
          <w:sz w:val="24"/>
        </w:rPr>
        <w:t>Recognition Application</w:t>
      </w:r>
      <w:r w:rsidRPr="00BF3D1F">
        <w:rPr>
          <w:rFonts w:ascii="Times New Roman" w:hAnsi="Times New Roman"/>
          <w:sz w:val="24"/>
        </w:rPr>
        <w:t xml:space="preserve"> and the required recognition materials annually for review by OWM during the annual submission period (Table 1)</w:t>
      </w:r>
      <w:r w:rsidR="000F032B">
        <w:rPr>
          <w:rFonts w:ascii="Times New Roman" w:hAnsi="Times New Roman"/>
          <w:sz w:val="24"/>
        </w:rPr>
        <w:t>;</w:t>
      </w:r>
    </w:p>
    <w:p w14:paraId="5491EF68" w14:textId="77777777" w:rsidR="00354CFD" w:rsidRPr="00413329" w:rsidRDefault="00354CFD" w:rsidP="00354CFD">
      <w:pPr>
        <w:pStyle w:val="ListParagraph"/>
        <w:widowControl/>
        <w:numPr>
          <w:ilvl w:val="0"/>
          <w:numId w:val="28"/>
        </w:numPr>
        <w:tabs>
          <w:tab w:val="left" w:pos="-1440"/>
          <w:tab w:val="left" w:pos="900"/>
        </w:tabs>
        <w:rPr>
          <w:rFonts w:ascii="Times New Roman" w:hAnsi="Times New Roman"/>
          <w:sz w:val="24"/>
        </w:rPr>
      </w:pPr>
      <w:r w:rsidRPr="00BF3D1F">
        <w:rPr>
          <w:rFonts w:ascii="Times New Roman" w:hAnsi="Times New Roman"/>
          <w:b/>
          <w:sz w:val="24"/>
        </w:rPr>
        <w:t>Maintenance (Current)</w:t>
      </w:r>
      <w:r w:rsidRPr="00BF3D1F">
        <w:rPr>
          <w:rFonts w:ascii="Times New Roman" w:hAnsi="Times New Roman"/>
          <w:sz w:val="24"/>
        </w:rPr>
        <w:t xml:space="preserve">.  Any participant laboratory </w:t>
      </w:r>
      <w:r>
        <w:rPr>
          <w:rFonts w:ascii="Times New Roman" w:hAnsi="Times New Roman"/>
          <w:sz w:val="24"/>
        </w:rPr>
        <w:t xml:space="preserve">wishing to maintain </w:t>
      </w:r>
      <w:r w:rsidRPr="00BF3D1F">
        <w:rPr>
          <w:rFonts w:ascii="Times New Roman" w:hAnsi="Times New Roman"/>
          <w:sz w:val="24"/>
        </w:rPr>
        <w:t xml:space="preserve">a current </w:t>
      </w:r>
      <w:r w:rsidRPr="009C255E">
        <w:rPr>
          <w:rFonts w:ascii="Times New Roman" w:hAnsi="Times New Roman"/>
          <w:i/>
          <w:sz w:val="24"/>
        </w:rPr>
        <w:t>Certificate of Metrological Traceability</w:t>
      </w:r>
      <w:r w:rsidRPr="00BF3D1F">
        <w:rPr>
          <w:rFonts w:ascii="Times New Roman" w:hAnsi="Times New Roman"/>
          <w:sz w:val="24"/>
        </w:rPr>
        <w:t xml:space="preserve"> </w:t>
      </w:r>
      <w:r>
        <w:rPr>
          <w:rFonts w:ascii="Times New Roman" w:hAnsi="Times New Roman"/>
          <w:sz w:val="24"/>
        </w:rPr>
        <w:t xml:space="preserve">shall </w:t>
      </w:r>
      <w:r w:rsidRPr="00BF3D1F">
        <w:rPr>
          <w:rFonts w:ascii="Times New Roman" w:hAnsi="Times New Roman"/>
          <w:sz w:val="24"/>
        </w:rPr>
        <w:t xml:space="preserve">submit a </w:t>
      </w:r>
      <w:r w:rsidRPr="00BF3D1F">
        <w:rPr>
          <w:rFonts w:ascii="Times New Roman" w:hAnsi="Times New Roman"/>
          <w:i/>
          <w:sz w:val="24"/>
        </w:rPr>
        <w:t>Recognition Application</w:t>
      </w:r>
      <w:r w:rsidRPr="00BF3D1F">
        <w:rPr>
          <w:rFonts w:ascii="Times New Roman" w:hAnsi="Times New Roman"/>
          <w:sz w:val="24"/>
        </w:rPr>
        <w:t xml:space="preserve"> and the required recognition materials annually for review by OWM during the ann</w:t>
      </w:r>
      <w:r w:rsidR="000F032B">
        <w:rPr>
          <w:rFonts w:ascii="Times New Roman" w:hAnsi="Times New Roman"/>
          <w:sz w:val="24"/>
        </w:rPr>
        <w:t>ual submission period (Table 1); and</w:t>
      </w:r>
      <w:r w:rsidRPr="00BF3D1F">
        <w:rPr>
          <w:rFonts w:ascii="Times New Roman" w:hAnsi="Times New Roman"/>
          <w:sz w:val="24"/>
        </w:rPr>
        <w:t xml:space="preserve">  </w:t>
      </w:r>
    </w:p>
    <w:p w14:paraId="7D9A48B0" w14:textId="77777777" w:rsidR="00354CFD" w:rsidRPr="00BF3D1F" w:rsidRDefault="00354CFD" w:rsidP="00354CFD">
      <w:pPr>
        <w:pStyle w:val="ListParagraph"/>
        <w:widowControl/>
        <w:numPr>
          <w:ilvl w:val="0"/>
          <w:numId w:val="28"/>
        </w:numPr>
        <w:rPr>
          <w:rFonts w:ascii="Times New Roman" w:hAnsi="Times New Roman"/>
          <w:sz w:val="24"/>
        </w:rPr>
      </w:pPr>
      <w:r w:rsidRPr="00BF3D1F">
        <w:rPr>
          <w:rFonts w:ascii="Times New Roman" w:hAnsi="Times New Roman"/>
          <w:b/>
          <w:sz w:val="24"/>
        </w:rPr>
        <w:t>Amendment.</w:t>
      </w:r>
      <w:r w:rsidRPr="00BF3D1F">
        <w:rPr>
          <w:rFonts w:ascii="Times New Roman" w:hAnsi="Times New Roman"/>
          <w:sz w:val="24"/>
        </w:rPr>
        <w:t xml:space="preserve">  Requests </w:t>
      </w:r>
      <w:r>
        <w:rPr>
          <w:rFonts w:ascii="Times New Roman" w:hAnsi="Times New Roman"/>
          <w:sz w:val="24"/>
        </w:rPr>
        <w:t xml:space="preserve">to expand, reduce, or withdrawal </w:t>
      </w:r>
      <w:r w:rsidRPr="00BF3D1F">
        <w:rPr>
          <w:rFonts w:ascii="Times New Roman" w:hAnsi="Times New Roman"/>
          <w:sz w:val="24"/>
        </w:rPr>
        <w:t xml:space="preserve">recognition may be </w:t>
      </w:r>
      <w:r>
        <w:rPr>
          <w:rFonts w:ascii="Times New Roman" w:hAnsi="Times New Roman"/>
          <w:sz w:val="24"/>
        </w:rPr>
        <w:t xml:space="preserve">submitted </w:t>
      </w:r>
      <w:r w:rsidRPr="00BF3D1F">
        <w:rPr>
          <w:rFonts w:ascii="Times New Roman" w:hAnsi="Times New Roman"/>
          <w:sz w:val="24"/>
        </w:rPr>
        <w:t xml:space="preserve">at any time.  </w:t>
      </w:r>
      <w:r>
        <w:rPr>
          <w:rFonts w:ascii="Times New Roman" w:hAnsi="Times New Roman"/>
          <w:sz w:val="24"/>
        </w:rPr>
        <w:t>Changes are initiated when an authorized representative</w:t>
      </w:r>
      <w:r w:rsidR="00900CF4">
        <w:rPr>
          <w:rFonts w:ascii="Times New Roman" w:hAnsi="Times New Roman"/>
          <w:sz w:val="24"/>
        </w:rPr>
        <w:t>(s)</w:t>
      </w:r>
      <w:r>
        <w:rPr>
          <w:rFonts w:ascii="Times New Roman" w:hAnsi="Times New Roman"/>
          <w:sz w:val="24"/>
        </w:rPr>
        <w:t xml:space="preserve"> submits a</w:t>
      </w:r>
      <w:r w:rsidRPr="00BF3D1F">
        <w:rPr>
          <w:rFonts w:ascii="Times New Roman" w:hAnsi="Times New Roman"/>
          <w:sz w:val="24"/>
        </w:rPr>
        <w:t xml:space="preserve"> </w:t>
      </w:r>
      <w:r w:rsidRPr="00BF3D1F">
        <w:rPr>
          <w:rFonts w:ascii="Times New Roman" w:hAnsi="Times New Roman"/>
          <w:i/>
          <w:sz w:val="24"/>
        </w:rPr>
        <w:t>Recognition Application</w:t>
      </w:r>
      <w:r w:rsidRPr="00BF3D1F">
        <w:rPr>
          <w:rFonts w:ascii="Times New Roman" w:hAnsi="Times New Roman"/>
          <w:sz w:val="24"/>
        </w:rPr>
        <w:t xml:space="preserve"> and supporting submission materials </w:t>
      </w:r>
      <w:r>
        <w:rPr>
          <w:rFonts w:ascii="Times New Roman" w:hAnsi="Times New Roman"/>
          <w:sz w:val="24"/>
        </w:rPr>
        <w:t>detailing amendments to the approved</w:t>
      </w:r>
      <w:r w:rsidRPr="00BF3D1F">
        <w:rPr>
          <w:rFonts w:ascii="Times New Roman" w:hAnsi="Times New Roman"/>
          <w:sz w:val="24"/>
        </w:rPr>
        <w:t xml:space="preserve"> measurement scope</w:t>
      </w:r>
      <w:r>
        <w:rPr>
          <w:rFonts w:ascii="Times New Roman" w:hAnsi="Times New Roman"/>
          <w:sz w:val="24"/>
        </w:rPr>
        <w:t xml:space="preserve"> and/or approved signator</w:t>
      </w:r>
      <w:r w:rsidR="00900CF4">
        <w:rPr>
          <w:rFonts w:ascii="Times New Roman" w:hAnsi="Times New Roman"/>
          <w:sz w:val="24"/>
        </w:rPr>
        <w:t>y(</w:t>
      </w:r>
      <w:r>
        <w:rPr>
          <w:rFonts w:ascii="Times New Roman" w:hAnsi="Times New Roman"/>
          <w:sz w:val="24"/>
        </w:rPr>
        <w:t>ies</w:t>
      </w:r>
      <w:r w:rsidR="00900CF4">
        <w:rPr>
          <w:rFonts w:ascii="Times New Roman" w:hAnsi="Times New Roman"/>
          <w:sz w:val="24"/>
        </w:rPr>
        <w:t>) list</w:t>
      </w:r>
      <w:r w:rsidRPr="00BF3D1F">
        <w:rPr>
          <w:rFonts w:ascii="Times New Roman" w:hAnsi="Times New Roman"/>
          <w:sz w:val="24"/>
        </w:rPr>
        <w:t>.</w:t>
      </w:r>
    </w:p>
    <w:p w14:paraId="22E3806D" w14:textId="77777777" w:rsidR="00354CFD" w:rsidRDefault="00354CFD" w:rsidP="00354CFD">
      <w:pPr>
        <w:widowControl/>
        <w:jc w:val="both"/>
        <w:rPr>
          <w:rFonts w:ascii="Times New Roman" w:hAnsi="Times New Roman"/>
          <w:b/>
          <w:sz w:val="24"/>
        </w:rPr>
      </w:pPr>
    </w:p>
    <w:p w14:paraId="0CC28C13" w14:textId="26DF15DC" w:rsidR="00354CFD" w:rsidRDefault="00354CFD" w:rsidP="003B74DA">
      <w:pPr>
        <w:widowControl/>
        <w:rPr>
          <w:rFonts w:ascii="Times New Roman" w:hAnsi="Times New Roman"/>
          <w:sz w:val="24"/>
        </w:rPr>
      </w:pPr>
      <w:r>
        <w:rPr>
          <w:rFonts w:ascii="Times New Roman" w:hAnsi="Times New Roman"/>
          <w:b/>
          <w:sz w:val="24"/>
        </w:rPr>
        <w:t xml:space="preserve">Measurement Scope.  </w:t>
      </w:r>
      <w:r>
        <w:rPr>
          <w:rFonts w:ascii="Times New Roman" w:hAnsi="Times New Roman"/>
          <w:sz w:val="24"/>
        </w:rPr>
        <w:t>The information provided on the Recognition Application will be used to d</w:t>
      </w:r>
      <w:r w:rsidRPr="00A36CB2">
        <w:rPr>
          <w:rFonts w:ascii="Times New Roman" w:hAnsi="Times New Roman"/>
          <w:sz w:val="24"/>
        </w:rPr>
        <w:t xml:space="preserve">efine the </w:t>
      </w:r>
      <w:r>
        <w:rPr>
          <w:rFonts w:ascii="Times New Roman" w:hAnsi="Times New Roman"/>
          <w:sz w:val="24"/>
        </w:rPr>
        <w:t xml:space="preserve">approved recognition </w:t>
      </w:r>
      <w:r w:rsidRPr="00A36CB2">
        <w:rPr>
          <w:rFonts w:ascii="Times New Roman" w:hAnsi="Times New Roman"/>
          <w:sz w:val="24"/>
        </w:rPr>
        <w:t xml:space="preserve">measurement scope on the </w:t>
      </w:r>
      <w:r w:rsidR="00F618CB">
        <w:rPr>
          <w:rFonts w:ascii="Times New Roman" w:hAnsi="Times New Roman"/>
          <w:i/>
          <w:sz w:val="24"/>
        </w:rPr>
        <w:t>Certificate of Metrological Traceability</w:t>
      </w:r>
      <w:r>
        <w:rPr>
          <w:rFonts w:ascii="Times New Roman" w:hAnsi="Times New Roman"/>
          <w:sz w:val="24"/>
        </w:rPr>
        <w:t xml:space="preserve">.  The Measurement parameters and ranges shall </w:t>
      </w:r>
      <w:r w:rsidRPr="00A36CB2">
        <w:rPr>
          <w:rFonts w:ascii="Times New Roman" w:hAnsi="Times New Roman"/>
          <w:sz w:val="24"/>
        </w:rPr>
        <w:t>match the submitted uncertainties.</w:t>
      </w:r>
      <w:r>
        <w:rPr>
          <w:rFonts w:ascii="Times New Roman" w:hAnsi="Times New Roman"/>
          <w:sz w:val="24"/>
        </w:rPr>
        <w:t xml:space="preserve">  </w:t>
      </w:r>
    </w:p>
    <w:p w14:paraId="1E846A67" w14:textId="77777777" w:rsidR="00354CFD" w:rsidRDefault="00354CFD" w:rsidP="00354CFD">
      <w:pPr>
        <w:widowControl/>
        <w:jc w:val="both"/>
        <w:rPr>
          <w:rFonts w:ascii="Times New Roman" w:hAnsi="Times New Roman"/>
          <w:sz w:val="24"/>
        </w:rPr>
      </w:pPr>
    </w:p>
    <w:p w14:paraId="58F2BF6B" w14:textId="0CAFB7BA" w:rsidR="00A121C7" w:rsidRDefault="00354CFD" w:rsidP="00A121C7">
      <w:pPr>
        <w:widowControl/>
        <w:rPr>
          <w:rFonts w:ascii="Times New Roman" w:hAnsi="Times New Roman"/>
          <w:sz w:val="24"/>
        </w:rPr>
      </w:pPr>
      <w:r>
        <w:rPr>
          <w:rFonts w:ascii="Times New Roman" w:hAnsi="Times New Roman"/>
          <w:sz w:val="24"/>
        </w:rPr>
        <w:t xml:space="preserve">OWM permits special measurement scope designation requests, such as </w:t>
      </w:r>
      <w:r w:rsidRPr="0072790B">
        <w:rPr>
          <w:rFonts w:ascii="Times New Roman" w:hAnsi="Times New Roman"/>
          <w:sz w:val="24"/>
        </w:rPr>
        <w:t>“internal only”</w:t>
      </w:r>
      <w:r>
        <w:rPr>
          <w:rFonts w:ascii="Times New Roman" w:hAnsi="Times New Roman"/>
          <w:sz w:val="24"/>
        </w:rPr>
        <w:t xml:space="preserve"> calibrations, that support measurement traceability hierarchy, where appropriate.  Participant laboratories must designate any special measurement scope designation request on the </w:t>
      </w:r>
      <w:r>
        <w:rPr>
          <w:rFonts w:ascii="Times New Roman" w:hAnsi="Times New Roman"/>
          <w:i/>
          <w:sz w:val="24"/>
        </w:rPr>
        <w:t>Recognition A</w:t>
      </w:r>
      <w:r w:rsidRPr="000E04F1">
        <w:rPr>
          <w:rFonts w:ascii="Times New Roman" w:hAnsi="Times New Roman"/>
          <w:i/>
          <w:sz w:val="24"/>
        </w:rPr>
        <w:t>pplicatio</w:t>
      </w:r>
      <w:r>
        <w:rPr>
          <w:rFonts w:ascii="Times New Roman" w:hAnsi="Times New Roman"/>
          <w:i/>
          <w:sz w:val="24"/>
        </w:rPr>
        <w:t>n</w:t>
      </w:r>
      <w:r w:rsidRPr="002D52E5">
        <w:rPr>
          <w:rFonts w:ascii="Times New Roman" w:hAnsi="Times New Roman"/>
          <w:sz w:val="24"/>
        </w:rPr>
        <w:t xml:space="preserve"> form</w:t>
      </w:r>
      <w:r>
        <w:rPr>
          <w:rFonts w:ascii="Times New Roman" w:hAnsi="Times New Roman"/>
          <w:sz w:val="24"/>
        </w:rPr>
        <w:t xml:space="preserve">.  </w:t>
      </w:r>
      <w:r w:rsidRPr="00B948B0">
        <w:rPr>
          <w:rFonts w:ascii="Times New Roman" w:hAnsi="Times New Roman"/>
          <w:sz w:val="24"/>
        </w:rPr>
        <w:t xml:space="preserve">OWM </w:t>
      </w:r>
      <w:r>
        <w:rPr>
          <w:rFonts w:ascii="Times New Roman" w:hAnsi="Times New Roman"/>
          <w:sz w:val="24"/>
        </w:rPr>
        <w:t>will not make</w:t>
      </w:r>
      <w:r w:rsidRPr="00B948B0">
        <w:rPr>
          <w:rFonts w:ascii="Times New Roman" w:hAnsi="Times New Roman"/>
          <w:sz w:val="24"/>
        </w:rPr>
        <w:t xml:space="preserve"> special </w:t>
      </w:r>
      <w:r>
        <w:rPr>
          <w:rFonts w:ascii="Times New Roman" w:hAnsi="Times New Roman"/>
          <w:sz w:val="24"/>
        </w:rPr>
        <w:t xml:space="preserve">measurement scope </w:t>
      </w:r>
      <w:r w:rsidRPr="00B948B0">
        <w:rPr>
          <w:rFonts w:ascii="Times New Roman" w:hAnsi="Times New Roman"/>
          <w:sz w:val="24"/>
        </w:rPr>
        <w:t>designation</w:t>
      </w:r>
      <w:r>
        <w:rPr>
          <w:rFonts w:ascii="Times New Roman" w:hAnsi="Times New Roman"/>
          <w:sz w:val="24"/>
        </w:rPr>
        <w:t xml:space="preserve">s on the </w:t>
      </w:r>
      <w:r w:rsidR="00F618CB">
        <w:rPr>
          <w:rFonts w:ascii="Times New Roman" w:hAnsi="Times New Roman"/>
          <w:i/>
          <w:sz w:val="24"/>
        </w:rPr>
        <w:t>Certificate of Metrological Traceability</w:t>
      </w:r>
      <w:r>
        <w:rPr>
          <w:rFonts w:ascii="Times New Roman" w:hAnsi="Times New Roman"/>
          <w:sz w:val="24"/>
        </w:rPr>
        <w:t>.  OWM will stringently evaluate</w:t>
      </w:r>
      <w:r w:rsidRPr="00B948B0">
        <w:rPr>
          <w:rFonts w:ascii="Times New Roman" w:hAnsi="Times New Roman"/>
          <w:sz w:val="24"/>
        </w:rPr>
        <w:t xml:space="preserve"> </w:t>
      </w:r>
      <w:r>
        <w:rPr>
          <w:rFonts w:ascii="Times New Roman" w:hAnsi="Times New Roman"/>
          <w:sz w:val="24"/>
        </w:rPr>
        <w:t>these requests and supporting submission evidence to ensure</w:t>
      </w:r>
      <w:r w:rsidRPr="00B948B0">
        <w:rPr>
          <w:rFonts w:ascii="Times New Roman" w:hAnsi="Times New Roman"/>
          <w:sz w:val="24"/>
        </w:rPr>
        <w:t xml:space="preserve"> participant lab</w:t>
      </w:r>
      <w:r>
        <w:rPr>
          <w:rFonts w:ascii="Times New Roman" w:hAnsi="Times New Roman"/>
          <w:sz w:val="24"/>
        </w:rPr>
        <w:t>oratories</w:t>
      </w:r>
      <w:r w:rsidRPr="00B948B0">
        <w:rPr>
          <w:rFonts w:ascii="Times New Roman" w:hAnsi="Times New Roman"/>
          <w:sz w:val="24"/>
        </w:rPr>
        <w:t xml:space="preserve"> have all necessary elements in place to support </w:t>
      </w:r>
      <w:r>
        <w:rPr>
          <w:rFonts w:ascii="Times New Roman" w:hAnsi="Times New Roman"/>
          <w:sz w:val="24"/>
        </w:rPr>
        <w:t xml:space="preserve">metrological </w:t>
      </w:r>
      <w:r w:rsidRPr="00B948B0">
        <w:rPr>
          <w:rFonts w:ascii="Times New Roman" w:hAnsi="Times New Roman"/>
          <w:sz w:val="24"/>
        </w:rPr>
        <w:t>traceability.</w:t>
      </w:r>
      <w:r>
        <w:rPr>
          <w:rFonts w:ascii="Times New Roman" w:hAnsi="Times New Roman"/>
          <w:sz w:val="24"/>
        </w:rPr>
        <w:t xml:space="preserve"> </w:t>
      </w:r>
    </w:p>
    <w:p w14:paraId="73A64914" w14:textId="77777777" w:rsidR="00A121C7" w:rsidRDefault="00A121C7" w:rsidP="00A121C7">
      <w:pPr>
        <w:widowControl/>
        <w:rPr>
          <w:rFonts w:ascii="Times New Roman" w:hAnsi="Times New Roman"/>
          <w:sz w:val="24"/>
        </w:rPr>
      </w:pPr>
    </w:p>
    <w:p w14:paraId="4D4E82F8" w14:textId="77777777" w:rsidR="00F54A99" w:rsidRPr="00A121C7" w:rsidRDefault="00A121C7" w:rsidP="00A121C7">
      <w:pPr>
        <w:pStyle w:val="Heading2"/>
        <w:jc w:val="left"/>
      </w:pPr>
      <w:r w:rsidRPr="00A121C7">
        <w:t>3.4</w:t>
      </w:r>
      <w:r>
        <w:t xml:space="preserve"> </w:t>
      </w:r>
      <w:r w:rsidR="00F54A99" w:rsidRPr="00A121C7">
        <w:t>Submission Receipt</w:t>
      </w:r>
      <w:r w:rsidRPr="00A121C7">
        <w:t xml:space="preserve">.  </w:t>
      </w:r>
      <w:r w:rsidR="00BF3D1F" w:rsidRPr="00A121C7">
        <w:rPr>
          <w:b w:val="0"/>
        </w:rPr>
        <w:t xml:space="preserve">OWM </w:t>
      </w:r>
      <w:r w:rsidR="00D54F96" w:rsidRPr="00A121C7">
        <w:rPr>
          <w:b w:val="0"/>
        </w:rPr>
        <w:t>will inform</w:t>
      </w:r>
      <w:r w:rsidR="00BF3D1F" w:rsidRPr="00A121C7">
        <w:rPr>
          <w:b w:val="0"/>
        </w:rPr>
        <w:t xml:space="preserve"> the authorized representative</w:t>
      </w:r>
      <w:r w:rsidR="00900CF4">
        <w:rPr>
          <w:b w:val="0"/>
        </w:rPr>
        <w:t>(s)</w:t>
      </w:r>
      <w:r w:rsidR="00BF3D1F" w:rsidRPr="00A121C7">
        <w:rPr>
          <w:b w:val="0"/>
        </w:rPr>
        <w:t xml:space="preserve"> upon the receipt of the </w:t>
      </w:r>
      <w:r w:rsidR="00BF3D1F" w:rsidRPr="00A121C7">
        <w:rPr>
          <w:b w:val="0"/>
          <w:i/>
        </w:rPr>
        <w:t>Recognition Application</w:t>
      </w:r>
      <w:r w:rsidR="00BF3D1F" w:rsidRPr="00A121C7">
        <w:rPr>
          <w:b w:val="0"/>
        </w:rPr>
        <w:t xml:space="preserve"> </w:t>
      </w:r>
      <w:r w:rsidR="00D54F96" w:rsidRPr="00A121C7">
        <w:rPr>
          <w:b w:val="0"/>
        </w:rPr>
        <w:t>and supporting submission materials</w:t>
      </w:r>
      <w:r w:rsidR="00BF3D1F" w:rsidRPr="00A121C7">
        <w:rPr>
          <w:b w:val="0"/>
        </w:rPr>
        <w:t>.  If further information is required, OWM will contact the applicant.</w:t>
      </w:r>
      <w:r w:rsidR="00FE1273" w:rsidRPr="00A121C7">
        <w:rPr>
          <w:b w:val="0"/>
        </w:rPr>
        <w:t xml:space="preserve">  The date of receipt is recorded for all submissions.</w:t>
      </w:r>
    </w:p>
    <w:p w14:paraId="580343ED" w14:textId="77777777" w:rsidR="00BF3D1F" w:rsidRDefault="00BF3D1F" w:rsidP="001F21BA">
      <w:pPr>
        <w:widowControl/>
        <w:tabs>
          <w:tab w:val="left" w:pos="-1440"/>
        </w:tabs>
        <w:rPr>
          <w:rFonts w:ascii="Times New Roman" w:hAnsi="Times New Roman"/>
          <w:sz w:val="24"/>
        </w:rPr>
      </w:pPr>
    </w:p>
    <w:p w14:paraId="1051C127" w14:textId="77777777" w:rsidR="00606038" w:rsidRDefault="00CB7BEF" w:rsidP="001F21BA">
      <w:pPr>
        <w:widowControl/>
        <w:tabs>
          <w:tab w:val="left" w:pos="-1440"/>
        </w:tabs>
        <w:rPr>
          <w:rFonts w:ascii="Times New Roman" w:hAnsi="Times New Roman"/>
          <w:sz w:val="24"/>
        </w:rPr>
      </w:pPr>
      <w:r>
        <w:rPr>
          <w:rFonts w:ascii="Times New Roman" w:hAnsi="Times New Roman"/>
          <w:sz w:val="24"/>
        </w:rPr>
        <w:t>A recognition decision may be delayed when</w:t>
      </w:r>
      <w:r w:rsidR="00606038">
        <w:rPr>
          <w:rFonts w:ascii="Times New Roman" w:hAnsi="Times New Roman"/>
          <w:sz w:val="24"/>
        </w:rPr>
        <w:t xml:space="preserve"> OWM does not receive a </w:t>
      </w:r>
      <w:r w:rsidR="00606038" w:rsidRPr="00606038">
        <w:rPr>
          <w:rFonts w:ascii="Times New Roman" w:hAnsi="Times New Roman"/>
          <w:i/>
          <w:sz w:val="24"/>
        </w:rPr>
        <w:t>Recognition Application</w:t>
      </w:r>
      <w:r w:rsidR="00606038">
        <w:rPr>
          <w:rFonts w:ascii="Times New Roman" w:hAnsi="Times New Roman"/>
          <w:sz w:val="24"/>
        </w:rPr>
        <w:t xml:space="preserve"> because the</w:t>
      </w:r>
      <w:r w:rsidR="00606038" w:rsidRPr="00606038">
        <w:rPr>
          <w:rFonts w:ascii="Times New Roman" w:hAnsi="Times New Roman"/>
          <w:sz w:val="24"/>
        </w:rPr>
        <w:t xml:space="preserve"> laboratory fails to submit </w:t>
      </w:r>
      <w:r w:rsidR="00606038">
        <w:rPr>
          <w:rFonts w:ascii="Times New Roman" w:hAnsi="Times New Roman"/>
          <w:sz w:val="24"/>
        </w:rPr>
        <w:t>the request</w:t>
      </w:r>
      <w:r>
        <w:rPr>
          <w:rFonts w:ascii="Times New Roman" w:hAnsi="Times New Roman"/>
          <w:sz w:val="24"/>
        </w:rPr>
        <w:t xml:space="preserve">, meet the deadline, or submit </w:t>
      </w:r>
      <w:r w:rsidR="00606038">
        <w:rPr>
          <w:rFonts w:ascii="Times New Roman" w:hAnsi="Times New Roman"/>
          <w:sz w:val="24"/>
        </w:rPr>
        <w:t xml:space="preserve">a </w:t>
      </w:r>
      <w:r w:rsidR="00606038" w:rsidRPr="00606038">
        <w:rPr>
          <w:rFonts w:ascii="Times New Roman" w:hAnsi="Times New Roman"/>
          <w:sz w:val="24"/>
        </w:rPr>
        <w:t xml:space="preserve">complete </w:t>
      </w:r>
      <w:r w:rsidR="00606038">
        <w:rPr>
          <w:rFonts w:ascii="Times New Roman" w:hAnsi="Times New Roman"/>
          <w:sz w:val="24"/>
        </w:rPr>
        <w:t xml:space="preserve">set of required </w:t>
      </w:r>
      <w:r w:rsidR="00606038" w:rsidRPr="00606038">
        <w:rPr>
          <w:rFonts w:ascii="Times New Roman" w:hAnsi="Times New Roman"/>
          <w:sz w:val="24"/>
        </w:rPr>
        <w:t>materials</w:t>
      </w:r>
      <w:r>
        <w:rPr>
          <w:rFonts w:ascii="Times New Roman" w:hAnsi="Times New Roman"/>
          <w:sz w:val="24"/>
        </w:rPr>
        <w:t>.</w:t>
      </w:r>
    </w:p>
    <w:p w14:paraId="2B6BB7C8" w14:textId="77777777" w:rsidR="001F21BA" w:rsidRDefault="001F21BA" w:rsidP="001F21BA">
      <w:pPr>
        <w:widowControl/>
        <w:tabs>
          <w:tab w:val="left" w:pos="-1440"/>
        </w:tabs>
        <w:rPr>
          <w:rFonts w:ascii="Times New Roman" w:hAnsi="Times New Roman"/>
          <w:sz w:val="24"/>
        </w:rPr>
      </w:pPr>
    </w:p>
    <w:p w14:paraId="5E76397D" w14:textId="77777777" w:rsidR="001F21BA" w:rsidRDefault="001F21BA" w:rsidP="001F21BA">
      <w:pPr>
        <w:widowControl/>
        <w:tabs>
          <w:tab w:val="left" w:pos="900"/>
        </w:tabs>
        <w:rPr>
          <w:rFonts w:ascii="Times New Roman" w:hAnsi="Times New Roman"/>
          <w:sz w:val="24"/>
        </w:rPr>
      </w:pPr>
      <w:r w:rsidRPr="00797CBB">
        <w:rPr>
          <w:rFonts w:ascii="Times New Roman" w:hAnsi="Times New Roman"/>
          <w:sz w:val="24"/>
        </w:rPr>
        <w:t>Mate</w:t>
      </w:r>
      <w:r>
        <w:rPr>
          <w:rFonts w:ascii="Times New Roman" w:hAnsi="Times New Roman"/>
          <w:sz w:val="24"/>
        </w:rPr>
        <w:t>rials received past the application deadline</w:t>
      </w:r>
      <w:r w:rsidRPr="00797CBB">
        <w:rPr>
          <w:rFonts w:ascii="Times New Roman" w:hAnsi="Times New Roman"/>
          <w:sz w:val="24"/>
        </w:rPr>
        <w:t xml:space="preserve"> o</w:t>
      </w:r>
      <w:r>
        <w:rPr>
          <w:rFonts w:ascii="Times New Roman" w:hAnsi="Times New Roman"/>
          <w:sz w:val="24"/>
        </w:rPr>
        <w:t>r that are incomplete</w:t>
      </w:r>
      <w:r w:rsidRPr="00797CBB">
        <w:rPr>
          <w:rFonts w:ascii="Times New Roman" w:hAnsi="Times New Roman"/>
          <w:sz w:val="24"/>
        </w:rPr>
        <w:t xml:space="preserve"> may not be reviewed prior to the expiration of </w:t>
      </w:r>
      <w:r>
        <w:rPr>
          <w:rFonts w:ascii="Times New Roman" w:hAnsi="Times New Roman"/>
          <w:sz w:val="24"/>
        </w:rPr>
        <w:t>the</w:t>
      </w:r>
      <w:r w:rsidRPr="00797CBB">
        <w:rPr>
          <w:rFonts w:ascii="Times New Roman" w:hAnsi="Times New Roman"/>
          <w:sz w:val="24"/>
        </w:rPr>
        <w:t xml:space="preserve"> current</w:t>
      </w:r>
      <w:r>
        <w:rPr>
          <w:rFonts w:ascii="Times New Roman" w:hAnsi="Times New Roman"/>
          <w:sz w:val="24"/>
        </w:rPr>
        <w:t xml:space="preserve"> </w:t>
      </w:r>
      <w:r w:rsidRPr="004E668F">
        <w:rPr>
          <w:rFonts w:ascii="Times New Roman" w:hAnsi="Times New Roman"/>
          <w:i/>
          <w:sz w:val="24"/>
        </w:rPr>
        <w:t>Certificate of Metrological Traceability</w:t>
      </w:r>
      <w:r w:rsidRPr="00797CBB">
        <w:rPr>
          <w:rFonts w:ascii="Times New Roman" w:hAnsi="Times New Roman"/>
          <w:sz w:val="24"/>
        </w:rPr>
        <w:t xml:space="preserve">. </w:t>
      </w:r>
      <w:r>
        <w:rPr>
          <w:rFonts w:ascii="Times New Roman" w:hAnsi="Times New Roman"/>
          <w:sz w:val="24"/>
        </w:rPr>
        <w:t xml:space="preserve"> </w:t>
      </w:r>
    </w:p>
    <w:p w14:paraId="78885556" w14:textId="77777777" w:rsidR="005D785F" w:rsidRDefault="005D785F" w:rsidP="00A121C7">
      <w:pPr>
        <w:widowControl/>
        <w:tabs>
          <w:tab w:val="left" w:pos="-1440"/>
        </w:tabs>
        <w:rPr>
          <w:rFonts w:ascii="Times New Roman" w:hAnsi="Times New Roman"/>
          <w:b/>
          <w:sz w:val="24"/>
        </w:rPr>
      </w:pPr>
    </w:p>
    <w:p w14:paraId="213EB7C9" w14:textId="5947708A" w:rsidR="00374642" w:rsidRPr="00A121C7" w:rsidRDefault="00021832" w:rsidP="00A121C7">
      <w:pPr>
        <w:pStyle w:val="Heading2"/>
        <w:jc w:val="left"/>
        <w:rPr>
          <w:b w:val="0"/>
        </w:rPr>
      </w:pPr>
      <w:r>
        <w:t xml:space="preserve">3.5 </w:t>
      </w:r>
      <w:r w:rsidR="00E63A75">
        <w:t>S</w:t>
      </w:r>
      <w:r w:rsidR="00E63A75" w:rsidRPr="00C569EB">
        <w:t>ubmission</w:t>
      </w:r>
      <w:r w:rsidR="00E63A75">
        <w:t xml:space="preserve"> Review</w:t>
      </w:r>
      <w:r w:rsidR="00E63A75" w:rsidRPr="00C569EB">
        <w:t xml:space="preserve"> </w:t>
      </w:r>
      <w:r w:rsidR="00E63A75">
        <w:t xml:space="preserve">and </w:t>
      </w:r>
      <w:r w:rsidR="00F54A99" w:rsidRPr="00C569EB">
        <w:t>Technical Evaluation</w:t>
      </w:r>
      <w:r w:rsidR="00A121C7">
        <w:t xml:space="preserve">.  </w:t>
      </w:r>
      <w:r w:rsidR="002D52E5" w:rsidRPr="00A121C7">
        <w:rPr>
          <w:b w:val="0"/>
        </w:rPr>
        <w:t xml:space="preserve">An annual </w:t>
      </w:r>
      <w:r w:rsidR="00E63A75" w:rsidRPr="00A121C7">
        <w:rPr>
          <w:b w:val="0"/>
        </w:rPr>
        <w:t xml:space="preserve">submission review and </w:t>
      </w:r>
      <w:r w:rsidR="002D52E5" w:rsidRPr="00A121C7">
        <w:rPr>
          <w:b w:val="0"/>
        </w:rPr>
        <w:t>t</w:t>
      </w:r>
      <w:r w:rsidR="00605E4F" w:rsidRPr="00A121C7">
        <w:rPr>
          <w:b w:val="0"/>
        </w:rPr>
        <w:t xml:space="preserve">echnical evaluation is conducted prior to </w:t>
      </w:r>
      <w:r w:rsidR="00143EE3" w:rsidRPr="00A121C7">
        <w:rPr>
          <w:b w:val="0"/>
        </w:rPr>
        <w:t>making a recognition decision or</w:t>
      </w:r>
      <w:r w:rsidR="00374642" w:rsidRPr="00A121C7">
        <w:rPr>
          <w:b w:val="0"/>
        </w:rPr>
        <w:t xml:space="preserve"> awarding</w:t>
      </w:r>
      <w:r w:rsidR="00E63A75" w:rsidRPr="00A121C7">
        <w:rPr>
          <w:b w:val="0"/>
        </w:rPr>
        <w:t xml:space="preserve"> </w:t>
      </w:r>
      <w:r w:rsidR="00605E4F" w:rsidRPr="00A121C7">
        <w:rPr>
          <w:b w:val="0"/>
        </w:rPr>
        <w:t xml:space="preserve">a </w:t>
      </w:r>
      <w:r w:rsidR="00F618CB">
        <w:rPr>
          <w:b w:val="0"/>
          <w:i/>
        </w:rPr>
        <w:t>Certificate of Metrological Traceability</w:t>
      </w:r>
      <w:r w:rsidR="00143EE3" w:rsidRPr="00A121C7">
        <w:rPr>
          <w:b w:val="0"/>
        </w:rPr>
        <w:t xml:space="preserve">.  </w:t>
      </w:r>
      <w:r w:rsidR="00374642" w:rsidRPr="00A121C7">
        <w:rPr>
          <w:b w:val="0"/>
        </w:rPr>
        <w:t xml:space="preserve">Timely reviews of late </w:t>
      </w:r>
      <w:r w:rsidR="00B63641">
        <w:rPr>
          <w:b w:val="0"/>
        </w:rPr>
        <w:t xml:space="preserve">and incomplete </w:t>
      </w:r>
      <w:r w:rsidR="00374642" w:rsidRPr="00A121C7">
        <w:rPr>
          <w:b w:val="0"/>
        </w:rPr>
        <w:t xml:space="preserve">submissions are not guaranteed.  Preference is given first to </w:t>
      </w:r>
      <w:r w:rsidR="00175179">
        <w:rPr>
          <w:b w:val="0"/>
        </w:rPr>
        <w:t xml:space="preserve">State legal metrology </w:t>
      </w:r>
      <w:r w:rsidR="00374642" w:rsidRPr="00A121C7">
        <w:rPr>
          <w:b w:val="0"/>
        </w:rPr>
        <w:t xml:space="preserve">laboratories with complete and on time applications, then to laboratories without current recognition.  OWM will review late and incomplete submissions as time is available.  Items that are significantly late may not be reviewed until the next review cycle. </w:t>
      </w:r>
    </w:p>
    <w:p w14:paraId="7E1D5117" w14:textId="77777777" w:rsidR="00374642" w:rsidRDefault="00374642" w:rsidP="001F21BA">
      <w:pPr>
        <w:widowControl/>
        <w:rPr>
          <w:rFonts w:ascii="Times New Roman" w:hAnsi="Times New Roman"/>
          <w:sz w:val="24"/>
        </w:rPr>
      </w:pPr>
    </w:p>
    <w:p w14:paraId="45BCCC9A" w14:textId="77777777" w:rsidR="00605E4F" w:rsidRDefault="00143EE3" w:rsidP="001F21BA">
      <w:pPr>
        <w:widowControl/>
        <w:rPr>
          <w:rFonts w:ascii="Times New Roman" w:hAnsi="Times New Roman"/>
          <w:sz w:val="24"/>
        </w:rPr>
      </w:pPr>
      <w:r>
        <w:rPr>
          <w:rFonts w:ascii="Times New Roman" w:hAnsi="Times New Roman"/>
          <w:sz w:val="24"/>
        </w:rPr>
        <w:t xml:space="preserve">The evaluation </w:t>
      </w:r>
      <w:r w:rsidR="00605E4F" w:rsidRPr="00C569EB">
        <w:rPr>
          <w:rFonts w:ascii="Times New Roman" w:hAnsi="Times New Roman"/>
          <w:sz w:val="24"/>
        </w:rPr>
        <w:t>includes a full review of all available technical information regarding the laboratory</w:t>
      </w:r>
      <w:r>
        <w:rPr>
          <w:rFonts w:ascii="Times New Roman" w:hAnsi="Times New Roman"/>
          <w:sz w:val="24"/>
        </w:rPr>
        <w:t>, which</w:t>
      </w:r>
      <w:r w:rsidR="00605E4F" w:rsidRPr="00C569EB">
        <w:rPr>
          <w:rFonts w:ascii="Times New Roman" w:hAnsi="Times New Roman"/>
          <w:sz w:val="24"/>
        </w:rPr>
        <w:t xml:space="preserve"> may include </w:t>
      </w:r>
      <w:r>
        <w:rPr>
          <w:rFonts w:ascii="Times New Roman" w:hAnsi="Times New Roman"/>
          <w:sz w:val="24"/>
        </w:rPr>
        <w:t xml:space="preserve">prior </w:t>
      </w:r>
      <w:r w:rsidR="00374642">
        <w:rPr>
          <w:rFonts w:ascii="Times New Roman" w:hAnsi="Times New Roman"/>
          <w:sz w:val="24"/>
        </w:rPr>
        <w:t xml:space="preserve">recognition </w:t>
      </w:r>
      <w:r>
        <w:rPr>
          <w:rFonts w:ascii="Times New Roman" w:hAnsi="Times New Roman"/>
          <w:sz w:val="24"/>
        </w:rPr>
        <w:t>findings</w:t>
      </w:r>
      <w:r w:rsidR="00605E4F" w:rsidRPr="00C569EB">
        <w:rPr>
          <w:rFonts w:ascii="Times New Roman" w:hAnsi="Times New Roman"/>
          <w:sz w:val="24"/>
        </w:rPr>
        <w:t xml:space="preserve">, </w:t>
      </w:r>
      <w:r w:rsidR="000E4282">
        <w:rPr>
          <w:rFonts w:ascii="Times New Roman" w:hAnsi="Times New Roman"/>
          <w:sz w:val="24"/>
        </w:rPr>
        <w:t xml:space="preserve">current submission materials, </w:t>
      </w:r>
      <w:r>
        <w:rPr>
          <w:rFonts w:ascii="Times New Roman" w:hAnsi="Times New Roman"/>
          <w:sz w:val="24"/>
        </w:rPr>
        <w:t xml:space="preserve">quality </w:t>
      </w:r>
      <w:r w:rsidR="000E4282">
        <w:rPr>
          <w:rFonts w:ascii="Times New Roman" w:hAnsi="Times New Roman"/>
          <w:sz w:val="24"/>
        </w:rPr>
        <w:t xml:space="preserve">management system (e.g., quality </w:t>
      </w:r>
      <w:r>
        <w:rPr>
          <w:rFonts w:ascii="Times New Roman" w:hAnsi="Times New Roman"/>
          <w:sz w:val="24"/>
        </w:rPr>
        <w:t xml:space="preserve">manual, </w:t>
      </w:r>
      <w:r w:rsidR="00605E4F" w:rsidRPr="00C569EB">
        <w:rPr>
          <w:rFonts w:ascii="Times New Roman" w:hAnsi="Times New Roman"/>
          <w:sz w:val="24"/>
        </w:rPr>
        <w:t xml:space="preserve">associated appendices, </w:t>
      </w:r>
      <w:r w:rsidR="000E4282">
        <w:rPr>
          <w:rFonts w:ascii="Times New Roman" w:hAnsi="Times New Roman"/>
          <w:sz w:val="24"/>
        </w:rPr>
        <w:t xml:space="preserve">and </w:t>
      </w:r>
      <w:r w:rsidR="00605E4F" w:rsidRPr="00C569EB">
        <w:rPr>
          <w:rFonts w:ascii="Times New Roman" w:hAnsi="Times New Roman"/>
          <w:sz w:val="24"/>
        </w:rPr>
        <w:t>administrative procedures</w:t>
      </w:r>
      <w:r w:rsidR="000E4282">
        <w:rPr>
          <w:rFonts w:ascii="Times New Roman" w:hAnsi="Times New Roman"/>
          <w:sz w:val="24"/>
        </w:rPr>
        <w:t>)</w:t>
      </w:r>
      <w:r w:rsidR="00605E4F" w:rsidRPr="00C569EB">
        <w:rPr>
          <w:rFonts w:ascii="Times New Roman" w:hAnsi="Times New Roman"/>
          <w:sz w:val="24"/>
        </w:rPr>
        <w:t xml:space="preserve">, assigned training problems, onsite assessment reports, </w:t>
      </w:r>
      <w:r w:rsidR="002D52E5">
        <w:rPr>
          <w:rFonts w:ascii="Times New Roman" w:hAnsi="Times New Roman"/>
          <w:sz w:val="24"/>
        </w:rPr>
        <w:t>proficiency test results</w:t>
      </w:r>
      <w:r w:rsidR="00605E4F" w:rsidRPr="00C569EB">
        <w:rPr>
          <w:rFonts w:ascii="Times New Roman" w:hAnsi="Times New Roman"/>
          <w:sz w:val="24"/>
        </w:rPr>
        <w:t xml:space="preserve">, training records, </w:t>
      </w:r>
      <w:r w:rsidR="002D52E5">
        <w:rPr>
          <w:rFonts w:ascii="Times New Roman" w:hAnsi="Times New Roman"/>
          <w:sz w:val="24"/>
        </w:rPr>
        <w:t>RMAP attendance and participation</w:t>
      </w:r>
      <w:r w:rsidR="00605E4F" w:rsidRPr="00C569EB">
        <w:rPr>
          <w:rFonts w:ascii="Times New Roman" w:hAnsi="Times New Roman"/>
          <w:sz w:val="24"/>
        </w:rPr>
        <w:t>, accreditation</w:t>
      </w:r>
      <w:r w:rsidR="002D52E5">
        <w:rPr>
          <w:rFonts w:ascii="Times New Roman" w:hAnsi="Times New Roman"/>
          <w:sz w:val="24"/>
        </w:rPr>
        <w:t xml:space="preserve"> status or assessment findings</w:t>
      </w:r>
      <w:r w:rsidR="00605E4F" w:rsidRPr="00C569EB">
        <w:rPr>
          <w:rFonts w:ascii="Times New Roman" w:hAnsi="Times New Roman"/>
          <w:sz w:val="24"/>
        </w:rPr>
        <w:t xml:space="preserve">, </w:t>
      </w:r>
      <w:r w:rsidR="000E4282">
        <w:rPr>
          <w:rFonts w:ascii="Times New Roman" w:hAnsi="Times New Roman"/>
          <w:sz w:val="24"/>
        </w:rPr>
        <w:t xml:space="preserve">control charts, </w:t>
      </w:r>
      <w:r w:rsidR="002D52E5">
        <w:rPr>
          <w:rFonts w:ascii="Times New Roman" w:hAnsi="Times New Roman"/>
          <w:sz w:val="24"/>
        </w:rPr>
        <w:t>or</w:t>
      </w:r>
      <w:r w:rsidR="00605E4F" w:rsidRPr="00C569EB">
        <w:rPr>
          <w:rFonts w:ascii="Times New Roman" w:hAnsi="Times New Roman"/>
          <w:sz w:val="24"/>
        </w:rPr>
        <w:t xml:space="preserve"> any other relevant information affecting the quality</w:t>
      </w:r>
      <w:r w:rsidR="000E4282">
        <w:rPr>
          <w:rFonts w:ascii="Times New Roman" w:hAnsi="Times New Roman"/>
          <w:sz w:val="24"/>
        </w:rPr>
        <w:t xml:space="preserve"> and traceability</w:t>
      </w:r>
      <w:r w:rsidR="00605E4F" w:rsidRPr="00C569EB">
        <w:rPr>
          <w:rFonts w:ascii="Times New Roman" w:hAnsi="Times New Roman"/>
          <w:sz w:val="24"/>
        </w:rPr>
        <w:t xml:space="preserve"> </w:t>
      </w:r>
      <w:r w:rsidR="0009582F">
        <w:rPr>
          <w:rFonts w:ascii="Times New Roman" w:hAnsi="Times New Roman"/>
          <w:sz w:val="24"/>
        </w:rPr>
        <w:t xml:space="preserve">of </w:t>
      </w:r>
      <w:r w:rsidR="000E4282">
        <w:rPr>
          <w:rFonts w:ascii="Times New Roman" w:hAnsi="Times New Roman"/>
          <w:sz w:val="24"/>
        </w:rPr>
        <w:t>laboratory</w:t>
      </w:r>
      <w:r w:rsidR="00605E4F" w:rsidRPr="00C569EB">
        <w:rPr>
          <w:rFonts w:ascii="Times New Roman" w:hAnsi="Times New Roman"/>
          <w:sz w:val="24"/>
        </w:rPr>
        <w:t xml:space="preserve"> measurement results.</w:t>
      </w:r>
      <w:r w:rsidR="00374642">
        <w:rPr>
          <w:rFonts w:ascii="Times New Roman" w:hAnsi="Times New Roman"/>
          <w:sz w:val="24"/>
        </w:rPr>
        <w:t xml:space="preserve"> </w:t>
      </w:r>
    </w:p>
    <w:p w14:paraId="64D9D155" w14:textId="532B31E5" w:rsidR="00A84BAA" w:rsidRPr="00A84BAA" w:rsidRDefault="001F21BA" w:rsidP="00A121C7">
      <w:pPr>
        <w:pStyle w:val="Heading3"/>
        <w:rPr>
          <w:rFonts w:ascii="Times New Roman" w:hAnsi="Times New Roman" w:cs="Times New Roman"/>
          <w:b w:val="0"/>
          <w:sz w:val="24"/>
          <w:szCs w:val="24"/>
        </w:rPr>
      </w:pPr>
      <w:r w:rsidRPr="00A121C7">
        <w:rPr>
          <w:rFonts w:ascii="Times New Roman" w:hAnsi="Times New Roman" w:cs="Times New Roman"/>
          <w:sz w:val="24"/>
          <w:szCs w:val="24"/>
        </w:rPr>
        <w:t>3.5.</w:t>
      </w:r>
      <w:r w:rsidR="00A84BAA">
        <w:rPr>
          <w:rFonts w:ascii="Times New Roman" w:hAnsi="Times New Roman" w:cs="Times New Roman"/>
          <w:sz w:val="24"/>
          <w:szCs w:val="24"/>
        </w:rPr>
        <w:t>1</w:t>
      </w:r>
      <w:r w:rsidR="00021832" w:rsidRPr="00A121C7">
        <w:rPr>
          <w:rFonts w:ascii="Times New Roman" w:hAnsi="Times New Roman" w:cs="Times New Roman"/>
          <w:sz w:val="24"/>
          <w:szCs w:val="24"/>
        </w:rPr>
        <w:t xml:space="preserve"> </w:t>
      </w:r>
      <w:r w:rsidR="00A84BAA">
        <w:rPr>
          <w:rFonts w:ascii="Times New Roman" w:hAnsi="Times New Roman" w:cs="Times New Roman"/>
          <w:sz w:val="24"/>
          <w:szCs w:val="24"/>
        </w:rPr>
        <w:t>Recognition Scoring Model</w:t>
      </w:r>
      <w:r w:rsidR="00A84BAA" w:rsidRPr="00A84BAA">
        <w:rPr>
          <w:rFonts w:ascii="Times New Roman" w:hAnsi="Times New Roman" w:cs="Times New Roman"/>
          <w:b w:val="0"/>
          <w:sz w:val="24"/>
          <w:szCs w:val="24"/>
        </w:rPr>
        <w:t xml:space="preserve">.  </w:t>
      </w:r>
      <w:r w:rsidR="00A901CA">
        <w:rPr>
          <w:rFonts w:ascii="Times New Roman" w:hAnsi="Times New Roman"/>
          <w:b w:val="0"/>
          <w:sz w:val="24"/>
        </w:rPr>
        <w:t>The</w:t>
      </w:r>
      <w:r w:rsidR="00A901CA" w:rsidRPr="00A84BAA">
        <w:rPr>
          <w:rFonts w:ascii="Times New Roman" w:hAnsi="Times New Roman"/>
          <w:b w:val="0"/>
          <w:sz w:val="24"/>
        </w:rPr>
        <w:t xml:space="preserve"> </w:t>
      </w:r>
      <w:r w:rsidR="002E65F0">
        <w:rPr>
          <w:rFonts w:ascii="Times New Roman" w:hAnsi="Times New Roman"/>
          <w:b w:val="0"/>
          <w:sz w:val="24"/>
        </w:rPr>
        <w:t xml:space="preserve">recognition </w:t>
      </w:r>
      <w:r w:rsidR="00A84BAA" w:rsidRPr="00A84BAA">
        <w:rPr>
          <w:rFonts w:ascii="Times New Roman" w:hAnsi="Times New Roman"/>
          <w:b w:val="0"/>
          <w:sz w:val="24"/>
        </w:rPr>
        <w:t xml:space="preserve">scoring model is used to assign </w:t>
      </w:r>
      <w:r w:rsidR="00A901CA">
        <w:rPr>
          <w:rFonts w:ascii="Times New Roman" w:hAnsi="Times New Roman"/>
          <w:b w:val="0"/>
          <w:sz w:val="24"/>
        </w:rPr>
        <w:t xml:space="preserve">a </w:t>
      </w:r>
      <w:r w:rsidR="00A84BAA" w:rsidRPr="00A84BAA">
        <w:rPr>
          <w:rFonts w:ascii="Times New Roman" w:hAnsi="Times New Roman"/>
          <w:b w:val="0"/>
          <w:sz w:val="24"/>
        </w:rPr>
        <w:t xml:space="preserve">numerical value to each </w:t>
      </w:r>
      <w:r w:rsidR="001B413B">
        <w:rPr>
          <w:rFonts w:ascii="Times New Roman" w:hAnsi="Times New Roman"/>
          <w:b w:val="0"/>
          <w:sz w:val="24"/>
        </w:rPr>
        <w:t xml:space="preserve">State legal metrology </w:t>
      </w:r>
      <w:r w:rsidR="00A84BAA" w:rsidRPr="00A84BAA">
        <w:rPr>
          <w:rFonts w:ascii="Times New Roman" w:hAnsi="Times New Roman"/>
          <w:b w:val="0"/>
          <w:sz w:val="24"/>
        </w:rPr>
        <w:t>laboratory to provide a quality index to the overall OWM Laboratory Metrology Program.  OWM</w:t>
      </w:r>
      <w:r w:rsidR="00E20BEF">
        <w:rPr>
          <w:rFonts w:ascii="Times New Roman" w:hAnsi="Times New Roman"/>
          <w:b w:val="0"/>
          <w:sz w:val="24"/>
        </w:rPr>
        <w:t>’s</w:t>
      </w:r>
      <w:r w:rsidR="00A84BAA" w:rsidRPr="00A84BAA">
        <w:rPr>
          <w:rFonts w:ascii="Times New Roman" w:hAnsi="Times New Roman"/>
          <w:b w:val="0"/>
          <w:sz w:val="24"/>
        </w:rPr>
        <w:t xml:space="preserve"> </w:t>
      </w:r>
      <w:r w:rsidR="001B413B">
        <w:rPr>
          <w:rFonts w:ascii="Times New Roman" w:hAnsi="Times New Roman"/>
          <w:b w:val="0"/>
          <w:sz w:val="24"/>
        </w:rPr>
        <w:t>goal is</w:t>
      </w:r>
      <w:r w:rsidR="001B413B" w:rsidRPr="00A84BAA">
        <w:rPr>
          <w:rFonts w:ascii="Times New Roman" w:hAnsi="Times New Roman"/>
          <w:b w:val="0"/>
          <w:sz w:val="24"/>
        </w:rPr>
        <w:t xml:space="preserve"> </w:t>
      </w:r>
      <w:r w:rsidR="00A84BAA" w:rsidRPr="00A84BAA">
        <w:rPr>
          <w:rFonts w:ascii="Times New Roman" w:hAnsi="Times New Roman"/>
          <w:b w:val="0"/>
          <w:sz w:val="24"/>
        </w:rPr>
        <w:t xml:space="preserve">to </w:t>
      </w:r>
      <w:r w:rsidR="00E20BEF">
        <w:rPr>
          <w:rFonts w:ascii="Times New Roman" w:hAnsi="Times New Roman"/>
          <w:b w:val="0"/>
          <w:sz w:val="24"/>
        </w:rPr>
        <w:t>observe</w:t>
      </w:r>
      <w:r w:rsidR="00E20BEF" w:rsidRPr="00A84BAA">
        <w:rPr>
          <w:rFonts w:ascii="Times New Roman" w:hAnsi="Times New Roman"/>
          <w:b w:val="0"/>
          <w:sz w:val="24"/>
        </w:rPr>
        <w:t xml:space="preserve"> </w:t>
      </w:r>
      <w:r w:rsidR="00A84BAA" w:rsidRPr="00A84BAA">
        <w:rPr>
          <w:rFonts w:ascii="Times New Roman" w:hAnsi="Times New Roman"/>
          <w:b w:val="0"/>
          <w:sz w:val="24"/>
        </w:rPr>
        <w:t xml:space="preserve">stable </w:t>
      </w:r>
      <w:r w:rsidR="00A901CA">
        <w:rPr>
          <w:rFonts w:ascii="Times New Roman" w:hAnsi="Times New Roman"/>
          <w:b w:val="0"/>
          <w:sz w:val="24"/>
        </w:rPr>
        <w:t xml:space="preserve">model </w:t>
      </w:r>
      <w:r w:rsidR="00A84BAA" w:rsidRPr="00A84BAA">
        <w:rPr>
          <w:rFonts w:ascii="Times New Roman" w:hAnsi="Times New Roman"/>
          <w:b w:val="0"/>
          <w:sz w:val="24"/>
        </w:rPr>
        <w:t>scores</w:t>
      </w:r>
      <w:r w:rsidR="002E65F0">
        <w:rPr>
          <w:rFonts w:ascii="Times New Roman" w:hAnsi="Times New Roman"/>
          <w:b w:val="0"/>
          <w:sz w:val="24"/>
        </w:rPr>
        <w:t xml:space="preserve"> for each laboratory</w:t>
      </w:r>
      <w:r w:rsidR="001B413B">
        <w:rPr>
          <w:rFonts w:ascii="Times New Roman" w:hAnsi="Times New Roman"/>
          <w:b w:val="0"/>
          <w:sz w:val="24"/>
        </w:rPr>
        <w:t xml:space="preserve"> and</w:t>
      </w:r>
      <w:r w:rsidR="00A84BAA" w:rsidRPr="00A84BAA">
        <w:rPr>
          <w:rFonts w:ascii="Times New Roman" w:hAnsi="Times New Roman"/>
          <w:b w:val="0"/>
          <w:sz w:val="24"/>
        </w:rPr>
        <w:t xml:space="preserve"> increasing </w:t>
      </w:r>
      <w:r w:rsidR="00A901CA">
        <w:rPr>
          <w:rFonts w:ascii="Times New Roman" w:hAnsi="Times New Roman"/>
          <w:b w:val="0"/>
          <w:sz w:val="24"/>
        </w:rPr>
        <w:t xml:space="preserve">model </w:t>
      </w:r>
      <w:r w:rsidR="00A84BAA" w:rsidRPr="00A84BAA">
        <w:rPr>
          <w:rFonts w:ascii="Times New Roman" w:hAnsi="Times New Roman"/>
          <w:b w:val="0"/>
          <w:sz w:val="24"/>
        </w:rPr>
        <w:t xml:space="preserve">scores </w:t>
      </w:r>
      <w:r w:rsidR="002E65F0">
        <w:rPr>
          <w:rFonts w:ascii="Times New Roman" w:hAnsi="Times New Roman"/>
          <w:b w:val="0"/>
          <w:sz w:val="24"/>
        </w:rPr>
        <w:t xml:space="preserve">for all laboratories </w:t>
      </w:r>
      <w:r w:rsidR="00A84BAA" w:rsidRPr="00A84BAA">
        <w:rPr>
          <w:rFonts w:ascii="Times New Roman" w:hAnsi="Times New Roman"/>
          <w:b w:val="0"/>
          <w:sz w:val="24"/>
        </w:rPr>
        <w:t xml:space="preserve">over time </w:t>
      </w:r>
      <w:r w:rsidR="002E65F0">
        <w:rPr>
          <w:rFonts w:ascii="Times New Roman" w:hAnsi="Times New Roman"/>
          <w:b w:val="0"/>
          <w:sz w:val="24"/>
        </w:rPr>
        <w:t xml:space="preserve">until all State legal metrology </w:t>
      </w:r>
      <w:r w:rsidR="00A84BAA" w:rsidRPr="00A84BAA">
        <w:rPr>
          <w:rFonts w:ascii="Times New Roman" w:hAnsi="Times New Roman"/>
          <w:b w:val="0"/>
          <w:sz w:val="24"/>
        </w:rPr>
        <w:t>laboratories attain concurrent recognition and accreditation.</w:t>
      </w:r>
      <w:r w:rsidR="00C421DD">
        <w:rPr>
          <w:rFonts w:ascii="Times New Roman" w:hAnsi="Times New Roman"/>
          <w:b w:val="0"/>
          <w:sz w:val="24"/>
        </w:rPr>
        <w:t xml:space="preserve">  </w:t>
      </w:r>
    </w:p>
    <w:p w14:paraId="7F668F14" w14:textId="1E82C7C4" w:rsidR="00A84BAA" w:rsidRPr="00C421DD" w:rsidRDefault="00A84BAA" w:rsidP="00A84BAA">
      <w:pPr>
        <w:rPr>
          <w:rFonts w:ascii="Times New Roman" w:hAnsi="Times New Roman"/>
          <w:sz w:val="24"/>
        </w:rPr>
      </w:pPr>
    </w:p>
    <w:p w14:paraId="07DD1DA3" w14:textId="35E69F87" w:rsidR="00E20BEF" w:rsidRDefault="00E20BEF" w:rsidP="00A84BAA">
      <w:pPr>
        <w:rPr>
          <w:rFonts w:ascii="Times New Roman" w:hAnsi="Times New Roman"/>
          <w:sz w:val="24"/>
        </w:rPr>
      </w:pPr>
      <w:r>
        <w:rPr>
          <w:rFonts w:ascii="Times New Roman" w:hAnsi="Times New Roman"/>
          <w:sz w:val="24"/>
        </w:rPr>
        <w:t>OWM shall not publish s</w:t>
      </w:r>
      <w:r w:rsidRPr="00C421DD">
        <w:rPr>
          <w:rFonts w:ascii="Times New Roman" w:hAnsi="Times New Roman"/>
          <w:sz w:val="24"/>
        </w:rPr>
        <w:t xml:space="preserve">pecific </w:t>
      </w:r>
      <w:r w:rsidR="00C421DD" w:rsidRPr="00C421DD">
        <w:rPr>
          <w:rFonts w:ascii="Times New Roman" w:hAnsi="Times New Roman"/>
          <w:sz w:val="24"/>
        </w:rPr>
        <w:t>coding that identifies</w:t>
      </w:r>
      <w:r w:rsidR="001B413B">
        <w:rPr>
          <w:rFonts w:ascii="Times New Roman" w:hAnsi="Times New Roman"/>
          <w:sz w:val="24"/>
        </w:rPr>
        <w:t xml:space="preserve"> an</w:t>
      </w:r>
      <w:r w:rsidR="00C421DD" w:rsidRPr="00C421DD">
        <w:rPr>
          <w:rFonts w:ascii="Times New Roman" w:hAnsi="Times New Roman"/>
          <w:sz w:val="24"/>
        </w:rPr>
        <w:t xml:space="preserve"> individual </w:t>
      </w:r>
      <w:r>
        <w:rPr>
          <w:rFonts w:ascii="Times New Roman" w:hAnsi="Times New Roman"/>
          <w:sz w:val="24"/>
        </w:rPr>
        <w:t xml:space="preserve">State legal metrology </w:t>
      </w:r>
      <w:r w:rsidR="001B413B" w:rsidRPr="00C421DD">
        <w:rPr>
          <w:rFonts w:ascii="Times New Roman" w:hAnsi="Times New Roman"/>
          <w:sz w:val="24"/>
        </w:rPr>
        <w:t>laborator</w:t>
      </w:r>
      <w:r w:rsidR="001B413B">
        <w:rPr>
          <w:rFonts w:ascii="Times New Roman" w:hAnsi="Times New Roman"/>
          <w:sz w:val="24"/>
        </w:rPr>
        <w:t>y</w:t>
      </w:r>
      <w:r w:rsidR="00C421DD" w:rsidRPr="00C421DD">
        <w:rPr>
          <w:rFonts w:ascii="Times New Roman" w:hAnsi="Times New Roman"/>
          <w:sz w:val="24"/>
        </w:rPr>
        <w:t>.  A self-evaluation shall be conducted</w:t>
      </w:r>
      <w:r w:rsidR="009827C7">
        <w:rPr>
          <w:rFonts w:ascii="Times New Roman" w:hAnsi="Times New Roman"/>
          <w:sz w:val="24"/>
        </w:rPr>
        <w:t xml:space="preserve">, documented, and submitted </w:t>
      </w:r>
      <w:r w:rsidR="00C421DD" w:rsidRPr="00C421DD">
        <w:rPr>
          <w:rFonts w:ascii="Times New Roman" w:hAnsi="Times New Roman"/>
          <w:sz w:val="24"/>
        </w:rPr>
        <w:t xml:space="preserve">by </w:t>
      </w:r>
      <w:r w:rsidR="009827C7">
        <w:rPr>
          <w:rFonts w:ascii="Times New Roman" w:hAnsi="Times New Roman"/>
          <w:sz w:val="24"/>
        </w:rPr>
        <w:t>the</w:t>
      </w:r>
      <w:r w:rsidR="009827C7" w:rsidRPr="00C421DD">
        <w:rPr>
          <w:rFonts w:ascii="Times New Roman" w:hAnsi="Times New Roman"/>
          <w:sz w:val="24"/>
        </w:rPr>
        <w:t xml:space="preserve"> </w:t>
      </w:r>
      <w:r w:rsidR="00C421DD" w:rsidRPr="00C421DD">
        <w:rPr>
          <w:rFonts w:ascii="Times New Roman" w:hAnsi="Times New Roman"/>
          <w:sz w:val="24"/>
        </w:rPr>
        <w:t xml:space="preserve">State legal metrology laboratory </w:t>
      </w:r>
      <w:r w:rsidR="009827C7">
        <w:rPr>
          <w:rFonts w:ascii="Times New Roman" w:hAnsi="Times New Roman"/>
          <w:sz w:val="24"/>
        </w:rPr>
        <w:t>authorized signatory in writing</w:t>
      </w:r>
      <w:r w:rsidR="00C421DD" w:rsidRPr="00C421DD">
        <w:rPr>
          <w:rFonts w:ascii="Times New Roman" w:hAnsi="Times New Roman"/>
          <w:sz w:val="24"/>
        </w:rPr>
        <w:t xml:space="preserve"> to </w:t>
      </w:r>
      <w:r w:rsidR="00A901CA">
        <w:rPr>
          <w:rFonts w:ascii="Times New Roman" w:hAnsi="Times New Roman"/>
          <w:sz w:val="24"/>
        </w:rPr>
        <w:t xml:space="preserve">OWM before receiving </w:t>
      </w:r>
      <w:r w:rsidR="009827C7">
        <w:rPr>
          <w:rFonts w:ascii="Times New Roman" w:hAnsi="Times New Roman"/>
          <w:sz w:val="24"/>
        </w:rPr>
        <w:t xml:space="preserve">an individual </w:t>
      </w:r>
      <w:r w:rsidR="00A901CA">
        <w:rPr>
          <w:rFonts w:ascii="Times New Roman" w:hAnsi="Times New Roman"/>
          <w:sz w:val="24"/>
        </w:rPr>
        <w:t>recognition</w:t>
      </w:r>
      <w:r w:rsidR="009827C7">
        <w:rPr>
          <w:rFonts w:ascii="Times New Roman" w:hAnsi="Times New Roman"/>
          <w:sz w:val="24"/>
        </w:rPr>
        <w:t xml:space="preserve"> scoring model ranking</w:t>
      </w:r>
      <w:r w:rsidR="00C421DD" w:rsidRPr="00C421DD">
        <w:rPr>
          <w:rFonts w:ascii="Times New Roman" w:hAnsi="Times New Roman"/>
          <w:sz w:val="24"/>
        </w:rPr>
        <w:t>.</w:t>
      </w:r>
      <w:r w:rsidR="00C421DD">
        <w:rPr>
          <w:rFonts w:ascii="Times New Roman" w:hAnsi="Times New Roman"/>
          <w:sz w:val="24"/>
        </w:rPr>
        <w:t xml:space="preserve">  </w:t>
      </w:r>
    </w:p>
    <w:p w14:paraId="5E7F6BCD" w14:textId="77777777" w:rsidR="00E20BEF" w:rsidRDefault="00E20BEF" w:rsidP="00A84BAA">
      <w:pPr>
        <w:rPr>
          <w:rFonts w:ascii="Times New Roman" w:hAnsi="Times New Roman"/>
          <w:sz w:val="24"/>
        </w:rPr>
      </w:pPr>
    </w:p>
    <w:p w14:paraId="1A365AE9" w14:textId="264B8539" w:rsidR="00C421DD" w:rsidRPr="00C421DD" w:rsidRDefault="00E20BEF" w:rsidP="00A84BAA">
      <w:pPr>
        <w:rPr>
          <w:rFonts w:ascii="Times New Roman" w:hAnsi="Times New Roman"/>
          <w:sz w:val="24"/>
        </w:rPr>
      </w:pPr>
      <w:r>
        <w:rPr>
          <w:rFonts w:ascii="Times New Roman" w:hAnsi="Times New Roman"/>
          <w:sz w:val="24"/>
        </w:rPr>
        <w:t>T</w:t>
      </w:r>
      <w:r w:rsidR="00C421DD" w:rsidRPr="00C421DD">
        <w:rPr>
          <w:rFonts w:ascii="Times New Roman" w:hAnsi="Times New Roman"/>
          <w:sz w:val="24"/>
        </w:rPr>
        <w:t xml:space="preserve">he following </w:t>
      </w:r>
      <w:r w:rsidR="00C421DD">
        <w:rPr>
          <w:rFonts w:ascii="Times New Roman" w:hAnsi="Times New Roman"/>
          <w:sz w:val="24"/>
        </w:rPr>
        <w:t xml:space="preserve">general criteria </w:t>
      </w:r>
      <w:r w:rsidR="00C421DD" w:rsidRPr="00C421DD">
        <w:rPr>
          <w:rFonts w:ascii="Times New Roman" w:hAnsi="Times New Roman"/>
          <w:sz w:val="24"/>
        </w:rPr>
        <w:t xml:space="preserve">categories </w:t>
      </w:r>
      <w:r>
        <w:rPr>
          <w:rFonts w:ascii="Times New Roman" w:hAnsi="Times New Roman"/>
          <w:sz w:val="24"/>
        </w:rPr>
        <w:t>describe</w:t>
      </w:r>
      <w:r w:rsidR="009827C7">
        <w:rPr>
          <w:rFonts w:ascii="Times New Roman" w:hAnsi="Times New Roman"/>
          <w:sz w:val="24"/>
        </w:rPr>
        <w:t xml:space="preserve"> what OWM typically observes when</w:t>
      </w:r>
      <w:r>
        <w:rPr>
          <w:rFonts w:ascii="Times New Roman" w:hAnsi="Times New Roman"/>
          <w:sz w:val="24"/>
        </w:rPr>
        <w:t xml:space="preserve"> </w:t>
      </w:r>
      <w:r w:rsidR="00C421DD">
        <w:rPr>
          <w:rFonts w:ascii="Times New Roman" w:hAnsi="Times New Roman"/>
          <w:sz w:val="24"/>
        </w:rPr>
        <w:t xml:space="preserve">State legal metrology </w:t>
      </w:r>
      <w:r w:rsidR="00C421DD" w:rsidRPr="00C421DD">
        <w:rPr>
          <w:rFonts w:ascii="Times New Roman" w:hAnsi="Times New Roman"/>
          <w:sz w:val="24"/>
        </w:rPr>
        <w:t>laboratory</w:t>
      </w:r>
      <w:r>
        <w:rPr>
          <w:rFonts w:ascii="Times New Roman" w:hAnsi="Times New Roman"/>
          <w:sz w:val="24"/>
        </w:rPr>
        <w:t xml:space="preserve"> operations </w:t>
      </w:r>
      <w:r w:rsidR="009827C7">
        <w:rPr>
          <w:rFonts w:ascii="Times New Roman" w:hAnsi="Times New Roman"/>
          <w:sz w:val="24"/>
        </w:rPr>
        <w:t>successfully implement</w:t>
      </w:r>
      <w:r>
        <w:rPr>
          <w:rFonts w:ascii="Times New Roman" w:hAnsi="Times New Roman"/>
          <w:sz w:val="24"/>
        </w:rPr>
        <w:t xml:space="preserve"> this Program Handbook</w:t>
      </w:r>
      <w:r w:rsidR="00C421DD">
        <w:rPr>
          <w:rFonts w:ascii="Times New Roman" w:hAnsi="Times New Roman"/>
          <w:sz w:val="24"/>
        </w:rPr>
        <w:t>.</w:t>
      </w:r>
    </w:p>
    <w:p w14:paraId="006985BA" w14:textId="77777777" w:rsidR="00C421DD" w:rsidRPr="00D7307A" w:rsidRDefault="00C421DD" w:rsidP="00A84BAA">
      <w:pPr>
        <w:rPr>
          <w:rFonts w:ascii="Times New Roman" w:hAnsi="Times New Roman"/>
          <w:sz w:val="24"/>
        </w:rPr>
      </w:pPr>
    </w:p>
    <w:p w14:paraId="0B699E29" w14:textId="2FE2ABCD" w:rsidR="00A84BAA" w:rsidRPr="00A84BAA" w:rsidRDefault="00A84BAA" w:rsidP="00A84BAA">
      <w:pPr>
        <w:keepLines/>
        <w:widowControl/>
        <w:tabs>
          <w:tab w:val="left" w:pos="900"/>
        </w:tabs>
        <w:rPr>
          <w:rFonts w:ascii="Times New Roman" w:hAnsi="Times New Roman"/>
          <w:sz w:val="24"/>
        </w:rPr>
      </w:pPr>
      <w:r w:rsidRPr="00A84BAA">
        <w:rPr>
          <w:rFonts w:ascii="Times New Roman" w:hAnsi="Times New Roman"/>
          <w:b/>
          <w:sz w:val="24"/>
        </w:rPr>
        <w:t>Documentation and Operations.</w:t>
      </w:r>
      <w:r>
        <w:rPr>
          <w:rFonts w:ascii="Times New Roman" w:hAnsi="Times New Roman"/>
          <w:sz w:val="24"/>
        </w:rPr>
        <w:t xml:space="preserve">  </w:t>
      </w:r>
      <w:r w:rsidR="00E20BEF">
        <w:rPr>
          <w:rFonts w:ascii="Times New Roman" w:hAnsi="Times New Roman"/>
          <w:sz w:val="24"/>
        </w:rPr>
        <w:t>OWM observes that i</w:t>
      </w:r>
      <w:r w:rsidRPr="00A84BAA">
        <w:rPr>
          <w:rFonts w:ascii="Times New Roman" w:hAnsi="Times New Roman"/>
          <w:sz w:val="24"/>
        </w:rPr>
        <w:t xml:space="preserve">nternal and external assessments demonstrate a robust and functioning Quality Management System </w:t>
      </w:r>
      <w:r w:rsidR="00E20BEF">
        <w:rPr>
          <w:rFonts w:ascii="Times New Roman" w:hAnsi="Times New Roman"/>
          <w:sz w:val="24"/>
        </w:rPr>
        <w:t xml:space="preserve">and </w:t>
      </w:r>
      <w:r w:rsidRPr="00A84BAA">
        <w:rPr>
          <w:rFonts w:ascii="Times New Roman" w:hAnsi="Times New Roman"/>
          <w:sz w:val="24"/>
        </w:rPr>
        <w:t>a ISO\IEC 17025:2017</w:t>
      </w:r>
      <w:r w:rsidR="00E20BEF">
        <w:rPr>
          <w:rFonts w:ascii="Times New Roman" w:hAnsi="Times New Roman"/>
          <w:sz w:val="24"/>
        </w:rPr>
        <w:t xml:space="preserve"> compliant Quality Manual</w:t>
      </w:r>
      <w:r w:rsidRPr="00A84BAA">
        <w:rPr>
          <w:rFonts w:ascii="Times New Roman" w:hAnsi="Times New Roman"/>
          <w:sz w:val="24"/>
        </w:rPr>
        <w:t xml:space="preserve">.  Policies, administrative processes, and technical procedures are documented, implemented, and maintained with ongoing improvements.  </w:t>
      </w:r>
      <w:r w:rsidR="00694F82">
        <w:rPr>
          <w:rFonts w:ascii="Times New Roman" w:hAnsi="Times New Roman"/>
          <w:sz w:val="24"/>
        </w:rPr>
        <w:t>OWM observes that laboratory m</w:t>
      </w:r>
      <w:r w:rsidRPr="00A84BAA">
        <w:rPr>
          <w:rFonts w:ascii="Times New Roman" w:hAnsi="Times New Roman"/>
          <w:sz w:val="24"/>
        </w:rPr>
        <w:t xml:space="preserve">anagement is highly engaged through regular interactions with personnel, </w:t>
      </w:r>
      <w:r w:rsidR="00694F82">
        <w:rPr>
          <w:rFonts w:ascii="Times New Roman" w:hAnsi="Times New Roman"/>
          <w:sz w:val="24"/>
        </w:rPr>
        <w:t xml:space="preserve">exhibits </w:t>
      </w:r>
      <w:r w:rsidRPr="00A84BAA">
        <w:rPr>
          <w:rFonts w:ascii="Times New Roman" w:hAnsi="Times New Roman"/>
          <w:sz w:val="24"/>
        </w:rPr>
        <w:t xml:space="preserve">support for laboratory operations </w:t>
      </w:r>
      <w:r w:rsidR="00694F82">
        <w:rPr>
          <w:rFonts w:ascii="Times New Roman" w:hAnsi="Times New Roman"/>
          <w:sz w:val="24"/>
        </w:rPr>
        <w:t xml:space="preserve">by providing adequate </w:t>
      </w:r>
      <w:r w:rsidRPr="00A84BAA">
        <w:rPr>
          <w:rFonts w:ascii="Times New Roman" w:hAnsi="Times New Roman"/>
          <w:sz w:val="24"/>
        </w:rPr>
        <w:t xml:space="preserve">resources and funding, participates in regular management reviews, </w:t>
      </w:r>
      <w:r w:rsidR="00694F82">
        <w:rPr>
          <w:rFonts w:ascii="Times New Roman" w:hAnsi="Times New Roman"/>
          <w:sz w:val="24"/>
        </w:rPr>
        <w:t xml:space="preserve">and </w:t>
      </w:r>
      <w:r w:rsidRPr="00A84BAA">
        <w:rPr>
          <w:rFonts w:ascii="Times New Roman" w:hAnsi="Times New Roman"/>
          <w:sz w:val="24"/>
        </w:rPr>
        <w:t xml:space="preserve">supports recognition and/or accreditation.  Resources for facilities, equipment, </w:t>
      </w:r>
      <w:r w:rsidR="00694F82">
        <w:rPr>
          <w:rFonts w:ascii="Times New Roman" w:hAnsi="Times New Roman"/>
          <w:sz w:val="24"/>
        </w:rPr>
        <w:t xml:space="preserve">and </w:t>
      </w:r>
      <w:r w:rsidRPr="00A84BAA">
        <w:rPr>
          <w:rFonts w:ascii="Times New Roman" w:hAnsi="Times New Roman"/>
          <w:sz w:val="24"/>
        </w:rPr>
        <w:t>standards</w:t>
      </w:r>
      <w:r w:rsidR="00694F82">
        <w:rPr>
          <w:rFonts w:ascii="Times New Roman" w:hAnsi="Times New Roman"/>
          <w:sz w:val="24"/>
        </w:rPr>
        <w:t xml:space="preserve"> upgrades</w:t>
      </w:r>
      <w:r w:rsidRPr="00A84BAA">
        <w:rPr>
          <w:rFonts w:ascii="Times New Roman" w:hAnsi="Times New Roman"/>
          <w:sz w:val="24"/>
        </w:rPr>
        <w:t xml:space="preserve">, </w:t>
      </w:r>
      <w:r w:rsidR="00694F82">
        <w:rPr>
          <w:rFonts w:ascii="Times New Roman" w:hAnsi="Times New Roman"/>
          <w:sz w:val="24"/>
        </w:rPr>
        <w:t xml:space="preserve">as well as personnel </w:t>
      </w:r>
      <w:r w:rsidRPr="00A84BAA">
        <w:rPr>
          <w:rFonts w:ascii="Times New Roman" w:hAnsi="Times New Roman"/>
          <w:sz w:val="24"/>
        </w:rPr>
        <w:t xml:space="preserve">training are </w:t>
      </w:r>
      <w:r w:rsidR="00694F82">
        <w:rPr>
          <w:rFonts w:ascii="Times New Roman" w:hAnsi="Times New Roman"/>
          <w:sz w:val="24"/>
        </w:rPr>
        <w:t xml:space="preserve">made </w:t>
      </w:r>
      <w:r w:rsidRPr="00A84BAA">
        <w:rPr>
          <w:rFonts w:ascii="Times New Roman" w:hAnsi="Times New Roman"/>
          <w:sz w:val="24"/>
        </w:rPr>
        <w:t xml:space="preserve">available as needs are demonstrated.  </w:t>
      </w:r>
      <w:r w:rsidR="00694F82">
        <w:rPr>
          <w:rFonts w:ascii="Times New Roman" w:hAnsi="Times New Roman"/>
          <w:sz w:val="24"/>
        </w:rPr>
        <w:t>OWM observes that laboratory m</w:t>
      </w:r>
      <w:r w:rsidRPr="00A84BAA">
        <w:rPr>
          <w:rFonts w:ascii="Times New Roman" w:hAnsi="Times New Roman"/>
          <w:sz w:val="24"/>
        </w:rPr>
        <w:t xml:space="preserve">anagement gains additional insights into </w:t>
      </w:r>
      <w:r w:rsidR="00694F82">
        <w:rPr>
          <w:rFonts w:ascii="Times New Roman" w:hAnsi="Times New Roman"/>
          <w:sz w:val="24"/>
        </w:rPr>
        <w:t xml:space="preserve">calibration </w:t>
      </w:r>
      <w:r w:rsidRPr="00A84BAA">
        <w:rPr>
          <w:rFonts w:ascii="Times New Roman" w:hAnsi="Times New Roman"/>
          <w:sz w:val="24"/>
        </w:rPr>
        <w:t xml:space="preserve">operations through </w:t>
      </w:r>
      <w:r w:rsidR="00694F82">
        <w:rPr>
          <w:rFonts w:ascii="Times New Roman" w:hAnsi="Times New Roman"/>
          <w:sz w:val="24"/>
        </w:rPr>
        <w:t xml:space="preserve">their </w:t>
      </w:r>
      <w:r w:rsidRPr="00A84BAA">
        <w:rPr>
          <w:rFonts w:ascii="Times New Roman" w:hAnsi="Times New Roman"/>
          <w:sz w:val="24"/>
        </w:rPr>
        <w:t xml:space="preserve">participation in training workshops </w:t>
      </w:r>
      <w:r w:rsidR="00694F82">
        <w:rPr>
          <w:rFonts w:ascii="Times New Roman" w:hAnsi="Times New Roman"/>
          <w:sz w:val="24"/>
        </w:rPr>
        <w:t>and/</w:t>
      </w:r>
      <w:r w:rsidRPr="00A84BAA">
        <w:rPr>
          <w:rFonts w:ascii="Times New Roman" w:hAnsi="Times New Roman"/>
          <w:sz w:val="24"/>
        </w:rPr>
        <w:t xml:space="preserve">or webinars.  </w:t>
      </w:r>
      <w:r w:rsidRPr="00175179">
        <w:rPr>
          <w:rFonts w:ascii="Times New Roman" w:hAnsi="Times New Roman"/>
          <w:i/>
          <w:sz w:val="24"/>
        </w:rPr>
        <w:t xml:space="preserve">Recognition </w:t>
      </w:r>
      <w:r w:rsidR="00175179" w:rsidRPr="00175179">
        <w:rPr>
          <w:rFonts w:ascii="Times New Roman" w:hAnsi="Times New Roman"/>
          <w:i/>
          <w:sz w:val="24"/>
        </w:rPr>
        <w:t>A</w:t>
      </w:r>
      <w:r w:rsidRPr="00175179">
        <w:rPr>
          <w:rFonts w:ascii="Times New Roman" w:hAnsi="Times New Roman"/>
          <w:i/>
          <w:sz w:val="24"/>
        </w:rPr>
        <w:t>pplication</w:t>
      </w:r>
      <w:r w:rsidRPr="00A84BAA">
        <w:rPr>
          <w:rFonts w:ascii="Times New Roman" w:hAnsi="Times New Roman"/>
          <w:sz w:val="24"/>
        </w:rPr>
        <w:t xml:space="preserve"> and submission materials are consistently submitted on time and are complete.</w:t>
      </w:r>
    </w:p>
    <w:p w14:paraId="504081AC" w14:textId="77777777" w:rsidR="00A84BAA" w:rsidRDefault="00A84BAA" w:rsidP="00A84BAA">
      <w:pPr>
        <w:keepLines/>
        <w:widowControl/>
        <w:tabs>
          <w:tab w:val="left" w:pos="900"/>
        </w:tabs>
        <w:rPr>
          <w:rFonts w:ascii="Times New Roman" w:hAnsi="Times New Roman"/>
          <w:b/>
          <w:sz w:val="24"/>
        </w:rPr>
      </w:pPr>
    </w:p>
    <w:p w14:paraId="5D7D1773" w14:textId="7D338DA4" w:rsidR="00A84BAA" w:rsidRPr="001704A1" w:rsidRDefault="00A84BAA" w:rsidP="00A84BAA">
      <w:pPr>
        <w:keepLines/>
        <w:widowControl/>
        <w:tabs>
          <w:tab w:val="left" w:pos="900"/>
        </w:tabs>
        <w:rPr>
          <w:rFonts w:ascii="Times New Roman" w:hAnsi="Times New Roman"/>
          <w:sz w:val="24"/>
        </w:rPr>
      </w:pPr>
      <w:r w:rsidRPr="00271051">
        <w:rPr>
          <w:rFonts w:ascii="Times New Roman" w:hAnsi="Times New Roman"/>
          <w:b/>
          <w:sz w:val="24"/>
        </w:rPr>
        <w:t>Staffing</w:t>
      </w:r>
      <w:r>
        <w:rPr>
          <w:rFonts w:ascii="Times New Roman" w:hAnsi="Times New Roman"/>
          <w:b/>
          <w:sz w:val="24"/>
        </w:rPr>
        <w:t xml:space="preserve">.  </w:t>
      </w:r>
      <w:r w:rsidR="00694F82" w:rsidRPr="00694F82">
        <w:rPr>
          <w:rFonts w:ascii="Times New Roman" w:hAnsi="Times New Roman"/>
          <w:sz w:val="24"/>
        </w:rPr>
        <w:t>OWM observes that a</w:t>
      </w:r>
      <w:r w:rsidR="00694F82">
        <w:rPr>
          <w:rFonts w:ascii="Times New Roman" w:hAnsi="Times New Roman"/>
          <w:b/>
          <w:sz w:val="24"/>
        </w:rPr>
        <w:t xml:space="preserve"> </w:t>
      </w:r>
      <w:r>
        <w:rPr>
          <w:rFonts w:ascii="Times New Roman" w:hAnsi="Times New Roman"/>
          <w:sz w:val="24"/>
        </w:rPr>
        <w:t>t</w:t>
      </w:r>
      <w:r w:rsidRPr="00EA1CFE">
        <w:rPr>
          <w:rFonts w:ascii="Times New Roman" w:hAnsi="Times New Roman"/>
          <w:sz w:val="24"/>
        </w:rPr>
        <w:t>raining plan</w:t>
      </w:r>
      <w:r>
        <w:rPr>
          <w:rFonts w:ascii="Times New Roman" w:hAnsi="Times New Roman"/>
          <w:sz w:val="24"/>
        </w:rPr>
        <w:t xml:space="preserve"> and succession plan</w:t>
      </w:r>
      <w:r w:rsidRPr="00EA1CFE">
        <w:rPr>
          <w:rFonts w:ascii="Times New Roman" w:hAnsi="Times New Roman"/>
          <w:sz w:val="24"/>
        </w:rPr>
        <w:t xml:space="preserve"> </w:t>
      </w:r>
      <w:r w:rsidR="00694F82">
        <w:rPr>
          <w:rFonts w:ascii="Times New Roman" w:hAnsi="Times New Roman"/>
          <w:sz w:val="24"/>
        </w:rPr>
        <w:t xml:space="preserve">are </w:t>
      </w:r>
      <w:r w:rsidRPr="00EA1CFE">
        <w:rPr>
          <w:rFonts w:ascii="Times New Roman" w:hAnsi="Times New Roman"/>
          <w:sz w:val="24"/>
        </w:rPr>
        <w:t>in place</w:t>
      </w:r>
      <w:r>
        <w:rPr>
          <w:rFonts w:ascii="Times New Roman" w:hAnsi="Times New Roman"/>
          <w:sz w:val="24"/>
        </w:rPr>
        <w:t xml:space="preserve"> and </w:t>
      </w:r>
      <w:r w:rsidR="00FC3370">
        <w:rPr>
          <w:rFonts w:ascii="Times New Roman" w:hAnsi="Times New Roman"/>
          <w:sz w:val="24"/>
        </w:rPr>
        <w:t xml:space="preserve">have been </w:t>
      </w:r>
      <w:r w:rsidRPr="00EA1CFE">
        <w:rPr>
          <w:rFonts w:ascii="Times New Roman" w:hAnsi="Times New Roman"/>
          <w:sz w:val="24"/>
        </w:rPr>
        <w:t>implemented</w:t>
      </w:r>
      <w:r>
        <w:rPr>
          <w:rFonts w:ascii="Times New Roman" w:hAnsi="Times New Roman"/>
          <w:sz w:val="24"/>
        </w:rPr>
        <w:t xml:space="preserve"> for all </w:t>
      </w:r>
      <w:r w:rsidR="00694F82">
        <w:rPr>
          <w:rFonts w:ascii="Times New Roman" w:hAnsi="Times New Roman"/>
          <w:sz w:val="24"/>
        </w:rPr>
        <w:t xml:space="preserve">State legal metrology laboratory </w:t>
      </w:r>
      <w:r>
        <w:rPr>
          <w:rFonts w:ascii="Times New Roman" w:hAnsi="Times New Roman"/>
          <w:sz w:val="24"/>
        </w:rPr>
        <w:t>personnel</w:t>
      </w:r>
      <w:r w:rsidRPr="00EA1CFE">
        <w:rPr>
          <w:rFonts w:ascii="Times New Roman" w:hAnsi="Times New Roman"/>
          <w:sz w:val="24"/>
        </w:rPr>
        <w:t>.</w:t>
      </w:r>
      <w:r>
        <w:rPr>
          <w:rFonts w:ascii="Times New Roman" w:hAnsi="Times New Roman"/>
          <w:sz w:val="24"/>
        </w:rPr>
        <w:t xml:space="preserve">  </w:t>
      </w:r>
      <w:r w:rsidR="00694F82">
        <w:rPr>
          <w:rFonts w:ascii="Times New Roman" w:hAnsi="Times New Roman"/>
          <w:sz w:val="24"/>
        </w:rPr>
        <w:t>Laboratory p</w:t>
      </w:r>
      <w:r>
        <w:rPr>
          <w:rFonts w:ascii="Times New Roman" w:hAnsi="Times New Roman"/>
          <w:sz w:val="24"/>
        </w:rPr>
        <w:t xml:space="preserve">ersonnel </w:t>
      </w:r>
      <w:r w:rsidRPr="00EA1CFE">
        <w:rPr>
          <w:rFonts w:ascii="Times New Roman" w:hAnsi="Times New Roman"/>
          <w:sz w:val="24"/>
        </w:rPr>
        <w:t>have completed the level of training required for the</w:t>
      </w:r>
      <w:r>
        <w:rPr>
          <w:rFonts w:ascii="Times New Roman" w:hAnsi="Times New Roman"/>
          <w:sz w:val="24"/>
        </w:rPr>
        <w:t xml:space="preserve"> recognized measurement scope and </w:t>
      </w:r>
      <w:r w:rsidR="00694F82">
        <w:rPr>
          <w:rFonts w:ascii="Times New Roman" w:hAnsi="Times New Roman"/>
          <w:sz w:val="24"/>
        </w:rPr>
        <w:t xml:space="preserve">engage in professional development by </w:t>
      </w:r>
      <w:r>
        <w:rPr>
          <w:rFonts w:ascii="Times New Roman" w:hAnsi="Times New Roman"/>
          <w:sz w:val="24"/>
        </w:rPr>
        <w:t>attend</w:t>
      </w:r>
      <w:r w:rsidR="00694F82">
        <w:rPr>
          <w:rFonts w:ascii="Times New Roman" w:hAnsi="Times New Roman"/>
          <w:sz w:val="24"/>
        </w:rPr>
        <w:t>ing</w:t>
      </w:r>
      <w:r>
        <w:rPr>
          <w:rFonts w:ascii="Times New Roman" w:hAnsi="Times New Roman"/>
          <w:sz w:val="24"/>
        </w:rPr>
        <w:t xml:space="preserve"> the required annual </w:t>
      </w:r>
      <w:r w:rsidRPr="00EA1CFE">
        <w:rPr>
          <w:rFonts w:ascii="Times New Roman" w:hAnsi="Times New Roman"/>
          <w:sz w:val="24"/>
        </w:rPr>
        <w:t xml:space="preserve">RMAP </w:t>
      </w:r>
      <w:r>
        <w:rPr>
          <w:rFonts w:ascii="Times New Roman" w:hAnsi="Times New Roman"/>
          <w:sz w:val="24"/>
        </w:rPr>
        <w:t>training</w:t>
      </w:r>
      <w:r w:rsidRPr="00EA1CFE">
        <w:rPr>
          <w:rFonts w:ascii="Times New Roman" w:hAnsi="Times New Roman"/>
          <w:sz w:val="24"/>
        </w:rPr>
        <w:t>.</w:t>
      </w:r>
      <w:r>
        <w:rPr>
          <w:rFonts w:ascii="Times New Roman" w:hAnsi="Times New Roman"/>
          <w:sz w:val="24"/>
        </w:rPr>
        <w:t xml:space="preserve">  </w:t>
      </w:r>
      <w:r w:rsidRPr="001704A1">
        <w:rPr>
          <w:rFonts w:ascii="Times New Roman" w:hAnsi="Times New Roman"/>
          <w:sz w:val="24"/>
        </w:rPr>
        <w:t>Personnel frequently exceed minimum training requirements</w:t>
      </w:r>
      <w:r w:rsidR="00FC3370">
        <w:rPr>
          <w:rFonts w:ascii="Times New Roman" w:hAnsi="Times New Roman"/>
          <w:sz w:val="24"/>
        </w:rPr>
        <w:t>.</w:t>
      </w:r>
    </w:p>
    <w:p w14:paraId="22F96FA5" w14:textId="77777777" w:rsidR="00A84BAA" w:rsidRDefault="00A84BAA" w:rsidP="00A84BAA">
      <w:pPr>
        <w:keepLines/>
        <w:widowControl/>
        <w:tabs>
          <w:tab w:val="left" w:pos="900"/>
        </w:tabs>
        <w:rPr>
          <w:rFonts w:ascii="Times New Roman" w:hAnsi="Times New Roman"/>
          <w:sz w:val="24"/>
        </w:rPr>
      </w:pPr>
    </w:p>
    <w:p w14:paraId="563CD0C0" w14:textId="7DEE70D2" w:rsidR="00A84BAA" w:rsidRPr="00374642" w:rsidRDefault="00A84BAA" w:rsidP="00A84BAA">
      <w:pPr>
        <w:keepLines/>
        <w:widowControl/>
        <w:tabs>
          <w:tab w:val="left" w:pos="900"/>
        </w:tabs>
        <w:rPr>
          <w:rFonts w:ascii="Times New Roman" w:hAnsi="Times New Roman"/>
          <w:b/>
          <w:sz w:val="24"/>
        </w:rPr>
      </w:pPr>
      <w:r w:rsidRPr="00271051">
        <w:rPr>
          <w:rFonts w:ascii="Times New Roman" w:hAnsi="Times New Roman"/>
          <w:b/>
          <w:sz w:val="24"/>
        </w:rPr>
        <w:t>Facilities and Accommodations</w:t>
      </w:r>
      <w:r>
        <w:rPr>
          <w:rFonts w:ascii="Times New Roman" w:hAnsi="Times New Roman"/>
          <w:b/>
          <w:sz w:val="24"/>
        </w:rPr>
        <w:t xml:space="preserve">.  </w:t>
      </w:r>
      <w:r w:rsidR="00FC3370" w:rsidRPr="00FC3370">
        <w:rPr>
          <w:rFonts w:ascii="Times New Roman" w:hAnsi="Times New Roman"/>
          <w:sz w:val="24"/>
        </w:rPr>
        <w:t>OWM observes that</w:t>
      </w:r>
      <w:r w:rsidR="00FC3370">
        <w:rPr>
          <w:rFonts w:ascii="Times New Roman" w:hAnsi="Times New Roman"/>
          <w:b/>
          <w:sz w:val="24"/>
        </w:rPr>
        <w:t xml:space="preserve"> </w:t>
      </w:r>
      <w:r w:rsidR="00FC3370">
        <w:rPr>
          <w:rFonts w:ascii="Times New Roman" w:hAnsi="Times New Roman"/>
          <w:sz w:val="24"/>
        </w:rPr>
        <w:t>e</w:t>
      </w:r>
      <w:r>
        <w:rPr>
          <w:rFonts w:ascii="Times New Roman" w:hAnsi="Times New Roman"/>
          <w:sz w:val="24"/>
        </w:rPr>
        <w:t xml:space="preserve">xceptional controls of </w:t>
      </w:r>
      <w:r w:rsidRPr="00EA1CFE">
        <w:rPr>
          <w:rFonts w:ascii="Times New Roman" w:hAnsi="Times New Roman"/>
          <w:sz w:val="24"/>
        </w:rPr>
        <w:t xml:space="preserve">facility and </w:t>
      </w:r>
      <w:r>
        <w:rPr>
          <w:rFonts w:ascii="Times New Roman" w:hAnsi="Times New Roman"/>
          <w:sz w:val="24"/>
        </w:rPr>
        <w:t xml:space="preserve">environment exist, </w:t>
      </w:r>
      <w:r w:rsidR="00912A10">
        <w:rPr>
          <w:rFonts w:ascii="Times New Roman" w:hAnsi="Times New Roman"/>
          <w:sz w:val="24"/>
        </w:rPr>
        <w:t xml:space="preserve">detects </w:t>
      </w:r>
      <w:r>
        <w:rPr>
          <w:rFonts w:ascii="Times New Roman" w:hAnsi="Times New Roman"/>
          <w:sz w:val="24"/>
        </w:rPr>
        <w:t xml:space="preserve">no </w:t>
      </w:r>
      <w:r w:rsidRPr="00EA1CFE">
        <w:rPr>
          <w:rFonts w:ascii="Times New Roman" w:hAnsi="Times New Roman"/>
          <w:sz w:val="24"/>
        </w:rPr>
        <w:t xml:space="preserve">deficiencies </w:t>
      </w:r>
      <w:r>
        <w:rPr>
          <w:rFonts w:ascii="Times New Roman" w:hAnsi="Times New Roman"/>
          <w:sz w:val="24"/>
        </w:rPr>
        <w:t xml:space="preserve">or </w:t>
      </w:r>
      <w:r w:rsidR="00912A10">
        <w:rPr>
          <w:rFonts w:ascii="Times New Roman" w:hAnsi="Times New Roman"/>
          <w:sz w:val="24"/>
        </w:rPr>
        <w:t xml:space="preserve">negative </w:t>
      </w:r>
      <w:r>
        <w:rPr>
          <w:rFonts w:ascii="Times New Roman" w:hAnsi="Times New Roman"/>
          <w:sz w:val="24"/>
        </w:rPr>
        <w:t>impact</w:t>
      </w:r>
      <w:r w:rsidR="00912A10">
        <w:rPr>
          <w:rFonts w:ascii="Times New Roman" w:hAnsi="Times New Roman"/>
          <w:sz w:val="24"/>
        </w:rPr>
        <w:t>s</w:t>
      </w:r>
      <w:r>
        <w:rPr>
          <w:rFonts w:ascii="Times New Roman" w:hAnsi="Times New Roman"/>
          <w:sz w:val="24"/>
        </w:rPr>
        <w:t xml:space="preserve"> to</w:t>
      </w:r>
      <w:r w:rsidRPr="00EA1CFE">
        <w:rPr>
          <w:rFonts w:ascii="Times New Roman" w:hAnsi="Times New Roman"/>
          <w:sz w:val="24"/>
        </w:rPr>
        <w:t xml:space="preserve"> </w:t>
      </w:r>
      <w:r w:rsidR="00912A10">
        <w:rPr>
          <w:rFonts w:ascii="Times New Roman" w:hAnsi="Times New Roman"/>
          <w:sz w:val="24"/>
        </w:rPr>
        <w:t xml:space="preserve">calibration </w:t>
      </w:r>
      <w:r w:rsidRPr="00EA1CFE">
        <w:rPr>
          <w:rFonts w:ascii="Times New Roman" w:hAnsi="Times New Roman"/>
          <w:sz w:val="24"/>
        </w:rPr>
        <w:t>s</w:t>
      </w:r>
      <w:r>
        <w:rPr>
          <w:rFonts w:ascii="Times New Roman" w:hAnsi="Times New Roman"/>
          <w:sz w:val="24"/>
        </w:rPr>
        <w:t>ervices</w:t>
      </w:r>
      <w:r w:rsidRPr="00EA1CFE">
        <w:rPr>
          <w:rFonts w:ascii="Times New Roman" w:hAnsi="Times New Roman"/>
          <w:sz w:val="24"/>
        </w:rPr>
        <w:t>.</w:t>
      </w:r>
      <w:r>
        <w:rPr>
          <w:rFonts w:ascii="Times New Roman" w:hAnsi="Times New Roman"/>
          <w:sz w:val="24"/>
        </w:rPr>
        <w:t xml:space="preserve">  Available </w:t>
      </w:r>
      <w:r w:rsidRPr="00EA1CFE">
        <w:rPr>
          <w:rFonts w:ascii="Times New Roman" w:hAnsi="Times New Roman"/>
          <w:sz w:val="24"/>
        </w:rPr>
        <w:t xml:space="preserve">equipment </w:t>
      </w:r>
      <w:r w:rsidR="00342E3B">
        <w:rPr>
          <w:rFonts w:ascii="Times New Roman" w:hAnsi="Times New Roman"/>
          <w:sz w:val="24"/>
        </w:rPr>
        <w:t xml:space="preserve">used by the State legal metrology laboratory </w:t>
      </w:r>
      <w:r>
        <w:rPr>
          <w:rFonts w:ascii="Times New Roman" w:hAnsi="Times New Roman"/>
          <w:sz w:val="24"/>
        </w:rPr>
        <w:t xml:space="preserve">is aligned with the </w:t>
      </w:r>
      <w:r w:rsidR="00342E3B">
        <w:rPr>
          <w:rFonts w:ascii="Times New Roman" w:hAnsi="Times New Roman"/>
          <w:sz w:val="24"/>
        </w:rPr>
        <w:t xml:space="preserve">recognized </w:t>
      </w:r>
      <w:r>
        <w:rPr>
          <w:rFonts w:ascii="Times New Roman" w:hAnsi="Times New Roman"/>
          <w:sz w:val="24"/>
        </w:rPr>
        <w:t>measurement scope and well maintained</w:t>
      </w:r>
      <w:r w:rsidR="00342E3B">
        <w:rPr>
          <w:rFonts w:ascii="Times New Roman" w:hAnsi="Times New Roman"/>
          <w:sz w:val="24"/>
        </w:rPr>
        <w:t xml:space="preserve"> in functioning order</w:t>
      </w:r>
      <w:r>
        <w:rPr>
          <w:rFonts w:ascii="Times New Roman" w:hAnsi="Times New Roman"/>
          <w:sz w:val="24"/>
        </w:rPr>
        <w:t xml:space="preserve">. </w:t>
      </w:r>
      <w:r w:rsidRPr="00EA1CFE">
        <w:rPr>
          <w:rFonts w:ascii="Times New Roman" w:hAnsi="Times New Roman"/>
          <w:sz w:val="24"/>
        </w:rPr>
        <w:t xml:space="preserve"> </w:t>
      </w:r>
      <w:r w:rsidR="00342E3B">
        <w:rPr>
          <w:rFonts w:ascii="Times New Roman" w:hAnsi="Times New Roman"/>
          <w:sz w:val="24"/>
        </w:rPr>
        <w:t xml:space="preserve">Laboratory personnel have </w:t>
      </w:r>
      <w:r>
        <w:rPr>
          <w:rFonts w:ascii="Times New Roman" w:hAnsi="Times New Roman"/>
          <w:sz w:val="24"/>
        </w:rPr>
        <w:t>identified</w:t>
      </w:r>
      <w:r w:rsidRPr="00EA1CFE">
        <w:rPr>
          <w:rFonts w:ascii="Times New Roman" w:hAnsi="Times New Roman"/>
          <w:sz w:val="24"/>
        </w:rPr>
        <w:t xml:space="preserve"> </w:t>
      </w:r>
      <w:r w:rsidR="00342E3B">
        <w:rPr>
          <w:rFonts w:ascii="Times New Roman" w:hAnsi="Times New Roman"/>
          <w:sz w:val="24"/>
        </w:rPr>
        <w:t xml:space="preserve">no </w:t>
      </w:r>
      <w:r>
        <w:rPr>
          <w:rFonts w:ascii="Times New Roman" w:hAnsi="Times New Roman"/>
          <w:sz w:val="24"/>
        </w:rPr>
        <w:t xml:space="preserve">risks related to the use of </w:t>
      </w:r>
      <w:r w:rsidRPr="00EA1CFE">
        <w:rPr>
          <w:rFonts w:ascii="Times New Roman" w:hAnsi="Times New Roman"/>
          <w:sz w:val="24"/>
        </w:rPr>
        <w:t>older equipment.</w:t>
      </w:r>
      <w:r w:rsidR="00342E3B">
        <w:rPr>
          <w:rFonts w:ascii="Times New Roman" w:hAnsi="Times New Roman"/>
          <w:sz w:val="24"/>
        </w:rPr>
        <w:t xml:space="preserve"> </w:t>
      </w:r>
      <w:r w:rsidRPr="00EA1CFE">
        <w:rPr>
          <w:rFonts w:ascii="Times New Roman" w:hAnsi="Times New Roman"/>
          <w:sz w:val="24"/>
        </w:rPr>
        <w:t xml:space="preserve"> </w:t>
      </w:r>
      <w:r>
        <w:rPr>
          <w:rFonts w:ascii="Times New Roman" w:hAnsi="Times New Roman"/>
          <w:sz w:val="24"/>
        </w:rPr>
        <w:t>Complete control</w:t>
      </w:r>
      <w:r w:rsidRPr="00EA1CFE">
        <w:rPr>
          <w:rFonts w:ascii="Times New Roman" w:hAnsi="Times New Roman"/>
          <w:sz w:val="24"/>
        </w:rPr>
        <w:t xml:space="preserve"> charts</w:t>
      </w:r>
      <w:r>
        <w:rPr>
          <w:rFonts w:ascii="Times New Roman" w:hAnsi="Times New Roman"/>
          <w:sz w:val="24"/>
        </w:rPr>
        <w:t xml:space="preserve"> </w:t>
      </w:r>
      <w:r w:rsidR="00342E3B">
        <w:rPr>
          <w:rFonts w:ascii="Times New Roman" w:hAnsi="Times New Roman"/>
          <w:sz w:val="24"/>
        </w:rPr>
        <w:t xml:space="preserve">are maintained and </w:t>
      </w:r>
      <w:r>
        <w:rPr>
          <w:rFonts w:ascii="Times New Roman" w:hAnsi="Times New Roman"/>
          <w:sz w:val="24"/>
        </w:rPr>
        <w:t xml:space="preserve">demonstrate appropriate </w:t>
      </w:r>
      <w:r w:rsidRPr="00EA1CFE">
        <w:rPr>
          <w:rFonts w:ascii="Times New Roman" w:hAnsi="Times New Roman"/>
          <w:sz w:val="24"/>
        </w:rPr>
        <w:t>standard deviatio</w:t>
      </w:r>
      <w:r>
        <w:rPr>
          <w:rFonts w:ascii="Times New Roman" w:hAnsi="Times New Roman"/>
          <w:sz w:val="24"/>
        </w:rPr>
        <w:t xml:space="preserve">ns and </w:t>
      </w:r>
      <w:r w:rsidR="00342E3B">
        <w:rPr>
          <w:rFonts w:ascii="Times New Roman" w:hAnsi="Times New Roman"/>
          <w:sz w:val="24"/>
        </w:rPr>
        <w:t xml:space="preserve">no </w:t>
      </w:r>
      <w:r>
        <w:rPr>
          <w:rFonts w:ascii="Times New Roman" w:hAnsi="Times New Roman"/>
          <w:sz w:val="24"/>
        </w:rPr>
        <w:t xml:space="preserve">noticeable weaknesses.  </w:t>
      </w:r>
      <w:r w:rsidR="00342E3B">
        <w:rPr>
          <w:rFonts w:ascii="Times New Roman" w:hAnsi="Times New Roman"/>
          <w:sz w:val="24"/>
        </w:rPr>
        <w:t xml:space="preserve">OWM discerns that </w:t>
      </w:r>
      <w:r>
        <w:rPr>
          <w:rFonts w:ascii="Times New Roman" w:hAnsi="Times New Roman"/>
          <w:sz w:val="24"/>
        </w:rPr>
        <w:t>PT u</w:t>
      </w:r>
      <w:r w:rsidRPr="00EA1CFE">
        <w:rPr>
          <w:rFonts w:ascii="Times New Roman" w:hAnsi="Times New Roman"/>
          <w:sz w:val="24"/>
        </w:rPr>
        <w:t xml:space="preserve">ncertainties reflect </w:t>
      </w:r>
      <w:r w:rsidR="00342E3B">
        <w:rPr>
          <w:rFonts w:ascii="Times New Roman" w:hAnsi="Times New Roman"/>
          <w:sz w:val="24"/>
        </w:rPr>
        <w:t xml:space="preserve">acceptable </w:t>
      </w:r>
      <w:r w:rsidRPr="00EA1CFE">
        <w:rPr>
          <w:rFonts w:ascii="Times New Roman" w:hAnsi="Times New Roman"/>
          <w:sz w:val="24"/>
        </w:rPr>
        <w:t>P(n) v</w:t>
      </w:r>
      <w:r>
        <w:rPr>
          <w:rFonts w:ascii="Times New Roman" w:hAnsi="Times New Roman"/>
          <w:sz w:val="24"/>
        </w:rPr>
        <w:t xml:space="preserve">alues for all measurement areas and </w:t>
      </w:r>
      <w:r w:rsidRPr="00EA1CFE">
        <w:rPr>
          <w:rFonts w:ascii="Times New Roman" w:hAnsi="Times New Roman"/>
          <w:sz w:val="24"/>
        </w:rPr>
        <w:t>ranges</w:t>
      </w:r>
      <w:r w:rsidR="00342E3B">
        <w:rPr>
          <w:rFonts w:ascii="Times New Roman" w:hAnsi="Times New Roman"/>
          <w:sz w:val="24"/>
        </w:rPr>
        <w:t xml:space="preserve"> on the recognized scope</w:t>
      </w:r>
      <w:r w:rsidRPr="00EA1CFE">
        <w:rPr>
          <w:rFonts w:ascii="Times New Roman" w:hAnsi="Times New Roman"/>
          <w:sz w:val="24"/>
        </w:rPr>
        <w:t>.</w:t>
      </w:r>
    </w:p>
    <w:p w14:paraId="76213E59" w14:textId="77777777" w:rsidR="00A84BAA" w:rsidRDefault="00A84BAA" w:rsidP="00A84BAA">
      <w:pPr>
        <w:keepLines/>
        <w:widowControl/>
        <w:tabs>
          <w:tab w:val="left" w:pos="900"/>
        </w:tabs>
        <w:rPr>
          <w:rFonts w:ascii="Times New Roman" w:hAnsi="Times New Roman"/>
          <w:sz w:val="24"/>
        </w:rPr>
      </w:pPr>
    </w:p>
    <w:p w14:paraId="7461CC0C" w14:textId="55431A18" w:rsidR="00A84BAA" w:rsidRPr="00374642" w:rsidRDefault="00A84BAA" w:rsidP="00A84BAA">
      <w:pPr>
        <w:keepLines/>
        <w:widowControl/>
        <w:tabs>
          <w:tab w:val="left" w:pos="900"/>
        </w:tabs>
        <w:rPr>
          <w:rFonts w:ascii="Times New Roman" w:hAnsi="Times New Roman"/>
          <w:b/>
          <w:sz w:val="24"/>
        </w:rPr>
      </w:pPr>
      <w:r w:rsidRPr="00271051">
        <w:rPr>
          <w:rFonts w:ascii="Times New Roman" w:hAnsi="Times New Roman"/>
          <w:b/>
          <w:sz w:val="24"/>
        </w:rPr>
        <w:t>Equipment and Standards</w:t>
      </w:r>
      <w:r>
        <w:rPr>
          <w:rFonts w:ascii="Times New Roman" w:hAnsi="Times New Roman"/>
          <w:b/>
          <w:sz w:val="24"/>
        </w:rPr>
        <w:t xml:space="preserve">.  </w:t>
      </w:r>
      <w:r w:rsidR="00E90450" w:rsidRPr="00E90450">
        <w:rPr>
          <w:rFonts w:ascii="Times New Roman" w:hAnsi="Times New Roman"/>
          <w:sz w:val="24"/>
        </w:rPr>
        <w:t xml:space="preserve">The </w:t>
      </w:r>
      <w:r w:rsidR="00E90450">
        <w:rPr>
          <w:rFonts w:ascii="Times New Roman" w:hAnsi="Times New Roman"/>
          <w:sz w:val="24"/>
        </w:rPr>
        <w:t xml:space="preserve">State legal metrology </w:t>
      </w:r>
      <w:r w:rsidR="00E90450" w:rsidRPr="00E90450">
        <w:rPr>
          <w:rFonts w:ascii="Times New Roman" w:hAnsi="Times New Roman"/>
          <w:sz w:val="24"/>
        </w:rPr>
        <w:t>laboratory demonstrates that</w:t>
      </w:r>
      <w:r w:rsidR="00E90450">
        <w:rPr>
          <w:rFonts w:ascii="Times New Roman" w:hAnsi="Times New Roman"/>
          <w:b/>
          <w:sz w:val="24"/>
        </w:rPr>
        <w:t xml:space="preserve"> </w:t>
      </w:r>
      <w:r w:rsidR="00D81A23" w:rsidRPr="00D81A23">
        <w:rPr>
          <w:rFonts w:ascii="Times New Roman" w:hAnsi="Times New Roman"/>
          <w:sz w:val="24"/>
        </w:rPr>
        <w:t>appropriate</w:t>
      </w:r>
      <w:r w:rsidR="00D81A23">
        <w:rPr>
          <w:rFonts w:ascii="Times New Roman" w:hAnsi="Times New Roman"/>
          <w:b/>
          <w:sz w:val="24"/>
        </w:rPr>
        <w:t xml:space="preserve"> </w:t>
      </w:r>
      <w:r w:rsidRPr="00EA1CFE">
        <w:rPr>
          <w:rFonts w:ascii="Times New Roman" w:hAnsi="Times New Roman"/>
          <w:sz w:val="24"/>
        </w:rPr>
        <w:t>reference, working</w:t>
      </w:r>
      <w:r>
        <w:rPr>
          <w:rFonts w:ascii="Times New Roman" w:hAnsi="Times New Roman"/>
          <w:sz w:val="24"/>
        </w:rPr>
        <w:t>,</w:t>
      </w:r>
      <w:r w:rsidRPr="00EA1CFE">
        <w:rPr>
          <w:rFonts w:ascii="Times New Roman" w:hAnsi="Times New Roman"/>
          <w:sz w:val="24"/>
        </w:rPr>
        <w:t xml:space="preserve"> and check standards </w:t>
      </w:r>
      <w:r>
        <w:rPr>
          <w:rFonts w:ascii="Times New Roman" w:hAnsi="Times New Roman"/>
          <w:sz w:val="24"/>
        </w:rPr>
        <w:t xml:space="preserve">are </w:t>
      </w:r>
      <w:r w:rsidRPr="00EA1CFE">
        <w:rPr>
          <w:rFonts w:ascii="Times New Roman" w:hAnsi="Times New Roman"/>
          <w:sz w:val="24"/>
        </w:rPr>
        <w:t xml:space="preserve">in </w:t>
      </w:r>
      <w:r w:rsidR="00D81A23">
        <w:rPr>
          <w:rFonts w:ascii="Times New Roman" w:hAnsi="Times New Roman"/>
          <w:sz w:val="24"/>
        </w:rPr>
        <w:t xml:space="preserve">service </w:t>
      </w:r>
      <w:r w:rsidRPr="00EA1CFE">
        <w:rPr>
          <w:rFonts w:ascii="Times New Roman" w:hAnsi="Times New Roman"/>
          <w:sz w:val="24"/>
        </w:rPr>
        <w:t xml:space="preserve">with no </w:t>
      </w:r>
      <w:r w:rsidR="00E90450">
        <w:rPr>
          <w:rFonts w:ascii="Times New Roman" w:hAnsi="Times New Roman"/>
          <w:sz w:val="24"/>
        </w:rPr>
        <w:t xml:space="preserve">demonstrated </w:t>
      </w:r>
      <w:r w:rsidR="00D81A23">
        <w:rPr>
          <w:rFonts w:ascii="Times New Roman" w:hAnsi="Times New Roman"/>
          <w:sz w:val="24"/>
        </w:rPr>
        <w:t>gaps</w:t>
      </w:r>
      <w:r w:rsidRPr="00EA1CFE">
        <w:rPr>
          <w:rFonts w:ascii="Times New Roman" w:hAnsi="Times New Roman"/>
          <w:sz w:val="24"/>
        </w:rPr>
        <w:t xml:space="preserve">.  </w:t>
      </w:r>
      <w:r w:rsidR="00D81A23">
        <w:rPr>
          <w:rFonts w:ascii="Times New Roman" w:hAnsi="Times New Roman"/>
          <w:sz w:val="24"/>
        </w:rPr>
        <w:t>OWM observes that c</w:t>
      </w:r>
      <w:r>
        <w:rPr>
          <w:rFonts w:ascii="Times New Roman" w:hAnsi="Times New Roman"/>
          <w:sz w:val="24"/>
        </w:rPr>
        <w:t xml:space="preserve">urrent and </w:t>
      </w:r>
      <w:r w:rsidRPr="00EA1CFE">
        <w:rPr>
          <w:rFonts w:ascii="Times New Roman" w:hAnsi="Times New Roman"/>
          <w:sz w:val="24"/>
        </w:rPr>
        <w:t>appropriate calibrations</w:t>
      </w:r>
      <w:r>
        <w:rPr>
          <w:rFonts w:ascii="Times New Roman" w:hAnsi="Times New Roman"/>
          <w:sz w:val="24"/>
        </w:rPr>
        <w:t xml:space="preserve"> are available for all standards</w:t>
      </w:r>
      <w:r w:rsidRPr="00EA1CFE">
        <w:rPr>
          <w:rFonts w:ascii="Times New Roman" w:hAnsi="Times New Roman"/>
          <w:sz w:val="24"/>
        </w:rPr>
        <w:t xml:space="preserve">.  </w:t>
      </w:r>
      <w:r>
        <w:rPr>
          <w:rFonts w:ascii="Times New Roman" w:hAnsi="Times New Roman"/>
          <w:sz w:val="24"/>
        </w:rPr>
        <w:t>The calibration s</w:t>
      </w:r>
      <w:r w:rsidRPr="00EA1CFE">
        <w:rPr>
          <w:rFonts w:ascii="Times New Roman" w:hAnsi="Times New Roman"/>
          <w:sz w:val="24"/>
        </w:rPr>
        <w:t xml:space="preserve">ystem </w:t>
      </w:r>
      <w:r>
        <w:rPr>
          <w:rFonts w:ascii="Times New Roman" w:hAnsi="Times New Roman"/>
          <w:sz w:val="24"/>
        </w:rPr>
        <w:t xml:space="preserve">traceability hierarchy is </w:t>
      </w:r>
      <w:r w:rsidR="00D81A23">
        <w:rPr>
          <w:rFonts w:ascii="Times New Roman" w:hAnsi="Times New Roman"/>
          <w:sz w:val="24"/>
        </w:rPr>
        <w:t xml:space="preserve">fully </w:t>
      </w:r>
      <w:r>
        <w:rPr>
          <w:rFonts w:ascii="Times New Roman" w:hAnsi="Times New Roman"/>
          <w:sz w:val="24"/>
        </w:rPr>
        <w:t xml:space="preserve">implemented to ensure </w:t>
      </w:r>
      <w:r w:rsidRPr="00EA1CFE">
        <w:rPr>
          <w:rFonts w:ascii="Times New Roman" w:hAnsi="Times New Roman"/>
          <w:sz w:val="24"/>
        </w:rPr>
        <w:t xml:space="preserve">regular calibrations </w:t>
      </w:r>
      <w:r>
        <w:rPr>
          <w:rFonts w:ascii="Times New Roman" w:hAnsi="Times New Roman"/>
          <w:sz w:val="24"/>
        </w:rPr>
        <w:t>take</w:t>
      </w:r>
      <w:r w:rsidRPr="00EA1CFE">
        <w:rPr>
          <w:rFonts w:ascii="Times New Roman" w:hAnsi="Times New Roman"/>
          <w:sz w:val="24"/>
        </w:rPr>
        <w:t xml:space="preserve"> place </w:t>
      </w:r>
      <w:r>
        <w:rPr>
          <w:rFonts w:ascii="Times New Roman" w:hAnsi="Times New Roman"/>
          <w:sz w:val="24"/>
        </w:rPr>
        <w:t>at suitable intervals</w:t>
      </w:r>
      <w:r w:rsidRPr="00EA1CFE">
        <w:rPr>
          <w:rFonts w:ascii="Times New Roman" w:hAnsi="Times New Roman"/>
          <w:sz w:val="24"/>
        </w:rPr>
        <w:t>.</w:t>
      </w:r>
    </w:p>
    <w:p w14:paraId="66DDE1F7" w14:textId="77777777" w:rsidR="00A84BAA" w:rsidRDefault="00A84BAA" w:rsidP="00A84BAA">
      <w:pPr>
        <w:keepLines/>
        <w:widowControl/>
        <w:tabs>
          <w:tab w:val="left" w:pos="900"/>
        </w:tabs>
        <w:rPr>
          <w:rFonts w:ascii="Times New Roman" w:hAnsi="Times New Roman"/>
          <w:sz w:val="24"/>
        </w:rPr>
      </w:pPr>
    </w:p>
    <w:p w14:paraId="6932B970" w14:textId="5503A706" w:rsidR="00A84BAA" w:rsidRPr="00374642" w:rsidRDefault="00A84BAA" w:rsidP="00A84BAA">
      <w:pPr>
        <w:keepLines/>
        <w:widowControl/>
        <w:tabs>
          <w:tab w:val="left" w:pos="900"/>
        </w:tabs>
        <w:rPr>
          <w:rFonts w:ascii="Times New Roman" w:hAnsi="Times New Roman"/>
          <w:b/>
          <w:sz w:val="24"/>
        </w:rPr>
      </w:pPr>
      <w:r w:rsidRPr="00271051">
        <w:rPr>
          <w:rFonts w:ascii="Times New Roman" w:hAnsi="Times New Roman"/>
          <w:b/>
          <w:sz w:val="24"/>
        </w:rPr>
        <w:t>Competency Demonstration</w:t>
      </w:r>
      <w:r>
        <w:rPr>
          <w:rFonts w:ascii="Times New Roman" w:hAnsi="Times New Roman"/>
          <w:b/>
          <w:sz w:val="24"/>
        </w:rPr>
        <w:t xml:space="preserve">.  </w:t>
      </w:r>
      <w:r w:rsidR="00D81A23" w:rsidRPr="00D81A23">
        <w:rPr>
          <w:rFonts w:ascii="Times New Roman" w:hAnsi="Times New Roman"/>
          <w:sz w:val="24"/>
        </w:rPr>
        <w:t>OWM observes that p</w:t>
      </w:r>
      <w:r>
        <w:rPr>
          <w:rFonts w:ascii="Times New Roman" w:hAnsi="Times New Roman"/>
          <w:sz w:val="24"/>
        </w:rPr>
        <w:t xml:space="preserve">ersonnel competence is demonstrated through </w:t>
      </w:r>
      <w:r w:rsidR="00D81A23">
        <w:rPr>
          <w:rFonts w:ascii="Times New Roman" w:hAnsi="Times New Roman"/>
          <w:sz w:val="24"/>
        </w:rPr>
        <w:t xml:space="preserve">a program of </w:t>
      </w:r>
      <w:r>
        <w:rPr>
          <w:rFonts w:ascii="Times New Roman" w:hAnsi="Times New Roman"/>
          <w:sz w:val="24"/>
        </w:rPr>
        <w:t>ongoing and successful PT participation</w:t>
      </w:r>
      <w:r w:rsidR="00D81A23">
        <w:rPr>
          <w:rFonts w:ascii="Times New Roman" w:hAnsi="Times New Roman"/>
          <w:sz w:val="24"/>
        </w:rPr>
        <w:t>, including</w:t>
      </w:r>
      <w:r>
        <w:rPr>
          <w:rFonts w:ascii="Times New Roman" w:hAnsi="Times New Roman"/>
          <w:sz w:val="24"/>
        </w:rPr>
        <w:t xml:space="preserve"> the maintenance of PT Participation Plan requirements (Section 4).  </w:t>
      </w:r>
      <w:r w:rsidR="00D81A23">
        <w:rPr>
          <w:rFonts w:ascii="Times New Roman" w:hAnsi="Times New Roman"/>
          <w:sz w:val="24"/>
        </w:rPr>
        <w:t>State legal metrology laboratory a</w:t>
      </w:r>
      <w:r>
        <w:rPr>
          <w:rFonts w:ascii="Times New Roman" w:hAnsi="Times New Roman"/>
          <w:sz w:val="24"/>
        </w:rPr>
        <w:t>pproved signatory(ies) achieve e</w:t>
      </w:r>
      <w:r w:rsidRPr="00EA1CFE">
        <w:rPr>
          <w:rFonts w:ascii="Times New Roman" w:hAnsi="Times New Roman"/>
          <w:sz w:val="24"/>
        </w:rPr>
        <w:t xml:space="preserve">xcellent </w:t>
      </w:r>
      <w:r w:rsidR="00D81A23">
        <w:rPr>
          <w:rFonts w:ascii="Times New Roman" w:hAnsi="Times New Roman"/>
          <w:sz w:val="24"/>
        </w:rPr>
        <w:t xml:space="preserve">PT </w:t>
      </w:r>
      <w:r w:rsidRPr="00EA1CFE">
        <w:rPr>
          <w:rFonts w:ascii="Times New Roman" w:hAnsi="Times New Roman"/>
          <w:sz w:val="24"/>
        </w:rPr>
        <w:t xml:space="preserve">results, </w:t>
      </w:r>
      <w:r>
        <w:rPr>
          <w:rFonts w:ascii="Times New Roman" w:hAnsi="Times New Roman"/>
          <w:sz w:val="24"/>
        </w:rPr>
        <w:t xml:space="preserve">with limited </w:t>
      </w:r>
      <w:r w:rsidRPr="00EA1CFE">
        <w:rPr>
          <w:rFonts w:ascii="Times New Roman" w:hAnsi="Times New Roman"/>
          <w:sz w:val="24"/>
        </w:rPr>
        <w:t>failures</w:t>
      </w:r>
      <w:r>
        <w:rPr>
          <w:rFonts w:ascii="Times New Roman" w:hAnsi="Times New Roman"/>
          <w:sz w:val="24"/>
        </w:rPr>
        <w:t xml:space="preserve"> and immediate corrective action, where needed</w:t>
      </w:r>
      <w:r w:rsidRPr="00EA1CFE">
        <w:rPr>
          <w:rFonts w:ascii="Times New Roman" w:hAnsi="Times New Roman"/>
          <w:sz w:val="24"/>
        </w:rPr>
        <w:t>.</w:t>
      </w:r>
      <w:r>
        <w:rPr>
          <w:rFonts w:ascii="Times New Roman" w:hAnsi="Times New Roman"/>
          <w:sz w:val="24"/>
        </w:rPr>
        <w:t xml:space="preserve">  </w:t>
      </w:r>
      <w:r w:rsidR="00D81A23">
        <w:rPr>
          <w:rFonts w:ascii="Times New Roman" w:hAnsi="Times New Roman"/>
          <w:sz w:val="24"/>
        </w:rPr>
        <w:t xml:space="preserve">The State legal metrology laboratory maintains </w:t>
      </w:r>
      <w:r w:rsidRPr="00AE6109">
        <w:rPr>
          <w:rFonts w:ascii="Times New Roman" w:hAnsi="Times New Roman"/>
          <w:sz w:val="24"/>
        </w:rPr>
        <w:t>up-to-date</w:t>
      </w:r>
      <w:r w:rsidR="00D81A23">
        <w:rPr>
          <w:rFonts w:ascii="Times New Roman" w:hAnsi="Times New Roman"/>
          <w:sz w:val="24"/>
        </w:rPr>
        <w:t xml:space="preserve"> records</w:t>
      </w:r>
      <w:r>
        <w:rPr>
          <w:rFonts w:ascii="Times New Roman" w:hAnsi="Times New Roman"/>
          <w:sz w:val="24"/>
        </w:rPr>
        <w:t>.</w:t>
      </w:r>
    </w:p>
    <w:p w14:paraId="5A00EF6D" w14:textId="2BB11285" w:rsidR="00A84BAA" w:rsidRDefault="00A84BAA" w:rsidP="00A84BAA">
      <w:pPr>
        <w:keepLines/>
        <w:widowControl/>
        <w:tabs>
          <w:tab w:val="left" w:pos="900"/>
        </w:tabs>
        <w:rPr>
          <w:rFonts w:ascii="Times New Roman" w:hAnsi="Times New Roman"/>
          <w:sz w:val="24"/>
        </w:rPr>
      </w:pPr>
    </w:p>
    <w:p w14:paraId="43204B7D" w14:textId="3CF200E6" w:rsidR="00C421DD" w:rsidRDefault="00C421DD" w:rsidP="00A84BAA">
      <w:pPr>
        <w:keepLines/>
        <w:widowControl/>
        <w:tabs>
          <w:tab w:val="left" w:pos="900"/>
        </w:tabs>
        <w:rPr>
          <w:rFonts w:ascii="Times New Roman" w:hAnsi="Times New Roman"/>
          <w:sz w:val="24"/>
        </w:rPr>
      </w:pPr>
      <w:r w:rsidRPr="00C421DD">
        <w:rPr>
          <w:rFonts w:ascii="Times New Roman" w:hAnsi="Times New Roman"/>
          <w:b/>
          <w:sz w:val="24"/>
        </w:rPr>
        <w:t>Submission Timeliness.</w:t>
      </w:r>
      <w:r>
        <w:rPr>
          <w:rFonts w:ascii="Times New Roman" w:hAnsi="Times New Roman"/>
          <w:sz w:val="24"/>
        </w:rPr>
        <w:t xml:space="preserve">  </w:t>
      </w:r>
      <w:r w:rsidR="00D81A23">
        <w:rPr>
          <w:rFonts w:ascii="Times New Roman" w:hAnsi="Times New Roman"/>
          <w:sz w:val="24"/>
        </w:rPr>
        <w:t xml:space="preserve">OWM observes that the State legal metrology laboratory’s </w:t>
      </w:r>
      <w:r w:rsidR="00A151E0">
        <w:rPr>
          <w:rFonts w:ascii="Times New Roman" w:hAnsi="Times New Roman"/>
          <w:sz w:val="24"/>
        </w:rPr>
        <w:t xml:space="preserve">annual </w:t>
      </w:r>
      <w:r w:rsidR="00D81A23">
        <w:rPr>
          <w:rFonts w:ascii="Times New Roman" w:hAnsi="Times New Roman"/>
          <w:sz w:val="24"/>
        </w:rPr>
        <w:t>recognition s</w:t>
      </w:r>
      <w:r>
        <w:rPr>
          <w:rFonts w:ascii="Times New Roman" w:hAnsi="Times New Roman"/>
          <w:sz w:val="24"/>
        </w:rPr>
        <w:t xml:space="preserve">ubmissions </w:t>
      </w:r>
      <w:r w:rsidR="00D81A23">
        <w:rPr>
          <w:rFonts w:ascii="Times New Roman" w:hAnsi="Times New Roman"/>
          <w:sz w:val="24"/>
        </w:rPr>
        <w:t xml:space="preserve">consistently </w:t>
      </w:r>
      <w:r>
        <w:rPr>
          <w:rFonts w:ascii="Times New Roman" w:hAnsi="Times New Roman"/>
          <w:sz w:val="24"/>
        </w:rPr>
        <w:t xml:space="preserve">meet the </w:t>
      </w:r>
      <w:r w:rsidRPr="00175179">
        <w:rPr>
          <w:rFonts w:ascii="Times New Roman" w:hAnsi="Times New Roman"/>
          <w:i/>
          <w:sz w:val="24"/>
        </w:rPr>
        <w:t>Recognition Application</w:t>
      </w:r>
      <w:r>
        <w:rPr>
          <w:rFonts w:ascii="Times New Roman" w:hAnsi="Times New Roman"/>
          <w:sz w:val="24"/>
        </w:rPr>
        <w:t xml:space="preserve"> deadline and </w:t>
      </w:r>
      <w:r w:rsidR="00A151E0">
        <w:rPr>
          <w:rFonts w:ascii="Times New Roman" w:hAnsi="Times New Roman"/>
          <w:sz w:val="24"/>
        </w:rPr>
        <w:t xml:space="preserve">that </w:t>
      </w:r>
      <w:r w:rsidR="00D81A23">
        <w:rPr>
          <w:rFonts w:ascii="Times New Roman" w:hAnsi="Times New Roman"/>
          <w:sz w:val="24"/>
        </w:rPr>
        <w:t xml:space="preserve">the contents completely meet the </w:t>
      </w:r>
      <w:r w:rsidR="00A151E0">
        <w:rPr>
          <w:rFonts w:ascii="Times New Roman" w:hAnsi="Times New Roman"/>
          <w:sz w:val="24"/>
        </w:rPr>
        <w:t>required materials (Table 1)</w:t>
      </w:r>
      <w:r>
        <w:rPr>
          <w:rFonts w:ascii="Times New Roman" w:hAnsi="Times New Roman"/>
          <w:sz w:val="24"/>
        </w:rPr>
        <w:t>.</w:t>
      </w:r>
    </w:p>
    <w:p w14:paraId="273D7918" w14:textId="77777777" w:rsidR="00A84BAA" w:rsidRPr="00374642" w:rsidRDefault="00A84BAA" w:rsidP="00A84BAA">
      <w:pPr>
        <w:keepLines/>
        <w:widowControl/>
        <w:tabs>
          <w:tab w:val="left" w:pos="900"/>
        </w:tabs>
        <w:rPr>
          <w:rFonts w:ascii="Times New Roman" w:hAnsi="Times New Roman"/>
          <w:sz w:val="24"/>
        </w:rPr>
      </w:pPr>
    </w:p>
    <w:p w14:paraId="7C5B42B1" w14:textId="057678D1" w:rsidR="00A84BAA" w:rsidRPr="00A84BAA" w:rsidRDefault="00D46459" w:rsidP="00A84BAA">
      <w:pPr>
        <w:keepLines/>
        <w:widowControl/>
        <w:tabs>
          <w:tab w:val="left" w:pos="900"/>
        </w:tabs>
        <w:rPr>
          <w:rFonts w:ascii="Times New Roman" w:hAnsi="Times New Roman"/>
          <w:sz w:val="24"/>
        </w:rPr>
      </w:pPr>
      <w:r>
        <w:rPr>
          <w:rFonts w:ascii="Times New Roman" w:hAnsi="Times New Roman"/>
          <w:sz w:val="24"/>
        </w:rPr>
        <w:t xml:space="preserve">Once the observation scores are assigned to each State legal metrology laboratory, a </w:t>
      </w:r>
      <w:r w:rsidR="00FE54DE">
        <w:rPr>
          <w:rFonts w:ascii="Times New Roman" w:hAnsi="Times New Roman"/>
          <w:sz w:val="24"/>
        </w:rPr>
        <w:t>m</w:t>
      </w:r>
      <w:r w:rsidR="00A84BAA" w:rsidRPr="00A84BAA">
        <w:rPr>
          <w:rFonts w:ascii="Times New Roman" w:hAnsi="Times New Roman"/>
          <w:sz w:val="24"/>
        </w:rPr>
        <w:t>ultiplier</w:t>
      </w:r>
      <w:r w:rsidR="00FE54DE">
        <w:rPr>
          <w:rFonts w:ascii="Times New Roman" w:hAnsi="Times New Roman"/>
          <w:sz w:val="24"/>
        </w:rPr>
        <w:t xml:space="preserve"> is</w:t>
      </w:r>
      <w:r w:rsidR="00A84BAA" w:rsidRPr="00A84BAA">
        <w:rPr>
          <w:rFonts w:ascii="Times New Roman" w:hAnsi="Times New Roman"/>
          <w:sz w:val="24"/>
        </w:rPr>
        <w:t xml:space="preserve"> used to further refine</w:t>
      </w:r>
      <w:r w:rsidR="00FE54DE">
        <w:rPr>
          <w:rFonts w:ascii="Times New Roman" w:hAnsi="Times New Roman"/>
          <w:sz w:val="24"/>
        </w:rPr>
        <w:t xml:space="preserve"> the laboratory model hierarchy based on recognition level</w:t>
      </w:r>
      <w:r w:rsidR="00A84BAA" w:rsidRPr="00A84BAA">
        <w:rPr>
          <w:rFonts w:ascii="Times New Roman" w:hAnsi="Times New Roman"/>
          <w:sz w:val="24"/>
        </w:rPr>
        <w:t>:</w:t>
      </w:r>
    </w:p>
    <w:p w14:paraId="541A6A40" w14:textId="77777777" w:rsidR="00A84BAA" w:rsidRPr="00A84BAA" w:rsidRDefault="00A84BAA" w:rsidP="00A84BAA">
      <w:pPr>
        <w:pStyle w:val="ListParagraph"/>
        <w:keepLines/>
        <w:widowControl/>
        <w:numPr>
          <w:ilvl w:val="0"/>
          <w:numId w:val="51"/>
        </w:numPr>
        <w:tabs>
          <w:tab w:val="left" w:pos="900"/>
        </w:tabs>
        <w:rPr>
          <w:rFonts w:ascii="Times New Roman" w:hAnsi="Times New Roman"/>
          <w:sz w:val="24"/>
        </w:rPr>
      </w:pPr>
      <w:r w:rsidRPr="00A84BAA">
        <w:rPr>
          <w:rFonts w:ascii="Times New Roman" w:hAnsi="Times New Roman"/>
          <w:sz w:val="24"/>
        </w:rPr>
        <w:t>NVLAP accreditation with 2-year OWM recognition;</w:t>
      </w:r>
    </w:p>
    <w:p w14:paraId="146AED19" w14:textId="2927182C" w:rsidR="00A84BAA" w:rsidRPr="00A84BAA" w:rsidRDefault="00A84BAA" w:rsidP="00A84BAA">
      <w:pPr>
        <w:pStyle w:val="ListParagraph"/>
        <w:keepLines/>
        <w:widowControl/>
        <w:numPr>
          <w:ilvl w:val="0"/>
          <w:numId w:val="51"/>
        </w:numPr>
        <w:tabs>
          <w:tab w:val="left" w:pos="900"/>
        </w:tabs>
        <w:rPr>
          <w:rFonts w:ascii="Times New Roman" w:hAnsi="Times New Roman"/>
          <w:sz w:val="24"/>
        </w:rPr>
      </w:pPr>
      <w:r w:rsidRPr="00A84BAA">
        <w:rPr>
          <w:rFonts w:ascii="Times New Roman" w:hAnsi="Times New Roman"/>
          <w:sz w:val="24"/>
        </w:rPr>
        <w:t xml:space="preserve">NVLAP </w:t>
      </w:r>
      <w:r w:rsidR="00FE54DE">
        <w:rPr>
          <w:rFonts w:ascii="Times New Roman" w:hAnsi="Times New Roman"/>
          <w:sz w:val="24"/>
        </w:rPr>
        <w:t>a</w:t>
      </w:r>
      <w:r w:rsidR="00FE54DE" w:rsidRPr="00A84BAA">
        <w:rPr>
          <w:rFonts w:ascii="Times New Roman" w:hAnsi="Times New Roman"/>
          <w:sz w:val="24"/>
        </w:rPr>
        <w:t xml:space="preserve">ccreditation </w:t>
      </w:r>
      <w:r w:rsidRPr="00A84BAA">
        <w:rPr>
          <w:rFonts w:ascii="Times New Roman" w:hAnsi="Times New Roman"/>
          <w:sz w:val="24"/>
        </w:rPr>
        <w:t>with 1-year OWM recognition;</w:t>
      </w:r>
    </w:p>
    <w:p w14:paraId="6516955F" w14:textId="77777777" w:rsidR="00A84BAA" w:rsidRPr="00A84BAA" w:rsidRDefault="00A84BAA" w:rsidP="00A84BAA">
      <w:pPr>
        <w:pStyle w:val="ListParagraph"/>
        <w:keepLines/>
        <w:widowControl/>
        <w:numPr>
          <w:ilvl w:val="0"/>
          <w:numId w:val="51"/>
        </w:numPr>
        <w:tabs>
          <w:tab w:val="left" w:pos="900"/>
        </w:tabs>
        <w:rPr>
          <w:rFonts w:ascii="Times New Roman" w:hAnsi="Times New Roman"/>
          <w:sz w:val="24"/>
        </w:rPr>
      </w:pPr>
      <w:r w:rsidRPr="00A84BAA">
        <w:rPr>
          <w:rFonts w:ascii="Times New Roman" w:hAnsi="Times New Roman"/>
          <w:sz w:val="24"/>
        </w:rPr>
        <w:t>OWM recognition (2-year);</w:t>
      </w:r>
    </w:p>
    <w:p w14:paraId="2E6D4DAE" w14:textId="77777777" w:rsidR="00A84BAA" w:rsidRPr="00A84BAA" w:rsidRDefault="00A84BAA" w:rsidP="00A84BAA">
      <w:pPr>
        <w:pStyle w:val="ListParagraph"/>
        <w:keepLines/>
        <w:widowControl/>
        <w:numPr>
          <w:ilvl w:val="0"/>
          <w:numId w:val="51"/>
        </w:numPr>
        <w:tabs>
          <w:tab w:val="left" w:pos="900"/>
        </w:tabs>
        <w:rPr>
          <w:rFonts w:ascii="Times New Roman" w:hAnsi="Times New Roman"/>
          <w:sz w:val="24"/>
        </w:rPr>
      </w:pPr>
      <w:r w:rsidRPr="00A84BAA">
        <w:rPr>
          <w:rFonts w:ascii="Times New Roman" w:hAnsi="Times New Roman"/>
          <w:sz w:val="24"/>
        </w:rPr>
        <w:t>OWM recognition (1-year);</w:t>
      </w:r>
    </w:p>
    <w:p w14:paraId="3249E2D4" w14:textId="77777777" w:rsidR="00A84BAA" w:rsidRPr="00A84BAA" w:rsidRDefault="00A84BAA" w:rsidP="00A84BAA">
      <w:pPr>
        <w:pStyle w:val="ListParagraph"/>
        <w:keepLines/>
        <w:widowControl/>
        <w:numPr>
          <w:ilvl w:val="0"/>
          <w:numId w:val="51"/>
        </w:numPr>
        <w:tabs>
          <w:tab w:val="left" w:pos="900"/>
        </w:tabs>
        <w:rPr>
          <w:rFonts w:ascii="Times New Roman" w:hAnsi="Times New Roman"/>
          <w:sz w:val="24"/>
        </w:rPr>
      </w:pPr>
      <w:r w:rsidRPr="00A84BAA">
        <w:rPr>
          <w:rFonts w:ascii="Times New Roman" w:hAnsi="Times New Roman"/>
          <w:sz w:val="24"/>
        </w:rPr>
        <w:t>OWM Conditional (limited) recognition;</w:t>
      </w:r>
    </w:p>
    <w:p w14:paraId="578FB7F4" w14:textId="77777777" w:rsidR="00A84BAA" w:rsidRPr="00A84BAA" w:rsidRDefault="00A84BAA" w:rsidP="00A84BAA">
      <w:pPr>
        <w:pStyle w:val="ListParagraph"/>
        <w:keepLines/>
        <w:widowControl/>
        <w:numPr>
          <w:ilvl w:val="0"/>
          <w:numId w:val="51"/>
        </w:numPr>
        <w:tabs>
          <w:tab w:val="left" w:pos="900"/>
        </w:tabs>
        <w:rPr>
          <w:rFonts w:ascii="Times New Roman" w:hAnsi="Times New Roman"/>
          <w:sz w:val="24"/>
        </w:rPr>
      </w:pPr>
      <w:r w:rsidRPr="00A84BAA">
        <w:rPr>
          <w:rFonts w:ascii="Times New Roman" w:hAnsi="Times New Roman"/>
          <w:sz w:val="24"/>
        </w:rPr>
        <w:t>No OWM recognition; and</w:t>
      </w:r>
    </w:p>
    <w:p w14:paraId="3F90FCC8" w14:textId="77777777" w:rsidR="00A84BAA" w:rsidRPr="00A84BAA" w:rsidRDefault="00A84BAA" w:rsidP="00A84BAA">
      <w:pPr>
        <w:pStyle w:val="ListParagraph"/>
        <w:keepLines/>
        <w:widowControl/>
        <w:numPr>
          <w:ilvl w:val="0"/>
          <w:numId w:val="51"/>
        </w:numPr>
        <w:tabs>
          <w:tab w:val="left" w:pos="900"/>
        </w:tabs>
        <w:rPr>
          <w:rFonts w:ascii="Times New Roman" w:hAnsi="Times New Roman"/>
          <w:sz w:val="24"/>
        </w:rPr>
      </w:pPr>
      <w:r w:rsidRPr="00A84BAA">
        <w:rPr>
          <w:rFonts w:ascii="Times New Roman" w:hAnsi="Times New Roman"/>
          <w:sz w:val="24"/>
        </w:rPr>
        <w:t>Closed Laboratory.</w:t>
      </w:r>
    </w:p>
    <w:p w14:paraId="4EDC26AD" w14:textId="77777777" w:rsidR="00A84BAA" w:rsidRPr="00A84BAA" w:rsidRDefault="00A84BAA" w:rsidP="00A84BAA">
      <w:pPr>
        <w:rPr>
          <w:rFonts w:ascii="Times New Roman" w:hAnsi="Times New Roman"/>
        </w:rPr>
      </w:pPr>
    </w:p>
    <w:p w14:paraId="44BA1507" w14:textId="6C28F660" w:rsidR="00A70D09" w:rsidRPr="00A84BAA" w:rsidRDefault="00A84BAA" w:rsidP="00A121C7">
      <w:pPr>
        <w:pStyle w:val="Heading3"/>
        <w:rPr>
          <w:rFonts w:ascii="Times New Roman" w:hAnsi="Times New Roman" w:cs="Times New Roman"/>
          <w:sz w:val="24"/>
          <w:szCs w:val="24"/>
        </w:rPr>
      </w:pPr>
      <w:r>
        <w:rPr>
          <w:rFonts w:ascii="Times New Roman" w:hAnsi="Times New Roman" w:cs="Times New Roman"/>
          <w:sz w:val="24"/>
          <w:szCs w:val="24"/>
        </w:rPr>
        <w:t xml:space="preserve">3.5.2 </w:t>
      </w:r>
      <w:r w:rsidR="00A70D09" w:rsidRPr="00A121C7">
        <w:rPr>
          <w:rFonts w:ascii="Times New Roman" w:hAnsi="Times New Roman" w:cs="Times New Roman"/>
          <w:sz w:val="24"/>
          <w:szCs w:val="24"/>
        </w:rPr>
        <w:t>Compete</w:t>
      </w:r>
      <w:r w:rsidR="00374642" w:rsidRPr="00A121C7">
        <w:rPr>
          <w:rFonts w:ascii="Times New Roman" w:hAnsi="Times New Roman" w:cs="Times New Roman"/>
          <w:sz w:val="24"/>
          <w:szCs w:val="24"/>
        </w:rPr>
        <w:t>ncy Demonstration</w:t>
      </w:r>
      <w:r w:rsidR="00A121C7">
        <w:rPr>
          <w:rFonts w:ascii="Times New Roman" w:hAnsi="Times New Roman" w:cs="Times New Roman"/>
          <w:sz w:val="24"/>
          <w:szCs w:val="24"/>
        </w:rPr>
        <w:t xml:space="preserve">.  </w:t>
      </w:r>
      <w:r w:rsidR="00A70D09" w:rsidRPr="00A121C7">
        <w:rPr>
          <w:rFonts w:ascii="Times New Roman" w:hAnsi="Times New Roman"/>
          <w:b w:val="0"/>
          <w:sz w:val="24"/>
        </w:rPr>
        <w:t>Metrolo</w:t>
      </w:r>
      <w:r w:rsidR="00775277" w:rsidRPr="00A121C7">
        <w:rPr>
          <w:rFonts w:ascii="Times New Roman" w:hAnsi="Times New Roman"/>
          <w:b w:val="0"/>
          <w:sz w:val="24"/>
        </w:rPr>
        <w:t>gical t</w:t>
      </w:r>
      <w:r w:rsidR="00A70D09" w:rsidRPr="00A121C7">
        <w:rPr>
          <w:rFonts w:ascii="Times New Roman" w:hAnsi="Times New Roman"/>
          <w:b w:val="0"/>
          <w:sz w:val="24"/>
        </w:rPr>
        <w:t>raceability depends the competency of all personnel responsible for performing laboratory measurements</w:t>
      </w:r>
      <w:r w:rsidR="00A832E6">
        <w:rPr>
          <w:rFonts w:ascii="Times New Roman" w:hAnsi="Times New Roman"/>
          <w:b w:val="0"/>
          <w:sz w:val="24"/>
        </w:rPr>
        <w:t xml:space="preserve"> and approved to sign calibration certificates</w:t>
      </w:r>
      <w:r w:rsidR="00A70D09" w:rsidRPr="00A121C7">
        <w:rPr>
          <w:rFonts w:ascii="Times New Roman" w:hAnsi="Times New Roman"/>
          <w:b w:val="0"/>
          <w:sz w:val="24"/>
        </w:rPr>
        <w:t xml:space="preserve">.  </w:t>
      </w:r>
      <w:r w:rsidR="00A832E6">
        <w:rPr>
          <w:rFonts w:ascii="Times New Roman" w:hAnsi="Times New Roman"/>
          <w:b w:val="0"/>
          <w:sz w:val="24"/>
        </w:rPr>
        <w:t xml:space="preserve">Training, LAP problems, </w:t>
      </w:r>
      <w:r w:rsidR="0015385F" w:rsidRPr="00A121C7">
        <w:rPr>
          <w:rFonts w:ascii="Times New Roman" w:hAnsi="Times New Roman"/>
          <w:b w:val="0"/>
          <w:sz w:val="24"/>
        </w:rPr>
        <w:t xml:space="preserve">Proficiency </w:t>
      </w:r>
      <w:r w:rsidR="00EF4C79" w:rsidRPr="00A121C7">
        <w:rPr>
          <w:rFonts w:ascii="Times New Roman" w:hAnsi="Times New Roman"/>
          <w:b w:val="0"/>
          <w:sz w:val="24"/>
        </w:rPr>
        <w:t>tests</w:t>
      </w:r>
      <w:r w:rsidR="006B55E0" w:rsidRPr="00A121C7">
        <w:rPr>
          <w:rFonts w:ascii="Times New Roman" w:hAnsi="Times New Roman"/>
          <w:b w:val="0"/>
          <w:sz w:val="24"/>
        </w:rPr>
        <w:t xml:space="preserve"> (PT)</w:t>
      </w:r>
      <w:r w:rsidR="00A832E6">
        <w:rPr>
          <w:rFonts w:ascii="Times New Roman" w:hAnsi="Times New Roman"/>
          <w:b w:val="0"/>
          <w:sz w:val="24"/>
        </w:rPr>
        <w:t xml:space="preserve">, and procedure observation during </w:t>
      </w:r>
      <w:r w:rsidR="00A832E6">
        <w:rPr>
          <w:rFonts w:ascii="Times New Roman" w:hAnsi="Times New Roman"/>
          <w:b w:val="0"/>
          <w:sz w:val="24"/>
        </w:rPr>
        <w:lastRenderedPageBreak/>
        <w:t>onsite assessment</w:t>
      </w:r>
      <w:r w:rsidR="006B55E0" w:rsidRPr="00A121C7">
        <w:rPr>
          <w:rFonts w:ascii="Times New Roman" w:hAnsi="Times New Roman"/>
          <w:b w:val="0"/>
          <w:sz w:val="24"/>
        </w:rPr>
        <w:t xml:space="preserve"> </w:t>
      </w:r>
      <w:r w:rsidR="000A1319" w:rsidRPr="00A121C7">
        <w:rPr>
          <w:rFonts w:ascii="Times New Roman" w:hAnsi="Times New Roman"/>
          <w:b w:val="0"/>
          <w:sz w:val="24"/>
        </w:rPr>
        <w:t>are</w:t>
      </w:r>
      <w:r w:rsidR="00A70D09" w:rsidRPr="00A121C7">
        <w:rPr>
          <w:rFonts w:ascii="Times New Roman" w:hAnsi="Times New Roman"/>
          <w:b w:val="0"/>
          <w:sz w:val="24"/>
        </w:rPr>
        <w:t xml:space="preserve"> method</w:t>
      </w:r>
      <w:r w:rsidR="00A832E6">
        <w:rPr>
          <w:rFonts w:ascii="Times New Roman" w:hAnsi="Times New Roman"/>
          <w:b w:val="0"/>
          <w:sz w:val="24"/>
        </w:rPr>
        <w:t>s</w:t>
      </w:r>
      <w:r w:rsidR="00863696" w:rsidRPr="00A121C7">
        <w:rPr>
          <w:rFonts w:ascii="Times New Roman" w:hAnsi="Times New Roman"/>
          <w:b w:val="0"/>
          <w:sz w:val="24"/>
        </w:rPr>
        <w:t xml:space="preserve"> </w:t>
      </w:r>
      <w:r w:rsidR="0015775C">
        <w:rPr>
          <w:rFonts w:ascii="Times New Roman" w:hAnsi="Times New Roman"/>
          <w:b w:val="0"/>
          <w:sz w:val="24"/>
        </w:rPr>
        <w:t xml:space="preserve">that shall be </w:t>
      </w:r>
      <w:r w:rsidR="00863696" w:rsidRPr="00A121C7">
        <w:rPr>
          <w:rFonts w:ascii="Times New Roman" w:hAnsi="Times New Roman"/>
          <w:b w:val="0"/>
          <w:sz w:val="24"/>
        </w:rPr>
        <w:t xml:space="preserve">used </w:t>
      </w:r>
      <w:r w:rsidR="00A70D09" w:rsidRPr="00A121C7">
        <w:rPr>
          <w:rFonts w:ascii="Times New Roman" w:hAnsi="Times New Roman"/>
          <w:b w:val="0"/>
          <w:sz w:val="24"/>
        </w:rPr>
        <w:t xml:space="preserve">to </w:t>
      </w:r>
      <w:r w:rsidR="00863696" w:rsidRPr="00A121C7">
        <w:rPr>
          <w:rFonts w:ascii="Times New Roman" w:hAnsi="Times New Roman"/>
          <w:b w:val="0"/>
          <w:sz w:val="24"/>
        </w:rPr>
        <w:t>assess</w:t>
      </w:r>
      <w:r w:rsidR="00A70D09" w:rsidRPr="00A121C7">
        <w:rPr>
          <w:rFonts w:ascii="Times New Roman" w:hAnsi="Times New Roman"/>
          <w:b w:val="0"/>
          <w:sz w:val="24"/>
        </w:rPr>
        <w:t xml:space="preserve"> technical</w:t>
      </w:r>
      <w:r w:rsidR="00863696" w:rsidRPr="00A121C7">
        <w:rPr>
          <w:rFonts w:ascii="Times New Roman" w:hAnsi="Times New Roman"/>
          <w:b w:val="0"/>
          <w:sz w:val="24"/>
        </w:rPr>
        <w:t xml:space="preserve"> competence</w:t>
      </w:r>
      <w:r w:rsidR="006B55E0" w:rsidRPr="00A121C7">
        <w:rPr>
          <w:rFonts w:ascii="Times New Roman" w:hAnsi="Times New Roman"/>
          <w:b w:val="0"/>
          <w:sz w:val="24"/>
        </w:rPr>
        <w:t>, where available</w:t>
      </w:r>
      <w:r w:rsidR="00863696" w:rsidRPr="00A121C7">
        <w:rPr>
          <w:rFonts w:ascii="Times New Roman" w:hAnsi="Times New Roman"/>
          <w:b w:val="0"/>
          <w:sz w:val="24"/>
        </w:rPr>
        <w:t>.</w:t>
      </w:r>
      <w:r w:rsidR="00863696" w:rsidRPr="00C569EB">
        <w:rPr>
          <w:rFonts w:ascii="Times New Roman" w:hAnsi="Times New Roman"/>
          <w:sz w:val="24"/>
        </w:rPr>
        <w:t xml:space="preserve">  </w:t>
      </w:r>
    </w:p>
    <w:p w14:paraId="793876F5" w14:textId="77777777" w:rsidR="00A832E6" w:rsidRPr="0015775C" w:rsidRDefault="00A832E6" w:rsidP="00023148">
      <w:pPr>
        <w:widowControl/>
        <w:tabs>
          <w:tab w:val="left" w:pos="-1440"/>
        </w:tabs>
        <w:rPr>
          <w:rFonts w:ascii="Times New Roman" w:hAnsi="Times New Roman"/>
          <w:b/>
          <w:sz w:val="24"/>
        </w:rPr>
      </w:pPr>
    </w:p>
    <w:p w14:paraId="44693299" w14:textId="3749C0B3" w:rsidR="0015775C" w:rsidRPr="0015775C" w:rsidRDefault="0015775C" w:rsidP="00023148">
      <w:pPr>
        <w:widowControl/>
        <w:tabs>
          <w:tab w:val="left" w:pos="-1440"/>
        </w:tabs>
        <w:rPr>
          <w:rFonts w:ascii="Times New Roman" w:hAnsi="Times New Roman"/>
          <w:b/>
          <w:sz w:val="24"/>
        </w:rPr>
      </w:pPr>
      <w:r w:rsidRPr="0015775C">
        <w:rPr>
          <w:rFonts w:ascii="Times New Roman" w:hAnsi="Times New Roman"/>
          <w:b/>
          <w:sz w:val="24"/>
        </w:rPr>
        <w:t xml:space="preserve">Training and Laboratory Auditing Program Problems. </w:t>
      </w:r>
      <w:r w:rsidRPr="0015775C">
        <w:rPr>
          <w:rFonts w:ascii="Times New Roman" w:hAnsi="Times New Roman"/>
          <w:sz w:val="24"/>
        </w:rPr>
        <w:t xml:space="preserve"> The </w:t>
      </w:r>
      <w:r w:rsidR="007C614A">
        <w:rPr>
          <w:rFonts w:ascii="Times New Roman" w:hAnsi="Times New Roman"/>
          <w:sz w:val="24"/>
        </w:rPr>
        <w:t xml:space="preserve">successful </w:t>
      </w:r>
      <w:r w:rsidRPr="0015775C">
        <w:rPr>
          <w:rFonts w:ascii="Times New Roman" w:hAnsi="Times New Roman"/>
          <w:sz w:val="24"/>
        </w:rPr>
        <w:t xml:space="preserve">completion of Laboratory Auditing Program (LAP) problems following specific OWM training seminars </w:t>
      </w:r>
      <w:r>
        <w:rPr>
          <w:rFonts w:ascii="Times New Roman" w:hAnsi="Times New Roman"/>
          <w:sz w:val="24"/>
        </w:rPr>
        <w:t>shall be</w:t>
      </w:r>
      <w:r w:rsidRPr="0015775C">
        <w:rPr>
          <w:rFonts w:ascii="Times New Roman" w:hAnsi="Times New Roman"/>
          <w:sz w:val="24"/>
        </w:rPr>
        <w:t xml:space="preserve"> used to evaluate competency.  </w:t>
      </w:r>
      <w:r w:rsidR="007C614A">
        <w:rPr>
          <w:rFonts w:ascii="Times New Roman" w:hAnsi="Times New Roman"/>
          <w:sz w:val="24"/>
        </w:rPr>
        <w:t>LAP</w:t>
      </w:r>
      <w:r w:rsidR="00ED2358" w:rsidRPr="00ED2358">
        <w:rPr>
          <w:rFonts w:ascii="Times New Roman" w:hAnsi="Times New Roman"/>
          <w:sz w:val="24"/>
        </w:rPr>
        <w:t xml:space="preserve"> problems have been developed to provide </w:t>
      </w:r>
      <w:r w:rsidR="007C614A">
        <w:rPr>
          <w:rFonts w:ascii="Times New Roman" w:hAnsi="Times New Roman"/>
          <w:sz w:val="24"/>
        </w:rPr>
        <w:t>a new metrologist</w:t>
      </w:r>
      <w:r w:rsidR="00ED2358" w:rsidRPr="00ED2358">
        <w:rPr>
          <w:rFonts w:ascii="Times New Roman" w:hAnsi="Times New Roman"/>
          <w:sz w:val="24"/>
        </w:rPr>
        <w:t xml:space="preserve"> in a </w:t>
      </w:r>
      <w:r w:rsidR="007C614A">
        <w:rPr>
          <w:rFonts w:ascii="Times New Roman" w:hAnsi="Times New Roman"/>
          <w:sz w:val="24"/>
        </w:rPr>
        <w:t>mechanism for recognition of approved signatory status</w:t>
      </w:r>
      <w:r w:rsidR="00ED2358" w:rsidRPr="00ED2358">
        <w:rPr>
          <w:rFonts w:ascii="Times New Roman" w:hAnsi="Times New Roman"/>
          <w:sz w:val="24"/>
        </w:rPr>
        <w:t xml:space="preserve"> once they have </w:t>
      </w:r>
      <w:r w:rsidR="007C614A">
        <w:rPr>
          <w:rFonts w:ascii="Times New Roman" w:hAnsi="Times New Roman"/>
          <w:sz w:val="24"/>
        </w:rPr>
        <w:t xml:space="preserve">successfully </w:t>
      </w:r>
      <w:r w:rsidR="00ED2358" w:rsidRPr="00ED2358">
        <w:rPr>
          <w:rFonts w:ascii="Times New Roman" w:hAnsi="Times New Roman"/>
          <w:sz w:val="24"/>
        </w:rPr>
        <w:t xml:space="preserve">completed the </w:t>
      </w:r>
      <w:r w:rsidR="007C614A">
        <w:rPr>
          <w:rFonts w:ascii="Times New Roman" w:hAnsi="Times New Roman"/>
          <w:sz w:val="24"/>
        </w:rPr>
        <w:t xml:space="preserve">associated training </w:t>
      </w:r>
      <w:r w:rsidR="00ED2358" w:rsidRPr="00ED2358">
        <w:rPr>
          <w:rFonts w:ascii="Times New Roman" w:hAnsi="Times New Roman"/>
          <w:sz w:val="24"/>
        </w:rPr>
        <w:t xml:space="preserve">seminars.  </w:t>
      </w:r>
      <w:r w:rsidR="00D73F0B">
        <w:rPr>
          <w:rFonts w:ascii="Times New Roman" w:hAnsi="Times New Roman"/>
          <w:sz w:val="24"/>
        </w:rPr>
        <w:t xml:space="preserve">These </w:t>
      </w:r>
      <w:r w:rsidR="00D73F0B" w:rsidRPr="00D73F0B">
        <w:rPr>
          <w:rFonts w:ascii="Times New Roman" w:hAnsi="Times New Roman"/>
          <w:sz w:val="24"/>
        </w:rPr>
        <w:t>problems</w:t>
      </w:r>
      <w:r w:rsidR="00D73F0B">
        <w:rPr>
          <w:rFonts w:ascii="Times New Roman" w:hAnsi="Times New Roman"/>
          <w:sz w:val="24"/>
        </w:rPr>
        <w:t xml:space="preserve"> are an auditing activity that shall include</w:t>
      </w:r>
      <w:r w:rsidR="00D73F0B" w:rsidRPr="00D73F0B">
        <w:rPr>
          <w:rFonts w:ascii="Times New Roman" w:hAnsi="Times New Roman"/>
          <w:sz w:val="24"/>
        </w:rPr>
        <w:t xml:space="preserve"> observations, findings, </w:t>
      </w:r>
      <w:r w:rsidR="00D73F0B">
        <w:rPr>
          <w:rFonts w:ascii="Times New Roman" w:hAnsi="Times New Roman"/>
          <w:sz w:val="24"/>
        </w:rPr>
        <w:t xml:space="preserve">and necessary </w:t>
      </w:r>
      <w:r w:rsidR="00D73F0B" w:rsidRPr="00D73F0B">
        <w:rPr>
          <w:rFonts w:ascii="Times New Roman" w:hAnsi="Times New Roman"/>
          <w:sz w:val="24"/>
        </w:rPr>
        <w:t xml:space="preserve">recommended improvement and corrective actions </w:t>
      </w:r>
      <w:r w:rsidR="00D73F0B">
        <w:rPr>
          <w:rFonts w:ascii="Times New Roman" w:hAnsi="Times New Roman"/>
          <w:sz w:val="24"/>
        </w:rPr>
        <w:t xml:space="preserve">that </w:t>
      </w:r>
      <w:r w:rsidR="004A4CE5">
        <w:rPr>
          <w:rFonts w:ascii="Times New Roman" w:hAnsi="Times New Roman"/>
          <w:sz w:val="24"/>
        </w:rPr>
        <w:t>are combined into a written summary that</w:t>
      </w:r>
      <w:r w:rsidR="00D73F0B">
        <w:rPr>
          <w:rFonts w:ascii="Times New Roman" w:hAnsi="Times New Roman"/>
          <w:sz w:val="24"/>
        </w:rPr>
        <w:t xml:space="preserve"> </w:t>
      </w:r>
      <w:r w:rsidR="00D73F0B" w:rsidRPr="00D73F0B">
        <w:rPr>
          <w:rFonts w:ascii="Times New Roman" w:hAnsi="Times New Roman"/>
          <w:sz w:val="24"/>
        </w:rPr>
        <w:t xml:space="preserve">flow into the </w:t>
      </w:r>
      <w:r w:rsidR="00D73F0B">
        <w:rPr>
          <w:rFonts w:ascii="Times New Roman" w:hAnsi="Times New Roman"/>
          <w:sz w:val="24"/>
        </w:rPr>
        <w:t xml:space="preserve">normal </w:t>
      </w:r>
      <w:r w:rsidR="00D73F0B" w:rsidRPr="00D73F0B">
        <w:rPr>
          <w:rFonts w:ascii="Times New Roman" w:hAnsi="Times New Roman"/>
          <w:sz w:val="24"/>
        </w:rPr>
        <w:t xml:space="preserve">laboratory internal audit and management reviews.  </w:t>
      </w:r>
      <w:r w:rsidR="00D73F0B">
        <w:rPr>
          <w:rFonts w:ascii="Times New Roman" w:hAnsi="Times New Roman"/>
          <w:sz w:val="24"/>
        </w:rPr>
        <w:t xml:space="preserve">The LAP problems shall include an action plan, implementation, and monitoring </w:t>
      </w:r>
      <w:r w:rsidR="00D73F0B" w:rsidRPr="00D73F0B">
        <w:rPr>
          <w:rFonts w:ascii="Times New Roman" w:hAnsi="Times New Roman"/>
          <w:sz w:val="24"/>
        </w:rPr>
        <w:t>of</w:t>
      </w:r>
      <w:r w:rsidR="00D73F0B">
        <w:rPr>
          <w:rFonts w:ascii="Times New Roman" w:hAnsi="Times New Roman"/>
          <w:sz w:val="24"/>
        </w:rPr>
        <w:t xml:space="preserve"> any</w:t>
      </w:r>
      <w:r w:rsidR="00D73F0B" w:rsidRPr="00D73F0B">
        <w:rPr>
          <w:rFonts w:ascii="Times New Roman" w:hAnsi="Times New Roman"/>
          <w:sz w:val="24"/>
        </w:rPr>
        <w:t xml:space="preserve"> corrective </w:t>
      </w:r>
      <w:r w:rsidR="00D73F0B">
        <w:rPr>
          <w:rFonts w:ascii="Times New Roman" w:hAnsi="Times New Roman"/>
          <w:sz w:val="24"/>
        </w:rPr>
        <w:t>and</w:t>
      </w:r>
      <w:r w:rsidR="00D73F0B" w:rsidRPr="00D73F0B">
        <w:rPr>
          <w:rFonts w:ascii="Times New Roman" w:hAnsi="Times New Roman"/>
          <w:sz w:val="24"/>
        </w:rPr>
        <w:t xml:space="preserve"> improvement action</w:t>
      </w:r>
      <w:r w:rsidR="00D73F0B">
        <w:rPr>
          <w:rFonts w:ascii="Times New Roman" w:hAnsi="Times New Roman"/>
          <w:sz w:val="24"/>
        </w:rPr>
        <w:t xml:space="preserve"> that resulted from the problem analysis.  Although the new metrologist may not </w:t>
      </w:r>
      <w:r w:rsidR="00D73F0B" w:rsidRPr="00D73F0B">
        <w:rPr>
          <w:rFonts w:ascii="Times New Roman" w:hAnsi="Times New Roman"/>
          <w:sz w:val="24"/>
        </w:rPr>
        <w:t xml:space="preserve">have the authority to assign and complete action items </w:t>
      </w:r>
      <w:r w:rsidR="00D73F0B">
        <w:rPr>
          <w:rFonts w:ascii="Times New Roman" w:hAnsi="Times New Roman"/>
          <w:sz w:val="24"/>
        </w:rPr>
        <w:t>within the State legal metrology</w:t>
      </w:r>
      <w:r w:rsidR="00D73F0B" w:rsidRPr="00D73F0B">
        <w:rPr>
          <w:rFonts w:ascii="Times New Roman" w:hAnsi="Times New Roman"/>
          <w:sz w:val="24"/>
        </w:rPr>
        <w:t xml:space="preserve"> laboratory, </w:t>
      </w:r>
      <w:r w:rsidR="00D73F0B">
        <w:rPr>
          <w:rFonts w:ascii="Times New Roman" w:hAnsi="Times New Roman"/>
          <w:sz w:val="24"/>
        </w:rPr>
        <w:t xml:space="preserve">they are responsible for coordinating the process with the </w:t>
      </w:r>
      <w:r w:rsidR="00D73F0B" w:rsidRPr="00D73F0B">
        <w:rPr>
          <w:rFonts w:ascii="Times New Roman" w:hAnsi="Times New Roman"/>
          <w:sz w:val="24"/>
        </w:rPr>
        <w:t xml:space="preserve">laboratory management to </w:t>
      </w:r>
      <w:r w:rsidR="00D73F0B">
        <w:rPr>
          <w:rFonts w:ascii="Times New Roman" w:hAnsi="Times New Roman"/>
          <w:sz w:val="24"/>
        </w:rPr>
        <w:t xml:space="preserve">fully </w:t>
      </w:r>
      <w:r w:rsidR="00D73F0B" w:rsidRPr="00D73F0B">
        <w:rPr>
          <w:rFonts w:ascii="Times New Roman" w:hAnsi="Times New Roman"/>
          <w:sz w:val="24"/>
        </w:rPr>
        <w:t xml:space="preserve">accomplish </w:t>
      </w:r>
      <w:r w:rsidR="00D73F0B">
        <w:rPr>
          <w:rFonts w:ascii="Times New Roman" w:hAnsi="Times New Roman"/>
          <w:sz w:val="24"/>
        </w:rPr>
        <w:t>the problems</w:t>
      </w:r>
      <w:r w:rsidR="00D73F0B" w:rsidRPr="00D73F0B">
        <w:rPr>
          <w:rFonts w:ascii="Times New Roman" w:hAnsi="Times New Roman"/>
          <w:sz w:val="24"/>
        </w:rPr>
        <w:t>.</w:t>
      </w:r>
    </w:p>
    <w:p w14:paraId="212C328C" w14:textId="77777777" w:rsidR="0015775C" w:rsidRDefault="0015775C" w:rsidP="00023148">
      <w:pPr>
        <w:widowControl/>
        <w:tabs>
          <w:tab w:val="left" w:pos="-1440"/>
        </w:tabs>
        <w:rPr>
          <w:rFonts w:ascii="Times New Roman" w:hAnsi="Times New Roman"/>
          <w:b/>
          <w:sz w:val="24"/>
        </w:rPr>
      </w:pPr>
    </w:p>
    <w:p w14:paraId="00917BAB" w14:textId="3C51149A" w:rsidR="00A70D09" w:rsidRPr="00C569EB" w:rsidRDefault="00A832E6" w:rsidP="00023148">
      <w:pPr>
        <w:widowControl/>
        <w:tabs>
          <w:tab w:val="left" w:pos="-1440"/>
        </w:tabs>
        <w:rPr>
          <w:rFonts w:ascii="Times New Roman" w:hAnsi="Times New Roman"/>
          <w:sz w:val="24"/>
        </w:rPr>
      </w:pPr>
      <w:r w:rsidRPr="0015775C">
        <w:rPr>
          <w:rFonts w:ascii="Times New Roman" w:hAnsi="Times New Roman"/>
          <w:b/>
          <w:sz w:val="24"/>
        </w:rPr>
        <w:t>Proficiency Testing.</w:t>
      </w:r>
      <w:r>
        <w:rPr>
          <w:rFonts w:ascii="Times New Roman" w:hAnsi="Times New Roman"/>
          <w:sz w:val="24"/>
        </w:rPr>
        <w:t xml:space="preserve">  </w:t>
      </w:r>
      <w:r w:rsidR="00DC55A3">
        <w:rPr>
          <w:rFonts w:ascii="Times New Roman" w:hAnsi="Times New Roman"/>
          <w:sz w:val="24"/>
        </w:rPr>
        <w:t>PTs</w:t>
      </w:r>
      <w:r w:rsidR="00A70D09">
        <w:rPr>
          <w:rFonts w:ascii="Times New Roman" w:hAnsi="Times New Roman"/>
          <w:sz w:val="24"/>
        </w:rPr>
        <w:t xml:space="preserve"> </w:t>
      </w:r>
      <w:r w:rsidR="00A70D09" w:rsidRPr="00C569EB">
        <w:rPr>
          <w:rFonts w:ascii="Times New Roman" w:hAnsi="Times New Roman"/>
          <w:sz w:val="24"/>
        </w:rPr>
        <w:t xml:space="preserve">are conducted nationally and </w:t>
      </w:r>
      <w:r w:rsidR="000A1319">
        <w:rPr>
          <w:rFonts w:ascii="Times New Roman" w:hAnsi="Times New Roman"/>
          <w:sz w:val="24"/>
        </w:rPr>
        <w:t>regionally within the</w:t>
      </w:r>
      <w:r w:rsidR="00A70D09" w:rsidRPr="00C569EB">
        <w:rPr>
          <w:rFonts w:ascii="Times New Roman" w:hAnsi="Times New Roman"/>
          <w:sz w:val="24"/>
        </w:rPr>
        <w:t xml:space="preserve"> </w:t>
      </w:r>
      <w:r w:rsidR="00A70D09">
        <w:rPr>
          <w:rFonts w:ascii="Times New Roman" w:hAnsi="Times New Roman"/>
          <w:sz w:val="24"/>
        </w:rPr>
        <w:t>Regional Measurement A</w:t>
      </w:r>
      <w:r w:rsidR="00AA2A84">
        <w:rPr>
          <w:rFonts w:ascii="Times New Roman" w:hAnsi="Times New Roman"/>
          <w:sz w:val="24"/>
        </w:rPr>
        <w:t>ssurance P</w:t>
      </w:r>
      <w:r w:rsidR="00A70D09" w:rsidRPr="00C569EB">
        <w:rPr>
          <w:rFonts w:ascii="Times New Roman" w:hAnsi="Times New Roman"/>
          <w:sz w:val="24"/>
        </w:rPr>
        <w:t>rogram (RMAP)</w:t>
      </w:r>
      <w:r w:rsidR="00775277">
        <w:rPr>
          <w:rFonts w:ascii="Times New Roman" w:hAnsi="Times New Roman"/>
          <w:sz w:val="24"/>
        </w:rPr>
        <w:t xml:space="preserve"> according to NISTIR </w:t>
      </w:r>
      <w:r w:rsidR="007D2426">
        <w:rPr>
          <w:rFonts w:ascii="Times New Roman" w:hAnsi="Times New Roman"/>
          <w:sz w:val="24"/>
        </w:rPr>
        <w:t>7082</w:t>
      </w:r>
      <w:r w:rsidR="00042BE5">
        <w:rPr>
          <w:rFonts w:ascii="Times New Roman" w:hAnsi="Times New Roman"/>
          <w:sz w:val="24"/>
        </w:rPr>
        <w:t xml:space="preserve"> (Policies and Plan)</w:t>
      </w:r>
      <w:r w:rsidR="007D2426">
        <w:rPr>
          <w:rFonts w:ascii="Times New Roman" w:hAnsi="Times New Roman"/>
          <w:sz w:val="24"/>
        </w:rPr>
        <w:t xml:space="preserve"> and NISTIR </w:t>
      </w:r>
      <w:r w:rsidR="00775277">
        <w:rPr>
          <w:rFonts w:ascii="Times New Roman" w:hAnsi="Times New Roman"/>
          <w:sz w:val="24"/>
        </w:rPr>
        <w:t>7214</w:t>
      </w:r>
      <w:r w:rsidR="00042BE5">
        <w:rPr>
          <w:rFonts w:ascii="Times New Roman" w:hAnsi="Times New Roman"/>
          <w:sz w:val="24"/>
        </w:rPr>
        <w:t xml:space="preserve"> (Quality Manual)</w:t>
      </w:r>
      <w:r w:rsidR="00775277">
        <w:rPr>
          <w:rFonts w:ascii="Times New Roman" w:hAnsi="Times New Roman"/>
          <w:sz w:val="24"/>
        </w:rPr>
        <w:t xml:space="preserve">.  </w:t>
      </w:r>
      <w:r w:rsidR="006B55E0">
        <w:rPr>
          <w:rFonts w:ascii="Times New Roman" w:hAnsi="Times New Roman"/>
          <w:sz w:val="24"/>
        </w:rPr>
        <w:t xml:space="preserve">A </w:t>
      </w:r>
      <w:r w:rsidR="00AA2A84">
        <w:rPr>
          <w:rFonts w:ascii="Times New Roman" w:hAnsi="Times New Roman"/>
          <w:sz w:val="24"/>
        </w:rPr>
        <w:t xml:space="preserve">PT </w:t>
      </w:r>
      <w:r w:rsidR="006B55E0">
        <w:rPr>
          <w:rFonts w:ascii="Times New Roman" w:hAnsi="Times New Roman"/>
          <w:sz w:val="24"/>
        </w:rPr>
        <w:t>Participation P</w:t>
      </w:r>
      <w:r w:rsidR="00AA2A84" w:rsidRPr="00AA2A84">
        <w:rPr>
          <w:rFonts w:ascii="Times New Roman" w:hAnsi="Times New Roman"/>
          <w:sz w:val="24"/>
        </w:rPr>
        <w:t xml:space="preserve">lan is developed </w:t>
      </w:r>
      <w:r w:rsidR="00EF4C79">
        <w:rPr>
          <w:rFonts w:ascii="Times New Roman" w:hAnsi="Times New Roman"/>
          <w:sz w:val="24"/>
        </w:rPr>
        <w:t xml:space="preserve">according to </w:t>
      </w:r>
      <w:r w:rsidR="00EF4C79" w:rsidRPr="00EF4C79">
        <w:rPr>
          <w:rFonts w:ascii="Times New Roman" w:hAnsi="Times New Roman"/>
          <w:sz w:val="24"/>
        </w:rPr>
        <w:t>NISTIR 7082</w:t>
      </w:r>
      <w:r w:rsidR="00EF4C79">
        <w:rPr>
          <w:rFonts w:ascii="Times New Roman" w:hAnsi="Times New Roman"/>
          <w:sz w:val="24"/>
        </w:rPr>
        <w:t xml:space="preserve"> </w:t>
      </w:r>
      <w:r w:rsidR="00AA2A84" w:rsidRPr="00AA2A84">
        <w:rPr>
          <w:rFonts w:ascii="Times New Roman" w:hAnsi="Times New Roman"/>
          <w:sz w:val="24"/>
        </w:rPr>
        <w:t>within each RMAP to support laborator</w:t>
      </w:r>
      <w:r w:rsidR="00EF4C79">
        <w:rPr>
          <w:rFonts w:ascii="Times New Roman" w:hAnsi="Times New Roman"/>
          <w:sz w:val="24"/>
        </w:rPr>
        <w:t>y compliance</w:t>
      </w:r>
      <w:r w:rsidR="00AA2A84" w:rsidRPr="00AA2A84">
        <w:rPr>
          <w:rFonts w:ascii="Times New Roman" w:hAnsi="Times New Roman"/>
          <w:sz w:val="24"/>
        </w:rPr>
        <w:t xml:space="preserve"> with </w:t>
      </w:r>
      <w:r w:rsidR="00AA2A84">
        <w:rPr>
          <w:rFonts w:ascii="Times New Roman" w:hAnsi="Times New Roman"/>
          <w:sz w:val="24"/>
        </w:rPr>
        <w:t>r</w:t>
      </w:r>
      <w:r w:rsidR="00AA2A84" w:rsidRPr="00AA2A84">
        <w:rPr>
          <w:rFonts w:ascii="Times New Roman" w:hAnsi="Times New Roman"/>
          <w:sz w:val="24"/>
        </w:rPr>
        <w:t xml:space="preserve">ecognition and </w:t>
      </w:r>
      <w:r w:rsidR="00AA2A84">
        <w:rPr>
          <w:rFonts w:ascii="Times New Roman" w:hAnsi="Times New Roman"/>
          <w:sz w:val="24"/>
        </w:rPr>
        <w:t>a</w:t>
      </w:r>
      <w:r w:rsidR="00AA2A84" w:rsidRPr="00AA2A84">
        <w:rPr>
          <w:rFonts w:ascii="Times New Roman" w:hAnsi="Times New Roman"/>
          <w:sz w:val="24"/>
        </w:rPr>
        <w:t>ccreditation policies</w:t>
      </w:r>
      <w:r w:rsidR="00AA2A84">
        <w:rPr>
          <w:rFonts w:ascii="Times New Roman" w:hAnsi="Times New Roman"/>
          <w:sz w:val="24"/>
        </w:rPr>
        <w:t xml:space="preserve"> that require ongoing proficiency testing</w:t>
      </w:r>
      <w:r w:rsidR="00AA2A84" w:rsidRPr="00AA2A84">
        <w:rPr>
          <w:rFonts w:ascii="Times New Roman" w:hAnsi="Times New Roman"/>
          <w:sz w:val="24"/>
        </w:rPr>
        <w:t>.</w:t>
      </w:r>
      <w:r w:rsidR="00AA2A84">
        <w:rPr>
          <w:rFonts w:ascii="Times New Roman" w:hAnsi="Times New Roman"/>
          <w:sz w:val="24"/>
        </w:rPr>
        <w:t xml:space="preserve"> </w:t>
      </w:r>
      <w:r w:rsidR="000A1319">
        <w:rPr>
          <w:rFonts w:ascii="Times New Roman" w:hAnsi="Times New Roman"/>
          <w:sz w:val="24"/>
        </w:rPr>
        <w:t xml:space="preserve"> Annual </w:t>
      </w:r>
      <w:r w:rsidR="00AA2A84" w:rsidRPr="00AA2A84">
        <w:rPr>
          <w:rFonts w:ascii="Times New Roman" w:hAnsi="Times New Roman"/>
          <w:sz w:val="24"/>
        </w:rPr>
        <w:t xml:space="preserve">planning, analysis, and reporting takes place at each </w:t>
      </w:r>
      <w:r w:rsidR="000A1319">
        <w:rPr>
          <w:rFonts w:ascii="Times New Roman" w:hAnsi="Times New Roman"/>
          <w:sz w:val="24"/>
        </w:rPr>
        <w:t xml:space="preserve">RMAP </w:t>
      </w:r>
      <w:r w:rsidR="00AA2A84" w:rsidRPr="00AA2A84">
        <w:rPr>
          <w:rFonts w:ascii="Times New Roman" w:hAnsi="Times New Roman"/>
          <w:sz w:val="24"/>
        </w:rPr>
        <w:t xml:space="preserve">meeting, where </w:t>
      </w:r>
      <w:r w:rsidR="007F5E93">
        <w:rPr>
          <w:rFonts w:ascii="Times New Roman" w:hAnsi="Times New Roman"/>
          <w:sz w:val="24"/>
        </w:rPr>
        <w:t xml:space="preserve">State legal metrology </w:t>
      </w:r>
      <w:r w:rsidR="00AA2A84" w:rsidRPr="00AA2A84">
        <w:rPr>
          <w:rFonts w:ascii="Times New Roman" w:hAnsi="Times New Roman"/>
          <w:sz w:val="24"/>
        </w:rPr>
        <w:t xml:space="preserve">laboratories </w:t>
      </w:r>
      <w:r w:rsidR="000A1319">
        <w:rPr>
          <w:rFonts w:ascii="Times New Roman" w:hAnsi="Times New Roman"/>
          <w:sz w:val="24"/>
        </w:rPr>
        <w:t>develop</w:t>
      </w:r>
      <w:r w:rsidR="00AA2A84" w:rsidRPr="00AA2A84">
        <w:rPr>
          <w:rFonts w:ascii="Times New Roman" w:hAnsi="Times New Roman"/>
          <w:sz w:val="24"/>
        </w:rPr>
        <w:t xml:space="preserve"> </w:t>
      </w:r>
      <w:r w:rsidR="00EF4C79">
        <w:rPr>
          <w:rFonts w:ascii="Times New Roman" w:hAnsi="Times New Roman"/>
          <w:sz w:val="24"/>
        </w:rPr>
        <w:t>a</w:t>
      </w:r>
      <w:r w:rsidR="00AA2A84" w:rsidRPr="00AA2A84">
        <w:rPr>
          <w:rFonts w:ascii="Times New Roman" w:hAnsi="Times New Roman"/>
          <w:sz w:val="24"/>
        </w:rPr>
        <w:t xml:space="preserve"> plan to meet the needs of their measurement </w:t>
      </w:r>
      <w:r w:rsidR="00CF49B6">
        <w:rPr>
          <w:rFonts w:ascii="Times New Roman" w:hAnsi="Times New Roman"/>
          <w:sz w:val="24"/>
        </w:rPr>
        <w:t>s</w:t>
      </w:r>
      <w:r w:rsidR="00EF4C79">
        <w:rPr>
          <w:rFonts w:ascii="Times New Roman" w:hAnsi="Times New Roman"/>
          <w:sz w:val="24"/>
        </w:rPr>
        <w:t>copes</w:t>
      </w:r>
      <w:r w:rsidR="00CF49B6">
        <w:rPr>
          <w:rFonts w:ascii="Times New Roman" w:hAnsi="Times New Roman"/>
          <w:sz w:val="24"/>
        </w:rPr>
        <w:t>.</w:t>
      </w:r>
      <w:r w:rsidR="00EF4C79">
        <w:rPr>
          <w:rFonts w:ascii="Times New Roman" w:hAnsi="Times New Roman"/>
          <w:sz w:val="24"/>
        </w:rPr>
        <w:t xml:space="preserve"> </w:t>
      </w:r>
      <w:r w:rsidR="00AA2A84" w:rsidRPr="00AA2A84">
        <w:rPr>
          <w:rFonts w:ascii="Times New Roman" w:hAnsi="Times New Roman"/>
          <w:sz w:val="24"/>
        </w:rPr>
        <w:t xml:space="preserve"> </w:t>
      </w:r>
      <w:r w:rsidR="00D166B6">
        <w:rPr>
          <w:rFonts w:ascii="Times New Roman" w:hAnsi="Times New Roman"/>
          <w:sz w:val="24"/>
        </w:rPr>
        <w:t>O</w:t>
      </w:r>
      <w:r w:rsidR="00AA2A84" w:rsidRPr="00AA2A84">
        <w:rPr>
          <w:rFonts w:ascii="Times New Roman" w:hAnsi="Times New Roman"/>
          <w:sz w:val="24"/>
        </w:rPr>
        <w:t xml:space="preserve">verall program costs </w:t>
      </w:r>
      <w:r w:rsidR="00CF49B6">
        <w:rPr>
          <w:rFonts w:ascii="Times New Roman" w:hAnsi="Times New Roman"/>
          <w:sz w:val="24"/>
        </w:rPr>
        <w:t xml:space="preserve">are minimized </w:t>
      </w:r>
      <w:r w:rsidR="00AA2A84" w:rsidRPr="00AA2A84">
        <w:rPr>
          <w:rFonts w:ascii="Times New Roman" w:hAnsi="Times New Roman"/>
          <w:sz w:val="24"/>
        </w:rPr>
        <w:t xml:space="preserve">through </w:t>
      </w:r>
      <w:r w:rsidR="00CF49B6">
        <w:rPr>
          <w:rFonts w:ascii="Times New Roman" w:hAnsi="Times New Roman"/>
          <w:sz w:val="24"/>
        </w:rPr>
        <w:t>volunteer coordination and</w:t>
      </w:r>
      <w:r w:rsidR="00AA2A84" w:rsidRPr="00AA2A84">
        <w:rPr>
          <w:rFonts w:ascii="Times New Roman" w:hAnsi="Times New Roman"/>
          <w:sz w:val="24"/>
        </w:rPr>
        <w:t xml:space="preserve"> data</w:t>
      </w:r>
      <w:r w:rsidR="00CF49B6">
        <w:rPr>
          <w:rFonts w:ascii="Times New Roman" w:hAnsi="Times New Roman"/>
          <w:sz w:val="24"/>
        </w:rPr>
        <w:t xml:space="preserve"> analysis by participant laboratories</w:t>
      </w:r>
      <w:r w:rsidR="00AA2A84" w:rsidRPr="00AA2A84">
        <w:rPr>
          <w:rFonts w:ascii="Times New Roman" w:hAnsi="Times New Roman"/>
          <w:sz w:val="24"/>
        </w:rPr>
        <w:t>.</w:t>
      </w:r>
    </w:p>
    <w:p w14:paraId="6841F9D4" w14:textId="77777777" w:rsidR="00863696" w:rsidRPr="00C569EB" w:rsidRDefault="00863696" w:rsidP="00023148">
      <w:pPr>
        <w:widowControl/>
        <w:rPr>
          <w:rFonts w:ascii="Times New Roman" w:hAnsi="Times New Roman"/>
          <w:sz w:val="24"/>
        </w:rPr>
      </w:pPr>
    </w:p>
    <w:p w14:paraId="461A2863" w14:textId="77777777" w:rsidR="00D76365" w:rsidRDefault="00D76365" w:rsidP="00023148">
      <w:pPr>
        <w:pStyle w:val="BodyText"/>
        <w:jc w:val="left"/>
      </w:pPr>
      <w:r w:rsidRPr="00D76365">
        <w:t>All OWM PTs are considered OPEN and anonymity is not implied or guaranteed.  Results of proficiency tests are discussed openly at annual RMAP meetings in the spirit of continual improvement and teamwork.  PT participants will not use any PT report for any purpose other than internal measurement assurance or recognition (accreditation) activities.  The use of OWM PTs in sales, marketing, or the advertising of the results of any participating labor</w:t>
      </w:r>
      <w:r>
        <w:t>atory are strictly prohibited.</w:t>
      </w:r>
    </w:p>
    <w:p w14:paraId="748C3242" w14:textId="77777777" w:rsidR="00D76365" w:rsidRDefault="00D76365" w:rsidP="00023148">
      <w:pPr>
        <w:pStyle w:val="BodyText"/>
        <w:jc w:val="left"/>
      </w:pPr>
    </w:p>
    <w:p w14:paraId="4170F514" w14:textId="77777777" w:rsidR="00863696" w:rsidRPr="00C569EB" w:rsidRDefault="00D76365" w:rsidP="00023148">
      <w:pPr>
        <w:pStyle w:val="BodyText"/>
        <w:jc w:val="left"/>
      </w:pPr>
      <w:r>
        <w:t>PT</w:t>
      </w:r>
      <w:r w:rsidRPr="00C569EB">
        <w:t xml:space="preserve"> results </w:t>
      </w:r>
      <w:r>
        <w:t>shall</w:t>
      </w:r>
      <w:r w:rsidRPr="00C569EB">
        <w:t xml:space="preserve"> be analyzed against accepted and/or standardized data analysis methods</w:t>
      </w:r>
      <w:r>
        <w:t xml:space="preserve"> according to NISTIR 7214</w:t>
      </w:r>
      <w:r w:rsidRPr="00C569EB">
        <w:t xml:space="preserve">.  </w:t>
      </w:r>
      <w:r w:rsidR="00DC55A3">
        <w:t>PT</w:t>
      </w:r>
      <w:r w:rsidR="00863696" w:rsidRPr="00C569EB">
        <w:t xml:space="preserve"> nonconformities are defined as, but not limited to, one or more of the following:</w:t>
      </w:r>
    </w:p>
    <w:p w14:paraId="2576D7B5" w14:textId="77777777" w:rsidR="00863696" w:rsidRPr="00C569EB" w:rsidRDefault="001F21BA" w:rsidP="00C2771A">
      <w:pPr>
        <w:pStyle w:val="BodyText"/>
        <w:numPr>
          <w:ilvl w:val="0"/>
          <w:numId w:val="11"/>
        </w:numPr>
        <w:jc w:val="left"/>
      </w:pPr>
      <w:r>
        <w:t>F</w:t>
      </w:r>
      <w:r w:rsidR="00863696" w:rsidRPr="00C569EB">
        <w:t xml:space="preserve">ailure to meet specified </w:t>
      </w:r>
      <w:r w:rsidR="00F6418C">
        <w:t xml:space="preserve">PT </w:t>
      </w:r>
      <w:r w:rsidR="00863696" w:rsidRPr="00C569EB">
        <w:t>performance requirements or objectives prescribed at the outset of the interlaboratory comparison;</w:t>
      </w:r>
    </w:p>
    <w:p w14:paraId="5B3E139E" w14:textId="77777777" w:rsidR="00863696" w:rsidRPr="00C569EB" w:rsidRDefault="001F21BA" w:rsidP="00C2771A">
      <w:pPr>
        <w:pStyle w:val="BodyText"/>
        <w:numPr>
          <w:ilvl w:val="0"/>
          <w:numId w:val="11"/>
        </w:numPr>
        <w:jc w:val="left"/>
      </w:pPr>
      <w:r>
        <w:t>F</w:t>
      </w:r>
      <w:r w:rsidR="00863696" w:rsidRPr="00C569EB">
        <w:t xml:space="preserve">ailure to participate in a regularly scheduled round of </w:t>
      </w:r>
      <w:r w:rsidR="00F6418C">
        <w:t>PT</w:t>
      </w:r>
      <w:r w:rsidR="00863696" w:rsidRPr="00C569EB">
        <w:t xml:space="preserve"> for which the laboratory has received instructions and/or materials and for which the laboratory is seeking recognition; </w:t>
      </w:r>
    </w:p>
    <w:p w14:paraId="77837E92" w14:textId="77777777" w:rsidR="00863696" w:rsidRPr="00C569EB" w:rsidRDefault="001F21BA" w:rsidP="00C2771A">
      <w:pPr>
        <w:pStyle w:val="BodyText"/>
        <w:numPr>
          <w:ilvl w:val="0"/>
          <w:numId w:val="11"/>
        </w:numPr>
        <w:jc w:val="left"/>
      </w:pPr>
      <w:r>
        <w:t>Fa</w:t>
      </w:r>
      <w:r w:rsidR="00863696" w:rsidRPr="00C569EB">
        <w:t>ilure to submit laboratory control data as required specific to each interlaboratory comparison;</w:t>
      </w:r>
    </w:p>
    <w:p w14:paraId="0A9B8FA4" w14:textId="77777777" w:rsidR="00863696" w:rsidRPr="00C569EB" w:rsidRDefault="001F21BA" w:rsidP="00C2771A">
      <w:pPr>
        <w:pStyle w:val="BodyText"/>
        <w:numPr>
          <w:ilvl w:val="0"/>
          <w:numId w:val="11"/>
        </w:numPr>
        <w:jc w:val="left"/>
      </w:pPr>
      <w:r>
        <w:t>P</w:t>
      </w:r>
      <w:r w:rsidR="00863696" w:rsidRPr="00C569EB">
        <w:t xml:space="preserve">erformance as a statistically outlying laboratory in two successive rounds of </w:t>
      </w:r>
      <w:r w:rsidR="00F6418C">
        <w:t>PT</w:t>
      </w:r>
      <w:r w:rsidR="00863696" w:rsidRPr="00C569EB">
        <w:t xml:space="preserve"> or showing a general pattern of outlying result</w:t>
      </w:r>
      <w:r w:rsidR="00C07CBF">
        <w:t>s over three or more rounds;</w:t>
      </w:r>
    </w:p>
    <w:p w14:paraId="0CE24FF0" w14:textId="77777777" w:rsidR="00863696" w:rsidRDefault="001F21BA" w:rsidP="00C2771A">
      <w:pPr>
        <w:pStyle w:val="BodyText"/>
        <w:numPr>
          <w:ilvl w:val="0"/>
          <w:numId w:val="11"/>
        </w:numPr>
        <w:jc w:val="left"/>
      </w:pPr>
      <w:r>
        <w:t>F</w:t>
      </w:r>
      <w:r w:rsidR="00863696" w:rsidRPr="00C569EB">
        <w:t>ailure to produce acceptable calibration results when using special arti</w:t>
      </w:r>
      <w:r w:rsidR="00F6418C">
        <w:t xml:space="preserve">facts whose properties are well </w:t>
      </w:r>
      <w:r w:rsidR="00C07CBF">
        <w:t>characterized and known to OWM; and</w:t>
      </w:r>
    </w:p>
    <w:p w14:paraId="612156FE" w14:textId="77777777" w:rsidR="00042BE5" w:rsidRPr="00C569EB" w:rsidRDefault="001F21BA" w:rsidP="00C2771A">
      <w:pPr>
        <w:pStyle w:val="BodyText"/>
        <w:numPr>
          <w:ilvl w:val="0"/>
          <w:numId w:val="11"/>
        </w:numPr>
        <w:jc w:val="left"/>
      </w:pPr>
      <w:r>
        <w:t>F</w:t>
      </w:r>
      <w:r w:rsidR="00042BE5">
        <w:t>ailure to complete corrective action after a PT failure.</w:t>
      </w:r>
    </w:p>
    <w:p w14:paraId="57133FF0" w14:textId="77777777" w:rsidR="00701F8D" w:rsidRPr="00775277" w:rsidRDefault="00701F8D" w:rsidP="00023148">
      <w:pPr>
        <w:widowControl/>
        <w:tabs>
          <w:tab w:val="left" w:pos="900"/>
        </w:tabs>
        <w:rPr>
          <w:rFonts w:ascii="Times New Roman" w:hAnsi="Times New Roman"/>
          <w:sz w:val="32"/>
        </w:rPr>
      </w:pPr>
    </w:p>
    <w:p w14:paraId="1888C916" w14:textId="1FA3EF0D" w:rsidR="00775277" w:rsidRDefault="00775277" w:rsidP="00023148">
      <w:pPr>
        <w:widowControl/>
        <w:tabs>
          <w:tab w:val="left" w:pos="900"/>
        </w:tabs>
        <w:rPr>
          <w:rFonts w:ascii="Times New Roman" w:hAnsi="Times New Roman"/>
          <w:sz w:val="24"/>
        </w:rPr>
      </w:pPr>
      <w:r w:rsidRPr="00775277">
        <w:rPr>
          <w:rFonts w:ascii="Times New Roman" w:hAnsi="Times New Roman"/>
          <w:sz w:val="24"/>
        </w:rPr>
        <w:t xml:space="preserve">Acceptable </w:t>
      </w:r>
      <w:r w:rsidR="00F6418C">
        <w:rPr>
          <w:rFonts w:ascii="Times New Roman" w:hAnsi="Times New Roman"/>
          <w:sz w:val="24"/>
        </w:rPr>
        <w:t>PT</w:t>
      </w:r>
      <w:r w:rsidRPr="00775277">
        <w:rPr>
          <w:rFonts w:ascii="Times New Roman" w:hAnsi="Times New Roman"/>
          <w:sz w:val="24"/>
        </w:rPr>
        <w:t xml:space="preserve"> results </w:t>
      </w:r>
      <w:r w:rsidR="00042BE5" w:rsidRPr="00775277">
        <w:rPr>
          <w:rFonts w:ascii="Times New Roman" w:hAnsi="Times New Roman"/>
          <w:sz w:val="24"/>
        </w:rPr>
        <w:t xml:space="preserve">are </w:t>
      </w:r>
      <w:r w:rsidR="00042BE5">
        <w:rPr>
          <w:rFonts w:ascii="Times New Roman" w:hAnsi="Times New Roman"/>
          <w:sz w:val="24"/>
        </w:rPr>
        <w:t xml:space="preserve">required </w:t>
      </w:r>
      <w:r w:rsidRPr="00775277">
        <w:rPr>
          <w:rFonts w:ascii="Times New Roman" w:hAnsi="Times New Roman"/>
          <w:sz w:val="24"/>
        </w:rPr>
        <w:t>for recognition to be granted</w:t>
      </w:r>
      <w:r w:rsidR="00F6418C">
        <w:rPr>
          <w:rFonts w:ascii="Times New Roman" w:hAnsi="Times New Roman"/>
          <w:sz w:val="24"/>
        </w:rPr>
        <w:t>, where available</w:t>
      </w:r>
      <w:r w:rsidRPr="00775277">
        <w:rPr>
          <w:rFonts w:ascii="Times New Roman" w:hAnsi="Times New Roman"/>
          <w:sz w:val="24"/>
        </w:rPr>
        <w:t>.  Further investigation is required to resolve a</w:t>
      </w:r>
      <w:r w:rsidR="006A3F65">
        <w:rPr>
          <w:rFonts w:ascii="Times New Roman" w:hAnsi="Times New Roman"/>
          <w:sz w:val="24"/>
        </w:rPr>
        <w:t>ny nonconformities.  As with on</w:t>
      </w:r>
      <w:r w:rsidRPr="00775277">
        <w:rPr>
          <w:rFonts w:ascii="Times New Roman" w:hAnsi="Times New Roman"/>
          <w:sz w:val="24"/>
        </w:rPr>
        <w:t>site assessments and recognition decisions, the laboratory may contact OWM regarding proficiency test results if they believe an analysis was incorrect or if insufficient information was available for a complete evaluation.</w:t>
      </w:r>
    </w:p>
    <w:p w14:paraId="6F167EBE" w14:textId="210244FC" w:rsidR="0015775C" w:rsidRDefault="0015775C" w:rsidP="00023148">
      <w:pPr>
        <w:widowControl/>
        <w:tabs>
          <w:tab w:val="left" w:pos="900"/>
        </w:tabs>
        <w:rPr>
          <w:rFonts w:ascii="Times New Roman" w:hAnsi="Times New Roman"/>
          <w:sz w:val="24"/>
        </w:rPr>
      </w:pPr>
    </w:p>
    <w:p w14:paraId="6F1D3177" w14:textId="093BD82F" w:rsidR="0015775C" w:rsidRPr="00775277" w:rsidRDefault="0015775C" w:rsidP="00023148">
      <w:pPr>
        <w:widowControl/>
        <w:tabs>
          <w:tab w:val="left" w:pos="900"/>
        </w:tabs>
        <w:rPr>
          <w:rFonts w:ascii="Times New Roman" w:hAnsi="Times New Roman"/>
          <w:sz w:val="32"/>
        </w:rPr>
      </w:pPr>
      <w:r w:rsidRPr="0015775C">
        <w:rPr>
          <w:rFonts w:ascii="Times New Roman" w:hAnsi="Times New Roman"/>
          <w:b/>
          <w:sz w:val="24"/>
        </w:rPr>
        <w:t>Procedure Observation.</w:t>
      </w:r>
      <w:r>
        <w:rPr>
          <w:rFonts w:ascii="Times New Roman" w:hAnsi="Times New Roman"/>
          <w:sz w:val="24"/>
        </w:rPr>
        <w:t xml:space="preserve">  </w:t>
      </w:r>
      <w:r w:rsidRPr="0015775C">
        <w:rPr>
          <w:rFonts w:ascii="Times New Roman" w:hAnsi="Times New Roman"/>
          <w:sz w:val="24"/>
        </w:rPr>
        <w:t xml:space="preserve">When a PT is not suitable or unavailable, observation of a technical procedure, recalibration of a retained item, or calibration of artifacts submitted to the </w:t>
      </w:r>
      <w:r w:rsidR="007F5E93">
        <w:rPr>
          <w:rFonts w:ascii="Times New Roman" w:hAnsi="Times New Roman"/>
          <w:sz w:val="24"/>
        </w:rPr>
        <w:t xml:space="preserve">State legal metrology </w:t>
      </w:r>
      <w:r w:rsidRPr="0015775C">
        <w:rPr>
          <w:rFonts w:ascii="Times New Roman" w:hAnsi="Times New Roman"/>
          <w:sz w:val="24"/>
        </w:rPr>
        <w:t xml:space="preserve">laboratory </w:t>
      </w:r>
      <w:r w:rsidR="004A4CE5">
        <w:rPr>
          <w:rFonts w:ascii="Times New Roman" w:hAnsi="Times New Roman"/>
          <w:sz w:val="24"/>
        </w:rPr>
        <w:t>shall</w:t>
      </w:r>
      <w:r w:rsidR="004A4CE5" w:rsidRPr="0015775C">
        <w:rPr>
          <w:rFonts w:ascii="Times New Roman" w:hAnsi="Times New Roman"/>
          <w:sz w:val="24"/>
        </w:rPr>
        <w:t xml:space="preserve"> </w:t>
      </w:r>
      <w:r w:rsidRPr="0015775C">
        <w:rPr>
          <w:rFonts w:ascii="Times New Roman" w:hAnsi="Times New Roman"/>
          <w:sz w:val="24"/>
        </w:rPr>
        <w:t>be conducted</w:t>
      </w:r>
      <w:r w:rsidR="004A4CE5">
        <w:rPr>
          <w:rFonts w:ascii="Times New Roman" w:hAnsi="Times New Roman"/>
          <w:sz w:val="24"/>
        </w:rPr>
        <w:t xml:space="preserve"> and documented</w:t>
      </w:r>
      <w:r w:rsidRPr="0015775C">
        <w:rPr>
          <w:rFonts w:ascii="Times New Roman" w:hAnsi="Times New Roman"/>
          <w:sz w:val="24"/>
        </w:rPr>
        <w:t xml:space="preserve"> during an onsite assessment to demonstrate competency.  </w:t>
      </w:r>
    </w:p>
    <w:p w14:paraId="5296FDE0" w14:textId="00C97C9F" w:rsidR="00833B4C" w:rsidRPr="00C569EB" w:rsidRDefault="00021832" w:rsidP="00A121C7">
      <w:pPr>
        <w:pStyle w:val="Heading3"/>
        <w:rPr>
          <w:rFonts w:ascii="Times New Roman" w:hAnsi="Times New Roman"/>
          <w:sz w:val="24"/>
        </w:rPr>
      </w:pPr>
      <w:r w:rsidRPr="00A121C7">
        <w:rPr>
          <w:rFonts w:ascii="Times New Roman" w:hAnsi="Times New Roman" w:cs="Times New Roman"/>
          <w:sz w:val="24"/>
          <w:szCs w:val="24"/>
        </w:rPr>
        <w:t>3.5.</w:t>
      </w:r>
      <w:r w:rsidR="00A84BAA">
        <w:rPr>
          <w:rFonts w:ascii="Times New Roman" w:hAnsi="Times New Roman" w:cs="Times New Roman"/>
          <w:sz w:val="24"/>
          <w:szCs w:val="24"/>
        </w:rPr>
        <w:t>3</w:t>
      </w:r>
      <w:r w:rsidR="00A84BAA" w:rsidRPr="00A121C7">
        <w:rPr>
          <w:rFonts w:ascii="Times New Roman" w:hAnsi="Times New Roman" w:cs="Times New Roman"/>
          <w:sz w:val="24"/>
          <w:szCs w:val="24"/>
        </w:rPr>
        <w:t xml:space="preserve"> </w:t>
      </w:r>
      <w:r w:rsidR="00833B4C" w:rsidRPr="00A121C7">
        <w:rPr>
          <w:rFonts w:ascii="Times New Roman" w:hAnsi="Times New Roman" w:cs="Times New Roman"/>
          <w:sz w:val="24"/>
          <w:szCs w:val="24"/>
        </w:rPr>
        <w:t>Onsite Assessment</w:t>
      </w:r>
      <w:r w:rsidR="00A121C7">
        <w:rPr>
          <w:rFonts w:ascii="Times New Roman" w:hAnsi="Times New Roman" w:cs="Times New Roman"/>
          <w:sz w:val="24"/>
          <w:szCs w:val="24"/>
        </w:rPr>
        <w:t xml:space="preserve">.  </w:t>
      </w:r>
      <w:r w:rsidR="00AB33EE" w:rsidRPr="00A121C7">
        <w:rPr>
          <w:rFonts w:ascii="Times New Roman" w:hAnsi="Times New Roman"/>
          <w:b w:val="0"/>
          <w:sz w:val="24"/>
        </w:rPr>
        <w:t>A</w:t>
      </w:r>
      <w:r w:rsidR="006A3F65" w:rsidRPr="00A121C7">
        <w:rPr>
          <w:rFonts w:ascii="Times New Roman" w:hAnsi="Times New Roman"/>
          <w:b w:val="0"/>
          <w:sz w:val="24"/>
        </w:rPr>
        <w:t>ll on</w:t>
      </w:r>
      <w:r w:rsidR="00833B4C" w:rsidRPr="00A121C7">
        <w:rPr>
          <w:rFonts w:ascii="Times New Roman" w:hAnsi="Times New Roman"/>
          <w:b w:val="0"/>
          <w:sz w:val="24"/>
        </w:rPr>
        <w:t>site assessments initiated by OWM are technical monitoring assessments</w:t>
      </w:r>
      <w:r w:rsidR="00645CF0" w:rsidRPr="00A121C7">
        <w:rPr>
          <w:rFonts w:ascii="Times New Roman" w:hAnsi="Times New Roman"/>
          <w:b w:val="0"/>
          <w:sz w:val="24"/>
        </w:rPr>
        <w:t xml:space="preserve"> or assistance visits</w:t>
      </w:r>
      <w:r w:rsidR="00833B4C" w:rsidRPr="00A121C7">
        <w:rPr>
          <w:rFonts w:ascii="Times New Roman" w:hAnsi="Times New Roman"/>
          <w:b w:val="0"/>
          <w:sz w:val="24"/>
        </w:rPr>
        <w:t>.  Essential monitoring assessments are conducted periodically, generally in conjunction with training or re</w:t>
      </w:r>
      <w:r w:rsidR="006A3F65" w:rsidRPr="00A121C7">
        <w:rPr>
          <w:rFonts w:ascii="Times New Roman" w:hAnsi="Times New Roman"/>
          <w:b w:val="0"/>
          <w:sz w:val="24"/>
        </w:rPr>
        <w:t>gional meetings.  Additional on</w:t>
      </w:r>
      <w:r w:rsidR="00833B4C" w:rsidRPr="00A121C7">
        <w:rPr>
          <w:rFonts w:ascii="Times New Roman" w:hAnsi="Times New Roman"/>
          <w:b w:val="0"/>
          <w:sz w:val="24"/>
        </w:rPr>
        <w:t xml:space="preserve">site assessments may be requested </w:t>
      </w:r>
      <w:r w:rsidR="00AB33EE" w:rsidRPr="00A121C7">
        <w:rPr>
          <w:rFonts w:ascii="Times New Roman" w:hAnsi="Times New Roman"/>
          <w:b w:val="0"/>
          <w:sz w:val="24"/>
        </w:rPr>
        <w:t xml:space="preserve">in writing </w:t>
      </w:r>
      <w:r w:rsidR="00833B4C" w:rsidRPr="00A121C7">
        <w:rPr>
          <w:rFonts w:ascii="Times New Roman" w:hAnsi="Times New Roman"/>
          <w:b w:val="0"/>
          <w:sz w:val="24"/>
        </w:rPr>
        <w:t xml:space="preserve">by </w:t>
      </w:r>
      <w:r w:rsidR="00AB33EE" w:rsidRPr="00A121C7">
        <w:rPr>
          <w:rFonts w:ascii="Times New Roman" w:hAnsi="Times New Roman"/>
          <w:b w:val="0"/>
          <w:sz w:val="24"/>
        </w:rPr>
        <w:t>a participant</w:t>
      </w:r>
      <w:r w:rsidR="00833B4C" w:rsidRPr="00A121C7">
        <w:rPr>
          <w:rFonts w:ascii="Times New Roman" w:hAnsi="Times New Roman"/>
          <w:b w:val="0"/>
          <w:sz w:val="24"/>
        </w:rPr>
        <w:t xml:space="preserve"> laboratory and will be conducted as feasible.</w:t>
      </w:r>
    </w:p>
    <w:p w14:paraId="05964CA6" w14:textId="77777777" w:rsidR="00833B4C" w:rsidRPr="00C569EB" w:rsidRDefault="00833B4C" w:rsidP="00023148">
      <w:pPr>
        <w:widowControl/>
        <w:tabs>
          <w:tab w:val="left" w:pos="900"/>
        </w:tabs>
        <w:rPr>
          <w:rFonts w:ascii="Times New Roman" w:hAnsi="Times New Roman"/>
          <w:sz w:val="24"/>
        </w:rPr>
      </w:pPr>
    </w:p>
    <w:p w14:paraId="720740B6" w14:textId="27C04155" w:rsidR="00833B4C" w:rsidRPr="00C569EB" w:rsidRDefault="006A3F65" w:rsidP="00023148">
      <w:pPr>
        <w:widowControl/>
        <w:tabs>
          <w:tab w:val="left" w:pos="900"/>
        </w:tabs>
        <w:rPr>
          <w:rFonts w:ascii="Times New Roman" w:hAnsi="Times New Roman"/>
          <w:sz w:val="24"/>
        </w:rPr>
      </w:pPr>
      <w:r>
        <w:rPr>
          <w:rFonts w:ascii="Times New Roman" w:hAnsi="Times New Roman"/>
          <w:sz w:val="24"/>
        </w:rPr>
        <w:t>The primary objectives of on</w:t>
      </w:r>
      <w:r w:rsidR="00833B4C" w:rsidRPr="00C569EB">
        <w:rPr>
          <w:rFonts w:ascii="Times New Roman" w:hAnsi="Times New Roman"/>
          <w:sz w:val="24"/>
        </w:rPr>
        <w:t xml:space="preserve">site assessments are to:  1) ensure that the laboratories maintain </w:t>
      </w:r>
      <w:r w:rsidR="00AB33EE">
        <w:rPr>
          <w:rFonts w:ascii="Times New Roman" w:hAnsi="Times New Roman"/>
          <w:sz w:val="24"/>
        </w:rPr>
        <w:t xml:space="preserve">calibration </w:t>
      </w:r>
      <w:r w:rsidR="00833B4C" w:rsidRPr="00C569EB">
        <w:rPr>
          <w:rFonts w:ascii="Times New Roman" w:hAnsi="Times New Roman"/>
          <w:sz w:val="24"/>
        </w:rPr>
        <w:t>quality by com</w:t>
      </w:r>
      <w:r w:rsidR="00AB33EE">
        <w:rPr>
          <w:rFonts w:ascii="Times New Roman" w:hAnsi="Times New Roman"/>
          <w:sz w:val="24"/>
        </w:rPr>
        <w:t xml:space="preserve">plying with the Program Handbook </w:t>
      </w:r>
      <w:r w:rsidR="00833B4C" w:rsidRPr="00C569EB">
        <w:rPr>
          <w:rFonts w:ascii="Times New Roman" w:hAnsi="Times New Roman"/>
          <w:sz w:val="24"/>
        </w:rPr>
        <w:t xml:space="preserve">and 2) assist the laboratories to improve their overall operations, </w:t>
      </w:r>
      <w:r w:rsidR="00AB33EE">
        <w:rPr>
          <w:rFonts w:ascii="Times New Roman" w:hAnsi="Times New Roman"/>
          <w:sz w:val="24"/>
        </w:rPr>
        <w:t xml:space="preserve">including </w:t>
      </w:r>
      <w:r w:rsidR="00833B4C" w:rsidRPr="00C569EB">
        <w:rPr>
          <w:rFonts w:ascii="Times New Roman" w:hAnsi="Times New Roman"/>
          <w:sz w:val="24"/>
        </w:rPr>
        <w:t xml:space="preserve">facilities, equipment, standards, </w:t>
      </w:r>
      <w:r w:rsidR="00AB33EE">
        <w:rPr>
          <w:rFonts w:ascii="Times New Roman" w:hAnsi="Times New Roman"/>
          <w:sz w:val="24"/>
        </w:rPr>
        <w:t>and</w:t>
      </w:r>
      <w:r w:rsidR="00833B4C" w:rsidRPr="00C569EB">
        <w:rPr>
          <w:rFonts w:ascii="Times New Roman" w:hAnsi="Times New Roman"/>
          <w:sz w:val="24"/>
        </w:rPr>
        <w:t xml:space="preserve"> </w:t>
      </w:r>
      <w:r w:rsidR="0040657D">
        <w:rPr>
          <w:rFonts w:ascii="Times New Roman" w:hAnsi="Times New Roman"/>
          <w:sz w:val="24"/>
        </w:rPr>
        <w:t>personnel</w:t>
      </w:r>
      <w:r w:rsidR="00833B4C" w:rsidRPr="00C569EB">
        <w:rPr>
          <w:rFonts w:ascii="Times New Roman" w:hAnsi="Times New Roman"/>
          <w:sz w:val="24"/>
        </w:rPr>
        <w:t xml:space="preserve"> to ensure adequate accuracy and traceability to meet </w:t>
      </w:r>
      <w:r w:rsidR="00833B4C" w:rsidRPr="00AB33EE">
        <w:rPr>
          <w:rFonts w:ascii="Times New Roman" w:hAnsi="Times New Roman"/>
          <w:sz w:val="24"/>
        </w:rPr>
        <w:t>State legal requirements</w:t>
      </w:r>
      <w:r w:rsidRPr="00AB33EE">
        <w:rPr>
          <w:rFonts w:ascii="Times New Roman" w:hAnsi="Times New Roman"/>
          <w:sz w:val="24"/>
        </w:rPr>
        <w:t>.</w:t>
      </w:r>
      <w:r>
        <w:rPr>
          <w:rFonts w:ascii="Times New Roman" w:hAnsi="Times New Roman"/>
          <w:sz w:val="24"/>
        </w:rPr>
        <w:t xml:space="preserve">  </w:t>
      </w:r>
    </w:p>
    <w:p w14:paraId="1B4A801A" w14:textId="77777777" w:rsidR="00833B4C" w:rsidRPr="00C569EB" w:rsidRDefault="00833B4C" w:rsidP="00023148">
      <w:pPr>
        <w:widowControl/>
        <w:rPr>
          <w:rFonts w:ascii="Times New Roman" w:hAnsi="Times New Roman"/>
          <w:sz w:val="24"/>
        </w:rPr>
      </w:pPr>
    </w:p>
    <w:p w14:paraId="14213433" w14:textId="77777777" w:rsidR="00833B4C" w:rsidRDefault="00622DDA" w:rsidP="00023148">
      <w:pPr>
        <w:widowControl/>
        <w:rPr>
          <w:rFonts w:ascii="Times New Roman" w:hAnsi="Times New Roman"/>
          <w:sz w:val="24"/>
        </w:rPr>
      </w:pPr>
      <w:r>
        <w:rPr>
          <w:rFonts w:ascii="Times New Roman" w:hAnsi="Times New Roman"/>
          <w:b/>
          <w:sz w:val="24"/>
        </w:rPr>
        <w:t xml:space="preserve">Preparation.  </w:t>
      </w:r>
      <w:r w:rsidR="00AB33EE">
        <w:rPr>
          <w:rFonts w:ascii="Times New Roman" w:hAnsi="Times New Roman"/>
          <w:sz w:val="24"/>
        </w:rPr>
        <w:t xml:space="preserve">Adequate advanced notice of the assessment date(s) is provided to </w:t>
      </w:r>
      <w:r w:rsidR="00833B4C" w:rsidRPr="00C569EB">
        <w:rPr>
          <w:rFonts w:ascii="Times New Roman" w:hAnsi="Times New Roman"/>
          <w:sz w:val="24"/>
        </w:rPr>
        <w:t>State</w:t>
      </w:r>
      <w:r w:rsidR="00AB33EE">
        <w:rPr>
          <w:rFonts w:ascii="Times New Roman" w:hAnsi="Times New Roman"/>
          <w:sz w:val="24"/>
        </w:rPr>
        <w:t xml:space="preserve"> legal metrology</w:t>
      </w:r>
      <w:r w:rsidR="00833B4C" w:rsidRPr="00C569EB">
        <w:rPr>
          <w:rFonts w:ascii="Times New Roman" w:hAnsi="Times New Roman"/>
          <w:sz w:val="24"/>
        </w:rPr>
        <w:t xml:space="preserve"> laboratories for sche</w:t>
      </w:r>
      <w:r w:rsidR="00AB33EE">
        <w:rPr>
          <w:rFonts w:ascii="Times New Roman" w:hAnsi="Times New Roman"/>
          <w:sz w:val="24"/>
        </w:rPr>
        <w:t>duling purposes.</w:t>
      </w:r>
      <w:r>
        <w:rPr>
          <w:rFonts w:ascii="Times New Roman" w:hAnsi="Times New Roman"/>
          <w:sz w:val="24"/>
        </w:rPr>
        <w:t xml:space="preserve">  An onsite a</w:t>
      </w:r>
      <w:r w:rsidRPr="00C569EB">
        <w:rPr>
          <w:rFonts w:ascii="Times New Roman" w:hAnsi="Times New Roman"/>
          <w:sz w:val="24"/>
        </w:rPr>
        <w:t xml:space="preserve">ssessment </w:t>
      </w:r>
      <w:r>
        <w:rPr>
          <w:rFonts w:ascii="Times New Roman" w:hAnsi="Times New Roman"/>
          <w:sz w:val="24"/>
        </w:rPr>
        <w:t>typically</w:t>
      </w:r>
      <w:r w:rsidRPr="00C569EB">
        <w:rPr>
          <w:rFonts w:ascii="Times New Roman" w:hAnsi="Times New Roman"/>
          <w:sz w:val="24"/>
        </w:rPr>
        <w:t xml:space="preserve"> </w:t>
      </w:r>
      <w:r>
        <w:rPr>
          <w:rFonts w:ascii="Times New Roman" w:hAnsi="Times New Roman"/>
          <w:sz w:val="24"/>
        </w:rPr>
        <w:t>requires</w:t>
      </w:r>
      <w:r w:rsidRPr="00C569EB">
        <w:rPr>
          <w:rFonts w:ascii="Times New Roman" w:hAnsi="Times New Roman"/>
          <w:sz w:val="24"/>
        </w:rPr>
        <w:t xml:space="preserve"> between one and three days and </w:t>
      </w:r>
      <w:r>
        <w:rPr>
          <w:rFonts w:ascii="Times New Roman" w:hAnsi="Times New Roman"/>
          <w:sz w:val="24"/>
        </w:rPr>
        <w:t>is</w:t>
      </w:r>
      <w:r w:rsidRPr="00C569EB">
        <w:rPr>
          <w:rFonts w:ascii="Times New Roman" w:hAnsi="Times New Roman"/>
          <w:sz w:val="24"/>
        </w:rPr>
        <w:t xml:space="preserve"> conducted to minimize disruption of normal laboratory operations.  </w:t>
      </w:r>
    </w:p>
    <w:p w14:paraId="58DC3855" w14:textId="77777777" w:rsidR="00622DDA" w:rsidRDefault="00622DDA" w:rsidP="00023148">
      <w:pPr>
        <w:widowControl/>
        <w:rPr>
          <w:rFonts w:ascii="Times New Roman" w:hAnsi="Times New Roman"/>
          <w:sz w:val="24"/>
        </w:rPr>
      </w:pPr>
    </w:p>
    <w:p w14:paraId="4C5ED44B" w14:textId="133016FF" w:rsidR="00115C22" w:rsidRDefault="00622DDA" w:rsidP="00115C22">
      <w:pPr>
        <w:widowControl/>
        <w:tabs>
          <w:tab w:val="left" w:pos="-1440"/>
          <w:tab w:val="left" w:pos="900"/>
        </w:tabs>
        <w:rPr>
          <w:rFonts w:ascii="Times New Roman" w:hAnsi="Times New Roman"/>
          <w:sz w:val="24"/>
        </w:rPr>
      </w:pPr>
      <w:r>
        <w:rPr>
          <w:rFonts w:ascii="Times New Roman" w:hAnsi="Times New Roman"/>
          <w:b/>
          <w:sz w:val="24"/>
        </w:rPr>
        <w:t>Assessor(s)</w:t>
      </w:r>
      <w:r w:rsidR="007F5E93">
        <w:rPr>
          <w:rFonts w:ascii="Times New Roman" w:hAnsi="Times New Roman"/>
          <w:b/>
          <w:sz w:val="24"/>
        </w:rPr>
        <w:t xml:space="preserve"> Assignment</w:t>
      </w:r>
      <w:r>
        <w:rPr>
          <w:rFonts w:ascii="Times New Roman" w:hAnsi="Times New Roman"/>
          <w:b/>
          <w:sz w:val="24"/>
        </w:rPr>
        <w:t xml:space="preserve">.  </w:t>
      </w:r>
      <w:r w:rsidR="00115C22" w:rsidRPr="00115C22">
        <w:rPr>
          <w:rFonts w:ascii="Times New Roman" w:hAnsi="Times New Roman"/>
          <w:sz w:val="24"/>
        </w:rPr>
        <w:t xml:space="preserve"> </w:t>
      </w:r>
      <w:r w:rsidR="00115C22">
        <w:rPr>
          <w:rFonts w:ascii="Times New Roman" w:hAnsi="Times New Roman"/>
          <w:sz w:val="24"/>
        </w:rPr>
        <w:t>On</w:t>
      </w:r>
      <w:r w:rsidR="00115C22" w:rsidRPr="00C569EB">
        <w:rPr>
          <w:rFonts w:ascii="Times New Roman" w:hAnsi="Times New Roman"/>
          <w:sz w:val="24"/>
        </w:rPr>
        <w:t xml:space="preserve">site assessments may be conducted by OWM </w:t>
      </w:r>
      <w:r w:rsidR="00115C22">
        <w:rPr>
          <w:rFonts w:ascii="Times New Roman" w:hAnsi="Times New Roman"/>
          <w:sz w:val="24"/>
        </w:rPr>
        <w:t>personnel, other technical experts (TE), and/or</w:t>
      </w:r>
      <w:r w:rsidR="00115C22" w:rsidRPr="00C569EB">
        <w:rPr>
          <w:rFonts w:ascii="Times New Roman" w:hAnsi="Times New Roman"/>
          <w:sz w:val="24"/>
        </w:rPr>
        <w:t xml:space="preserve"> NVLAP </w:t>
      </w:r>
      <w:r w:rsidR="00115C22">
        <w:rPr>
          <w:rFonts w:ascii="Times New Roman" w:hAnsi="Times New Roman"/>
          <w:sz w:val="24"/>
        </w:rPr>
        <w:t>personnel</w:t>
      </w:r>
      <w:r w:rsidR="00115C22" w:rsidRPr="00C569EB">
        <w:rPr>
          <w:rFonts w:ascii="Times New Roman" w:hAnsi="Times New Roman"/>
          <w:sz w:val="24"/>
        </w:rPr>
        <w:t xml:space="preserve"> (</w:t>
      </w:r>
      <w:r w:rsidR="00115C22">
        <w:rPr>
          <w:rFonts w:ascii="Times New Roman" w:hAnsi="Times New Roman"/>
          <w:sz w:val="24"/>
        </w:rPr>
        <w:t>when</w:t>
      </w:r>
      <w:r w:rsidR="00115C22" w:rsidRPr="00C569EB">
        <w:rPr>
          <w:rFonts w:ascii="Times New Roman" w:hAnsi="Times New Roman"/>
          <w:sz w:val="24"/>
        </w:rPr>
        <w:t xml:space="preserve"> the </w:t>
      </w:r>
      <w:r w:rsidR="00115C22">
        <w:rPr>
          <w:rFonts w:ascii="Times New Roman" w:hAnsi="Times New Roman"/>
          <w:sz w:val="24"/>
        </w:rPr>
        <w:t xml:space="preserve">participant </w:t>
      </w:r>
      <w:r w:rsidR="00115C22" w:rsidRPr="00C569EB">
        <w:rPr>
          <w:rFonts w:ascii="Times New Roman" w:hAnsi="Times New Roman"/>
          <w:sz w:val="24"/>
        </w:rPr>
        <w:t>laboratory has applied</w:t>
      </w:r>
      <w:r w:rsidR="00115C22">
        <w:rPr>
          <w:rFonts w:ascii="Times New Roman" w:hAnsi="Times New Roman"/>
          <w:sz w:val="24"/>
        </w:rPr>
        <w:t xml:space="preserve"> or is accredited by NVLAP)</w:t>
      </w:r>
      <w:r w:rsidR="00115C22" w:rsidRPr="00C569EB">
        <w:rPr>
          <w:rFonts w:ascii="Times New Roman" w:hAnsi="Times New Roman"/>
          <w:sz w:val="24"/>
        </w:rPr>
        <w:t xml:space="preserve">.  </w:t>
      </w:r>
      <w:r w:rsidR="00115C22" w:rsidRPr="0083713A">
        <w:rPr>
          <w:rFonts w:ascii="Times New Roman" w:hAnsi="Times New Roman"/>
          <w:sz w:val="24"/>
        </w:rPr>
        <w:t xml:space="preserve">It is </w:t>
      </w:r>
      <w:r w:rsidR="00115C22">
        <w:rPr>
          <w:rFonts w:ascii="Times New Roman" w:hAnsi="Times New Roman"/>
          <w:sz w:val="24"/>
        </w:rPr>
        <w:t xml:space="preserve">essential that assessors </w:t>
      </w:r>
      <w:r w:rsidR="00115C22" w:rsidRPr="0083713A">
        <w:rPr>
          <w:rFonts w:ascii="Times New Roman" w:hAnsi="Times New Roman"/>
          <w:sz w:val="24"/>
        </w:rPr>
        <w:t>possess</w:t>
      </w:r>
      <w:r w:rsidR="00115C22">
        <w:rPr>
          <w:rFonts w:ascii="Times New Roman" w:hAnsi="Times New Roman"/>
          <w:sz w:val="24"/>
        </w:rPr>
        <w:t xml:space="preserve"> </w:t>
      </w:r>
      <w:r w:rsidR="00115C22" w:rsidRPr="0083713A">
        <w:rPr>
          <w:rFonts w:ascii="Times New Roman" w:hAnsi="Times New Roman"/>
          <w:sz w:val="24"/>
        </w:rPr>
        <w:t>the required professional knowledge</w:t>
      </w:r>
      <w:r w:rsidR="00115C22">
        <w:rPr>
          <w:rFonts w:ascii="Times New Roman" w:hAnsi="Times New Roman"/>
          <w:sz w:val="24"/>
        </w:rPr>
        <w:t xml:space="preserve">, </w:t>
      </w:r>
      <w:r w:rsidR="00115C22" w:rsidRPr="0083713A">
        <w:rPr>
          <w:rFonts w:ascii="Times New Roman" w:hAnsi="Times New Roman"/>
          <w:sz w:val="24"/>
        </w:rPr>
        <w:t xml:space="preserve">experience, </w:t>
      </w:r>
      <w:r w:rsidR="00115C22">
        <w:rPr>
          <w:rFonts w:ascii="Times New Roman" w:hAnsi="Times New Roman"/>
          <w:sz w:val="24"/>
        </w:rPr>
        <w:t xml:space="preserve">and </w:t>
      </w:r>
      <w:r w:rsidR="00115C22" w:rsidRPr="0083713A">
        <w:rPr>
          <w:rFonts w:ascii="Times New Roman" w:hAnsi="Times New Roman"/>
          <w:sz w:val="24"/>
        </w:rPr>
        <w:t xml:space="preserve">are </w:t>
      </w:r>
      <w:r w:rsidR="00115C22">
        <w:rPr>
          <w:rFonts w:ascii="Times New Roman" w:hAnsi="Times New Roman"/>
          <w:sz w:val="24"/>
        </w:rPr>
        <w:t>familiar with the recognition</w:t>
      </w:r>
      <w:r w:rsidR="00115C22" w:rsidRPr="0083713A">
        <w:rPr>
          <w:rFonts w:ascii="Times New Roman" w:hAnsi="Times New Roman"/>
          <w:sz w:val="24"/>
        </w:rPr>
        <w:t xml:space="preserve"> criteria</w:t>
      </w:r>
      <w:r w:rsidR="00115C22">
        <w:rPr>
          <w:rFonts w:ascii="Times New Roman" w:hAnsi="Times New Roman"/>
          <w:sz w:val="24"/>
        </w:rPr>
        <w:t xml:space="preserve"> in the Program Handbook,</w:t>
      </w:r>
      <w:r w:rsidR="00115C22" w:rsidRPr="0083713A">
        <w:rPr>
          <w:rFonts w:ascii="Times New Roman" w:hAnsi="Times New Roman"/>
          <w:sz w:val="24"/>
        </w:rPr>
        <w:t xml:space="preserve"> and adequately </w:t>
      </w:r>
      <w:r w:rsidR="00115C22">
        <w:rPr>
          <w:rFonts w:ascii="Times New Roman" w:hAnsi="Times New Roman"/>
          <w:sz w:val="24"/>
        </w:rPr>
        <w:t xml:space="preserve">trained in </w:t>
      </w:r>
      <w:r w:rsidR="00115C22" w:rsidRPr="0083713A">
        <w:rPr>
          <w:rFonts w:ascii="Times New Roman" w:hAnsi="Times New Roman"/>
          <w:sz w:val="24"/>
        </w:rPr>
        <w:t xml:space="preserve">assessment techniques. </w:t>
      </w:r>
      <w:r w:rsidR="00115C22">
        <w:rPr>
          <w:rFonts w:ascii="Times New Roman" w:hAnsi="Times New Roman"/>
          <w:sz w:val="24"/>
        </w:rPr>
        <w:t xml:space="preserve"> OWM </w:t>
      </w:r>
      <w:r w:rsidR="00115C22" w:rsidRPr="003B7753">
        <w:rPr>
          <w:rFonts w:ascii="Times New Roman" w:hAnsi="Times New Roman"/>
          <w:sz w:val="24"/>
        </w:rPr>
        <w:t xml:space="preserve">selects </w:t>
      </w:r>
      <w:r w:rsidR="00115C22">
        <w:rPr>
          <w:rFonts w:ascii="Times New Roman" w:hAnsi="Times New Roman"/>
          <w:sz w:val="24"/>
        </w:rPr>
        <w:t xml:space="preserve">onsite </w:t>
      </w:r>
      <w:r w:rsidR="00115C22" w:rsidRPr="003B7753">
        <w:rPr>
          <w:rFonts w:ascii="Times New Roman" w:hAnsi="Times New Roman"/>
          <w:sz w:val="24"/>
        </w:rPr>
        <w:t>assessors based on their education, work experience, technical</w:t>
      </w:r>
      <w:r w:rsidR="00115C22">
        <w:rPr>
          <w:rFonts w:ascii="Times New Roman" w:hAnsi="Times New Roman"/>
          <w:sz w:val="24"/>
        </w:rPr>
        <w:t xml:space="preserve"> </w:t>
      </w:r>
      <w:r w:rsidR="00115C22" w:rsidRPr="003B7753">
        <w:rPr>
          <w:rFonts w:ascii="Times New Roman" w:hAnsi="Times New Roman"/>
          <w:sz w:val="24"/>
        </w:rPr>
        <w:t>knowledge, training, assessment experience, communication and interpersonal skills</w:t>
      </w:r>
      <w:r w:rsidR="00115C22">
        <w:rPr>
          <w:rFonts w:ascii="Times New Roman" w:hAnsi="Times New Roman"/>
          <w:sz w:val="24"/>
        </w:rPr>
        <w:t>, and discretion</w:t>
      </w:r>
      <w:r w:rsidR="00115C22" w:rsidRPr="003B7753">
        <w:rPr>
          <w:rFonts w:ascii="Times New Roman" w:hAnsi="Times New Roman"/>
          <w:sz w:val="24"/>
        </w:rPr>
        <w:t xml:space="preserve">. </w:t>
      </w:r>
      <w:r w:rsidR="00115C22">
        <w:rPr>
          <w:rFonts w:ascii="Times New Roman" w:hAnsi="Times New Roman"/>
          <w:sz w:val="24"/>
        </w:rPr>
        <w:t xml:space="preserve"> OWM</w:t>
      </w:r>
      <w:r w:rsidR="00115C22" w:rsidRPr="00F837D7">
        <w:rPr>
          <w:rFonts w:ascii="Times New Roman" w:hAnsi="Times New Roman"/>
          <w:sz w:val="24"/>
        </w:rPr>
        <w:t xml:space="preserve"> may provide additional auditing techniques</w:t>
      </w:r>
      <w:r w:rsidR="00115C22">
        <w:rPr>
          <w:rFonts w:ascii="Times New Roman" w:hAnsi="Times New Roman"/>
          <w:sz w:val="24"/>
        </w:rPr>
        <w:t xml:space="preserve"> to onsite assessors</w:t>
      </w:r>
      <w:r w:rsidR="00115C22" w:rsidRPr="00F837D7">
        <w:rPr>
          <w:rFonts w:ascii="Times New Roman" w:hAnsi="Times New Roman"/>
          <w:sz w:val="24"/>
        </w:rPr>
        <w:t xml:space="preserve">. </w:t>
      </w:r>
      <w:r w:rsidR="00115C22">
        <w:rPr>
          <w:rFonts w:ascii="Times New Roman" w:hAnsi="Times New Roman"/>
          <w:sz w:val="24"/>
        </w:rPr>
        <w:t xml:space="preserve"> OWM maintains TE </w:t>
      </w:r>
      <w:r w:rsidR="00115C22" w:rsidRPr="00DA607D">
        <w:rPr>
          <w:rFonts w:ascii="Times New Roman" w:hAnsi="Times New Roman"/>
          <w:sz w:val="24"/>
        </w:rPr>
        <w:t>qualification</w:t>
      </w:r>
      <w:r w:rsidR="00115C22">
        <w:rPr>
          <w:rFonts w:ascii="Times New Roman" w:hAnsi="Times New Roman"/>
          <w:sz w:val="24"/>
        </w:rPr>
        <w:t>s</w:t>
      </w:r>
      <w:r w:rsidR="00115C22" w:rsidRPr="00DA607D">
        <w:rPr>
          <w:rFonts w:ascii="Times New Roman" w:hAnsi="Times New Roman"/>
          <w:sz w:val="24"/>
        </w:rPr>
        <w:t xml:space="preserve"> </w:t>
      </w:r>
      <w:r w:rsidR="00115C22">
        <w:rPr>
          <w:rFonts w:ascii="Times New Roman" w:hAnsi="Times New Roman"/>
          <w:sz w:val="24"/>
        </w:rPr>
        <w:t xml:space="preserve">and prior onsite assessment records.  </w:t>
      </w:r>
    </w:p>
    <w:p w14:paraId="0CA9FCC5" w14:textId="77777777" w:rsidR="00115C22" w:rsidRDefault="00115C22" w:rsidP="00115C22">
      <w:pPr>
        <w:widowControl/>
        <w:tabs>
          <w:tab w:val="left" w:pos="-1440"/>
          <w:tab w:val="left" w:pos="900"/>
        </w:tabs>
        <w:rPr>
          <w:rFonts w:ascii="Times New Roman" w:hAnsi="Times New Roman"/>
          <w:sz w:val="24"/>
        </w:rPr>
      </w:pPr>
    </w:p>
    <w:p w14:paraId="4B6FA134" w14:textId="44545927" w:rsidR="00115C22" w:rsidRPr="00C569EB" w:rsidRDefault="00115C22" w:rsidP="00115C22">
      <w:pPr>
        <w:widowControl/>
        <w:tabs>
          <w:tab w:val="left" w:pos="-1440"/>
          <w:tab w:val="left" w:pos="900"/>
        </w:tabs>
        <w:rPr>
          <w:rFonts w:ascii="Times New Roman" w:hAnsi="Times New Roman"/>
          <w:sz w:val="24"/>
        </w:rPr>
      </w:pPr>
      <w:r w:rsidRPr="00C569EB">
        <w:rPr>
          <w:rFonts w:ascii="Times New Roman" w:hAnsi="Times New Roman"/>
          <w:sz w:val="24"/>
        </w:rPr>
        <w:t xml:space="preserve">OWM strives to ensure fairness and impartiality </w:t>
      </w:r>
      <w:r>
        <w:rPr>
          <w:rFonts w:ascii="Times New Roman" w:hAnsi="Times New Roman"/>
          <w:sz w:val="24"/>
        </w:rPr>
        <w:t>during onsite</w:t>
      </w:r>
      <w:r w:rsidRPr="00C569EB">
        <w:rPr>
          <w:rFonts w:ascii="Times New Roman" w:hAnsi="Times New Roman"/>
          <w:sz w:val="24"/>
        </w:rPr>
        <w:t xml:space="preserve"> assessments</w:t>
      </w:r>
      <w:r w:rsidRPr="00115C22">
        <w:rPr>
          <w:rFonts w:ascii="Times New Roman" w:hAnsi="Times New Roman"/>
          <w:sz w:val="24"/>
        </w:rPr>
        <w:t xml:space="preserve">. </w:t>
      </w:r>
      <w:r w:rsidRPr="00C569EB">
        <w:rPr>
          <w:rFonts w:ascii="Times New Roman" w:hAnsi="Times New Roman"/>
          <w:b/>
          <w:sz w:val="24"/>
        </w:rPr>
        <w:t xml:space="preserve"> </w:t>
      </w:r>
      <w:r>
        <w:rPr>
          <w:rFonts w:ascii="Times New Roman" w:hAnsi="Times New Roman"/>
          <w:sz w:val="24"/>
        </w:rPr>
        <w:t>A participant laboratory should notify OWM of any c</w:t>
      </w:r>
      <w:r w:rsidRPr="00C569EB">
        <w:rPr>
          <w:rFonts w:ascii="Times New Roman" w:hAnsi="Times New Roman"/>
          <w:sz w:val="24"/>
        </w:rPr>
        <w:t>oncerns</w:t>
      </w:r>
      <w:r>
        <w:rPr>
          <w:rFonts w:ascii="Times New Roman" w:hAnsi="Times New Roman"/>
          <w:sz w:val="24"/>
        </w:rPr>
        <w:t xml:space="preserve"> or conflicts of interest</w:t>
      </w:r>
      <w:r w:rsidRPr="00C569EB">
        <w:rPr>
          <w:rFonts w:ascii="Times New Roman" w:hAnsi="Times New Roman"/>
          <w:sz w:val="24"/>
        </w:rPr>
        <w:t xml:space="preserve"> regarding an </w:t>
      </w:r>
      <w:r>
        <w:rPr>
          <w:rFonts w:ascii="Times New Roman" w:hAnsi="Times New Roman"/>
          <w:sz w:val="24"/>
        </w:rPr>
        <w:t xml:space="preserve">assigned </w:t>
      </w:r>
      <w:r w:rsidR="003752EC">
        <w:rPr>
          <w:rFonts w:ascii="Times New Roman" w:hAnsi="Times New Roman"/>
          <w:sz w:val="24"/>
        </w:rPr>
        <w:t>assessor</w:t>
      </w:r>
      <w:r w:rsidRPr="00C569EB">
        <w:rPr>
          <w:rFonts w:ascii="Times New Roman" w:hAnsi="Times New Roman"/>
          <w:sz w:val="24"/>
        </w:rPr>
        <w:t xml:space="preserve">.  </w:t>
      </w:r>
    </w:p>
    <w:p w14:paraId="2763AA6A" w14:textId="77777777" w:rsidR="00115C22" w:rsidRDefault="00115C22" w:rsidP="0083713A">
      <w:pPr>
        <w:widowControl/>
        <w:tabs>
          <w:tab w:val="left" w:pos="-1440"/>
          <w:tab w:val="left" w:pos="900"/>
        </w:tabs>
        <w:rPr>
          <w:rFonts w:ascii="Times New Roman" w:hAnsi="Times New Roman"/>
          <w:sz w:val="24"/>
        </w:rPr>
      </w:pPr>
    </w:p>
    <w:p w14:paraId="4A27A8AB" w14:textId="3C46B316" w:rsidR="003752EC" w:rsidRDefault="000C01E7" w:rsidP="003752EC">
      <w:pPr>
        <w:widowControl/>
        <w:rPr>
          <w:rFonts w:ascii="Times New Roman" w:hAnsi="Times New Roman"/>
          <w:sz w:val="24"/>
        </w:rPr>
      </w:pPr>
      <w:r>
        <w:rPr>
          <w:rFonts w:ascii="Times New Roman" w:hAnsi="Times New Roman"/>
          <w:sz w:val="24"/>
        </w:rPr>
        <w:t>An o</w:t>
      </w:r>
      <w:r w:rsidR="00622DDA">
        <w:rPr>
          <w:rFonts w:ascii="Times New Roman" w:hAnsi="Times New Roman"/>
          <w:sz w:val="24"/>
        </w:rPr>
        <w:t>nsite a</w:t>
      </w:r>
      <w:r w:rsidR="00622DDA" w:rsidRPr="00DA607D">
        <w:rPr>
          <w:rFonts w:ascii="Times New Roman" w:hAnsi="Times New Roman"/>
          <w:sz w:val="24"/>
        </w:rPr>
        <w:t>ssessor</w:t>
      </w:r>
      <w:r>
        <w:rPr>
          <w:rFonts w:ascii="Times New Roman" w:hAnsi="Times New Roman"/>
          <w:sz w:val="24"/>
        </w:rPr>
        <w:t>(</w:t>
      </w:r>
      <w:r w:rsidR="00622DDA" w:rsidRPr="00DA607D">
        <w:rPr>
          <w:rFonts w:ascii="Times New Roman" w:hAnsi="Times New Roman"/>
          <w:sz w:val="24"/>
        </w:rPr>
        <w:t>s</w:t>
      </w:r>
      <w:r>
        <w:rPr>
          <w:rFonts w:ascii="Times New Roman" w:hAnsi="Times New Roman"/>
          <w:sz w:val="24"/>
        </w:rPr>
        <w:t>)</w:t>
      </w:r>
      <w:r w:rsidR="00622DDA" w:rsidRPr="00DA607D">
        <w:rPr>
          <w:rFonts w:ascii="Times New Roman" w:hAnsi="Times New Roman"/>
          <w:sz w:val="24"/>
        </w:rPr>
        <w:t xml:space="preserve"> evaluate</w:t>
      </w:r>
      <w:r>
        <w:rPr>
          <w:rFonts w:ascii="Times New Roman" w:hAnsi="Times New Roman"/>
          <w:sz w:val="24"/>
        </w:rPr>
        <w:t>s</w:t>
      </w:r>
      <w:r w:rsidR="00622DDA" w:rsidRPr="00DA607D">
        <w:rPr>
          <w:rFonts w:ascii="Times New Roman" w:hAnsi="Times New Roman"/>
          <w:sz w:val="24"/>
        </w:rPr>
        <w:t xml:space="preserve"> all information </w:t>
      </w:r>
      <w:r w:rsidR="00622DDA">
        <w:rPr>
          <w:rFonts w:ascii="Times New Roman" w:hAnsi="Times New Roman"/>
          <w:sz w:val="24"/>
        </w:rPr>
        <w:t xml:space="preserve">provided by OWM and </w:t>
      </w:r>
      <w:r w:rsidR="00622DDA" w:rsidRPr="00DA607D">
        <w:rPr>
          <w:rFonts w:ascii="Times New Roman" w:hAnsi="Times New Roman"/>
          <w:sz w:val="24"/>
        </w:rPr>
        <w:t xml:space="preserve">collected from </w:t>
      </w:r>
      <w:r w:rsidR="00622DDA">
        <w:rPr>
          <w:rFonts w:ascii="Times New Roman" w:hAnsi="Times New Roman"/>
          <w:sz w:val="24"/>
        </w:rPr>
        <w:t>a participant</w:t>
      </w:r>
      <w:r w:rsidR="00622DDA" w:rsidRPr="00DA607D">
        <w:rPr>
          <w:rFonts w:ascii="Times New Roman" w:hAnsi="Times New Roman"/>
          <w:sz w:val="24"/>
        </w:rPr>
        <w:t xml:space="preserve"> laboratory and to</w:t>
      </w:r>
      <w:r w:rsidR="00622DDA">
        <w:rPr>
          <w:rFonts w:ascii="Times New Roman" w:hAnsi="Times New Roman"/>
          <w:sz w:val="24"/>
        </w:rPr>
        <w:t xml:space="preserve"> </w:t>
      </w:r>
      <w:r w:rsidR="00622DDA" w:rsidRPr="00DA607D">
        <w:rPr>
          <w:rFonts w:ascii="Times New Roman" w:hAnsi="Times New Roman"/>
          <w:sz w:val="24"/>
        </w:rPr>
        <w:t xml:space="preserve">conduct the assessment on </w:t>
      </w:r>
      <w:r w:rsidR="00622DDA">
        <w:rPr>
          <w:rFonts w:ascii="Times New Roman" w:hAnsi="Times New Roman"/>
          <w:sz w:val="24"/>
        </w:rPr>
        <w:t>OWM’s</w:t>
      </w:r>
      <w:r w:rsidR="00622DDA" w:rsidRPr="00DA607D">
        <w:rPr>
          <w:rFonts w:ascii="Times New Roman" w:hAnsi="Times New Roman"/>
          <w:sz w:val="24"/>
        </w:rPr>
        <w:t xml:space="preserve"> behalf at the laboratory </w:t>
      </w:r>
      <w:r w:rsidR="00622DDA">
        <w:rPr>
          <w:rFonts w:ascii="Times New Roman" w:hAnsi="Times New Roman"/>
          <w:sz w:val="24"/>
        </w:rPr>
        <w:t xml:space="preserve">facility </w:t>
      </w:r>
      <w:r w:rsidR="00622DDA" w:rsidRPr="00DA607D">
        <w:rPr>
          <w:rFonts w:ascii="Times New Roman" w:hAnsi="Times New Roman"/>
          <w:sz w:val="24"/>
        </w:rPr>
        <w:t xml:space="preserve">and </w:t>
      </w:r>
      <w:r w:rsidR="00622DDA">
        <w:rPr>
          <w:rFonts w:ascii="Times New Roman" w:hAnsi="Times New Roman"/>
          <w:sz w:val="24"/>
        </w:rPr>
        <w:t xml:space="preserve">at </w:t>
      </w:r>
      <w:r w:rsidR="00622DDA" w:rsidRPr="00DA607D">
        <w:rPr>
          <w:rFonts w:ascii="Times New Roman" w:hAnsi="Times New Roman"/>
          <w:sz w:val="24"/>
        </w:rPr>
        <w:t xml:space="preserve">any other </w:t>
      </w:r>
      <w:r w:rsidR="00622DDA">
        <w:rPr>
          <w:rFonts w:ascii="Times New Roman" w:hAnsi="Times New Roman"/>
          <w:sz w:val="24"/>
        </w:rPr>
        <w:t xml:space="preserve">facility locations </w:t>
      </w:r>
      <w:r w:rsidR="00622DDA" w:rsidRPr="00DA607D">
        <w:rPr>
          <w:rFonts w:ascii="Times New Roman" w:hAnsi="Times New Roman"/>
          <w:sz w:val="24"/>
        </w:rPr>
        <w:t xml:space="preserve">where </w:t>
      </w:r>
      <w:r w:rsidR="00622DDA">
        <w:rPr>
          <w:rFonts w:ascii="Times New Roman" w:hAnsi="Times New Roman"/>
          <w:sz w:val="24"/>
        </w:rPr>
        <w:t xml:space="preserve">recognized calibration </w:t>
      </w:r>
      <w:r w:rsidR="00622DDA" w:rsidRPr="00DA607D">
        <w:rPr>
          <w:rFonts w:ascii="Times New Roman" w:hAnsi="Times New Roman"/>
          <w:sz w:val="24"/>
        </w:rPr>
        <w:t>activities are performed.</w:t>
      </w:r>
      <w:r w:rsidR="00622DDA">
        <w:rPr>
          <w:rFonts w:ascii="Times New Roman" w:hAnsi="Times New Roman"/>
          <w:sz w:val="24"/>
        </w:rPr>
        <w:t xml:space="preserve">  </w:t>
      </w:r>
      <w:r w:rsidR="003752EC">
        <w:rPr>
          <w:rFonts w:ascii="Times New Roman" w:hAnsi="Times New Roman"/>
          <w:sz w:val="24"/>
        </w:rPr>
        <w:t>Records</w:t>
      </w:r>
      <w:r w:rsidR="003752EC" w:rsidRPr="00C569EB">
        <w:rPr>
          <w:rFonts w:ascii="Times New Roman" w:hAnsi="Times New Roman"/>
          <w:sz w:val="24"/>
        </w:rPr>
        <w:t xml:space="preserve"> include </w:t>
      </w:r>
      <w:r w:rsidR="003752EC">
        <w:rPr>
          <w:rFonts w:ascii="Times New Roman" w:hAnsi="Times New Roman"/>
          <w:sz w:val="24"/>
        </w:rPr>
        <w:t>the quality management system (e.g., quality manual</w:t>
      </w:r>
      <w:r w:rsidR="003752EC" w:rsidRPr="00C569EB">
        <w:rPr>
          <w:rFonts w:ascii="Times New Roman" w:hAnsi="Times New Roman"/>
          <w:sz w:val="24"/>
        </w:rPr>
        <w:t>, administrative procedures,</w:t>
      </w:r>
      <w:r w:rsidR="003752EC">
        <w:rPr>
          <w:rFonts w:ascii="Times New Roman" w:hAnsi="Times New Roman"/>
          <w:sz w:val="24"/>
        </w:rPr>
        <w:t xml:space="preserve"> </w:t>
      </w:r>
      <w:r w:rsidR="003752EC" w:rsidRPr="00C569EB">
        <w:rPr>
          <w:rFonts w:ascii="Times New Roman" w:hAnsi="Times New Roman"/>
          <w:sz w:val="24"/>
        </w:rPr>
        <w:t>associated appendices</w:t>
      </w:r>
      <w:r w:rsidR="003752EC">
        <w:rPr>
          <w:rFonts w:ascii="Times New Roman" w:hAnsi="Times New Roman"/>
          <w:sz w:val="24"/>
        </w:rPr>
        <w:t>, and forms)</w:t>
      </w:r>
      <w:r w:rsidR="003752EC" w:rsidRPr="00C569EB">
        <w:rPr>
          <w:rFonts w:ascii="Times New Roman" w:hAnsi="Times New Roman"/>
          <w:sz w:val="24"/>
        </w:rPr>
        <w:t xml:space="preserve">, </w:t>
      </w:r>
      <w:r w:rsidR="003752EC">
        <w:rPr>
          <w:rFonts w:ascii="Times New Roman" w:hAnsi="Times New Roman"/>
          <w:sz w:val="24"/>
        </w:rPr>
        <w:t xml:space="preserve">training records, </w:t>
      </w:r>
      <w:r w:rsidR="003752EC" w:rsidRPr="00C569EB">
        <w:rPr>
          <w:rFonts w:ascii="Times New Roman" w:hAnsi="Times New Roman"/>
          <w:sz w:val="24"/>
        </w:rPr>
        <w:t xml:space="preserve">uncertainty tables, </w:t>
      </w:r>
      <w:r w:rsidR="003752EC">
        <w:rPr>
          <w:rFonts w:ascii="Times New Roman" w:hAnsi="Times New Roman"/>
          <w:sz w:val="24"/>
        </w:rPr>
        <w:t xml:space="preserve">internal and external </w:t>
      </w:r>
      <w:r w:rsidR="003752EC" w:rsidRPr="00C569EB">
        <w:rPr>
          <w:rFonts w:ascii="Times New Roman" w:hAnsi="Times New Roman"/>
          <w:sz w:val="24"/>
        </w:rPr>
        <w:lastRenderedPageBreak/>
        <w:t>audit</w:t>
      </w:r>
      <w:r w:rsidR="003752EC">
        <w:rPr>
          <w:rFonts w:ascii="Times New Roman" w:hAnsi="Times New Roman"/>
          <w:sz w:val="24"/>
        </w:rPr>
        <w:t xml:space="preserve"> result</w:t>
      </w:r>
      <w:r w:rsidR="003752EC" w:rsidRPr="00C569EB">
        <w:rPr>
          <w:rFonts w:ascii="Times New Roman" w:hAnsi="Times New Roman"/>
          <w:sz w:val="24"/>
        </w:rPr>
        <w:t xml:space="preserve">s, management review </w:t>
      </w:r>
      <w:r w:rsidR="003752EC">
        <w:rPr>
          <w:rFonts w:ascii="Times New Roman" w:hAnsi="Times New Roman"/>
          <w:sz w:val="24"/>
        </w:rPr>
        <w:t>reports</w:t>
      </w:r>
      <w:r w:rsidR="003752EC" w:rsidRPr="00C569EB">
        <w:rPr>
          <w:rFonts w:ascii="Times New Roman" w:hAnsi="Times New Roman"/>
          <w:sz w:val="24"/>
        </w:rPr>
        <w:t xml:space="preserve">, </w:t>
      </w:r>
      <w:r w:rsidR="003752EC">
        <w:rPr>
          <w:rFonts w:ascii="Times New Roman" w:hAnsi="Times New Roman"/>
          <w:sz w:val="24"/>
        </w:rPr>
        <w:t>PT and ILC results</w:t>
      </w:r>
      <w:r w:rsidR="003752EC" w:rsidRPr="00C569EB">
        <w:rPr>
          <w:rFonts w:ascii="Times New Roman" w:hAnsi="Times New Roman"/>
          <w:sz w:val="24"/>
        </w:rPr>
        <w:t xml:space="preserve">, control charts, NIST calibration </w:t>
      </w:r>
      <w:r w:rsidR="003752EC">
        <w:rPr>
          <w:rFonts w:ascii="Times New Roman" w:hAnsi="Times New Roman"/>
          <w:sz w:val="24"/>
        </w:rPr>
        <w:t>certificates</w:t>
      </w:r>
      <w:r w:rsidR="003752EC" w:rsidRPr="00C569EB">
        <w:rPr>
          <w:rFonts w:ascii="Times New Roman" w:hAnsi="Times New Roman"/>
          <w:sz w:val="24"/>
        </w:rPr>
        <w:t xml:space="preserve">, </w:t>
      </w:r>
      <w:r w:rsidR="003752EC">
        <w:rPr>
          <w:rFonts w:ascii="Times New Roman" w:hAnsi="Times New Roman"/>
          <w:sz w:val="24"/>
        </w:rPr>
        <w:t>internal and external calibration certificates</w:t>
      </w:r>
      <w:r w:rsidR="003752EC" w:rsidRPr="00C569EB">
        <w:rPr>
          <w:rFonts w:ascii="Times New Roman" w:hAnsi="Times New Roman"/>
          <w:sz w:val="24"/>
        </w:rPr>
        <w:t>, and laboratory</w:t>
      </w:r>
      <w:r w:rsidR="003752EC">
        <w:rPr>
          <w:rFonts w:ascii="Times New Roman" w:hAnsi="Times New Roman"/>
          <w:sz w:val="24"/>
        </w:rPr>
        <w:t xml:space="preserve"> correspondence</w:t>
      </w:r>
      <w:r w:rsidR="003752EC" w:rsidRPr="00C569EB">
        <w:rPr>
          <w:rFonts w:ascii="Times New Roman" w:hAnsi="Times New Roman"/>
          <w:sz w:val="24"/>
        </w:rPr>
        <w:t>.</w:t>
      </w:r>
    </w:p>
    <w:p w14:paraId="33A1F847" w14:textId="77777777" w:rsidR="00622DDA" w:rsidRDefault="00622DDA" w:rsidP="00023148">
      <w:pPr>
        <w:widowControl/>
        <w:rPr>
          <w:rFonts w:ascii="Times New Roman" w:hAnsi="Times New Roman"/>
          <w:sz w:val="24"/>
        </w:rPr>
      </w:pPr>
    </w:p>
    <w:p w14:paraId="67BE8B67" w14:textId="0767EAA5" w:rsidR="00833B4C" w:rsidRDefault="00622DDA" w:rsidP="00023148">
      <w:pPr>
        <w:widowControl/>
        <w:rPr>
          <w:rFonts w:ascii="Times New Roman" w:hAnsi="Times New Roman"/>
          <w:sz w:val="24"/>
        </w:rPr>
      </w:pPr>
      <w:r>
        <w:rPr>
          <w:rFonts w:ascii="Times New Roman" w:hAnsi="Times New Roman"/>
          <w:b/>
          <w:sz w:val="24"/>
        </w:rPr>
        <w:t xml:space="preserve">Conduct.  </w:t>
      </w:r>
      <w:r>
        <w:rPr>
          <w:rFonts w:ascii="Times New Roman" w:hAnsi="Times New Roman"/>
          <w:sz w:val="24"/>
        </w:rPr>
        <w:t>During the on</w:t>
      </w:r>
      <w:r w:rsidRPr="00C569EB">
        <w:rPr>
          <w:rFonts w:ascii="Times New Roman" w:hAnsi="Times New Roman"/>
          <w:sz w:val="24"/>
        </w:rPr>
        <w:t>site assessment, the assessor</w:t>
      </w:r>
      <w:r>
        <w:rPr>
          <w:rFonts w:ascii="Times New Roman" w:hAnsi="Times New Roman"/>
          <w:sz w:val="24"/>
        </w:rPr>
        <w:t>(s)</w:t>
      </w:r>
      <w:r w:rsidRPr="00C569EB">
        <w:rPr>
          <w:rFonts w:ascii="Times New Roman" w:hAnsi="Times New Roman"/>
          <w:sz w:val="24"/>
        </w:rPr>
        <w:t xml:space="preserve"> </w:t>
      </w:r>
      <w:r w:rsidR="000C01E7">
        <w:rPr>
          <w:rFonts w:ascii="Times New Roman" w:hAnsi="Times New Roman"/>
          <w:sz w:val="24"/>
        </w:rPr>
        <w:t>interact</w:t>
      </w:r>
      <w:r w:rsidRPr="00C569EB">
        <w:rPr>
          <w:rFonts w:ascii="Times New Roman" w:hAnsi="Times New Roman"/>
          <w:sz w:val="24"/>
        </w:rPr>
        <w:t xml:space="preserve"> with management and laboratory </w:t>
      </w:r>
      <w:r>
        <w:rPr>
          <w:rFonts w:ascii="Times New Roman" w:hAnsi="Times New Roman"/>
          <w:sz w:val="24"/>
        </w:rPr>
        <w:t>personnel</w:t>
      </w:r>
      <w:r w:rsidRPr="00C569EB">
        <w:rPr>
          <w:rFonts w:ascii="Times New Roman" w:hAnsi="Times New Roman"/>
          <w:sz w:val="24"/>
        </w:rPr>
        <w:t xml:space="preserve">, </w:t>
      </w:r>
      <w:r w:rsidR="00463E0F">
        <w:rPr>
          <w:rFonts w:ascii="Times New Roman" w:hAnsi="Times New Roman"/>
          <w:sz w:val="24"/>
        </w:rPr>
        <w:t>discuss consideration</w:t>
      </w:r>
      <w:r w:rsidR="000C01E7">
        <w:rPr>
          <w:rFonts w:ascii="Times New Roman" w:hAnsi="Times New Roman"/>
          <w:sz w:val="24"/>
        </w:rPr>
        <w:t>s</w:t>
      </w:r>
      <w:r w:rsidR="00463E0F">
        <w:rPr>
          <w:rFonts w:ascii="Times New Roman" w:hAnsi="Times New Roman"/>
          <w:sz w:val="24"/>
        </w:rPr>
        <w:t xml:space="preserve"> </w:t>
      </w:r>
      <w:r w:rsidR="000C01E7">
        <w:rPr>
          <w:rFonts w:ascii="Times New Roman" w:hAnsi="Times New Roman"/>
          <w:sz w:val="24"/>
        </w:rPr>
        <w:t xml:space="preserve">any </w:t>
      </w:r>
      <w:r w:rsidR="00463E0F">
        <w:rPr>
          <w:rFonts w:ascii="Times New Roman" w:hAnsi="Times New Roman"/>
          <w:sz w:val="24"/>
        </w:rPr>
        <w:t xml:space="preserve">safety </w:t>
      </w:r>
      <w:r w:rsidR="000C01E7">
        <w:rPr>
          <w:rFonts w:ascii="Times New Roman" w:hAnsi="Times New Roman"/>
          <w:sz w:val="24"/>
        </w:rPr>
        <w:t xml:space="preserve">considerations and </w:t>
      </w:r>
      <w:r w:rsidR="00463E0F">
        <w:rPr>
          <w:rFonts w:ascii="Times New Roman" w:hAnsi="Times New Roman"/>
          <w:sz w:val="24"/>
        </w:rPr>
        <w:t xml:space="preserve">precautions, </w:t>
      </w:r>
      <w:r w:rsidRPr="00C569EB">
        <w:rPr>
          <w:rFonts w:ascii="Times New Roman" w:hAnsi="Times New Roman"/>
          <w:sz w:val="24"/>
        </w:rPr>
        <w:t xml:space="preserve">by examination of facility, equipment, standards, </w:t>
      </w:r>
      <w:r>
        <w:rPr>
          <w:rFonts w:ascii="Times New Roman" w:hAnsi="Times New Roman"/>
          <w:sz w:val="24"/>
        </w:rPr>
        <w:t>calibration certificates</w:t>
      </w:r>
      <w:r w:rsidRPr="00C569EB">
        <w:rPr>
          <w:rFonts w:ascii="Times New Roman" w:hAnsi="Times New Roman"/>
          <w:sz w:val="24"/>
        </w:rPr>
        <w:t>, quality</w:t>
      </w:r>
      <w:r>
        <w:rPr>
          <w:rFonts w:ascii="Times New Roman" w:hAnsi="Times New Roman"/>
          <w:sz w:val="24"/>
        </w:rPr>
        <w:t xml:space="preserve"> management system</w:t>
      </w:r>
      <w:r w:rsidRPr="00C569EB">
        <w:rPr>
          <w:rFonts w:ascii="Times New Roman" w:hAnsi="Times New Roman"/>
          <w:sz w:val="24"/>
        </w:rPr>
        <w:t xml:space="preserve"> documents, </w:t>
      </w:r>
      <w:r>
        <w:rPr>
          <w:rFonts w:ascii="Times New Roman" w:hAnsi="Times New Roman"/>
          <w:sz w:val="24"/>
        </w:rPr>
        <w:t xml:space="preserve">processes </w:t>
      </w:r>
      <w:r w:rsidRPr="00C569EB">
        <w:rPr>
          <w:rFonts w:ascii="Times New Roman" w:hAnsi="Times New Roman"/>
          <w:sz w:val="24"/>
        </w:rPr>
        <w:t>and procedures,</w:t>
      </w:r>
      <w:r w:rsidR="000C01E7">
        <w:rPr>
          <w:rFonts w:ascii="Times New Roman" w:hAnsi="Times New Roman"/>
          <w:sz w:val="24"/>
        </w:rPr>
        <w:t xml:space="preserve"> operational records,</w:t>
      </w:r>
      <w:r w:rsidRPr="00C569EB">
        <w:rPr>
          <w:rFonts w:ascii="Times New Roman" w:hAnsi="Times New Roman"/>
          <w:sz w:val="24"/>
        </w:rPr>
        <w:t xml:space="preserve"> and by observation of procedure</w:t>
      </w:r>
      <w:r w:rsidR="00463E0F">
        <w:rPr>
          <w:rFonts w:ascii="Times New Roman" w:hAnsi="Times New Roman"/>
          <w:sz w:val="24"/>
        </w:rPr>
        <w:t xml:space="preserve"> performance</w:t>
      </w:r>
      <w:r w:rsidRPr="00C569EB">
        <w:rPr>
          <w:rFonts w:ascii="Times New Roman" w:hAnsi="Times New Roman"/>
          <w:sz w:val="24"/>
        </w:rPr>
        <w:t xml:space="preserve">.  </w:t>
      </w:r>
      <w:r w:rsidR="000C01E7">
        <w:rPr>
          <w:rFonts w:ascii="Times New Roman" w:hAnsi="Times New Roman"/>
          <w:sz w:val="24"/>
        </w:rPr>
        <w:t>An assessor(s) shall</w:t>
      </w:r>
      <w:r>
        <w:rPr>
          <w:rFonts w:ascii="Times New Roman" w:hAnsi="Times New Roman"/>
          <w:sz w:val="24"/>
        </w:rPr>
        <w:t xml:space="preserve"> use the Program Handbook, checklists, </w:t>
      </w:r>
      <w:r w:rsidRPr="00C569EB">
        <w:rPr>
          <w:rFonts w:ascii="Times New Roman" w:hAnsi="Times New Roman"/>
          <w:sz w:val="24"/>
        </w:rPr>
        <w:t xml:space="preserve">and </w:t>
      </w:r>
      <w:r>
        <w:rPr>
          <w:rFonts w:ascii="Times New Roman" w:hAnsi="Times New Roman"/>
          <w:sz w:val="24"/>
        </w:rPr>
        <w:t xml:space="preserve">template forms to review documents, observe operations and measurements, and conduct interviews.  </w:t>
      </w:r>
      <w:r w:rsidR="00833B4C" w:rsidRPr="00C569EB">
        <w:rPr>
          <w:rFonts w:ascii="Times New Roman" w:hAnsi="Times New Roman"/>
          <w:sz w:val="24"/>
        </w:rPr>
        <w:t>The assessor</w:t>
      </w:r>
      <w:r w:rsidR="0040657D">
        <w:rPr>
          <w:rFonts w:ascii="Times New Roman" w:hAnsi="Times New Roman"/>
          <w:sz w:val="24"/>
        </w:rPr>
        <w:t>(s)</w:t>
      </w:r>
      <w:r w:rsidR="00833B4C" w:rsidRPr="00C569EB">
        <w:rPr>
          <w:rFonts w:ascii="Times New Roman" w:hAnsi="Times New Roman"/>
          <w:sz w:val="24"/>
        </w:rPr>
        <w:t xml:space="preserve"> need not be </w:t>
      </w:r>
      <w:r>
        <w:rPr>
          <w:rFonts w:ascii="Times New Roman" w:hAnsi="Times New Roman"/>
          <w:sz w:val="24"/>
        </w:rPr>
        <w:t>provided with</w:t>
      </w:r>
      <w:r w:rsidR="00833B4C" w:rsidRPr="00C569EB">
        <w:rPr>
          <w:rFonts w:ascii="Times New Roman" w:hAnsi="Times New Roman"/>
          <w:sz w:val="24"/>
        </w:rPr>
        <w:t xml:space="preserve"> any</w:t>
      </w:r>
      <w:r>
        <w:rPr>
          <w:rFonts w:ascii="Times New Roman" w:hAnsi="Times New Roman"/>
          <w:sz w:val="24"/>
        </w:rPr>
        <w:t xml:space="preserve"> personnel</w:t>
      </w:r>
      <w:r w:rsidR="00833B4C" w:rsidRPr="00C569EB">
        <w:rPr>
          <w:rFonts w:ascii="Times New Roman" w:hAnsi="Times New Roman"/>
          <w:sz w:val="24"/>
        </w:rPr>
        <w:t xml:space="preserve"> information that violates individual privacy such as salary, medical information, or performance reviews outside the scope of the </w:t>
      </w:r>
      <w:r w:rsidR="0040657D">
        <w:rPr>
          <w:rFonts w:ascii="Times New Roman" w:hAnsi="Times New Roman"/>
          <w:sz w:val="24"/>
        </w:rPr>
        <w:t>r</w:t>
      </w:r>
      <w:r w:rsidR="00833B4C" w:rsidRPr="00C569EB">
        <w:rPr>
          <w:rFonts w:ascii="Times New Roman" w:hAnsi="Times New Roman"/>
          <w:sz w:val="24"/>
        </w:rPr>
        <w:t>ecognition program.</w:t>
      </w:r>
    </w:p>
    <w:p w14:paraId="13F6DB2E" w14:textId="77777777" w:rsidR="00622DDA" w:rsidRDefault="00622DDA" w:rsidP="00023148">
      <w:pPr>
        <w:widowControl/>
        <w:rPr>
          <w:rFonts w:ascii="Times New Roman" w:hAnsi="Times New Roman"/>
          <w:sz w:val="24"/>
        </w:rPr>
      </w:pPr>
    </w:p>
    <w:p w14:paraId="00432CF6" w14:textId="77777777" w:rsidR="00622DDA" w:rsidRDefault="00622DDA" w:rsidP="00622DDA">
      <w:pPr>
        <w:widowControl/>
        <w:rPr>
          <w:rFonts w:ascii="Times New Roman" w:hAnsi="Times New Roman"/>
          <w:sz w:val="24"/>
        </w:rPr>
      </w:pPr>
      <w:r>
        <w:rPr>
          <w:rFonts w:ascii="Times New Roman" w:hAnsi="Times New Roman"/>
          <w:sz w:val="24"/>
        </w:rPr>
        <w:t xml:space="preserve">The authorized representative(s) and laboratory personnel may be provided with either </w:t>
      </w:r>
      <w:r w:rsidRPr="00C569EB">
        <w:rPr>
          <w:rFonts w:ascii="Times New Roman" w:hAnsi="Times New Roman"/>
          <w:sz w:val="24"/>
        </w:rPr>
        <w:t>the assessor</w:t>
      </w:r>
      <w:r>
        <w:rPr>
          <w:rFonts w:ascii="Times New Roman" w:hAnsi="Times New Roman"/>
          <w:sz w:val="24"/>
        </w:rPr>
        <w:t>(s)</w:t>
      </w:r>
      <w:r w:rsidRPr="00C569EB">
        <w:rPr>
          <w:rFonts w:ascii="Times New Roman" w:hAnsi="Times New Roman"/>
          <w:sz w:val="24"/>
        </w:rPr>
        <w:t xml:space="preserve"> notes</w:t>
      </w:r>
      <w:r>
        <w:rPr>
          <w:rFonts w:ascii="Times New Roman" w:hAnsi="Times New Roman"/>
          <w:sz w:val="24"/>
        </w:rPr>
        <w:t xml:space="preserve"> or a draft report</w:t>
      </w:r>
      <w:r w:rsidRPr="00C569EB">
        <w:rPr>
          <w:rFonts w:ascii="Times New Roman" w:hAnsi="Times New Roman"/>
          <w:sz w:val="24"/>
        </w:rPr>
        <w:t xml:space="preserve"> at the close of </w:t>
      </w:r>
      <w:r>
        <w:rPr>
          <w:rFonts w:ascii="Times New Roman" w:hAnsi="Times New Roman"/>
          <w:sz w:val="24"/>
        </w:rPr>
        <w:t>the onsite</w:t>
      </w:r>
      <w:r w:rsidRPr="00C569EB">
        <w:rPr>
          <w:rFonts w:ascii="Times New Roman" w:hAnsi="Times New Roman"/>
          <w:sz w:val="24"/>
        </w:rPr>
        <w:t xml:space="preserve"> assessment.  </w:t>
      </w:r>
    </w:p>
    <w:p w14:paraId="2C208427" w14:textId="77777777" w:rsidR="00833B4C" w:rsidRPr="00C569EB" w:rsidRDefault="00833B4C" w:rsidP="00023148">
      <w:pPr>
        <w:widowControl/>
        <w:tabs>
          <w:tab w:val="left" w:pos="-1440"/>
          <w:tab w:val="left" w:pos="900"/>
        </w:tabs>
        <w:rPr>
          <w:rFonts w:ascii="Times New Roman" w:hAnsi="Times New Roman"/>
          <w:sz w:val="24"/>
        </w:rPr>
      </w:pPr>
    </w:p>
    <w:p w14:paraId="767A9B24" w14:textId="67419AB9" w:rsidR="00833B4C" w:rsidRPr="00FA099F" w:rsidRDefault="002511AA" w:rsidP="00FA099F">
      <w:pPr>
        <w:widowControl/>
        <w:tabs>
          <w:tab w:val="left" w:pos="-1440"/>
          <w:tab w:val="left" w:pos="900"/>
        </w:tabs>
        <w:rPr>
          <w:rFonts w:ascii="Times New Roman" w:hAnsi="Times New Roman"/>
          <w:b/>
          <w:sz w:val="24"/>
        </w:rPr>
      </w:pPr>
      <w:r>
        <w:rPr>
          <w:rFonts w:ascii="Times New Roman" w:hAnsi="Times New Roman"/>
          <w:b/>
          <w:sz w:val="24"/>
        </w:rPr>
        <w:t>Assessment Report</w:t>
      </w:r>
      <w:r w:rsidR="00622DDA">
        <w:rPr>
          <w:rFonts w:ascii="Times New Roman" w:hAnsi="Times New Roman"/>
          <w:b/>
          <w:sz w:val="24"/>
        </w:rPr>
        <w:t xml:space="preserve">.  </w:t>
      </w:r>
      <w:r w:rsidR="00622DDA">
        <w:rPr>
          <w:rFonts w:ascii="Times New Roman" w:hAnsi="Times New Roman"/>
          <w:sz w:val="24"/>
        </w:rPr>
        <w:t>A</w:t>
      </w:r>
      <w:r w:rsidR="007B65CD">
        <w:rPr>
          <w:rFonts w:ascii="Times New Roman" w:hAnsi="Times New Roman"/>
          <w:sz w:val="24"/>
        </w:rPr>
        <w:t>ssessors</w:t>
      </w:r>
      <w:r w:rsidR="00DA607D">
        <w:rPr>
          <w:rFonts w:ascii="Times New Roman" w:hAnsi="Times New Roman"/>
          <w:sz w:val="24"/>
        </w:rPr>
        <w:t xml:space="preserve"> shall provide input to the onsite assessment report.  </w:t>
      </w:r>
      <w:r w:rsidR="00FA099F">
        <w:rPr>
          <w:rFonts w:ascii="Times New Roman" w:hAnsi="Times New Roman"/>
          <w:sz w:val="24"/>
        </w:rPr>
        <w:t xml:space="preserve">All final onsite assessment reports are prepared, reviewed, and finalized by </w:t>
      </w:r>
      <w:r w:rsidR="00FA099F" w:rsidRPr="00C569EB">
        <w:rPr>
          <w:rFonts w:ascii="Times New Roman" w:hAnsi="Times New Roman"/>
          <w:sz w:val="24"/>
        </w:rPr>
        <w:t xml:space="preserve">OWM </w:t>
      </w:r>
      <w:r w:rsidR="00FA099F">
        <w:rPr>
          <w:rFonts w:ascii="Times New Roman" w:hAnsi="Times New Roman"/>
          <w:sz w:val="24"/>
        </w:rPr>
        <w:t>personnel</w:t>
      </w:r>
      <w:r w:rsidR="000C01E7">
        <w:rPr>
          <w:rFonts w:ascii="Times New Roman" w:hAnsi="Times New Roman"/>
          <w:sz w:val="24"/>
        </w:rPr>
        <w:t xml:space="preserve">, </w:t>
      </w:r>
      <w:r w:rsidR="000C01E7" w:rsidRPr="00C569EB">
        <w:rPr>
          <w:rFonts w:ascii="Times New Roman" w:hAnsi="Times New Roman"/>
          <w:sz w:val="24"/>
        </w:rPr>
        <w:t>detail</w:t>
      </w:r>
      <w:r w:rsidR="000C01E7">
        <w:rPr>
          <w:rFonts w:ascii="Times New Roman" w:hAnsi="Times New Roman"/>
          <w:sz w:val="24"/>
        </w:rPr>
        <w:t xml:space="preserve">ing observations, identified </w:t>
      </w:r>
      <w:r w:rsidR="000C01E7" w:rsidRPr="00C569EB">
        <w:rPr>
          <w:rFonts w:ascii="Times New Roman" w:hAnsi="Times New Roman"/>
          <w:sz w:val="24"/>
        </w:rPr>
        <w:t>nonconformities</w:t>
      </w:r>
      <w:r w:rsidR="000C01E7">
        <w:rPr>
          <w:rFonts w:ascii="Times New Roman" w:hAnsi="Times New Roman"/>
          <w:sz w:val="24"/>
        </w:rPr>
        <w:t>, and improvement opportunities</w:t>
      </w:r>
      <w:r w:rsidR="00FA099F">
        <w:rPr>
          <w:rFonts w:ascii="Times New Roman" w:hAnsi="Times New Roman"/>
          <w:sz w:val="24"/>
        </w:rPr>
        <w:t xml:space="preserve">.  </w:t>
      </w:r>
      <w:r w:rsidR="000C01E7">
        <w:rPr>
          <w:rFonts w:ascii="Times New Roman" w:hAnsi="Times New Roman"/>
          <w:sz w:val="24"/>
        </w:rPr>
        <w:t>A</w:t>
      </w:r>
      <w:r w:rsidR="000C01E7" w:rsidRPr="00C569EB">
        <w:rPr>
          <w:rFonts w:ascii="Times New Roman" w:hAnsi="Times New Roman"/>
          <w:sz w:val="24"/>
        </w:rPr>
        <w:t xml:space="preserve">ll </w:t>
      </w:r>
      <w:r w:rsidR="000C01E7">
        <w:rPr>
          <w:rFonts w:ascii="Times New Roman" w:hAnsi="Times New Roman"/>
          <w:sz w:val="24"/>
        </w:rPr>
        <w:t xml:space="preserve">onsite </w:t>
      </w:r>
      <w:r w:rsidR="000C01E7" w:rsidRPr="00C569EB">
        <w:rPr>
          <w:rFonts w:ascii="Times New Roman" w:hAnsi="Times New Roman"/>
          <w:sz w:val="24"/>
        </w:rPr>
        <w:t>assessment reports follow the same gener</w:t>
      </w:r>
      <w:r w:rsidR="000C01E7">
        <w:rPr>
          <w:rFonts w:ascii="Times New Roman" w:hAnsi="Times New Roman"/>
          <w:sz w:val="24"/>
        </w:rPr>
        <w:t xml:space="preserve">al format to ensure consistency.  </w:t>
      </w:r>
      <w:r w:rsidR="00863696">
        <w:rPr>
          <w:rFonts w:ascii="Times New Roman" w:hAnsi="Times New Roman"/>
          <w:sz w:val="24"/>
        </w:rPr>
        <w:t>A</w:t>
      </w:r>
      <w:r w:rsidR="0071226C">
        <w:rPr>
          <w:rFonts w:ascii="Times New Roman" w:hAnsi="Times New Roman"/>
          <w:sz w:val="24"/>
        </w:rPr>
        <w:t>s a minimum, a</w:t>
      </w:r>
      <w:r w:rsidR="00863696">
        <w:rPr>
          <w:rFonts w:ascii="Times New Roman" w:hAnsi="Times New Roman"/>
          <w:sz w:val="24"/>
        </w:rPr>
        <w:t xml:space="preserve">n onsite </w:t>
      </w:r>
      <w:r w:rsidR="00833B4C" w:rsidRPr="00C569EB">
        <w:rPr>
          <w:rFonts w:ascii="Times New Roman" w:hAnsi="Times New Roman"/>
          <w:sz w:val="24"/>
        </w:rPr>
        <w:t>a</w:t>
      </w:r>
      <w:r w:rsidR="00863696">
        <w:rPr>
          <w:rFonts w:ascii="Times New Roman" w:hAnsi="Times New Roman"/>
          <w:sz w:val="24"/>
        </w:rPr>
        <w:t xml:space="preserve">ssessment report </w:t>
      </w:r>
      <w:r w:rsidR="000C01E7">
        <w:rPr>
          <w:rFonts w:ascii="Times New Roman" w:hAnsi="Times New Roman"/>
          <w:sz w:val="24"/>
        </w:rPr>
        <w:t xml:space="preserve">shall </w:t>
      </w:r>
      <w:r w:rsidR="00863696">
        <w:rPr>
          <w:rFonts w:ascii="Times New Roman" w:hAnsi="Times New Roman"/>
          <w:sz w:val="24"/>
        </w:rPr>
        <w:t xml:space="preserve">contain </w:t>
      </w:r>
      <w:r w:rsidR="00833B4C" w:rsidRPr="00C569EB">
        <w:rPr>
          <w:rFonts w:ascii="Times New Roman" w:hAnsi="Times New Roman"/>
          <w:sz w:val="24"/>
        </w:rPr>
        <w:t>the following information:</w:t>
      </w:r>
    </w:p>
    <w:p w14:paraId="589EAD89" w14:textId="77777777" w:rsidR="00833B4C" w:rsidRPr="00C569EB" w:rsidRDefault="00AC1312" w:rsidP="00C2771A">
      <w:pPr>
        <w:widowControl/>
        <w:numPr>
          <w:ilvl w:val="0"/>
          <w:numId w:val="10"/>
        </w:numPr>
        <w:tabs>
          <w:tab w:val="left" w:pos="-1440"/>
          <w:tab w:val="left" w:pos="900"/>
        </w:tabs>
        <w:rPr>
          <w:rFonts w:ascii="Times New Roman" w:hAnsi="Times New Roman"/>
          <w:sz w:val="24"/>
        </w:rPr>
      </w:pPr>
      <w:r>
        <w:rPr>
          <w:rFonts w:ascii="Times New Roman" w:hAnsi="Times New Roman"/>
          <w:sz w:val="24"/>
        </w:rPr>
        <w:t>Laboratory n</w:t>
      </w:r>
      <w:r w:rsidR="00833B4C" w:rsidRPr="00C569EB">
        <w:rPr>
          <w:rFonts w:ascii="Times New Roman" w:hAnsi="Times New Roman"/>
          <w:sz w:val="24"/>
        </w:rPr>
        <w:t>ame and address;</w:t>
      </w:r>
    </w:p>
    <w:p w14:paraId="5A744B8B" w14:textId="77777777" w:rsidR="00833B4C" w:rsidRPr="00C569EB" w:rsidRDefault="00AC1312" w:rsidP="00C2771A">
      <w:pPr>
        <w:widowControl/>
        <w:numPr>
          <w:ilvl w:val="0"/>
          <w:numId w:val="10"/>
        </w:numPr>
        <w:tabs>
          <w:tab w:val="left" w:pos="-1440"/>
          <w:tab w:val="left" w:pos="900"/>
        </w:tabs>
        <w:rPr>
          <w:rFonts w:ascii="Times New Roman" w:hAnsi="Times New Roman"/>
          <w:sz w:val="24"/>
        </w:rPr>
      </w:pPr>
      <w:r>
        <w:rPr>
          <w:rFonts w:ascii="Times New Roman" w:hAnsi="Times New Roman"/>
          <w:sz w:val="24"/>
        </w:rPr>
        <w:t>Assessment d</w:t>
      </w:r>
      <w:r w:rsidR="00833B4C" w:rsidRPr="00C569EB">
        <w:rPr>
          <w:rFonts w:ascii="Times New Roman" w:hAnsi="Times New Roman"/>
          <w:sz w:val="24"/>
        </w:rPr>
        <w:t>ate;</w:t>
      </w:r>
    </w:p>
    <w:p w14:paraId="3A82E71E" w14:textId="77777777" w:rsidR="00833B4C" w:rsidRPr="00C569EB" w:rsidRDefault="00AC1312" w:rsidP="00C2771A">
      <w:pPr>
        <w:widowControl/>
        <w:numPr>
          <w:ilvl w:val="0"/>
          <w:numId w:val="10"/>
        </w:numPr>
        <w:tabs>
          <w:tab w:val="left" w:pos="-1440"/>
          <w:tab w:val="left" w:pos="900"/>
        </w:tabs>
        <w:rPr>
          <w:rFonts w:ascii="Times New Roman" w:hAnsi="Times New Roman"/>
          <w:sz w:val="24"/>
        </w:rPr>
      </w:pPr>
      <w:r>
        <w:rPr>
          <w:rFonts w:ascii="Times New Roman" w:hAnsi="Times New Roman"/>
          <w:sz w:val="24"/>
        </w:rPr>
        <w:t>C</w:t>
      </w:r>
      <w:r w:rsidR="00833B4C" w:rsidRPr="00C569EB">
        <w:rPr>
          <w:rFonts w:ascii="Times New Roman" w:hAnsi="Times New Roman"/>
          <w:sz w:val="24"/>
        </w:rPr>
        <w:t xml:space="preserve">riteria </w:t>
      </w:r>
      <w:r>
        <w:rPr>
          <w:rFonts w:ascii="Times New Roman" w:hAnsi="Times New Roman"/>
          <w:sz w:val="24"/>
        </w:rPr>
        <w:t>used</w:t>
      </w:r>
      <w:r w:rsidR="00833B4C" w:rsidRPr="00C569EB">
        <w:rPr>
          <w:rFonts w:ascii="Times New Roman" w:hAnsi="Times New Roman"/>
          <w:sz w:val="24"/>
        </w:rPr>
        <w:t>;</w:t>
      </w:r>
    </w:p>
    <w:p w14:paraId="4AE938A6" w14:textId="77777777" w:rsidR="00833B4C" w:rsidRPr="00C569EB" w:rsidRDefault="00AC1312" w:rsidP="00C2771A">
      <w:pPr>
        <w:widowControl/>
        <w:numPr>
          <w:ilvl w:val="0"/>
          <w:numId w:val="10"/>
        </w:numPr>
        <w:tabs>
          <w:tab w:val="left" w:pos="-1440"/>
          <w:tab w:val="left" w:pos="900"/>
        </w:tabs>
        <w:rPr>
          <w:rFonts w:ascii="Times New Roman" w:hAnsi="Times New Roman"/>
          <w:sz w:val="24"/>
        </w:rPr>
      </w:pPr>
      <w:r>
        <w:rPr>
          <w:rFonts w:ascii="Times New Roman" w:hAnsi="Times New Roman"/>
          <w:sz w:val="24"/>
        </w:rPr>
        <w:t>P</w:t>
      </w:r>
      <w:r w:rsidR="00833B4C" w:rsidRPr="00C569EB">
        <w:rPr>
          <w:rFonts w:ascii="Times New Roman" w:hAnsi="Times New Roman"/>
          <w:sz w:val="24"/>
        </w:rPr>
        <w:t xml:space="preserve">arameters and scope of </w:t>
      </w:r>
      <w:r w:rsidR="00887BDF">
        <w:rPr>
          <w:rFonts w:ascii="Times New Roman" w:hAnsi="Times New Roman"/>
          <w:sz w:val="24"/>
        </w:rPr>
        <w:t>r</w:t>
      </w:r>
      <w:r w:rsidR="00833B4C" w:rsidRPr="00C569EB">
        <w:rPr>
          <w:rFonts w:ascii="Times New Roman" w:hAnsi="Times New Roman"/>
          <w:sz w:val="24"/>
        </w:rPr>
        <w:t>ecognition</w:t>
      </w:r>
      <w:r>
        <w:rPr>
          <w:rFonts w:ascii="Times New Roman" w:hAnsi="Times New Roman"/>
          <w:sz w:val="24"/>
        </w:rPr>
        <w:t xml:space="preserve"> evaluated</w:t>
      </w:r>
      <w:r w:rsidR="00833B4C" w:rsidRPr="00C569EB">
        <w:rPr>
          <w:rFonts w:ascii="Times New Roman" w:hAnsi="Times New Roman"/>
          <w:sz w:val="24"/>
        </w:rPr>
        <w:t>;</w:t>
      </w:r>
    </w:p>
    <w:p w14:paraId="702F0E78" w14:textId="77777777" w:rsidR="00833B4C" w:rsidRPr="00C569EB" w:rsidRDefault="00AC1312" w:rsidP="00C2771A">
      <w:pPr>
        <w:widowControl/>
        <w:numPr>
          <w:ilvl w:val="0"/>
          <w:numId w:val="10"/>
        </w:numPr>
        <w:tabs>
          <w:tab w:val="left" w:pos="-1440"/>
          <w:tab w:val="left" w:pos="900"/>
        </w:tabs>
        <w:rPr>
          <w:rFonts w:ascii="Times New Roman" w:hAnsi="Times New Roman"/>
          <w:sz w:val="24"/>
        </w:rPr>
      </w:pPr>
      <w:r>
        <w:rPr>
          <w:rFonts w:ascii="Times New Roman" w:hAnsi="Times New Roman"/>
          <w:sz w:val="24"/>
        </w:rPr>
        <w:t xml:space="preserve">Assessor </w:t>
      </w:r>
      <w:r w:rsidR="00833B4C" w:rsidRPr="00C569EB">
        <w:rPr>
          <w:rFonts w:ascii="Times New Roman" w:hAnsi="Times New Roman"/>
          <w:sz w:val="24"/>
        </w:rPr>
        <w:t>name(s) and affiliation</w:t>
      </w:r>
      <w:r>
        <w:rPr>
          <w:rFonts w:ascii="Times New Roman" w:hAnsi="Times New Roman"/>
          <w:sz w:val="24"/>
        </w:rPr>
        <w:t>(</w:t>
      </w:r>
      <w:r w:rsidR="00833B4C" w:rsidRPr="00C569EB">
        <w:rPr>
          <w:rFonts w:ascii="Times New Roman" w:hAnsi="Times New Roman"/>
          <w:sz w:val="24"/>
        </w:rPr>
        <w:t>s</w:t>
      </w:r>
      <w:r>
        <w:rPr>
          <w:rFonts w:ascii="Times New Roman" w:hAnsi="Times New Roman"/>
          <w:sz w:val="24"/>
        </w:rPr>
        <w:t>)</w:t>
      </w:r>
      <w:r w:rsidR="00833B4C" w:rsidRPr="00C569EB">
        <w:rPr>
          <w:rFonts w:ascii="Times New Roman" w:hAnsi="Times New Roman"/>
          <w:sz w:val="24"/>
        </w:rPr>
        <w:t>;</w:t>
      </w:r>
    </w:p>
    <w:p w14:paraId="584B0D73" w14:textId="77777777" w:rsidR="00833B4C" w:rsidRPr="00C569EB" w:rsidRDefault="00AC1312" w:rsidP="00C2771A">
      <w:pPr>
        <w:widowControl/>
        <w:numPr>
          <w:ilvl w:val="0"/>
          <w:numId w:val="10"/>
        </w:numPr>
        <w:tabs>
          <w:tab w:val="left" w:pos="-1440"/>
          <w:tab w:val="left" w:pos="900"/>
        </w:tabs>
        <w:rPr>
          <w:rFonts w:ascii="Times New Roman" w:hAnsi="Times New Roman"/>
          <w:sz w:val="24"/>
        </w:rPr>
      </w:pPr>
      <w:r>
        <w:rPr>
          <w:rFonts w:ascii="Times New Roman" w:hAnsi="Times New Roman"/>
          <w:sz w:val="24"/>
        </w:rPr>
        <w:t>L</w:t>
      </w:r>
      <w:r w:rsidR="00833B4C" w:rsidRPr="00C569EB">
        <w:rPr>
          <w:rFonts w:ascii="Times New Roman" w:hAnsi="Times New Roman"/>
          <w:sz w:val="24"/>
        </w:rPr>
        <w:t xml:space="preserve">aboratory management and </w:t>
      </w:r>
      <w:r w:rsidR="00887BDF">
        <w:rPr>
          <w:rFonts w:ascii="Times New Roman" w:hAnsi="Times New Roman"/>
          <w:sz w:val="24"/>
        </w:rPr>
        <w:t>personnel</w:t>
      </w:r>
      <w:r w:rsidR="00833B4C" w:rsidRPr="00C569EB">
        <w:rPr>
          <w:rFonts w:ascii="Times New Roman" w:hAnsi="Times New Roman"/>
          <w:sz w:val="24"/>
        </w:rPr>
        <w:t xml:space="preserve"> </w:t>
      </w:r>
      <w:r>
        <w:rPr>
          <w:rFonts w:ascii="Times New Roman" w:hAnsi="Times New Roman"/>
          <w:sz w:val="24"/>
        </w:rPr>
        <w:t xml:space="preserve">name(s) </w:t>
      </w:r>
      <w:r w:rsidR="00833B4C" w:rsidRPr="00C569EB">
        <w:rPr>
          <w:rFonts w:ascii="Times New Roman" w:hAnsi="Times New Roman"/>
          <w:sz w:val="24"/>
        </w:rPr>
        <w:t>contacted during assessment;</w:t>
      </w:r>
    </w:p>
    <w:p w14:paraId="524FD85B" w14:textId="77777777" w:rsidR="00833B4C" w:rsidRPr="00C569EB" w:rsidRDefault="00AC1312" w:rsidP="00C2771A">
      <w:pPr>
        <w:widowControl/>
        <w:numPr>
          <w:ilvl w:val="0"/>
          <w:numId w:val="10"/>
        </w:numPr>
        <w:tabs>
          <w:tab w:val="left" w:pos="-1440"/>
          <w:tab w:val="left" w:pos="900"/>
        </w:tabs>
        <w:rPr>
          <w:rFonts w:ascii="Times New Roman" w:hAnsi="Times New Roman"/>
          <w:sz w:val="24"/>
        </w:rPr>
      </w:pPr>
      <w:r>
        <w:rPr>
          <w:rFonts w:ascii="Times New Roman" w:hAnsi="Times New Roman"/>
          <w:sz w:val="24"/>
        </w:rPr>
        <w:t>L</w:t>
      </w:r>
      <w:r w:rsidR="00833B4C" w:rsidRPr="00C569EB">
        <w:rPr>
          <w:rFonts w:ascii="Times New Roman" w:hAnsi="Times New Roman"/>
          <w:sz w:val="24"/>
        </w:rPr>
        <w:t>ist of records</w:t>
      </w:r>
      <w:r w:rsidR="006A3F65">
        <w:rPr>
          <w:rFonts w:ascii="Times New Roman" w:hAnsi="Times New Roman"/>
          <w:sz w:val="24"/>
        </w:rPr>
        <w:t xml:space="preserve"> reviewed </w:t>
      </w:r>
      <w:r>
        <w:rPr>
          <w:rFonts w:ascii="Times New Roman" w:hAnsi="Times New Roman"/>
          <w:sz w:val="24"/>
        </w:rPr>
        <w:t>during the</w:t>
      </w:r>
      <w:r w:rsidR="006A3F65">
        <w:rPr>
          <w:rFonts w:ascii="Times New Roman" w:hAnsi="Times New Roman"/>
          <w:sz w:val="24"/>
        </w:rPr>
        <w:t xml:space="preserve"> on</w:t>
      </w:r>
      <w:r w:rsidR="00833B4C" w:rsidRPr="00C569EB">
        <w:rPr>
          <w:rFonts w:ascii="Times New Roman" w:hAnsi="Times New Roman"/>
          <w:sz w:val="24"/>
        </w:rPr>
        <w:t>site assessment (</w:t>
      </w:r>
      <w:r>
        <w:rPr>
          <w:rFonts w:ascii="Times New Roman" w:hAnsi="Times New Roman"/>
          <w:sz w:val="24"/>
        </w:rPr>
        <w:t>e.g.,</w:t>
      </w:r>
      <w:r w:rsidR="00833B4C" w:rsidRPr="00C569EB">
        <w:rPr>
          <w:rFonts w:ascii="Times New Roman" w:hAnsi="Times New Roman"/>
          <w:sz w:val="24"/>
        </w:rPr>
        <w:t xml:space="preserve"> quality </w:t>
      </w:r>
      <w:r w:rsidR="00887BDF">
        <w:rPr>
          <w:rFonts w:ascii="Times New Roman" w:hAnsi="Times New Roman"/>
          <w:sz w:val="24"/>
        </w:rPr>
        <w:t>management system documents</w:t>
      </w:r>
      <w:r w:rsidR="00833B4C" w:rsidRPr="00C569EB">
        <w:rPr>
          <w:rFonts w:ascii="Times New Roman" w:hAnsi="Times New Roman"/>
          <w:sz w:val="24"/>
        </w:rPr>
        <w:t>, training records, control charts, proficiency test results</w:t>
      </w:r>
      <w:r>
        <w:rPr>
          <w:rFonts w:ascii="Times New Roman" w:hAnsi="Times New Roman"/>
          <w:sz w:val="24"/>
        </w:rPr>
        <w:t>, customer feedback</w:t>
      </w:r>
      <w:r w:rsidR="00833B4C" w:rsidRPr="00C569EB">
        <w:rPr>
          <w:rFonts w:ascii="Times New Roman" w:hAnsi="Times New Roman"/>
          <w:sz w:val="24"/>
        </w:rPr>
        <w:t xml:space="preserve"> </w:t>
      </w:r>
      <w:r>
        <w:rPr>
          <w:rFonts w:ascii="Times New Roman" w:hAnsi="Times New Roman"/>
          <w:sz w:val="24"/>
        </w:rPr>
        <w:t>etc.</w:t>
      </w:r>
      <w:r w:rsidR="00833B4C" w:rsidRPr="00C569EB">
        <w:rPr>
          <w:rFonts w:ascii="Times New Roman" w:hAnsi="Times New Roman"/>
          <w:sz w:val="24"/>
        </w:rPr>
        <w:t>);</w:t>
      </w:r>
    </w:p>
    <w:p w14:paraId="5C2C0442" w14:textId="77777777" w:rsidR="00AC1312" w:rsidRDefault="00CA5E8C" w:rsidP="00C2771A">
      <w:pPr>
        <w:widowControl/>
        <w:numPr>
          <w:ilvl w:val="0"/>
          <w:numId w:val="10"/>
        </w:numPr>
        <w:tabs>
          <w:tab w:val="left" w:pos="-1440"/>
          <w:tab w:val="left" w:pos="900"/>
        </w:tabs>
        <w:rPr>
          <w:rFonts w:ascii="Times New Roman" w:hAnsi="Times New Roman"/>
          <w:sz w:val="24"/>
        </w:rPr>
      </w:pPr>
      <w:r>
        <w:rPr>
          <w:rFonts w:ascii="Times New Roman" w:hAnsi="Times New Roman"/>
          <w:sz w:val="24"/>
        </w:rPr>
        <w:t>D</w:t>
      </w:r>
      <w:r w:rsidR="00AC1312">
        <w:rPr>
          <w:rFonts w:ascii="Times New Roman" w:hAnsi="Times New Roman"/>
          <w:sz w:val="24"/>
        </w:rPr>
        <w:t>iscussions related to observations and findings;</w:t>
      </w:r>
    </w:p>
    <w:p w14:paraId="1FAC32B8" w14:textId="77777777" w:rsidR="00833B4C" w:rsidRPr="00C569EB" w:rsidRDefault="00CA5E8C" w:rsidP="00C2771A">
      <w:pPr>
        <w:widowControl/>
        <w:numPr>
          <w:ilvl w:val="0"/>
          <w:numId w:val="10"/>
        </w:numPr>
        <w:tabs>
          <w:tab w:val="left" w:pos="-1440"/>
          <w:tab w:val="left" w:pos="900"/>
        </w:tabs>
        <w:rPr>
          <w:rFonts w:ascii="Times New Roman" w:hAnsi="Times New Roman"/>
          <w:sz w:val="24"/>
        </w:rPr>
      </w:pPr>
      <w:r>
        <w:rPr>
          <w:rFonts w:ascii="Times New Roman" w:hAnsi="Times New Roman"/>
          <w:sz w:val="24"/>
        </w:rPr>
        <w:t xml:space="preserve">Findings </w:t>
      </w:r>
      <w:r w:rsidR="00AC1312">
        <w:rPr>
          <w:rFonts w:ascii="Times New Roman" w:hAnsi="Times New Roman"/>
          <w:sz w:val="24"/>
        </w:rPr>
        <w:t xml:space="preserve">aligned with </w:t>
      </w:r>
      <w:r w:rsidR="00833B4C" w:rsidRPr="00C569EB">
        <w:rPr>
          <w:rFonts w:ascii="Times New Roman" w:hAnsi="Times New Roman"/>
          <w:sz w:val="24"/>
        </w:rPr>
        <w:t xml:space="preserve">Program Handbook </w:t>
      </w:r>
      <w:r w:rsidR="00AC1312">
        <w:rPr>
          <w:rFonts w:ascii="Times New Roman" w:hAnsi="Times New Roman"/>
          <w:sz w:val="24"/>
        </w:rPr>
        <w:t xml:space="preserve">references for each </w:t>
      </w:r>
      <w:r w:rsidR="00833B4C" w:rsidRPr="00C569EB">
        <w:rPr>
          <w:rFonts w:ascii="Times New Roman" w:hAnsi="Times New Roman"/>
          <w:sz w:val="24"/>
        </w:rPr>
        <w:t>nonconform</w:t>
      </w:r>
      <w:r w:rsidR="00AC1312">
        <w:rPr>
          <w:rFonts w:ascii="Times New Roman" w:hAnsi="Times New Roman"/>
          <w:sz w:val="24"/>
        </w:rPr>
        <w:t>ity identified during onsite record reviews, observations, and interviews</w:t>
      </w:r>
      <w:r w:rsidR="00833B4C" w:rsidRPr="00C569EB">
        <w:rPr>
          <w:rFonts w:ascii="Times New Roman" w:hAnsi="Times New Roman"/>
          <w:sz w:val="24"/>
        </w:rPr>
        <w:t>;</w:t>
      </w:r>
      <w:r w:rsidR="00FA62B2">
        <w:rPr>
          <w:rFonts w:ascii="Times New Roman" w:hAnsi="Times New Roman"/>
          <w:sz w:val="24"/>
        </w:rPr>
        <w:t xml:space="preserve"> and</w:t>
      </w:r>
    </w:p>
    <w:p w14:paraId="400AEDA9" w14:textId="77777777" w:rsidR="001F21BA" w:rsidRDefault="001F21BA" w:rsidP="001F21BA">
      <w:pPr>
        <w:widowControl/>
        <w:jc w:val="both"/>
        <w:rPr>
          <w:rFonts w:ascii="Times New Roman" w:hAnsi="Times New Roman"/>
          <w:b/>
          <w:sz w:val="24"/>
        </w:rPr>
      </w:pPr>
    </w:p>
    <w:p w14:paraId="7E4C3F1D" w14:textId="7AB5DB3A" w:rsidR="00FA099F" w:rsidRDefault="00FA099F" w:rsidP="00FA099F">
      <w:pPr>
        <w:widowControl/>
        <w:rPr>
          <w:rFonts w:ascii="Times New Roman" w:hAnsi="Times New Roman"/>
          <w:sz w:val="24"/>
        </w:rPr>
      </w:pPr>
      <w:r w:rsidRPr="00FA099F">
        <w:rPr>
          <w:rFonts w:ascii="Times New Roman" w:hAnsi="Times New Roman"/>
          <w:b/>
          <w:sz w:val="24"/>
        </w:rPr>
        <w:t>Response.</w:t>
      </w:r>
      <w:r>
        <w:rPr>
          <w:rFonts w:ascii="Times New Roman" w:hAnsi="Times New Roman"/>
          <w:sz w:val="24"/>
        </w:rPr>
        <w:t xml:space="preserve">  </w:t>
      </w:r>
      <w:r w:rsidRPr="00C569EB">
        <w:rPr>
          <w:rFonts w:ascii="Times New Roman" w:hAnsi="Times New Roman"/>
          <w:sz w:val="24"/>
        </w:rPr>
        <w:t xml:space="preserve">The </w:t>
      </w:r>
      <w:r>
        <w:rPr>
          <w:rFonts w:ascii="Times New Roman" w:hAnsi="Times New Roman"/>
          <w:sz w:val="24"/>
        </w:rPr>
        <w:t>State</w:t>
      </w:r>
      <w:r w:rsidR="002A6F6B">
        <w:rPr>
          <w:rFonts w:ascii="Times New Roman" w:hAnsi="Times New Roman"/>
          <w:sz w:val="24"/>
        </w:rPr>
        <w:t xml:space="preserve"> legal</w:t>
      </w:r>
      <w:r>
        <w:rPr>
          <w:rFonts w:ascii="Times New Roman" w:hAnsi="Times New Roman"/>
          <w:sz w:val="24"/>
        </w:rPr>
        <w:t xml:space="preserve"> metrology</w:t>
      </w:r>
      <w:r w:rsidRPr="00645CF0">
        <w:rPr>
          <w:rFonts w:ascii="Times New Roman" w:hAnsi="Times New Roman"/>
          <w:sz w:val="24"/>
        </w:rPr>
        <w:t xml:space="preserve"> laboratory</w:t>
      </w:r>
      <w:r w:rsidRPr="00C569EB">
        <w:rPr>
          <w:rFonts w:ascii="Times New Roman" w:hAnsi="Times New Roman"/>
          <w:sz w:val="24"/>
        </w:rPr>
        <w:t xml:space="preserve"> is given an opportunity to respond or appeal </w:t>
      </w:r>
      <w:r>
        <w:rPr>
          <w:rFonts w:ascii="Times New Roman" w:hAnsi="Times New Roman"/>
          <w:sz w:val="24"/>
        </w:rPr>
        <w:t xml:space="preserve">onsite assessment nonconformities.  </w:t>
      </w:r>
      <w:bookmarkStart w:id="20" w:name="_Hlk511382612"/>
      <w:r>
        <w:rPr>
          <w:rFonts w:ascii="Times New Roman" w:hAnsi="Times New Roman"/>
          <w:sz w:val="24"/>
        </w:rPr>
        <w:t xml:space="preserve">When </w:t>
      </w:r>
      <w:r w:rsidRPr="00645CF0">
        <w:rPr>
          <w:rFonts w:ascii="Times New Roman" w:hAnsi="Times New Roman"/>
          <w:sz w:val="24"/>
        </w:rPr>
        <w:t xml:space="preserve">nonconformities are found during the </w:t>
      </w:r>
      <w:r>
        <w:rPr>
          <w:rFonts w:ascii="Times New Roman" w:hAnsi="Times New Roman"/>
          <w:sz w:val="24"/>
        </w:rPr>
        <w:t>onsite assessment</w:t>
      </w:r>
      <w:r w:rsidRPr="00645CF0">
        <w:rPr>
          <w:rFonts w:ascii="Times New Roman" w:hAnsi="Times New Roman"/>
          <w:sz w:val="24"/>
        </w:rPr>
        <w:t>,</w:t>
      </w:r>
      <w:r>
        <w:rPr>
          <w:rFonts w:ascii="Times New Roman" w:hAnsi="Times New Roman"/>
          <w:sz w:val="24"/>
        </w:rPr>
        <w:t xml:space="preserve"> the authorized representative(s)</w:t>
      </w:r>
      <w:r w:rsidRPr="00645CF0">
        <w:rPr>
          <w:rFonts w:ascii="Times New Roman" w:hAnsi="Times New Roman"/>
          <w:sz w:val="24"/>
        </w:rPr>
        <w:t xml:space="preserve"> must</w:t>
      </w:r>
      <w:r>
        <w:rPr>
          <w:rFonts w:ascii="Times New Roman" w:hAnsi="Times New Roman"/>
          <w:sz w:val="24"/>
        </w:rPr>
        <w:t xml:space="preserve"> submit a satisfactory </w:t>
      </w:r>
      <w:r w:rsidR="00A36728">
        <w:rPr>
          <w:rFonts w:ascii="Times New Roman" w:hAnsi="Times New Roman"/>
          <w:sz w:val="24"/>
        </w:rPr>
        <w:t xml:space="preserve">written </w:t>
      </w:r>
      <w:r>
        <w:rPr>
          <w:rFonts w:ascii="Times New Roman" w:hAnsi="Times New Roman"/>
          <w:sz w:val="24"/>
        </w:rPr>
        <w:t xml:space="preserve">response </w:t>
      </w:r>
      <w:r w:rsidR="00A36728">
        <w:rPr>
          <w:rFonts w:ascii="Times New Roman" w:hAnsi="Times New Roman"/>
          <w:sz w:val="24"/>
        </w:rPr>
        <w:t xml:space="preserve">to OWM </w:t>
      </w:r>
      <w:r w:rsidRPr="00645CF0">
        <w:rPr>
          <w:rFonts w:ascii="Times New Roman" w:hAnsi="Times New Roman"/>
          <w:sz w:val="24"/>
        </w:rPr>
        <w:t>within</w:t>
      </w:r>
      <w:r>
        <w:rPr>
          <w:rFonts w:ascii="Times New Roman" w:hAnsi="Times New Roman"/>
          <w:sz w:val="24"/>
        </w:rPr>
        <w:t xml:space="preserve"> </w:t>
      </w:r>
      <w:r w:rsidRPr="00645CF0">
        <w:rPr>
          <w:rFonts w:ascii="Times New Roman" w:hAnsi="Times New Roman"/>
          <w:sz w:val="24"/>
        </w:rPr>
        <w:t xml:space="preserve">30 days of </w:t>
      </w:r>
      <w:r w:rsidRPr="00C569EB">
        <w:rPr>
          <w:rFonts w:ascii="Times New Roman" w:hAnsi="Times New Roman"/>
          <w:sz w:val="24"/>
        </w:rPr>
        <w:t xml:space="preserve">receiving a final </w:t>
      </w:r>
      <w:r>
        <w:rPr>
          <w:rFonts w:ascii="Times New Roman" w:hAnsi="Times New Roman"/>
          <w:sz w:val="24"/>
        </w:rPr>
        <w:t xml:space="preserve">onsite assessment </w:t>
      </w:r>
      <w:r w:rsidRPr="00C569EB">
        <w:rPr>
          <w:rFonts w:ascii="Times New Roman" w:hAnsi="Times New Roman"/>
          <w:sz w:val="24"/>
        </w:rPr>
        <w:t>report</w:t>
      </w:r>
      <w:r>
        <w:rPr>
          <w:rFonts w:ascii="Times New Roman" w:hAnsi="Times New Roman"/>
          <w:sz w:val="24"/>
        </w:rPr>
        <w:t xml:space="preserve">.  </w:t>
      </w:r>
      <w:bookmarkEnd w:id="20"/>
    </w:p>
    <w:p w14:paraId="4E1E29C1" w14:textId="77777777" w:rsidR="00FA099F" w:rsidRDefault="00FA099F" w:rsidP="00FA099F">
      <w:pPr>
        <w:widowControl/>
        <w:rPr>
          <w:rFonts w:ascii="Times New Roman" w:hAnsi="Times New Roman"/>
          <w:sz w:val="24"/>
        </w:rPr>
      </w:pPr>
    </w:p>
    <w:p w14:paraId="7634B271" w14:textId="2612FDA5" w:rsidR="00FA099F" w:rsidRDefault="00FA099F" w:rsidP="00FA099F">
      <w:pPr>
        <w:widowControl/>
        <w:rPr>
          <w:rFonts w:ascii="Times New Roman" w:hAnsi="Times New Roman"/>
          <w:sz w:val="24"/>
        </w:rPr>
      </w:pPr>
      <w:r>
        <w:rPr>
          <w:rFonts w:ascii="Times New Roman" w:hAnsi="Times New Roman"/>
          <w:sz w:val="24"/>
        </w:rPr>
        <w:t xml:space="preserve">The </w:t>
      </w:r>
      <w:r w:rsidRPr="003E0700">
        <w:rPr>
          <w:rFonts w:ascii="Times New Roman" w:hAnsi="Times New Roman"/>
          <w:sz w:val="24"/>
        </w:rPr>
        <w:t xml:space="preserve">response shall </w:t>
      </w:r>
      <w:r>
        <w:rPr>
          <w:rFonts w:ascii="Times New Roman" w:hAnsi="Times New Roman"/>
          <w:sz w:val="24"/>
        </w:rPr>
        <w:t xml:space="preserve">include an action plan that details the necessary corrective actions to </w:t>
      </w:r>
      <w:r w:rsidRPr="00645CF0">
        <w:rPr>
          <w:rFonts w:ascii="Times New Roman" w:hAnsi="Times New Roman"/>
          <w:sz w:val="24"/>
        </w:rPr>
        <w:t>resol</w:t>
      </w:r>
      <w:r>
        <w:rPr>
          <w:rFonts w:ascii="Times New Roman" w:hAnsi="Times New Roman"/>
          <w:sz w:val="24"/>
        </w:rPr>
        <w:t xml:space="preserve">ve onsite assessment findings and appropriate deadlines and </w:t>
      </w:r>
      <w:r w:rsidRPr="003E0700">
        <w:rPr>
          <w:rFonts w:ascii="Times New Roman" w:hAnsi="Times New Roman"/>
          <w:sz w:val="24"/>
        </w:rPr>
        <w:t>be signed by the</w:t>
      </w:r>
      <w:r>
        <w:rPr>
          <w:rFonts w:ascii="Times New Roman" w:hAnsi="Times New Roman"/>
          <w:sz w:val="24"/>
        </w:rPr>
        <w:t xml:space="preserve"> a</w:t>
      </w:r>
      <w:r w:rsidRPr="003E0700">
        <w:rPr>
          <w:rFonts w:ascii="Times New Roman" w:hAnsi="Times New Roman"/>
          <w:sz w:val="24"/>
        </w:rPr>
        <w:t xml:space="preserve">uthorized </w:t>
      </w:r>
      <w:r>
        <w:rPr>
          <w:rFonts w:ascii="Times New Roman" w:hAnsi="Times New Roman"/>
          <w:sz w:val="24"/>
        </w:rPr>
        <w:t>r</w:t>
      </w:r>
      <w:r w:rsidRPr="003E0700">
        <w:rPr>
          <w:rFonts w:ascii="Times New Roman" w:hAnsi="Times New Roman"/>
          <w:sz w:val="24"/>
        </w:rPr>
        <w:t>epresentative</w:t>
      </w:r>
      <w:r>
        <w:rPr>
          <w:rFonts w:ascii="Times New Roman" w:hAnsi="Times New Roman"/>
          <w:sz w:val="24"/>
        </w:rPr>
        <w:t>(s)</w:t>
      </w:r>
      <w:r w:rsidRPr="00C569EB">
        <w:rPr>
          <w:rFonts w:ascii="Times New Roman" w:hAnsi="Times New Roman"/>
          <w:sz w:val="24"/>
        </w:rPr>
        <w:t xml:space="preserve">.  </w:t>
      </w:r>
      <w:r>
        <w:rPr>
          <w:rFonts w:ascii="Times New Roman" w:hAnsi="Times New Roman"/>
          <w:sz w:val="24"/>
        </w:rPr>
        <w:t>Because</w:t>
      </w:r>
      <w:r w:rsidR="000C01E7">
        <w:rPr>
          <w:rFonts w:ascii="Times New Roman" w:hAnsi="Times New Roman"/>
          <w:sz w:val="24"/>
        </w:rPr>
        <w:t xml:space="preserve"> an</w:t>
      </w:r>
      <w:r>
        <w:rPr>
          <w:rFonts w:ascii="Times New Roman" w:hAnsi="Times New Roman"/>
          <w:sz w:val="24"/>
        </w:rPr>
        <w:t xml:space="preserve"> </w:t>
      </w:r>
      <w:r w:rsidRPr="000C01E7">
        <w:rPr>
          <w:rFonts w:ascii="Times New Roman" w:hAnsi="Times New Roman"/>
          <w:sz w:val="24"/>
        </w:rPr>
        <w:t>assessor(s)</w:t>
      </w:r>
      <w:r w:rsidRPr="00C569EB">
        <w:rPr>
          <w:rFonts w:ascii="Times New Roman" w:hAnsi="Times New Roman"/>
          <w:sz w:val="24"/>
        </w:rPr>
        <w:t xml:space="preserve"> may not be fully aware of</w:t>
      </w:r>
      <w:r>
        <w:rPr>
          <w:rFonts w:ascii="Times New Roman" w:hAnsi="Times New Roman"/>
          <w:sz w:val="24"/>
        </w:rPr>
        <w:t xml:space="preserve"> specific laboratory conditions, </w:t>
      </w:r>
      <w:r w:rsidRPr="00C569EB">
        <w:rPr>
          <w:rFonts w:ascii="Times New Roman" w:hAnsi="Times New Roman"/>
          <w:sz w:val="24"/>
        </w:rPr>
        <w:t>c</w:t>
      </w:r>
      <w:r>
        <w:rPr>
          <w:rFonts w:ascii="Times New Roman" w:hAnsi="Times New Roman"/>
          <w:sz w:val="24"/>
        </w:rPr>
        <w:t>larification may be appropriate.  L</w:t>
      </w:r>
      <w:r w:rsidRPr="00C569EB">
        <w:rPr>
          <w:rFonts w:ascii="Times New Roman" w:hAnsi="Times New Roman"/>
          <w:sz w:val="24"/>
        </w:rPr>
        <w:t xml:space="preserve">aboratory response may include clarification.  </w:t>
      </w:r>
    </w:p>
    <w:p w14:paraId="5EAE9761" w14:textId="77777777" w:rsidR="00FA099F" w:rsidRDefault="00FA099F" w:rsidP="00FA099F">
      <w:pPr>
        <w:widowControl/>
        <w:rPr>
          <w:rFonts w:ascii="Times New Roman" w:hAnsi="Times New Roman"/>
          <w:sz w:val="24"/>
        </w:rPr>
      </w:pPr>
    </w:p>
    <w:p w14:paraId="6AF247AA" w14:textId="77777777" w:rsidR="00FA099F" w:rsidRDefault="00FA099F" w:rsidP="00FA099F">
      <w:pPr>
        <w:widowControl/>
        <w:rPr>
          <w:rFonts w:ascii="Times New Roman" w:hAnsi="Times New Roman"/>
          <w:sz w:val="24"/>
        </w:rPr>
      </w:pPr>
      <w:r>
        <w:rPr>
          <w:rFonts w:ascii="Times New Roman" w:hAnsi="Times New Roman"/>
          <w:sz w:val="24"/>
        </w:rPr>
        <w:t>N</w:t>
      </w:r>
      <w:r w:rsidRPr="00C569EB">
        <w:rPr>
          <w:rFonts w:ascii="Times New Roman" w:hAnsi="Times New Roman"/>
          <w:sz w:val="24"/>
        </w:rPr>
        <w:t xml:space="preserve">onconformities </w:t>
      </w:r>
      <w:r>
        <w:rPr>
          <w:rFonts w:ascii="Times New Roman" w:hAnsi="Times New Roman"/>
          <w:sz w:val="24"/>
        </w:rPr>
        <w:t>do not necessarily need to be</w:t>
      </w:r>
      <w:r w:rsidRPr="00C569EB">
        <w:rPr>
          <w:rFonts w:ascii="Times New Roman" w:hAnsi="Times New Roman"/>
          <w:sz w:val="24"/>
        </w:rPr>
        <w:t xml:space="preserve"> corrected within th</w:t>
      </w:r>
      <w:r>
        <w:rPr>
          <w:rFonts w:ascii="Times New Roman" w:hAnsi="Times New Roman"/>
          <w:sz w:val="24"/>
        </w:rPr>
        <w:t xml:space="preserve">e 30-day response </w:t>
      </w:r>
      <w:r w:rsidRPr="00C569EB">
        <w:rPr>
          <w:rFonts w:ascii="Times New Roman" w:hAnsi="Times New Roman"/>
          <w:sz w:val="24"/>
        </w:rPr>
        <w:t>period</w:t>
      </w:r>
      <w:r>
        <w:rPr>
          <w:rFonts w:ascii="Times New Roman" w:hAnsi="Times New Roman"/>
          <w:sz w:val="24"/>
        </w:rPr>
        <w:t xml:space="preserve">, but an </w:t>
      </w:r>
      <w:r w:rsidRPr="00C569EB">
        <w:rPr>
          <w:rFonts w:ascii="Times New Roman" w:hAnsi="Times New Roman"/>
          <w:sz w:val="24"/>
        </w:rPr>
        <w:t xml:space="preserve">action </w:t>
      </w:r>
      <w:r>
        <w:rPr>
          <w:rFonts w:ascii="Times New Roman" w:hAnsi="Times New Roman"/>
          <w:sz w:val="24"/>
        </w:rPr>
        <w:t xml:space="preserve">plan </w:t>
      </w:r>
      <w:r w:rsidRPr="00C569EB">
        <w:rPr>
          <w:rFonts w:ascii="Times New Roman" w:hAnsi="Times New Roman"/>
          <w:sz w:val="24"/>
        </w:rPr>
        <w:t xml:space="preserve">must be </w:t>
      </w:r>
      <w:r>
        <w:rPr>
          <w:rFonts w:ascii="Times New Roman" w:hAnsi="Times New Roman"/>
          <w:sz w:val="24"/>
        </w:rPr>
        <w:t>developed</w:t>
      </w:r>
      <w:r w:rsidRPr="00C569EB">
        <w:rPr>
          <w:rFonts w:ascii="Times New Roman" w:hAnsi="Times New Roman"/>
          <w:sz w:val="24"/>
        </w:rPr>
        <w:t xml:space="preserve"> and</w:t>
      </w:r>
      <w:r>
        <w:rPr>
          <w:rFonts w:ascii="Times New Roman" w:hAnsi="Times New Roman"/>
          <w:sz w:val="24"/>
        </w:rPr>
        <w:t xml:space="preserve"> submitted</w:t>
      </w:r>
      <w:r w:rsidRPr="00C569EB">
        <w:rPr>
          <w:rFonts w:ascii="Times New Roman" w:hAnsi="Times New Roman"/>
          <w:sz w:val="24"/>
        </w:rPr>
        <w:t xml:space="preserve">.  </w:t>
      </w:r>
      <w:r w:rsidR="00900CF4">
        <w:rPr>
          <w:rFonts w:ascii="Times New Roman" w:hAnsi="Times New Roman"/>
          <w:sz w:val="24"/>
        </w:rPr>
        <w:t>The authorized representative(s</w:t>
      </w:r>
      <w:r>
        <w:rPr>
          <w:rFonts w:ascii="Times New Roman" w:hAnsi="Times New Roman"/>
          <w:sz w:val="24"/>
        </w:rPr>
        <w:t xml:space="preserve">) may </w:t>
      </w:r>
      <w:r>
        <w:rPr>
          <w:rFonts w:ascii="Times New Roman" w:hAnsi="Times New Roman"/>
          <w:sz w:val="24"/>
        </w:rPr>
        <w:lastRenderedPageBreak/>
        <w:t>communicate any steps that</w:t>
      </w:r>
      <w:r w:rsidRPr="00645CF0">
        <w:rPr>
          <w:rFonts w:ascii="Times New Roman" w:hAnsi="Times New Roman"/>
          <w:sz w:val="24"/>
        </w:rPr>
        <w:t xml:space="preserve"> have already been taken to address the nonconformities</w:t>
      </w:r>
      <w:r>
        <w:rPr>
          <w:rFonts w:ascii="Times New Roman" w:hAnsi="Times New Roman"/>
          <w:sz w:val="24"/>
        </w:rPr>
        <w:t xml:space="preserve"> as well as planned actions to resolve any outstanding action items.</w:t>
      </w:r>
      <w:r w:rsidRPr="00645CF0">
        <w:rPr>
          <w:rFonts w:ascii="Times New Roman" w:hAnsi="Times New Roman"/>
          <w:sz w:val="24"/>
        </w:rPr>
        <w:t xml:space="preserve"> </w:t>
      </w:r>
      <w:r>
        <w:rPr>
          <w:rFonts w:ascii="Times New Roman" w:hAnsi="Times New Roman"/>
          <w:sz w:val="24"/>
        </w:rPr>
        <w:t xml:space="preserve"> </w:t>
      </w:r>
    </w:p>
    <w:p w14:paraId="6BB44662" w14:textId="77777777" w:rsidR="00FA099F" w:rsidRDefault="00FA099F" w:rsidP="00FA099F">
      <w:pPr>
        <w:widowControl/>
        <w:rPr>
          <w:rFonts w:ascii="Times New Roman" w:hAnsi="Times New Roman"/>
          <w:sz w:val="24"/>
        </w:rPr>
      </w:pPr>
    </w:p>
    <w:p w14:paraId="7DFD00BA" w14:textId="77777777" w:rsidR="00A121C7" w:rsidRDefault="00FA099F" w:rsidP="00A121C7">
      <w:pPr>
        <w:widowControl/>
        <w:rPr>
          <w:rFonts w:ascii="Times New Roman" w:hAnsi="Times New Roman"/>
          <w:sz w:val="24"/>
        </w:rPr>
      </w:pPr>
      <w:r w:rsidRPr="00C569EB">
        <w:rPr>
          <w:rFonts w:ascii="Times New Roman" w:hAnsi="Times New Roman"/>
          <w:sz w:val="24"/>
        </w:rPr>
        <w:t>The laboratory is expected to correct nonconformities as soon as possible and to implement preventive action as a normal course of operations.</w:t>
      </w:r>
      <w:r>
        <w:rPr>
          <w:rFonts w:ascii="Times New Roman" w:hAnsi="Times New Roman"/>
          <w:sz w:val="24"/>
        </w:rPr>
        <w:t xml:space="preserve">  </w:t>
      </w:r>
      <w:r w:rsidRPr="00C569EB">
        <w:rPr>
          <w:rFonts w:ascii="Times New Roman" w:hAnsi="Times New Roman"/>
          <w:sz w:val="24"/>
        </w:rPr>
        <w:t xml:space="preserve">OWM will respond </w:t>
      </w:r>
      <w:r>
        <w:rPr>
          <w:rFonts w:ascii="Times New Roman" w:hAnsi="Times New Roman"/>
          <w:sz w:val="24"/>
        </w:rPr>
        <w:t xml:space="preserve">in writing to the authorized representative(s) </w:t>
      </w:r>
      <w:r w:rsidRPr="00C569EB">
        <w:rPr>
          <w:rFonts w:ascii="Times New Roman" w:hAnsi="Times New Roman"/>
          <w:sz w:val="24"/>
        </w:rPr>
        <w:t xml:space="preserve">regarding the acceptability of the laboratory </w:t>
      </w:r>
      <w:r>
        <w:rPr>
          <w:rFonts w:ascii="Times New Roman" w:hAnsi="Times New Roman"/>
          <w:sz w:val="24"/>
        </w:rPr>
        <w:t xml:space="preserve">action plan </w:t>
      </w:r>
      <w:r w:rsidRPr="00C569EB">
        <w:rPr>
          <w:rFonts w:ascii="Times New Roman" w:hAnsi="Times New Roman"/>
          <w:sz w:val="24"/>
        </w:rPr>
        <w:t>response.</w:t>
      </w:r>
      <w:r w:rsidR="00A121C7">
        <w:rPr>
          <w:rFonts w:ascii="Times New Roman" w:hAnsi="Times New Roman"/>
          <w:sz w:val="24"/>
        </w:rPr>
        <w:t xml:space="preserve"> </w:t>
      </w:r>
    </w:p>
    <w:p w14:paraId="6E11EBC2" w14:textId="77777777" w:rsidR="00A121C7" w:rsidRDefault="00A121C7" w:rsidP="00A121C7">
      <w:pPr>
        <w:widowControl/>
        <w:rPr>
          <w:rFonts w:ascii="Times New Roman" w:hAnsi="Times New Roman"/>
          <w:sz w:val="24"/>
        </w:rPr>
      </w:pPr>
    </w:p>
    <w:p w14:paraId="408E6BFC" w14:textId="32E45117" w:rsidR="00440DAE" w:rsidRPr="00440DAE" w:rsidRDefault="00A121C7" w:rsidP="00A121C7">
      <w:pPr>
        <w:pStyle w:val="Heading2"/>
        <w:jc w:val="left"/>
      </w:pPr>
      <w:r>
        <w:t xml:space="preserve">3.6 </w:t>
      </w:r>
      <w:r w:rsidR="00855A30" w:rsidRPr="00A121C7">
        <w:t>Recognition Decision</w:t>
      </w:r>
      <w:r>
        <w:t xml:space="preserve">.  </w:t>
      </w:r>
      <w:r w:rsidR="006D4475" w:rsidRPr="00A121C7">
        <w:rPr>
          <w:b w:val="0"/>
        </w:rPr>
        <w:t>Recognition decisions are</w:t>
      </w:r>
      <w:r w:rsidR="008F6A9D" w:rsidRPr="00A121C7">
        <w:rPr>
          <w:b w:val="0"/>
        </w:rPr>
        <w:t xml:space="preserve"> determined by OWM and</w:t>
      </w:r>
      <w:r w:rsidR="006D4475" w:rsidRPr="00A121C7">
        <w:rPr>
          <w:b w:val="0"/>
        </w:rPr>
        <w:t xml:space="preserve"> based on </w:t>
      </w:r>
      <w:r w:rsidR="00855A30" w:rsidRPr="00A121C7">
        <w:rPr>
          <w:b w:val="0"/>
        </w:rPr>
        <w:t xml:space="preserve">the degree to which </w:t>
      </w:r>
      <w:r w:rsidR="006D4475" w:rsidRPr="00A121C7">
        <w:rPr>
          <w:b w:val="0"/>
        </w:rPr>
        <w:t>the State metrology</w:t>
      </w:r>
      <w:r w:rsidR="00855A30" w:rsidRPr="00A121C7">
        <w:rPr>
          <w:b w:val="0"/>
        </w:rPr>
        <w:t xml:space="preserve"> laboratory meets criteria in this</w:t>
      </w:r>
      <w:r w:rsidR="006D4475" w:rsidRPr="00A121C7">
        <w:rPr>
          <w:b w:val="0"/>
        </w:rPr>
        <w:t xml:space="preserve"> Program</w:t>
      </w:r>
      <w:r w:rsidR="00855A30" w:rsidRPr="00A121C7">
        <w:rPr>
          <w:b w:val="0"/>
        </w:rPr>
        <w:t xml:space="preserve"> Handbook and </w:t>
      </w:r>
      <w:r w:rsidR="006D4475" w:rsidRPr="00A121C7">
        <w:rPr>
          <w:b w:val="0"/>
        </w:rPr>
        <w:t>the pattern of submission timeliness and completeness</w:t>
      </w:r>
      <w:r w:rsidR="005D785F" w:rsidRPr="00A121C7">
        <w:rPr>
          <w:b w:val="0"/>
        </w:rPr>
        <w:t xml:space="preserve">. </w:t>
      </w:r>
      <w:r w:rsidR="00BA6122">
        <w:rPr>
          <w:b w:val="0"/>
        </w:rPr>
        <w:t xml:space="preserve"> </w:t>
      </w:r>
      <w:r w:rsidR="00440DAE" w:rsidRPr="00A121C7">
        <w:rPr>
          <w:b w:val="0"/>
        </w:rPr>
        <w:t>OWM evaluates the information gathered during the recognition process, including:</w:t>
      </w:r>
    </w:p>
    <w:p w14:paraId="32D17BCA" w14:textId="77777777" w:rsidR="00440DAE" w:rsidRDefault="00440DAE" w:rsidP="00C2771A">
      <w:pPr>
        <w:pStyle w:val="ListParagraph"/>
        <w:widowControl/>
        <w:numPr>
          <w:ilvl w:val="0"/>
          <w:numId w:val="30"/>
        </w:numPr>
        <w:rPr>
          <w:rFonts w:ascii="Times New Roman" w:hAnsi="Times New Roman"/>
          <w:sz w:val="24"/>
        </w:rPr>
      </w:pPr>
      <w:r>
        <w:rPr>
          <w:rFonts w:ascii="Times New Roman" w:hAnsi="Times New Roman"/>
          <w:sz w:val="24"/>
        </w:rPr>
        <w:t xml:space="preserve">Information provided on the </w:t>
      </w:r>
      <w:r w:rsidRPr="00440DAE">
        <w:rPr>
          <w:rFonts w:ascii="Times New Roman" w:hAnsi="Times New Roman"/>
          <w:i/>
          <w:sz w:val="24"/>
        </w:rPr>
        <w:t>Recognition Application</w:t>
      </w:r>
      <w:r w:rsidRPr="00440DAE">
        <w:rPr>
          <w:rFonts w:ascii="Times New Roman" w:hAnsi="Times New Roman"/>
          <w:sz w:val="24"/>
        </w:rPr>
        <w:t>;</w:t>
      </w:r>
    </w:p>
    <w:p w14:paraId="2986B4AC" w14:textId="77777777" w:rsidR="00440DAE" w:rsidRPr="00440DAE" w:rsidRDefault="00440DAE" w:rsidP="00C2771A">
      <w:pPr>
        <w:pStyle w:val="ListParagraph"/>
        <w:widowControl/>
        <w:numPr>
          <w:ilvl w:val="0"/>
          <w:numId w:val="30"/>
        </w:numPr>
        <w:rPr>
          <w:rFonts w:ascii="Times New Roman" w:hAnsi="Times New Roman"/>
          <w:sz w:val="24"/>
        </w:rPr>
      </w:pPr>
      <w:r>
        <w:rPr>
          <w:rFonts w:ascii="Times New Roman" w:hAnsi="Times New Roman"/>
          <w:sz w:val="24"/>
        </w:rPr>
        <w:t>Information provided in the required submission materials</w:t>
      </w:r>
      <w:r w:rsidRPr="00440DAE">
        <w:rPr>
          <w:rFonts w:ascii="Times New Roman" w:hAnsi="Times New Roman"/>
          <w:sz w:val="24"/>
        </w:rPr>
        <w:t>;</w:t>
      </w:r>
    </w:p>
    <w:p w14:paraId="2FCDFE7B" w14:textId="77777777" w:rsidR="00440DAE" w:rsidRPr="00440DAE" w:rsidRDefault="00440DAE" w:rsidP="00C2771A">
      <w:pPr>
        <w:pStyle w:val="ListParagraph"/>
        <w:widowControl/>
        <w:numPr>
          <w:ilvl w:val="0"/>
          <w:numId w:val="30"/>
        </w:numPr>
        <w:rPr>
          <w:rFonts w:ascii="Times New Roman" w:hAnsi="Times New Roman"/>
          <w:sz w:val="24"/>
        </w:rPr>
      </w:pPr>
      <w:r>
        <w:rPr>
          <w:rFonts w:ascii="Times New Roman" w:hAnsi="Times New Roman"/>
          <w:sz w:val="24"/>
        </w:rPr>
        <w:t>On</w:t>
      </w:r>
      <w:r w:rsidRPr="00440DAE">
        <w:rPr>
          <w:rFonts w:ascii="Times New Roman" w:hAnsi="Times New Roman"/>
          <w:sz w:val="24"/>
        </w:rPr>
        <w:t>site assessment reports;</w:t>
      </w:r>
    </w:p>
    <w:p w14:paraId="0CA87FEA" w14:textId="77777777" w:rsidR="00440DAE" w:rsidRDefault="00440DAE" w:rsidP="00C2771A">
      <w:pPr>
        <w:pStyle w:val="ListParagraph"/>
        <w:widowControl/>
        <w:numPr>
          <w:ilvl w:val="0"/>
          <w:numId w:val="30"/>
        </w:numPr>
        <w:rPr>
          <w:rFonts w:ascii="Times New Roman" w:hAnsi="Times New Roman"/>
          <w:sz w:val="24"/>
        </w:rPr>
      </w:pPr>
      <w:r>
        <w:rPr>
          <w:rFonts w:ascii="Times New Roman" w:hAnsi="Times New Roman"/>
          <w:sz w:val="24"/>
        </w:rPr>
        <w:t>Proficiency testing results; and</w:t>
      </w:r>
    </w:p>
    <w:p w14:paraId="373FF592" w14:textId="77777777" w:rsidR="00440DAE" w:rsidRPr="00440DAE" w:rsidRDefault="00440DAE" w:rsidP="00C2771A">
      <w:pPr>
        <w:pStyle w:val="ListParagraph"/>
        <w:widowControl/>
        <w:numPr>
          <w:ilvl w:val="0"/>
          <w:numId w:val="30"/>
        </w:numPr>
        <w:rPr>
          <w:rFonts w:ascii="Times New Roman" w:hAnsi="Times New Roman"/>
          <w:sz w:val="24"/>
        </w:rPr>
      </w:pPr>
      <w:r>
        <w:rPr>
          <w:rFonts w:ascii="Times New Roman" w:hAnsi="Times New Roman"/>
          <w:sz w:val="24"/>
        </w:rPr>
        <w:t>A</w:t>
      </w:r>
      <w:r w:rsidRPr="00440DAE">
        <w:rPr>
          <w:rFonts w:ascii="Times New Roman" w:hAnsi="Times New Roman"/>
          <w:sz w:val="24"/>
        </w:rPr>
        <w:t>ctions taken by the laboratory to correct nonconformities</w:t>
      </w:r>
      <w:r>
        <w:rPr>
          <w:rFonts w:ascii="Times New Roman" w:hAnsi="Times New Roman"/>
          <w:sz w:val="24"/>
        </w:rPr>
        <w:t>.</w:t>
      </w:r>
    </w:p>
    <w:p w14:paraId="2BBCB968" w14:textId="77777777" w:rsidR="00440DAE" w:rsidRDefault="00440DAE" w:rsidP="00185017">
      <w:pPr>
        <w:widowControl/>
        <w:rPr>
          <w:rFonts w:ascii="Times New Roman" w:hAnsi="Times New Roman"/>
          <w:sz w:val="24"/>
        </w:rPr>
      </w:pPr>
    </w:p>
    <w:p w14:paraId="02219CAF" w14:textId="77777777" w:rsidR="00440DAE" w:rsidRDefault="00440DAE" w:rsidP="00185017">
      <w:pPr>
        <w:widowControl/>
        <w:rPr>
          <w:rFonts w:ascii="Times New Roman" w:hAnsi="Times New Roman"/>
          <w:sz w:val="24"/>
        </w:rPr>
      </w:pPr>
      <w:r w:rsidRPr="008F6A9D">
        <w:rPr>
          <w:rFonts w:ascii="Times New Roman" w:hAnsi="Times New Roman"/>
          <w:sz w:val="24"/>
        </w:rPr>
        <w:t>All nonconformities and resolutions will</w:t>
      </w:r>
      <w:r>
        <w:rPr>
          <w:rFonts w:ascii="Times New Roman" w:hAnsi="Times New Roman"/>
          <w:sz w:val="24"/>
        </w:rPr>
        <w:t xml:space="preserve"> </w:t>
      </w:r>
      <w:r w:rsidRPr="008F6A9D">
        <w:rPr>
          <w:rFonts w:ascii="Times New Roman" w:hAnsi="Times New Roman"/>
          <w:sz w:val="24"/>
        </w:rPr>
        <w:t>be subject to thorough review and evaluation prior to the</w:t>
      </w:r>
      <w:r>
        <w:rPr>
          <w:rFonts w:ascii="Times New Roman" w:hAnsi="Times New Roman"/>
          <w:sz w:val="24"/>
        </w:rPr>
        <w:t xml:space="preserve"> recognition</w:t>
      </w:r>
      <w:r w:rsidRPr="008F6A9D">
        <w:rPr>
          <w:rFonts w:ascii="Times New Roman" w:hAnsi="Times New Roman"/>
          <w:sz w:val="24"/>
        </w:rPr>
        <w:t xml:space="preserve"> decision</w:t>
      </w:r>
      <w:r>
        <w:rPr>
          <w:rFonts w:ascii="Times New Roman" w:hAnsi="Times New Roman"/>
          <w:sz w:val="24"/>
        </w:rPr>
        <w:t xml:space="preserve">.  </w:t>
      </w:r>
    </w:p>
    <w:p w14:paraId="5E848724" w14:textId="77777777" w:rsidR="00440DAE" w:rsidRDefault="00440DAE" w:rsidP="00855A30">
      <w:pPr>
        <w:widowControl/>
        <w:rPr>
          <w:rFonts w:ascii="Times New Roman" w:hAnsi="Times New Roman"/>
          <w:sz w:val="24"/>
        </w:rPr>
      </w:pPr>
    </w:p>
    <w:p w14:paraId="1D41584F" w14:textId="6B55F927" w:rsidR="008F6A9D" w:rsidRDefault="009C3BB6" w:rsidP="008F6A9D">
      <w:pPr>
        <w:widowControl/>
        <w:rPr>
          <w:rFonts w:ascii="Times New Roman" w:hAnsi="Times New Roman"/>
          <w:sz w:val="24"/>
        </w:rPr>
      </w:pPr>
      <w:r w:rsidRPr="009C3BB6">
        <w:rPr>
          <w:rFonts w:ascii="Times New Roman" w:hAnsi="Times New Roman"/>
          <w:b/>
          <w:sz w:val="24"/>
        </w:rPr>
        <w:t>Feedback.</w:t>
      </w:r>
      <w:r>
        <w:rPr>
          <w:rFonts w:ascii="Times New Roman" w:hAnsi="Times New Roman"/>
          <w:sz w:val="24"/>
        </w:rPr>
        <w:t xml:space="preserve">  Improvement </w:t>
      </w:r>
      <w:r w:rsidRPr="00C569EB">
        <w:rPr>
          <w:rFonts w:ascii="Times New Roman" w:hAnsi="Times New Roman"/>
          <w:sz w:val="24"/>
        </w:rPr>
        <w:t>action will be recommended and corrective action</w:t>
      </w:r>
      <w:r w:rsidR="00BA6122">
        <w:rPr>
          <w:rFonts w:ascii="Times New Roman" w:hAnsi="Times New Roman"/>
          <w:sz w:val="24"/>
        </w:rPr>
        <w:t xml:space="preserve"> shall</w:t>
      </w:r>
      <w:r w:rsidRPr="00C569EB">
        <w:rPr>
          <w:rFonts w:ascii="Times New Roman" w:hAnsi="Times New Roman"/>
          <w:sz w:val="24"/>
        </w:rPr>
        <w:t xml:space="preserve"> be required for noted nonconformities.</w:t>
      </w:r>
      <w:r>
        <w:rPr>
          <w:rFonts w:ascii="Times New Roman" w:hAnsi="Times New Roman"/>
          <w:sz w:val="24"/>
        </w:rPr>
        <w:t xml:space="preserve">  </w:t>
      </w:r>
      <w:r w:rsidR="008F6A9D">
        <w:rPr>
          <w:rFonts w:ascii="Times New Roman" w:hAnsi="Times New Roman"/>
          <w:sz w:val="24"/>
        </w:rPr>
        <w:t>M</w:t>
      </w:r>
      <w:r w:rsidR="008F6A9D" w:rsidRPr="00C569EB">
        <w:rPr>
          <w:rFonts w:ascii="Times New Roman" w:hAnsi="Times New Roman"/>
          <w:sz w:val="24"/>
        </w:rPr>
        <w:t xml:space="preserve">inor nonconformities may not affect a laboratory's ability to </w:t>
      </w:r>
      <w:r w:rsidR="008F6A9D">
        <w:rPr>
          <w:rFonts w:ascii="Times New Roman" w:hAnsi="Times New Roman"/>
          <w:sz w:val="24"/>
        </w:rPr>
        <w:t>receive recognition.  Minor nonconformities</w:t>
      </w:r>
      <w:r w:rsidR="008F6A9D" w:rsidRPr="00C569EB">
        <w:rPr>
          <w:rFonts w:ascii="Times New Roman" w:hAnsi="Times New Roman"/>
          <w:sz w:val="24"/>
        </w:rPr>
        <w:t xml:space="preserve"> </w:t>
      </w:r>
      <w:r>
        <w:rPr>
          <w:rFonts w:ascii="Times New Roman" w:hAnsi="Times New Roman"/>
          <w:sz w:val="24"/>
        </w:rPr>
        <w:t>often</w:t>
      </w:r>
      <w:r w:rsidR="008F6A9D">
        <w:rPr>
          <w:rFonts w:ascii="Times New Roman" w:hAnsi="Times New Roman"/>
          <w:sz w:val="24"/>
        </w:rPr>
        <w:t xml:space="preserve"> </w:t>
      </w:r>
      <w:r w:rsidR="008F6A9D" w:rsidRPr="00C569EB">
        <w:rPr>
          <w:rFonts w:ascii="Times New Roman" w:hAnsi="Times New Roman"/>
          <w:sz w:val="24"/>
        </w:rPr>
        <w:t xml:space="preserve">result in a shorter </w:t>
      </w:r>
      <w:r w:rsidR="008F6A9D">
        <w:rPr>
          <w:rFonts w:ascii="Times New Roman" w:hAnsi="Times New Roman"/>
          <w:sz w:val="24"/>
        </w:rPr>
        <w:t>r</w:t>
      </w:r>
      <w:r w:rsidR="008F6A9D" w:rsidRPr="00C569EB">
        <w:rPr>
          <w:rFonts w:ascii="Times New Roman" w:hAnsi="Times New Roman"/>
          <w:sz w:val="24"/>
        </w:rPr>
        <w:t xml:space="preserve">ecognition period </w:t>
      </w:r>
      <w:r w:rsidR="008F6A9D">
        <w:rPr>
          <w:rFonts w:ascii="Times New Roman" w:hAnsi="Times New Roman"/>
          <w:sz w:val="24"/>
        </w:rPr>
        <w:t xml:space="preserve">due to </w:t>
      </w:r>
      <w:r>
        <w:rPr>
          <w:rFonts w:ascii="Times New Roman" w:hAnsi="Times New Roman"/>
          <w:sz w:val="24"/>
        </w:rPr>
        <w:t xml:space="preserve">the necessity of additional </w:t>
      </w:r>
      <w:r w:rsidR="008F6A9D">
        <w:rPr>
          <w:rFonts w:ascii="Times New Roman" w:hAnsi="Times New Roman"/>
          <w:sz w:val="24"/>
        </w:rPr>
        <w:t>OWM</w:t>
      </w:r>
      <w:r w:rsidR="001F21BA">
        <w:rPr>
          <w:rFonts w:ascii="Times New Roman" w:hAnsi="Times New Roman"/>
          <w:sz w:val="24"/>
        </w:rPr>
        <w:t xml:space="preserve"> management</w:t>
      </w:r>
      <w:r w:rsidR="008F6A9D" w:rsidRPr="00C569EB">
        <w:rPr>
          <w:rFonts w:ascii="Times New Roman" w:hAnsi="Times New Roman"/>
          <w:sz w:val="24"/>
        </w:rPr>
        <w:t xml:space="preserve"> oversight </w:t>
      </w:r>
      <w:r w:rsidR="008F6A9D">
        <w:rPr>
          <w:rFonts w:ascii="Times New Roman" w:hAnsi="Times New Roman"/>
          <w:sz w:val="24"/>
        </w:rPr>
        <w:t xml:space="preserve">and </w:t>
      </w:r>
      <w:r w:rsidR="008F6A9D" w:rsidRPr="00C569EB">
        <w:rPr>
          <w:rFonts w:ascii="Times New Roman" w:hAnsi="Times New Roman"/>
          <w:sz w:val="24"/>
        </w:rPr>
        <w:t xml:space="preserve">to </w:t>
      </w:r>
      <w:r w:rsidR="008F6A9D">
        <w:rPr>
          <w:rFonts w:ascii="Times New Roman" w:hAnsi="Times New Roman"/>
          <w:sz w:val="24"/>
        </w:rPr>
        <w:t xml:space="preserve">facilitate and encourage the timely implementation of all necessary </w:t>
      </w:r>
      <w:r w:rsidR="008F6A9D" w:rsidRPr="00C569EB">
        <w:rPr>
          <w:rFonts w:ascii="Times New Roman" w:hAnsi="Times New Roman"/>
          <w:sz w:val="24"/>
        </w:rPr>
        <w:t>corrective action.</w:t>
      </w:r>
      <w:r w:rsidR="008F6A9D">
        <w:rPr>
          <w:rFonts w:ascii="Times New Roman" w:hAnsi="Times New Roman"/>
          <w:sz w:val="24"/>
        </w:rPr>
        <w:t xml:space="preserve">  </w:t>
      </w:r>
      <w:r w:rsidR="008F6A9D" w:rsidRPr="008F6A9D">
        <w:rPr>
          <w:rFonts w:ascii="Times New Roman" w:hAnsi="Times New Roman"/>
          <w:sz w:val="24"/>
        </w:rPr>
        <w:t xml:space="preserve">If substantial nonconformities are </w:t>
      </w:r>
      <w:r w:rsidR="008F6A9D">
        <w:rPr>
          <w:rFonts w:ascii="Times New Roman" w:hAnsi="Times New Roman"/>
          <w:sz w:val="24"/>
        </w:rPr>
        <w:t>cited</w:t>
      </w:r>
      <w:r w:rsidR="008F6A9D" w:rsidRPr="008F6A9D">
        <w:rPr>
          <w:rFonts w:ascii="Times New Roman" w:hAnsi="Times New Roman"/>
          <w:sz w:val="24"/>
        </w:rPr>
        <w:t>,</w:t>
      </w:r>
      <w:r w:rsidR="008F6A9D">
        <w:rPr>
          <w:rFonts w:ascii="Times New Roman" w:hAnsi="Times New Roman"/>
          <w:sz w:val="24"/>
        </w:rPr>
        <w:t xml:space="preserve"> OWM may require an additional onsite assessment</w:t>
      </w:r>
      <w:r>
        <w:rPr>
          <w:rFonts w:ascii="Times New Roman" w:hAnsi="Times New Roman"/>
          <w:sz w:val="24"/>
        </w:rPr>
        <w:t xml:space="preserve"> or corrective action evidence prior </w:t>
      </w:r>
      <w:r w:rsidR="008F6A9D" w:rsidRPr="008F6A9D">
        <w:rPr>
          <w:rFonts w:ascii="Times New Roman" w:hAnsi="Times New Roman"/>
          <w:sz w:val="24"/>
        </w:rPr>
        <w:t xml:space="preserve">to </w:t>
      </w:r>
      <w:r w:rsidR="008F6A9D">
        <w:rPr>
          <w:rFonts w:ascii="Times New Roman" w:hAnsi="Times New Roman"/>
          <w:sz w:val="24"/>
        </w:rPr>
        <w:t>making a recognition decision</w:t>
      </w:r>
      <w:r w:rsidR="008F6A9D" w:rsidRPr="008F6A9D">
        <w:rPr>
          <w:rFonts w:ascii="Times New Roman" w:hAnsi="Times New Roman"/>
          <w:sz w:val="24"/>
        </w:rPr>
        <w:t>.</w:t>
      </w:r>
      <w:r w:rsidR="008F6A9D">
        <w:rPr>
          <w:rFonts w:ascii="Times New Roman" w:hAnsi="Times New Roman"/>
          <w:sz w:val="24"/>
        </w:rPr>
        <w:t xml:space="preserve"> </w:t>
      </w:r>
      <w:r w:rsidR="008F6A9D" w:rsidRPr="008F6A9D">
        <w:rPr>
          <w:rFonts w:ascii="Times New Roman" w:hAnsi="Times New Roman"/>
          <w:sz w:val="24"/>
        </w:rPr>
        <w:t xml:space="preserve"> </w:t>
      </w:r>
    </w:p>
    <w:p w14:paraId="6EE58C36" w14:textId="77777777" w:rsidR="008F6A9D" w:rsidRDefault="008F6A9D" w:rsidP="00855A30">
      <w:pPr>
        <w:widowControl/>
        <w:rPr>
          <w:rFonts w:ascii="Times New Roman" w:hAnsi="Times New Roman"/>
          <w:sz w:val="24"/>
        </w:rPr>
      </w:pPr>
    </w:p>
    <w:p w14:paraId="7740F8B0" w14:textId="24E99040" w:rsidR="006D4475" w:rsidRDefault="00855A30" w:rsidP="006D4475">
      <w:pPr>
        <w:widowControl/>
        <w:rPr>
          <w:rFonts w:ascii="Times New Roman" w:hAnsi="Times New Roman"/>
          <w:sz w:val="24"/>
        </w:rPr>
      </w:pPr>
      <w:r w:rsidRPr="00C569EB">
        <w:rPr>
          <w:rFonts w:ascii="Times New Roman" w:hAnsi="Times New Roman"/>
          <w:sz w:val="24"/>
        </w:rPr>
        <w:t>Any</w:t>
      </w:r>
      <w:r w:rsidR="007B6BB8">
        <w:rPr>
          <w:rFonts w:ascii="Times New Roman" w:hAnsi="Times New Roman"/>
          <w:sz w:val="24"/>
        </w:rPr>
        <w:t xml:space="preserve"> State legal metrology</w:t>
      </w:r>
      <w:r w:rsidRPr="00C569EB">
        <w:rPr>
          <w:rFonts w:ascii="Times New Roman" w:hAnsi="Times New Roman"/>
          <w:sz w:val="24"/>
        </w:rPr>
        <w:t xml:space="preserve"> laboratory that cannot meet the criteria in this</w:t>
      </w:r>
      <w:r w:rsidR="006D4475">
        <w:rPr>
          <w:rFonts w:ascii="Times New Roman" w:hAnsi="Times New Roman"/>
          <w:sz w:val="24"/>
        </w:rPr>
        <w:t xml:space="preserve"> Program</w:t>
      </w:r>
      <w:r w:rsidRPr="00C569EB">
        <w:rPr>
          <w:rFonts w:ascii="Times New Roman" w:hAnsi="Times New Roman"/>
          <w:sz w:val="24"/>
        </w:rPr>
        <w:t xml:space="preserve"> Handbook should not apply for NVLAP accreditation.</w:t>
      </w:r>
      <w:r w:rsidR="006D4475">
        <w:rPr>
          <w:rFonts w:ascii="Times New Roman" w:hAnsi="Times New Roman"/>
          <w:sz w:val="24"/>
        </w:rPr>
        <w:t xml:space="preserve">  </w:t>
      </w:r>
    </w:p>
    <w:p w14:paraId="1291688F" w14:textId="77777777" w:rsidR="00855A30" w:rsidRDefault="00855A30" w:rsidP="00855A30">
      <w:pPr>
        <w:widowControl/>
        <w:rPr>
          <w:rFonts w:ascii="Times New Roman" w:hAnsi="Times New Roman"/>
          <w:sz w:val="24"/>
        </w:rPr>
      </w:pPr>
    </w:p>
    <w:p w14:paraId="6F64E9B9" w14:textId="0D1A5BC6" w:rsidR="001D20FD" w:rsidRDefault="00E63A75" w:rsidP="00855A30">
      <w:pPr>
        <w:widowControl/>
        <w:rPr>
          <w:rFonts w:ascii="Times New Roman" w:hAnsi="Times New Roman"/>
          <w:sz w:val="24"/>
        </w:rPr>
      </w:pPr>
      <w:r w:rsidRPr="00E63A75">
        <w:rPr>
          <w:rFonts w:ascii="Times New Roman" w:hAnsi="Times New Roman"/>
          <w:sz w:val="24"/>
        </w:rPr>
        <w:t xml:space="preserve">Recognition decisions and feedback are typically provided to the applicant laboratory between November 1 and December 31.  </w:t>
      </w:r>
      <w:r w:rsidR="004E668F">
        <w:rPr>
          <w:rFonts w:ascii="Times New Roman" w:hAnsi="Times New Roman"/>
          <w:sz w:val="24"/>
        </w:rPr>
        <w:t xml:space="preserve">A </w:t>
      </w:r>
      <w:r w:rsidR="00F618CB">
        <w:rPr>
          <w:rFonts w:ascii="Times New Roman" w:hAnsi="Times New Roman"/>
          <w:i/>
          <w:sz w:val="24"/>
        </w:rPr>
        <w:t>Certificate of Metrological Traceability</w:t>
      </w:r>
      <w:r w:rsidRPr="00E63A75">
        <w:rPr>
          <w:rFonts w:ascii="Times New Roman" w:hAnsi="Times New Roman"/>
          <w:sz w:val="24"/>
        </w:rPr>
        <w:t xml:space="preserve"> </w:t>
      </w:r>
      <w:r w:rsidR="004E668F">
        <w:rPr>
          <w:rFonts w:ascii="Times New Roman" w:hAnsi="Times New Roman"/>
          <w:sz w:val="24"/>
        </w:rPr>
        <w:t>is</w:t>
      </w:r>
      <w:r w:rsidRPr="00E63A75">
        <w:rPr>
          <w:rFonts w:ascii="Times New Roman" w:hAnsi="Times New Roman"/>
          <w:sz w:val="24"/>
        </w:rPr>
        <w:t xml:space="preserve"> typically issued for </w:t>
      </w:r>
      <w:r w:rsidR="00AC103D">
        <w:rPr>
          <w:rFonts w:ascii="Times New Roman" w:hAnsi="Times New Roman"/>
          <w:sz w:val="24"/>
        </w:rPr>
        <w:t>effective dates</w:t>
      </w:r>
      <w:r w:rsidRPr="00E63A75">
        <w:rPr>
          <w:rFonts w:ascii="Times New Roman" w:hAnsi="Times New Roman"/>
          <w:sz w:val="24"/>
        </w:rPr>
        <w:t xml:space="preserve"> beginning on January 1 and expiring on December 31, based on the recognition level.</w:t>
      </w:r>
      <w:r w:rsidR="00852A69">
        <w:rPr>
          <w:rFonts w:ascii="Times New Roman" w:hAnsi="Times New Roman"/>
          <w:sz w:val="24"/>
        </w:rPr>
        <w:t xml:space="preserve">  </w:t>
      </w:r>
      <w:r w:rsidR="00852A69" w:rsidRPr="00852A69">
        <w:rPr>
          <w:rFonts w:ascii="Times New Roman" w:hAnsi="Times New Roman"/>
          <w:sz w:val="24"/>
        </w:rPr>
        <w:t>Recognition denial may be modified based on the laboratory response or resolution of an appeal.</w:t>
      </w:r>
      <w:r w:rsidR="00C42095">
        <w:rPr>
          <w:rFonts w:ascii="Times New Roman" w:hAnsi="Times New Roman"/>
          <w:sz w:val="24"/>
        </w:rPr>
        <w:t xml:space="preserve">  </w:t>
      </w:r>
      <w:r w:rsidR="000938BE">
        <w:rPr>
          <w:rFonts w:ascii="Times New Roman" w:hAnsi="Times New Roman"/>
          <w:sz w:val="24"/>
        </w:rPr>
        <w:t xml:space="preserve">Recognition is not granted when a </w:t>
      </w:r>
      <w:r w:rsidR="000938BE" w:rsidRPr="002E1B0A">
        <w:rPr>
          <w:rFonts w:ascii="Times New Roman" w:hAnsi="Times New Roman"/>
          <w:i/>
          <w:sz w:val="24"/>
        </w:rPr>
        <w:t xml:space="preserve">Recognition Application </w:t>
      </w:r>
      <w:r w:rsidR="000938BE">
        <w:rPr>
          <w:rFonts w:ascii="Times New Roman" w:hAnsi="Times New Roman"/>
          <w:sz w:val="24"/>
        </w:rPr>
        <w:t>is not submitted.</w:t>
      </w:r>
    </w:p>
    <w:p w14:paraId="0D674BC1" w14:textId="77777777" w:rsidR="001D20FD" w:rsidRDefault="001D20FD" w:rsidP="00855A30">
      <w:pPr>
        <w:widowControl/>
        <w:rPr>
          <w:rFonts w:ascii="Times New Roman" w:hAnsi="Times New Roman"/>
          <w:sz w:val="24"/>
        </w:rPr>
      </w:pPr>
    </w:p>
    <w:p w14:paraId="4ED1F42B" w14:textId="156D10F7" w:rsidR="00852A69" w:rsidRDefault="00C42095" w:rsidP="00855A30">
      <w:pPr>
        <w:widowControl/>
        <w:rPr>
          <w:rFonts w:ascii="Times New Roman" w:hAnsi="Times New Roman"/>
          <w:sz w:val="24"/>
        </w:rPr>
      </w:pPr>
      <w:r>
        <w:rPr>
          <w:rFonts w:ascii="Times New Roman" w:hAnsi="Times New Roman"/>
          <w:sz w:val="24"/>
        </w:rPr>
        <w:t xml:space="preserve">The current </w:t>
      </w:r>
      <w:r w:rsidR="00F618CB">
        <w:rPr>
          <w:rFonts w:ascii="Times New Roman" w:hAnsi="Times New Roman"/>
          <w:i/>
          <w:sz w:val="24"/>
        </w:rPr>
        <w:t>Certificate of Metrological Traceability</w:t>
      </w:r>
      <w:r>
        <w:rPr>
          <w:rFonts w:ascii="Times New Roman" w:hAnsi="Times New Roman"/>
          <w:sz w:val="24"/>
        </w:rPr>
        <w:t xml:space="preserve"> </w:t>
      </w:r>
      <w:r w:rsidR="001D20FD">
        <w:rPr>
          <w:rFonts w:ascii="Times New Roman" w:hAnsi="Times New Roman"/>
          <w:sz w:val="24"/>
        </w:rPr>
        <w:t xml:space="preserve">for each participating State legal metrology laboratory </w:t>
      </w:r>
      <w:r>
        <w:rPr>
          <w:rFonts w:ascii="Times New Roman" w:hAnsi="Times New Roman"/>
          <w:sz w:val="24"/>
        </w:rPr>
        <w:t>is posted on the OWM State Laboratory Contact website (</w:t>
      </w:r>
      <w:r w:rsidR="001D20FD" w:rsidRPr="001D20FD">
        <w:rPr>
          <w:rFonts w:ascii="Times New Roman" w:hAnsi="Times New Roman"/>
          <w:sz w:val="24"/>
        </w:rPr>
        <w:t>www.nist.gov/owm</w:t>
      </w:r>
      <w:r w:rsidR="001D20FD">
        <w:rPr>
          <w:rFonts w:ascii="Times New Roman" w:hAnsi="Times New Roman"/>
          <w:sz w:val="24"/>
        </w:rPr>
        <w:t>) at the end of the annual recognition cycle and updated throughout the year, as needed.</w:t>
      </w:r>
    </w:p>
    <w:p w14:paraId="6790F348" w14:textId="77777777" w:rsidR="00857A05" w:rsidRDefault="00857A05" w:rsidP="00855A30">
      <w:pPr>
        <w:widowControl/>
        <w:rPr>
          <w:rFonts w:ascii="Times New Roman" w:hAnsi="Times New Roman"/>
          <w:sz w:val="24"/>
        </w:rPr>
      </w:pPr>
    </w:p>
    <w:p w14:paraId="3ED1ECF2" w14:textId="0937BC3E" w:rsidR="00855A30" w:rsidRPr="00C2771A" w:rsidRDefault="0052262C" w:rsidP="00C2771A">
      <w:pPr>
        <w:widowControl/>
        <w:tabs>
          <w:tab w:val="left" w:pos="-1440"/>
          <w:tab w:val="left" w:pos="900"/>
        </w:tabs>
        <w:rPr>
          <w:rFonts w:ascii="Times New Roman" w:hAnsi="Times New Roman"/>
          <w:b/>
          <w:sz w:val="24"/>
        </w:rPr>
      </w:pPr>
      <w:r>
        <w:rPr>
          <w:rFonts w:ascii="Times New Roman" w:hAnsi="Times New Roman"/>
          <w:b/>
          <w:sz w:val="24"/>
        </w:rPr>
        <w:t>Recognition Approval</w:t>
      </w:r>
      <w:r w:rsidR="00C2771A">
        <w:rPr>
          <w:rFonts w:ascii="Times New Roman" w:hAnsi="Times New Roman"/>
          <w:b/>
          <w:sz w:val="24"/>
        </w:rPr>
        <w:t xml:space="preserve">.  </w:t>
      </w:r>
      <w:r w:rsidR="00857A05">
        <w:rPr>
          <w:rFonts w:ascii="Times New Roman" w:hAnsi="Times New Roman"/>
          <w:sz w:val="24"/>
        </w:rPr>
        <w:t xml:space="preserve">Recognition </w:t>
      </w:r>
      <w:r w:rsidR="006D4475">
        <w:rPr>
          <w:rFonts w:ascii="Times New Roman" w:hAnsi="Times New Roman"/>
          <w:sz w:val="24"/>
        </w:rPr>
        <w:t xml:space="preserve">approval, </w:t>
      </w:r>
      <w:r w:rsidR="00857A05">
        <w:rPr>
          <w:rFonts w:ascii="Times New Roman" w:hAnsi="Times New Roman"/>
          <w:sz w:val="24"/>
        </w:rPr>
        <w:t>status</w:t>
      </w:r>
      <w:r w:rsidR="006D4475">
        <w:rPr>
          <w:rFonts w:ascii="Times New Roman" w:hAnsi="Times New Roman"/>
          <w:sz w:val="24"/>
        </w:rPr>
        <w:t>,</w:t>
      </w:r>
      <w:r w:rsidR="00857A05">
        <w:rPr>
          <w:rFonts w:ascii="Times New Roman" w:hAnsi="Times New Roman"/>
          <w:sz w:val="24"/>
        </w:rPr>
        <w:t xml:space="preserve"> and submission evaluation findings will be communicated to the authorized representative(s) through written</w:t>
      </w:r>
      <w:r w:rsidR="00857A05" w:rsidRPr="00871A37">
        <w:rPr>
          <w:rFonts w:ascii="Times New Roman" w:hAnsi="Times New Roman"/>
          <w:sz w:val="24"/>
        </w:rPr>
        <w:t xml:space="preserve"> correspondence.</w:t>
      </w:r>
      <w:r w:rsidR="00857A05">
        <w:rPr>
          <w:rFonts w:ascii="Times New Roman" w:hAnsi="Times New Roman"/>
          <w:sz w:val="24"/>
        </w:rPr>
        <w:t xml:space="preserve">  </w:t>
      </w:r>
      <w:r w:rsidR="00855A30">
        <w:rPr>
          <w:rFonts w:ascii="Times New Roman" w:hAnsi="Times New Roman"/>
          <w:sz w:val="24"/>
        </w:rPr>
        <w:t xml:space="preserve">Recognition approval involves the </w:t>
      </w:r>
      <w:r w:rsidR="00855A30" w:rsidRPr="00871A37">
        <w:rPr>
          <w:rFonts w:ascii="Times New Roman" w:hAnsi="Times New Roman"/>
          <w:sz w:val="24"/>
        </w:rPr>
        <w:t xml:space="preserve">issuance of a </w:t>
      </w:r>
      <w:r w:rsidR="00F618CB">
        <w:rPr>
          <w:rFonts w:ascii="Times New Roman" w:hAnsi="Times New Roman"/>
          <w:i/>
          <w:sz w:val="24"/>
        </w:rPr>
        <w:t>Certificate of Metrological Traceability</w:t>
      </w:r>
      <w:r w:rsidR="006D4475">
        <w:rPr>
          <w:rFonts w:ascii="Times New Roman" w:hAnsi="Times New Roman"/>
          <w:sz w:val="24"/>
        </w:rPr>
        <w:t xml:space="preserve"> that</w:t>
      </w:r>
      <w:r w:rsidR="00855A30">
        <w:rPr>
          <w:rFonts w:ascii="Times New Roman" w:hAnsi="Times New Roman"/>
          <w:sz w:val="24"/>
        </w:rPr>
        <w:t xml:space="preserve"> includes the </w:t>
      </w:r>
      <w:r w:rsidR="00857A05">
        <w:rPr>
          <w:rFonts w:ascii="Times New Roman" w:hAnsi="Times New Roman"/>
          <w:sz w:val="24"/>
        </w:rPr>
        <w:t xml:space="preserve">approved </w:t>
      </w:r>
      <w:r w:rsidR="006D4475">
        <w:rPr>
          <w:rFonts w:ascii="Times New Roman" w:hAnsi="Times New Roman"/>
          <w:sz w:val="24"/>
        </w:rPr>
        <w:t>measurement scope.</w:t>
      </w:r>
    </w:p>
    <w:p w14:paraId="167BC6F3" w14:textId="07302013" w:rsidR="00BD5783" w:rsidRDefault="00BD5783" w:rsidP="00C2771A">
      <w:pPr>
        <w:pStyle w:val="ListParagraph"/>
        <w:widowControl/>
        <w:numPr>
          <w:ilvl w:val="0"/>
          <w:numId w:val="29"/>
        </w:numPr>
        <w:tabs>
          <w:tab w:val="left" w:pos="900"/>
        </w:tabs>
        <w:rPr>
          <w:rFonts w:ascii="Times New Roman" w:hAnsi="Times New Roman"/>
          <w:sz w:val="24"/>
        </w:rPr>
      </w:pPr>
      <w:r w:rsidRPr="006D4475">
        <w:rPr>
          <w:rFonts w:ascii="Times New Roman" w:hAnsi="Times New Roman"/>
          <w:b/>
          <w:sz w:val="24"/>
        </w:rPr>
        <w:lastRenderedPageBreak/>
        <w:t>Maintenance.</w:t>
      </w:r>
      <w:r w:rsidRPr="006D4475">
        <w:rPr>
          <w:rFonts w:ascii="Times New Roman" w:hAnsi="Times New Roman"/>
          <w:sz w:val="24"/>
        </w:rPr>
        <w:t xml:space="preserve">  When a laboratory recognition has not expired, a new </w:t>
      </w:r>
      <w:r w:rsidR="00F618CB">
        <w:rPr>
          <w:rFonts w:ascii="Times New Roman" w:hAnsi="Times New Roman"/>
          <w:i/>
          <w:sz w:val="24"/>
        </w:rPr>
        <w:t>Certificate of Metrological Traceability</w:t>
      </w:r>
      <w:r w:rsidRPr="006D4475">
        <w:rPr>
          <w:rFonts w:ascii="Times New Roman" w:hAnsi="Times New Roman"/>
          <w:sz w:val="24"/>
        </w:rPr>
        <w:t xml:space="preserve"> will not be issued </w:t>
      </w:r>
      <w:r>
        <w:rPr>
          <w:rFonts w:ascii="Times New Roman" w:hAnsi="Times New Roman"/>
          <w:sz w:val="24"/>
        </w:rPr>
        <w:t xml:space="preserve">because </w:t>
      </w:r>
      <w:r w:rsidRPr="006D4475">
        <w:rPr>
          <w:rFonts w:ascii="Times New Roman" w:hAnsi="Times New Roman"/>
          <w:sz w:val="24"/>
        </w:rPr>
        <w:t xml:space="preserve">the current </w:t>
      </w:r>
      <w:r w:rsidR="004E668F">
        <w:rPr>
          <w:rFonts w:ascii="Times New Roman" w:hAnsi="Times New Roman"/>
          <w:sz w:val="24"/>
        </w:rPr>
        <w:t>document</w:t>
      </w:r>
      <w:r w:rsidRPr="006D4475">
        <w:rPr>
          <w:rFonts w:ascii="Times New Roman" w:hAnsi="Times New Roman"/>
          <w:sz w:val="24"/>
        </w:rPr>
        <w:t xml:space="preserve"> continues to be valid unless a measurement scope expansion or reduction was requested.</w:t>
      </w:r>
    </w:p>
    <w:p w14:paraId="258C133F" w14:textId="075797BE" w:rsidR="006D4475" w:rsidRDefault="00855A30" w:rsidP="00C2771A">
      <w:pPr>
        <w:pStyle w:val="ListParagraph"/>
        <w:widowControl/>
        <w:numPr>
          <w:ilvl w:val="0"/>
          <w:numId w:val="29"/>
        </w:numPr>
        <w:tabs>
          <w:tab w:val="left" w:pos="900"/>
        </w:tabs>
        <w:rPr>
          <w:rFonts w:ascii="Times New Roman" w:hAnsi="Times New Roman"/>
          <w:sz w:val="24"/>
        </w:rPr>
      </w:pPr>
      <w:r w:rsidRPr="006D4475">
        <w:rPr>
          <w:rFonts w:ascii="Times New Roman" w:hAnsi="Times New Roman"/>
          <w:b/>
          <w:sz w:val="24"/>
        </w:rPr>
        <w:t>Two-year Recognition</w:t>
      </w:r>
      <w:r w:rsidR="006D4475">
        <w:rPr>
          <w:rFonts w:ascii="Times New Roman" w:hAnsi="Times New Roman"/>
          <w:b/>
          <w:sz w:val="24"/>
        </w:rPr>
        <w:t xml:space="preserve">.  </w:t>
      </w:r>
      <w:r w:rsidRPr="006D4475">
        <w:rPr>
          <w:rFonts w:ascii="Times New Roman" w:hAnsi="Times New Roman"/>
          <w:sz w:val="24"/>
        </w:rPr>
        <w:t xml:space="preserve">A two-year </w:t>
      </w:r>
      <w:r w:rsidR="00F618CB">
        <w:rPr>
          <w:rFonts w:ascii="Times New Roman" w:hAnsi="Times New Roman"/>
          <w:i/>
          <w:sz w:val="24"/>
        </w:rPr>
        <w:t>Certificate of Metrological Traceability</w:t>
      </w:r>
      <w:r w:rsidRPr="006D4475">
        <w:rPr>
          <w:rFonts w:ascii="Times New Roman" w:hAnsi="Times New Roman"/>
          <w:sz w:val="24"/>
        </w:rPr>
        <w:t xml:space="preserve"> may be issued to those laboratories fully meeting this Handbook.  Additional supporting information and data must be submitted annually for review, as requested.  Accreditation is often recommended to laboratories consistently achieving this level of recognition.  </w:t>
      </w:r>
    </w:p>
    <w:p w14:paraId="09CB2FDB" w14:textId="77777777" w:rsidR="00BD5783" w:rsidRDefault="00855A30" w:rsidP="00C2771A">
      <w:pPr>
        <w:pStyle w:val="ListParagraph"/>
        <w:widowControl/>
        <w:numPr>
          <w:ilvl w:val="0"/>
          <w:numId w:val="29"/>
        </w:numPr>
        <w:tabs>
          <w:tab w:val="left" w:pos="900"/>
        </w:tabs>
        <w:rPr>
          <w:rFonts w:ascii="Times New Roman" w:hAnsi="Times New Roman"/>
          <w:sz w:val="24"/>
        </w:rPr>
      </w:pPr>
      <w:r w:rsidRPr="006D4475">
        <w:rPr>
          <w:rFonts w:ascii="Times New Roman" w:hAnsi="Times New Roman"/>
          <w:b/>
          <w:sz w:val="24"/>
        </w:rPr>
        <w:t>One-year Recognition</w:t>
      </w:r>
      <w:r w:rsidR="001F21BA">
        <w:rPr>
          <w:rFonts w:ascii="Times New Roman" w:hAnsi="Times New Roman"/>
          <w:b/>
          <w:sz w:val="24"/>
        </w:rPr>
        <w:t xml:space="preserve">. </w:t>
      </w:r>
      <w:r w:rsidRPr="001F21BA">
        <w:rPr>
          <w:rFonts w:ascii="Times New Roman" w:hAnsi="Times New Roman"/>
          <w:sz w:val="24"/>
        </w:rPr>
        <w:t xml:space="preserve">A one-year </w:t>
      </w:r>
      <w:r w:rsidRPr="004E668F">
        <w:rPr>
          <w:rFonts w:ascii="Times New Roman" w:hAnsi="Times New Roman"/>
          <w:i/>
          <w:sz w:val="24"/>
        </w:rPr>
        <w:t>Certificate of Metrological Traceability</w:t>
      </w:r>
      <w:r w:rsidRPr="001F21BA">
        <w:rPr>
          <w:rFonts w:ascii="Times New Roman" w:hAnsi="Times New Roman"/>
          <w:sz w:val="24"/>
        </w:rPr>
        <w:t xml:space="preserve"> </w:t>
      </w:r>
      <w:r w:rsidR="00857A05" w:rsidRPr="001F21BA">
        <w:rPr>
          <w:rFonts w:ascii="Times New Roman" w:hAnsi="Times New Roman"/>
          <w:sz w:val="24"/>
        </w:rPr>
        <w:t>may be</w:t>
      </w:r>
      <w:r w:rsidRPr="001F21BA">
        <w:rPr>
          <w:rFonts w:ascii="Times New Roman" w:hAnsi="Times New Roman"/>
          <w:sz w:val="24"/>
        </w:rPr>
        <w:t xml:space="preserve"> issued when OWM personnel are confident that continuing acceptable traceable measurements are being provided to laboratory customers.  However, it is limited to one year because additional oversight by OWM management is required when minor nonconformities exist that prevent fully meeting </w:t>
      </w:r>
      <w:r w:rsidR="00857A05" w:rsidRPr="001F21BA">
        <w:rPr>
          <w:rFonts w:ascii="Times New Roman" w:hAnsi="Times New Roman"/>
          <w:sz w:val="24"/>
        </w:rPr>
        <w:t xml:space="preserve">the Program </w:t>
      </w:r>
      <w:r w:rsidRPr="001F21BA">
        <w:rPr>
          <w:rFonts w:ascii="Times New Roman" w:hAnsi="Times New Roman"/>
          <w:sz w:val="24"/>
        </w:rPr>
        <w:t xml:space="preserve">Handbook </w:t>
      </w:r>
      <w:r w:rsidR="001F21BA">
        <w:rPr>
          <w:rFonts w:ascii="Times New Roman" w:hAnsi="Times New Roman"/>
          <w:sz w:val="24"/>
        </w:rPr>
        <w:t>criteria.</w:t>
      </w:r>
    </w:p>
    <w:p w14:paraId="52F7A179" w14:textId="77777777" w:rsidR="00855A30" w:rsidRPr="00BD5783" w:rsidRDefault="00855A30" w:rsidP="00C2771A">
      <w:pPr>
        <w:pStyle w:val="ListParagraph"/>
        <w:widowControl/>
        <w:numPr>
          <w:ilvl w:val="0"/>
          <w:numId w:val="29"/>
        </w:numPr>
        <w:tabs>
          <w:tab w:val="left" w:pos="900"/>
        </w:tabs>
        <w:rPr>
          <w:rFonts w:ascii="Times New Roman" w:hAnsi="Times New Roman"/>
          <w:sz w:val="24"/>
        </w:rPr>
      </w:pPr>
      <w:r w:rsidRPr="00471DBA">
        <w:rPr>
          <w:rFonts w:ascii="Times New Roman" w:hAnsi="Times New Roman"/>
          <w:b/>
          <w:i/>
          <w:sz w:val="24"/>
        </w:rPr>
        <w:t xml:space="preserve">Conditional </w:t>
      </w:r>
      <w:r w:rsidR="002E1B0A" w:rsidRPr="00BD5783">
        <w:rPr>
          <w:rFonts w:ascii="Times New Roman" w:hAnsi="Times New Roman"/>
          <w:b/>
          <w:sz w:val="24"/>
        </w:rPr>
        <w:t>(Limited)</w:t>
      </w:r>
      <w:r w:rsidR="00471DBA">
        <w:rPr>
          <w:rFonts w:ascii="Times New Roman" w:hAnsi="Times New Roman"/>
          <w:b/>
          <w:sz w:val="24"/>
        </w:rPr>
        <w:t xml:space="preserve"> Recognition</w:t>
      </w:r>
      <w:r w:rsidR="00BD5783" w:rsidRPr="00BD5783">
        <w:rPr>
          <w:rFonts w:ascii="Times New Roman" w:hAnsi="Times New Roman"/>
          <w:sz w:val="24"/>
        </w:rPr>
        <w:t xml:space="preserve">. </w:t>
      </w:r>
      <w:r w:rsidR="00532E94">
        <w:rPr>
          <w:rFonts w:ascii="Times New Roman" w:hAnsi="Times New Roman"/>
          <w:sz w:val="24"/>
        </w:rPr>
        <w:t xml:space="preserve">This limited status </w:t>
      </w:r>
      <w:r w:rsidR="00471DBA" w:rsidRPr="00471DBA">
        <w:rPr>
          <w:rFonts w:ascii="Times New Roman" w:hAnsi="Times New Roman"/>
          <w:sz w:val="24"/>
        </w:rPr>
        <w:t xml:space="preserve">restricts </w:t>
      </w:r>
      <w:r w:rsidR="00532E94">
        <w:rPr>
          <w:rFonts w:ascii="Times New Roman" w:hAnsi="Times New Roman"/>
          <w:sz w:val="24"/>
        </w:rPr>
        <w:t>a</w:t>
      </w:r>
      <w:r w:rsidR="00471DBA" w:rsidRPr="00471DBA">
        <w:rPr>
          <w:rFonts w:ascii="Times New Roman" w:hAnsi="Times New Roman"/>
          <w:sz w:val="24"/>
        </w:rPr>
        <w:t xml:space="preserve"> </w:t>
      </w:r>
      <w:r w:rsidR="00532E94">
        <w:rPr>
          <w:rFonts w:ascii="Times New Roman" w:hAnsi="Times New Roman"/>
          <w:sz w:val="24"/>
        </w:rPr>
        <w:t xml:space="preserve">State legal metrology </w:t>
      </w:r>
      <w:r w:rsidR="00471DBA" w:rsidRPr="00471DBA">
        <w:rPr>
          <w:rFonts w:ascii="Times New Roman" w:hAnsi="Times New Roman"/>
          <w:sz w:val="24"/>
        </w:rPr>
        <w:t xml:space="preserve">laboratory measurement scope to </w:t>
      </w:r>
      <w:r w:rsidR="00471DBA" w:rsidRPr="00C2771A">
        <w:rPr>
          <w:rFonts w:ascii="Times New Roman" w:hAnsi="Times New Roman"/>
          <w:sz w:val="24"/>
        </w:rPr>
        <w:t>only</w:t>
      </w:r>
      <w:r w:rsidR="00471DBA" w:rsidRPr="00471DBA">
        <w:rPr>
          <w:rFonts w:ascii="Times New Roman" w:hAnsi="Times New Roman"/>
          <w:sz w:val="24"/>
        </w:rPr>
        <w:t xml:space="preserve"> meet legal weights and measures requirements within that jurisdiction and granted for a period of one year or less.</w:t>
      </w:r>
      <w:r w:rsidR="00471DBA">
        <w:rPr>
          <w:rFonts w:ascii="Times New Roman" w:hAnsi="Times New Roman"/>
          <w:sz w:val="24"/>
        </w:rPr>
        <w:t xml:space="preserve">  </w:t>
      </w:r>
      <w:r w:rsidR="00532E94" w:rsidRPr="00532E94">
        <w:rPr>
          <w:rFonts w:ascii="Times New Roman" w:hAnsi="Times New Roman"/>
          <w:i/>
          <w:sz w:val="24"/>
        </w:rPr>
        <w:t>Conditional</w:t>
      </w:r>
      <w:r w:rsidR="00532E94" w:rsidRPr="00471DBA">
        <w:rPr>
          <w:rFonts w:ascii="Times New Roman" w:hAnsi="Times New Roman"/>
          <w:sz w:val="24"/>
        </w:rPr>
        <w:t xml:space="preserve"> </w:t>
      </w:r>
      <w:r w:rsidR="00532E94">
        <w:rPr>
          <w:rFonts w:ascii="Times New Roman" w:hAnsi="Times New Roman"/>
          <w:sz w:val="24"/>
        </w:rPr>
        <w:t xml:space="preserve">(limited) </w:t>
      </w:r>
      <w:r w:rsidR="00532E94" w:rsidRPr="00471DBA">
        <w:rPr>
          <w:rFonts w:ascii="Times New Roman" w:hAnsi="Times New Roman"/>
          <w:sz w:val="24"/>
        </w:rPr>
        <w:t xml:space="preserve">recognition approval will not be continued indefinitely.  </w:t>
      </w:r>
      <w:r w:rsidR="00532E94">
        <w:rPr>
          <w:rFonts w:ascii="Times New Roman" w:hAnsi="Times New Roman"/>
          <w:sz w:val="24"/>
        </w:rPr>
        <w:t>Restrictions</w:t>
      </w:r>
      <w:r w:rsidR="00471DBA" w:rsidRPr="00BD5783">
        <w:rPr>
          <w:rFonts w:ascii="Times New Roman" w:hAnsi="Times New Roman"/>
          <w:sz w:val="24"/>
        </w:rPr>
        <w:t xml:space="preserve"> </w:t>
      </w:r>
      <w:r w:rsidR="00471DBA">
        <w:rPr>
          <w:rFonts w:ascii="Times New Roman" w:hAnsi="Times New Roman"/>
          <w:sz w:val="24"/>
        </w:rPr>
        <w:t>shall</w:t>
      </w:r>
      <w:r w:rsidR="00471DBA" w:rsidRPr="00BD5783">
        <w:rPr>
          <w:rFonts w:ascii="Times New Roman" w:hAnsi="Times New Roman"/>
          <w:sz w:val="24"/>
        </w:rPr>
        <w:t xml:space="preserve"> be stated in writing on the </w:t>
      </w:r>
      <w:r w:rsidR="00471DBA" w:rsidRPr="009C255E">
        <w:rPr>
          <w:rFonts w:ascii="Times New Roman" w:hAnsi="Times New Roman"/>
          <w:i/>
          <w:sz w:val="24"/>
        </w:rPr>
        <w:t>Certificate of Metrological Traceability</w:t>
      </w:r>
      <w:r w:rsidR="00532E94">
        <w:rPr>
          <w:rFonts w:ascii="Times New Roman" w:hAnsi="Times New Roman"/>
          <w:sz w:val="24"/>
        </w:rPr>
        <w:t xml:space="preserve"> to clearly communicate the limited status</w:t>
      </w:r>
      <w:r w:rsidR="00471DBA" w:rsidRPr="00BD5783">
        <w:rPr>
          <w:rFonts w:ascii="Times New Roman" w:hAnsi="Times New Roman"/>
          <w:sz w:val="24"/>
        </w:rPr>
        <w:t>.</w:t>
      </w:r>
      <w:r w:rsidR="00471DBA" w:rsidRPr="00471DBA">
        <w:rPr>
          <w:rFonts w:ascii="Times New Roman" w:hAnsi="Times New Roman"/>
          <w:sz w:val="24"/>
        </w:rPr>
        <w:t xml:space="preserve"> </w:t>
      </w:r>
      <w:r w:rsidR="00471DBA">
        <w:rPr>
          <w:rFonts w:ascii="Times New Roman" w:hAnsi="Times New Roman"/>
          <w:sz w:val="24"/>
        </w:rPr>
        <w:t xml:space="preserve"> </w:t>
      </w:r>
      <w:r w:rsidR="00DC55A3">
        <w:rPr>
          <w:rFonts w:ascii="Times New Roman" w:hAnsi="Times New Roman"/>
          <w:sz w:val="24"/>
        </w:rPr>
        <w:t xml:space="preserve">The laboratory </w:t>
      </w:r>
      <w:r w:rsidR="00532E94">
        <w:rPr>
          <w:rFonts w:ascii="Times New Roman" w:hAnsi="Times New Roman"/>
          <w:sz w:val="24"/>
        </w:rPr>
        <w:t xml:space="preserve">shall </w:t>
      </w:r>
      <w:r w:rsidR="00DC55A3">
        <w:rPr>
          <w:rFonts w:ascii="Times New Roman" w:hAnsi="Times New Roman"/>
          <w:sz w:val="24"/>
        </w:rPr>
        <w:t xml:space="preserve">communicate the </w:t>
      </w:r>
      <w:r w:rsidR="00DC55A3" w:rsidRPr="00532E94">
        <w:rPr>
          <w:rFonts w:ascii="Times New Roman" w:hAnsi="Times New Roman"/>
          <w:i/>
          <w:sz w:val="24"/>
        </w:rPr>
        <w:t>Conditional</w:t>
      </w:r>
      <w:r w:rsidR="00DC55A3">
        <w:rPr>
          <w:rFonts w:ascii="Times New Roman" w:hAnsi="Times New Roman"/>
          <w:sz w:val="24"/>
        </w:rPr>
        <w:t xml:space="preserve"> (limited status) </w:t>
      </w:r>
      <w:r w:rsidR="00532E94">
        <w:rPr>
          <w:rFonts w:ascii="Times New Roman" w:hAnsi="Times New Roman"/>
          <w:sz w:val="24"/>
        </w:rPr>
        <w:t xml:space="preserve">to customers during the contract review process.  </w:t>
      </w:r>
      <w:r w:rsidR="00471DBA">
        <w:rPr>
          <w:rFonts w:ascii="Times New Roman" w:hAnsi="Times New Roman"/>
          <w:sz w:val="24"/>
        </w:rPr>
        <w:t xml:space="preserve">This </w:t>
      </w:r>
      <w:r w:rsidRPr="00BD5783">
        <w:rPr>
          <w:rFonts w:ascii="Times New Roman" w:hAnsi="Times New Roman"/>
          <w:sz w:val="24"/>
        </w:rPr>
        <w:t xml:space="preserve">limited status </w:t>
      </w:r>
      <w:r w:rsidR="00471DBA">
        <w:rPr>
          <w:rFonts w:ascii="Times New Roman" w:hAnsi="Times New Roman"/>
          <w:sz w:val="24"/>
        </w:rPr>
        <w:t xml:space="preserve">is </w:t>
      </w:r>
      <w:r w:rsidRPr="00BD5783">
        <w:rPr>
          <w:rFonts w:ascii="Times New Roman" w:hAnsi="Times New Roman"/>
          <w:sz w:val="24"/>
        </w:rPr>
        <w:t>granted on an infrequent basis in situations when a participant laboratory would otherwise be denied recognition because multiple nonconformities exist in the personnel, facilities, equipment, standards, or overall laboratory operations.</w:t>
      </w:r>
      <w:r w:rsidR="00471DBA">
        <w:rPr>
          <w:rFonts w:ascii="Times New Roman" w:hAnsi="Times New Roman"/>
          <w:sz w:val="24"/>
        </w:rPr>
        <w:t xml:space="preserve">  The</w:t>
      </w:r>
      <w:r w:rsidR="00DC55A3">
        <w:rPr>
          <w:rFonts w:ascii="Times New Roman" w:hAnsi="Times New Roman"/>
          <w:sz w:val="24"/>
        </w:rPr>
        <w:t xml:space="preserve"> State legal metrology</w:t>
      </w:r>
      <w:r w:rsidR="00471DBA">
        <w:rPr>
          <w:rFonts w:ascii="Times New Roman" w:hAnsi="Times New Roman"/>
          <w:sz w:val="24"/>
        </w:rPr>
        <w:t xml:space="preserve"> laboratory shall</w:t>
      </w:r>
      <w:r w:rsidR="00471DBA" w:rsidRPr="00BD5783">
        <w:rPr>
          <w:rFonts w:ascii="Times New Roman" w:hAnsi="Times New Roman"/>
          <w:sz w:val="24"/>
        </w:rPr>
        <w:t xml:space="preserve"> provide evidence</w:t>
      </w:r>
      <w:r w:rsidR="00532E94">
        <w:rPr>
          <w:rFonts w:ascii="Times New Roman" w:hAnsi="Times New Roman"/>
          <w:sz w:val="24"/>
        </w:rPr>
        <w:t xml:space="preserve"> and management commitment to OWM</w:t>
      </w:r>
      <w:r w:rsidR="00471DBA" w:rsidRPr="00BD5783">
        <w:rPr>
          <w:rFonts w:ascii="Times New Roman" w:hAnsi="Times New Roman"/>
          <w:sz w:val="24"/>
        </w:rPr>
        <w:t xml:space="preserve"> that demonstrates ongoing efforts to meet </w:t>
      </w:r>
      <w:r w:rsidR="00471DBA">
        <w:rPr>
          <w:rFonts w:ascii="Times New Roman" w:hAnsi="Times New Roman"/>
          <w:sz w:val="24"/>
        </w:rPr>
        <w:t xml:space="preserve">Program </w:t>
      </w:r>
      <w:r w:rsidR="00532E94">
        <w:rPr>
          <w:rFonts w:ascii="Times New Roman" w:hAnsi="Times New Roman"/>
          <w:sz w:val="24"/>
        </w:rPr>
        <w:t>Handbook criteria.</w:t>
      </w:r>
    </w:p>
    <w:p w14:paraId="00FA92A7" w14:textId="77777777" w:rsidR="00855A30" w:rsidRDefault="00855A30" w:rsidP="00855A30">
      <w:pPr>
        <w:widowControl/>
        <w:tabs>
          <w:tab w:val="left" w:pos="900"/>
        </w:tabs>
        <w:rPr>
          <w:rFonts w:ascii="Times New Roman" w:hAnsi="Times New Roman"/>
          <w:sz w:val="24"/>
        </w:rPr>
      </w:pPr>
    </w:p>
    <w:p w14:paraId="27D8AF2A" w14:textId="77777777" w:rsidR="002E1B0A" w:rsidRPr="00C2771A" w:rsidRDefault="00855A30" w:rsidP="00C2771A">
      <w:pPr>
        <w:widowControl/>
        <w:tabs>
          <w:tab w:val="left" w:pos="-1440"/>
          <w:tab w:val="left" w:pos="900"/>
        </w:tabs>
        <w:rPr>
          <w:rFonts w:ascii="Times New Roman" w:hAnsi="Times New Roman"/>
          <w:sz w:val="24"/>
        </w:rPr>
      </w:pPr>
      <w:r w:rsidRPr="00C2771A">
        <w:rPr>
          <w:rFonts w:ascii="Times New Roman" w:hAnsi="Times New Roman"/>
          <w:b/>
          <w:sz w:val="24"/>
        </w:rPr>
        <w:t>Recognition</w:t>
      </w:r>
      <w:r w:rsidR="002E1B0A" w:rsidRPr="00C2771A">
        <w:rPr>
          <w:rFonts w:ascii="Times New Roman" w:hAnsi="Times New Roman"/>
          <w:b/>
          <w:sz w:val="24"/>
        </w:rPr>
        <w:t xml:space="preserve"> Denial</w:t>
      </w:r>
      <w:r w:rsidR="00C2771A" w:rsidRPr="00C2771A">
        <w:rPr>
          <w:rFonts w:ascii="Times New Roman" w:hAnsi="Times New Roman"/>
          <w:sz w:val="24"/>
        </w:rPr>
        <w:t xml:space="preserve">.  </w:t>
      </w:r>
      <w:r w:rsidRPr="00C2771A">
        <w:rPr>
          <w:rFonts w:ascii="Times New Roman" w:hAnsi="Times New Roman"/>
          <w:sz w:val="24"/>
        </w:rPr>
        <w:t>Recognition is not granted when significant nonconformities</w:t>
      </w:r>
      <w:r w:rsidR="002E1B0A" w:rsidRPr="00C2771A">
        <w:rPr>
          <w:rFonts w:ascii="Times New Roman" w:hAnsi="Times New Roman"/>
          <w:sz w:val="24"/>
        </w:rPr>
        <w:t xml:space="preserve"> to the Program Handbook criteria</w:t>
      </w:r>
      <w:r w:rsidRPr="00C2771A">
        <w:rPr>
          <w:rFonts w:ascii="Times New Roman" w:hAnsi="Times New Roman"/>
          <w:sz w:val="24"/>
        </w:rPr>
        <w:t xml:space="preserve"> are identified</w:t>
      </w:r>
      <w:r w:rsidR="00852A69" w:rsidRPr="00C2771A">
        <w:rPr>
          <w:rFonts w:ascii="Times New Roman" w:hAnsi="Times New Roman"/>
          <w:sz w:val="24"/>
        </w:rPr>
        <w:t xml:space="preserve">.  </w:t>
      </w:r>
      <w:r w:rsidR="002E1B0A" w:rsidRPr="00C2771A">
        <w:rPr>
          <w:rFonts w:ascii="Times New Roman" w:hAnsi="Times New Roman"/>
          <w:sz w:val="24"/>
        </w:rPr>
        <w:t>Recognition denial and supporting submission evaluation findings will be communicated to the authorized representative(s) through written correspondence.</w:t>
      </w:r>
    </w:p>
    <w:p w14:paraId="3EC4B553" w14:textId="77777777" w:rsidR="00174513" w:rsidRPr="00C2771A" w:rsidRDefault="00174513" w:rsidP="00023148">
      <w:pPr>
        <w:widowControl/>
        <w:tabs>
          <w:tab w:val="left" w:pos="900"/>
        </w:tabs>
        <w:rPr>
          <w:rFonts w:ascii="Times New Roman" w:hAnsi="Times New Roman"/>
          <w:sz w:val="24"/>
        </w:rPr>
      </w:pPr>
    </w:p>
    <w:p w14:paraId="1B6D190B" w14:textId="77777777" w:rsidR="00852A69" w:rsidRPr="00C2771A" w:rsidRDefault="009B52A0" w:rsidP="00C2771A">
      <w:pPr>
        <w:widowControl/>
        <w:tabs>
          <w:tab w:val="left" w:pos="-1440"/>
          <w:tab w:val="left" w:pos="900"/>
        </w:tabs>
        <w:rPr>
          <w:rFonts w:ascii="Times New Roman" w:hAnsi="Times New Roman"/>
          <w:sz w:val="24"/>
        </w:rPr>
      </w:pPr>
      <w:r w:rsidRPr="00C2771A">
        <w:rPr>
          <w:rFonts w:ascii="Times New Roman" w:hAnsi="Times New Roman"/>
          <w:b/>
          <w:sz w:val="24"/>
        </w:rPr>
        <w:t>Other Decisions (</w:t>
      </w:r>
      <w:r w:rsidR="00C569EB" w:rsidRPr="00C2771A">
        <w:rPr>
          <w:rFonts w:ascii="Times New Roman" w:hAnsi="Times New Roman"/>
          <w:b/>
          <w:sz w:val="24"/>
        </w:rPr>
        <w:t>Suspension</w:t>
      </w:r>
      <w:r w:rsidR="002E1B0A" w:rsidRPr="00C2771A">
        <w:rPr>
          <w:rFonts w:ascii="Times New Roman" w:hAnsi="Times New Roman"/>
          <w:b/>
          <w:sz w:val="24"/>
        </w:rPr>
        <w:t xml:space="preserve">, </w:t>
      </w:r>
      <w:r w:rsidR="00C569EB" w:rsidRPr="00C2771A">
        <w:rPr>
          <w:rFonts w:ascii="Times New Roman" w:hAnsi="Times New Roman"/>
          <w:b/>
          <w:sz w:val="24"/>
        </w:rPr>
        <w:t>Withdrawal</w:t>
      </w:r>
      <w:r w:rsidR="002E1B0A" w:rsidRPr="00C2771A">
        <w:rPr>
          <w:rFonts w:ascii="Times New Roman" w:hAnsi="Times New Roman"/>
          <w:b/>
          <w:sz w:val="24"/>
        </w:rPr>
        <w:t>, or Amendment</w:t>
      </w:r>
      <w:r w:rsidRPr="00C2771A">
        <w:rPr>
          <w:rFonts w:ascii="Times New Roman" w:hAnsi="Times New Roman"/>
          <w:b/>
          <w:sz w:val="24"/>
        </w:rPr>
        <w:t>)</w:t>
      </w:r>
      <w:r w:rsidR="00C2771A" w:rsidRPr="00C2771A">
        <w:rPr>
          <w:rFonts w:ascii="Times New Roman" w:hAnsi="Times New Roman"/>
          <w:b/>
          <w:sz w:val="24"/>
        </w:rPr>
        <w:t xml:space="preserve">.  </w:t>
      </w:r>
      <w:r w:rsidR="00410335" w:rsidRPr="00C2771A">
        <w:rPr>
          <w:rFonts w:ascii="Times New Roman" w:hAnsi="Times New Roman"/>
          <w:sz w:val="24"/>
        </w:rPr>
        <w:t>Recognition suspension or withdrawal may</w:t>
      </w:r>
      <w:r w:rsidR="00852A69" w:rsidRPr="00C2771A">
        <w:rPr>
          <w:rFonts w:ascii="Times New Roman" w:hAnsi="Times New Roman"/>
          <w:sz w:val="24"/>
        </w:rPr>
        <w:t xml:space="preserve"> result </w:t>
      </w:r>
      <w:r w:rsidR="00410335" w:rsidRPr="00C2771A">
        <w:rPr>
          <w:rFonts w:ascii="Times New Roman" w:hAnsi="Times New Roman"/>
          <w:sz w:val="24"/>
        </w:rPr>
        <w:t>from</w:t>
      </w:r>
      <w:r w:rsidR="00852A69" w:rsidRPr="00C2771A">
        <w:rPr>
          <w:rFonts w:ascii="Times New Roman" w:hAnsi="Times New Roman"/>
          <w:sz w:val="24"/>
        </w:rPr>
        <w:t xml:space="preserve"> </w:t>
      </w:r>
      <w:r w:rsidR="00410335" w:rsidRPr="00C2771A">
        <w:rPr>
          <w:rFonts w:ascii="Times New Roman" w:hAnsi="Times New Roman"/>
          <w:sz w:val="24"/>
        </w:rPr>
        <w:t>information noting changes in circumstances provided by the authorized representative(s),</w:t>
      </w:r>
      <w:r w:rsidR="00852A69" w:rsidRPr="00C2771A">
        <w:rPr>
          <w:rFonts w:ascii="Times New Roman" w:hAnsi="Times New Roman"/>
          <w:sz w:val="24"/>
        </w:rPr>
        <w:t xml:space="preserve"> </w:t>
      </w:r>
      <w:r w:rsidR="00D00CA9" w:rsidRPr="00C2771A">
        <w:rPr>
          <w:rFonts w:ascii="Times New Roman" w:hAnsi="Times New Roman"/>
          <w:sz w:val="24"/>
        </w:rPr>
        <w:t xml:space="preserve">annual </w:t>
      </w:r>
      <w:r w:rsidR="00852A69" w:rsidRPr="00C2771A">
        <w:rPr>
          <w:rFonts w:ascii="Times New Roman" w:hAnsi="Times New Roman"/>
          <w:sz w:val="24"/>
        </w:rPr>
        <w:t xml:space="preserve">submission assessment, </w:t>
      </w:r>
      <w:r w:rsidR="00D00CA9" w:rsidRPr="00C2771A">
        <w:rPr>
          <w:rFonts w:ascii="Times New Roman" w:hAnsi="Times New Roman"/>
          <w:sz w:val="24"/>
        </w:rPr>
        <w:t>on</w:t>
      </w:r>
      <w:r w:rsidR="00852A69" w:rsidRPr="00C2771A">
        <w:rPr>
          <w:rFonts w:ascii="Times New Roman" w:hAnsi="Times New Roman"/>
          <w:sz w:val="24"/>
        </w:rPr>
        <w:t xml:space="preserve">site assessment, proficiency test, document </w:t>
      </w:r>
      <w:r w:rsidR="00410335" w:rsidRPr="00C2771A">
        <w:rPr>
          <w:rFonts w:ascii="Times New Roman" w:hAnsi="Times New Roman"/>
          <w:sz w:val="24"/>
        </w:rPr>
        <w:t xml:space="preserve">review, or other evaluation.  </w:t>
      </w:r>
      <w:r w:rsidR="00D00CA9" w:rsidRPr="00C2771A">
        <w:rPr>
          <w:rFonts w:ascii="Times New Roman" w:hAnsi="Times New Roman"/>
          <w:sz w:val="24"/>
        </w:rPr>
        <w:t>Recognition suspension or</w:t>
      </w:r>
      <w:r w:rsidR="00852A69" w:rsidRPr="00C2771A">
        <w:rPr>
          <w:rFonts w:ascii="Times New Roman" w:hAnsi="Times New Roman"/>
          <w:sz w:val="24"/>
        </w:rPr>
        <w:t xml:space="preserve"> withdrawal </w:t>
      </w:r>
      <w:r w:rsidR="00D00CA9" w:rsidRPr="00C2771A">
        <w:rPr>
          <w:rFonts w:ascii="Times New Roman" w:hAnsi="Times New Roman"/>
          <w:sz w:val="24"/>
        </w:rPr>
        <w:t>decisions will be communicated with</w:t>
      </w:r>
      <w:r w:rsidR="00852A69" w:rsidRPr="00C2771A">
        <w:rPr>
          <w:rFonts w:ascii="Times New Roman" w:hAnsi="Times New Roman"/>
          <w:sz w:val="24"/>
        </w:rPr>
        <w:t xml:space="preserve"> supporting evaluation findings to the </w:t>
      </w:r>
      <w:r w:rsidR="00D00CA9" w:rsidRPr="00C2771A">
        <w:rPr>
          <w:rFonts w:ascii="Times New Roman" w:hAnsi="Times New Roman"/>
          <w:sz w:val="24"/>
        </w:rPr>
        <w:t>a</w:t>
      </w:r>
      <w:r w:rsidR="00852A69" w:rsidRPr="00C2771A">
        <w:rPr>
          <w:rFonts w:ascii="Times New Roman" w:hAnsi="Times New Roman"/>
          <w:sz w:val="24"/>
        </w:rPr>
        <w:t xml:space="preserve">uthorized </w:t>
      </w:r>
      <w:r w:rsidR="00D00CA9" w:rsidRPr="00C2771A">
        <w:rPr>
          <w:rFonts w:ascii="Times New Roman" w:hAnsi="Times New Roman"/>
          <w:sz w:val="24"/>
        </w:rPr>
        <w:t>r</w:t>
      </w:r>
      <w:r w:rsidR="00852A69" w:rsidRPr="00C2771A">
        <w:rPr>
          <w:rFonts w:ascii="Times New Roman" w:hAnsi="Times New Roman"/>
          <w:sz w:val="24"/>
        </w:rPr>
        <w:t>epresentative(s) through recognition correspondence.</w:t>
      </w:r>
    </w:p>
    <w:p w14:paraId="43667BBC" w14:textId="21307B2B" w:rsidR="00174513" w:rsidRPr="00C2771A" w:rsidRDefault="00852A69" w:rsidP="00C07CBF">
      <w:pPr>
        <w:pStyle w:val="a"/>
        <w:numPr>
          <w:ilvl w:val="0"/>
          <w:numId w:val="41"/>
        </w:numPr>
        <w:tabs>
          <w:tab w:val="left" w:pos="900"/>
        </w:tabs>
        <w:rPr>
          <w:rFonts w:ascii="Times New Roman" w:hAnsi="Times New Roman"/>
          <w:sz w:val="24"/>
        </w:rPr>
      </w:pPr>
      <w:r w:rsidRPr="00C2771A">
        <w:rPr>
          <w:rFonts w:ascii="Times New Roman" w:hAnsi="Times New Roman"/>
          <w:b/>
          <w:sz w:val="24"/>
        </w:rPr>
        <w:t>Suspension.</w:t>
      </w:r>
      <w:r w:rsidRPr="00C2771A">
        <w:rPr>
          <w:rFonts w:ascii="Times New Roman" w:hAnsi="Times New Roman"/>
          <w:sz w:val="24"/>
        </w:rPr>
        <w:t xml:space="preserve">  </w:t>
      </w:r>
      <w:r w:rsidR="00174513" w:rsidRPr="00C2771A">
        <w:rPr>
          <w:rFonts w:ascii="Times New Roman" w:hAnsi="Times New Roman"/>
          <w:sz w:val="24"/>
        </w:rPr>
        <w:t xml:space="preserve">Any situation that critically affects the laboratory's ability to provide accurate and traceable measurements may be cause for temporary suspension of the </w:t>
      </w:r>
      <w:r w:rsidR="00F618CB">
        <w:rPr>
          <w:rFonts w:ascii="Times New Roman" w:hAnsi="Times New Roman"/>
          <w:i/>
          <w:sz w:val="24"/>
        </w:rPr>
        <w:t>Certificate of Metrological Traceability</w:t>
      </w:r>
      <w:r w:rsidR="00174513" w:rsidRPr="00C2771A">
        <w:rPr>
          <w:rFonts w:ascii="Times New Roman" w:hAnsi="Times New Roman"/>
          <w:sz w:val="24"/>
        </w:rPr>
        <w:t xml:space="preserve"> until </w:t>
      </w:r>
      <w:r w:rsidRPr="00C2771A">
        <w:rPr>
          <w:rFonts w:ascii="Times New Roman" w:hAnsi="Times New Roman"/>
          <w:sz w:val="24"/>
        </w:rPr>
        <w:t xml:space="preserve">the Program </w:t>
      </w:r>
      <w:r w:rsidR="00A86C16" w:rsidRPr="00C2771A">
        <w:rPr>
          <w:rFonts w:ascii="Times New Roman" w:hAnsi="Times New Roman"/>
          <w:sz w:val="24"/>
        </w:rPr>
        <w:t xml:space="preserve">Handbook </w:t>
      </w:r>
      <w:r w:rsidR="00174513" w:rsidRPr="00C2771A">
        <w:rPr>
          <w:rFonts w:ascii="Times New Roman" w:hAnsi="Times New Roman"/>
          <w:sz w:val="24"/>
        </w:rPr>
        <w:t>criteria are met.</w:t>
      </w:r>
      <w:r w:rsidR="006D503B">
        <w:rPr>
          <w:rFonts w:ascii="Times New Roman" w:hAnsi="Times New Roman"/>
          <w:sz w:val="24"/>
        </w:rPr>
        <w:t xml:space="preserve">  OWM will</w:t>
      </w:r>
      <w:r w:rsidR="006D503B" w:rsidRPr="006D503B">
        <w:rPr>
          <w:rFonts w:ascii="Times New Roman" w:hAnsi="Times New Roman"/>
          <w:sz w:val="24"/>
        </w:rPr>
        <w:t xml:space="preserve"> </w:t>
      </w:r>
      <w:r w:rsidR="006D503B">
        <w:rPr>
          <w:rFonts w:ascii="Times New Roman" w:hAnsi="Times New Roman"/>
          <w:sz w:val="24"/>
        </w:rPr>
        <w:t xml:space="preserve">suspend recognition and await a new </w:t>
      </w:r>
      <w:r w:rsidR="006D503B" w:rsidRPr="006D503B">
        <w:rPr>
          <w:rFonts w:ascii="Times New Roman" w:hAnsi="Times New Roman"/>
          <w:i/>
          <w:sz w:val="24"/>
        </w:rPr>
        <w:t>Recognition Application</w:t>
      </w:r>
      <w:r w:rsidR="006D503B">
        <w:rPr>
          <w:rFonts w:ascii="Times New Roman" w:hAnsi="Times New Roman"/>
          <w:sz w:val="24"/>
        </w:rPr>
        <w:t xml:space="preserve"> when </w:t>
      </w:r>
      <w:r w:rsidR="006D503B" w:rsidRPr="006D503B">
        <w:rPr>
          <w:rFonts w:ascii="Times New Roman" w:hAnsi="Times New Roman"/>
          <w:sz w:val="24"/>
        </w:rPr>
        <w:t xml:space="preserve">a State legal metrology laboratory is relocated to a facility that differs from </w:t>
      </w:r>
      <w:r w:rsidR="006D503B">
        <w:rPr>
          <w:rFonts w:ascii="Times New Roman" w:hAnsi="Times New Roman"/>
          <w:sz w:val="24"/>
        </w:rPr>
        <w:t>a recognized location.</w:t>
      </w:r>
    </w:p>
    <w:p w14:paraId="4DA5B2BD" w14:textId="77777777" w:rsidR="00174513" w:rsidRPr="00C07CBF" w:rsidRDefault="00852A69" w:rsidP="006D503B">
      <w:pPr>
        <w:pStyle w:val="ListParagraph"/>
        <w:widowControl/>
        <w:numPr>
          <w:ilvl w:val="0"/>
          <w:numId w:val="41"/>
        </w:numPr>
        <w:tabs>
          <w:tab w:val="left" w:pos="900"/>
        </w:tabs>
        <w:rPr>
          <w:rFonts w:ascii="Times New Roman" w:hAnsi="Times New Roman"/>
          <w:sz w:val="24"/>
        </w:rPr>
      </w:pPr>
      <w:r w:rsidRPr="006D503B">
        <w:rPr>
          <w:rFonts w:ascii="Times New Roman" w:hAnsi="Times New Roman"/>
          <w:b/>
          <w:sz w:val="24"/>
        </w:rPr>
        <w:t>Withdrawal.</w:t>
      </w:r>
      <w:r w:rsidRPr="006D503B">
        <w:rPr>
          <w:rFonts w:ascii="Times New Roman" w:hAnsi="Times New Roman"/>
          <w:sz w:val="24"/>
        </w:rPr>
        <w:t xml:space="preserve">  </w:t>
      </w:r>
      <w:r w:rsidR="00174513" w:rsidRPr="006D503B">
        <w:rPr>
          <w:rFonts w:ascii="Times New Roman" w:hAnsi="Times New Roman"/>
          <w:sz w:val="24"/>
        </w:rPr>
        <w:t xml:space="preserve">A </w:t>
      </w:r>
      <w:r w:rsidR="00A86C16" w:rsidRPr="006D503B">
        <w:rPr>
          <w:rFonts w:ascii="Times New Roman" w:hAnsi="Times New Roman"/>
          <w:sz w:val="24"/>
        </w:rPr>
        <w:t xml:space="preserve">participant </w:t>
      </w:r>
      <w:r w:rsidR="00174513" w:rsidRPr="006D503B">
        <w:rPr>
          <w:rFonts w:ascii="Times New Roman" w:hAnsi="Times New Roman"/>
          <w:sz w:val="24"/>
        </w:rPr>
        <w:t xml:space="preserve">laboratory may choose to withdraw </w:t>
      </w:r>
      <w:r w:rsidR="00410335" w:rsidRPr="006D503B">
        <w:rPr>
          <w:rFonts w:ascii="Times New Roman" w:hAnsi="Times New Roman"/>
          <w:sz w:val="24"/>
        </w:rPr>
        <w:t xml:space="preserve">entirely or </w:t>
      </w:r>
      <w:r w:rsidR="00174513" w:rsidRPr="006D503B">
        <w:rPr>
          <w:rFonts w:ascii="Times New Roman" w:hAnsi="Times New Roman"/>
          <w:sz w:val="24"/>
        </w:rPr>
        <w:t xml:space="preserve">from specific levels of </w:t>
      </w:r>
      <w:r w:rsidR="00887BDF" w:rsidRPr="006D503B">
        <w:rPr>
          <w:rFonts w:ascii="Times New Roman" w:hAnsi="Times New Roman"/>
          <w:sz w:val="24"/>
        </w:rPr>
        <w:t>r</w:t>
      </w:r>
      <w:r w:rsidR="00174513" w:rsidRPr="006D503B">
        <w:rPr>
          <w:rFonts w:ascii="Times New Roman" w:hAnsi="Times New Roman"/>
          <w:sz w:val="24"/>
        </w:rPr>
        <w:t xml:space="preserve">ecognition </w:t>
      </w:r>
      <w:r w:rsidR="008B60EE" w:rsidRPr="006D503B">
        <w:rPr>
          <w:rFonts w:ascii="Times New Roman" w:hAnsi="Times New Roman"/>
          <w:sz w:val="24"/>
        </w:rPr>
        <w:t xml:space="preserve">(e.g., reduced scope) </w:t>
      </w:r>
      <w:r w:rsidR="00174513" w:rsidRPr="006D503B">
        <w:rPr>
          <w:rFonts w:ascii="Times New Roman" w:hAnsi="Times New Roman"/>
          <w:sz w:val="24"/>
        </w:rPr>
        <w:t xml:space="preserve">based on </w:t>
      </w:r>
      <w:r w:rsidR="00410335" w:rsidRPr="006D503B">
        <w:rPr>
          <w:rFonts w:ascii="Times New Roman" w:hAnsi="Times New Roman"/>
          <w:sz w:val="24"/>
        </w:rPr>
        <w:t xml:space="preserve">laboratory </w:t>
      </w:r>
      <w:r w:rsidR="00174513" w:rsidRPr="006D503B">
        <w:rPr>
          <w:rFonts w:ascii="Times New Roman" w:hAnsi="Times New Roman"/>
          <w:sz w:val="24"/>
        </w:rPr>
        <w:t>circumstances</w:t>
      </w:r>
      <w:r w:rsidR="00410335" w:rsidRPr="006D503B">
        <w:rPr>
          <w:rFonts w:ascii="Times New Roman" w:hAnsi="Times New Roman"/>
          <w:sz w:val="24"/>
        </w:rPr>
        <w:t xml:space="preserve">.  </w:t>
      </w:r>
      <w:r w:rsidR="00C42095" w:rsidRPr="006D503B">
        <w:rPr>
          <w:rFonts w:ascii="Times New Roman" w:hAnsi="Times New Roman"/>
          <w:sz w:val="24"/>
        </w:rPr>
        <w:t xml:space="preserve">The laboratory shall advise OWM of the request in writing.  </w:t>
      </w:r>
      <w:r w:rsidR="00410335" w:rsidRPr="006D503B">
        <w:rPr>
          <w:rFonts w:ascii="Times New Roman" w:hAnsi="Times New Roman"/>
          <w:sz w:val="24"/>
        </w:rPr>
        <w:t>Recognition m</w:t>
      </w:r>
      <w:r w:rsidR="00174513" w:rsidRPr="006D503B">
        <w:rPr>
          <w:rFonts w:ascii="Times New Roman" w:hAnsi="Times New Roman"/>
          <w:sz w:val="24"/>
        </w:rPr>
        <w:t xml:space="preserve">ay be reinstated any time it has demonstrated that it fully meets criteria in this </w:t>
      </w:r>
      <w:r w:rsidR="002E1B0A" w:rsidRPr="006D503B">
        <w:rPr>
          <w:rFonts w:ascii="Times New Roman" w:hAnsi="Times New Roman"/>
          <w:sz w:val="24"/>
        </w:rPr>
        <w:t xml:space="preserve">Program </w:t>
      </w:r>
      <w:r w:rsidR="00174513" w:rsidRPr="006D503B">
        <w:rPr>
          <w:rFonts w:ascii="Times New Roman" w:hAnsi="Times New Roman"/>
          <w:sz w:val="24"/>
        </w:rPr>
        <w:t>Handbook.</w:t>
      </w:r>
      <w:r w:rsidR="00A86C16" w:rsidRPr="006D503B">
        <w:rPr>
          <w:rFonts w:ascii="Times New Roman" w:hAnsi="Times New Roman"/>
          <w:sz w:val="24"/>
        </w:rPr>
        <w:t xml:space="preserve"> </w:t>
      </w:r>
    </w:p>
    <w:p w14:paraId="68C6D586" w14:textId="57A2F928" w:rsidR="00A121C7" w:rsidRDefault="00410335" w:rsidP="00A121C7">
      <w:pPr>
        <w:pStyle w:val="ListParagraph"/>
        <w:widowControl/>
        <w:numPr>
          <w:ilvl w:val="0"/>
          <w:numId w:val="41"/>
        </w:numPr>
        <w:tabs>
          <w:tab w:val="left" w:pos="900"/>
        </w:tabs>
        <w:rPr>
          <w:rFonts w:ascii="Times New Roman" w:hAnsi="Times New Roman"/>
          <w:sz w:val="24"/>
        </w:rPr>
      </w:pPr>
      <w:r w:rsidRPr="00C07CBF">
        <w:rPr>
          <w:rFonts w:ascii="Times New Roman" w:hAnsi="Times New Roman"/>
          <w:b/>
          <w:sz w:val="24"/>
        </w:rPr>
        <w:lastRenderedPageBreak/>
        <w:t>Amendment.</w:t>
      </w:r>
      <w:r w:rsidRPr="00C07CBF">
        <w:rPr>
          <w:rFonts w:ascii="Times New Roman" w:hAnsi="Times New Roman"/>
          <w:sz w:val="24"/>
        </w:rPr>
        <w:t xml:space="preserve">  </w:t>
      </w:r>
      <w:r w:rsidR="008B60EE" w:rsidRPr="00C07CBF">
        <w:rPr>
          <w:rFonts w:ascii="Times New Roman" w:hAnsi="Times New Roman"/>
          <w:sz w:val="24"/>
        </w:rPr>
        <w:t>A participant laboratory may request a reduction or expansion in scope at any time</w:t>
      </w:r>
      <w:r w:rsidR="00C42095" w:rsidRPr="00C07CBF">
        <w:rPr>
          <w:rFonts w:ascii="Times New Roman" w:hAnsi="Times New Roman"/>
          <w:sz w:val="24"/>
        </w:rPr>
        <w:t xml:space="preserve"> by submitting an updated </w:t>
      </w:r>
      <w:r w:rsidR="00C42095" w:rsidRPr="008B6FE8">
        <w:rPr>
          <w:rFonts w:ascii="Times New Roman" w:hAnsi="Times New Roman"/>
          <w:i/>
          <w:sz w:val="24"/>
        </w:rPr>
        <w:t>Recognition Application</w:t>
      </w:r>
      <w:r w:rsidR="00C42095" w:rsidRPr="00C07CBF">
        <w:rPr>
          <w:rFonts w:ascii="Times New Roman" w:hAnsi="Times New Roman"/>
          <w:sz w:val="24"/>
        </w:rPr>
        <w:t xml:space="preserve"> and supporting documentation for evaluation</w:t>
      </w:r>
      <w:r w:rsidR="008B60EE" w:rsidRPr="00C07CBF">
        <w:rPr>
          <w:rFonts w:ascii="Times New Roman" w:hAnsi="Times New Roman"/>
          <w:sz w:val="24"/>
        </w:rPr>
        <w:t xml:space="preserve">.  OWM reserves the right to amend a </w:t>
      </w:r>
      <w:r w:rsidR="00F618CB">
        <w:rPr>
          <w:rFonts w:ascii="Times New Roman" w:hAnsi="Times New Roman"/>
          <w:i/>
          <w:sz w:val="24"/>
        </w:rPr>
        <w:t>Certificate of Metrological Traceability</w:t>
      </w:r>
      <w:r w:rsidR="008B60EE" w:rsidRPr="00C07CBF">
        <w:rPr>
          <w:rFonts w:ascii="Times New Roman" w:hAnsi="Times New Roman"/>
          <w:sz w:val="24"/>
        </w:rPr>
        <w:t xml:space="preserve"> at any time to correct an error or omission.  </w:t>
      </w:r>
      <w:r w:rsidR="00C42095" w:rsidRPr="00C07CBF">
        <w:rPr>
          <w:rFonts w:ascii="Times New Roman" w:hAnsi="Times New Roman"/>
          <w:sz w:val="24"/>
        </w:rPr>
        <w:t xml:space="preserve">A description of updated information is noted on an amended </w:t>
      </w:r>
      <w:r w:rsidR="00F618CB">
        <w:rPr>
          <w:rFonts w:ascii="Times New Roman" w:hAnsi="Times New Roman"/>
          <w:i/>
          <w:sz w:val="24"/>
        </w:rPr>
        <w:t>Certificate of Metrological Traceability</w:t>
      </w:r>
      <w:r w:rsidR="00C42095" w:rsidRPr="00C07CBF">
        <w:rPr>
          <w:rFonts w:ascii="Times New Roman" w:hAnsi="Times New Roman"/>
          <w:sz w:val="24"/>
        </w:rPr>
        <w:t>.</w:t>
      </w:r>
    </w:p>
    <w:p w14:paraId="2EFA5FDB" w14:textId="77777777" w:rsidR="00A121C7" w:rsidRDefault="00A121C7" w:rsidP="00A121C7">
      <w:pPr>
        <w:widowControl/>
        <w:tabs>
          <w:tab w:val="left" w:pos="900"/>
        </w:tabs>
        <w:rPr>
          <w:rFonts w:ascii="Times New Roman" w:hAnsi="Times New Roman"/>
          <w:b/>
          <w:sz w:val="24"/>
        </w:rPr>
      </w:pPr>
    </w:p>
    <w:p w14:paraId="563C16CB" w14:textId="4D79D939" w:rsidR="00FC4F2E" w:rsidRDefault="00A121C7" w:rsidP="00FC4F2E">
      <w:pPr>
        <w:pStyle w:val="Heading2"/>
        <w:jc w:val="left"/>
        <w:rPr>
          <w:b w:val="0"/>
          <w:szCs w:val="24"/>
        </w:rPr>
      </w:pPr>
      <w:r>
        <w:t xml:space="preserve">3.7 </w:t>
      </w:r>
      <w:r w:rsidR="005806AC" w:rsidRPr="00A121C7">
        <w:t>Appeal</w:t>
      </w:r>
      <w:r>
        <w:t xml:space="preserve">.  </w:t>
      </w:r>
      <w:r w:rsidR="007834F4" w:rsidRPr="00A121C7">
        <w:rPr>
          <w:b w:val="0"/>
          <w:szCs w:val="24"/>
        </w:rPr>
        <w:t>A</w:t>
      </w:r>
      <w:r>
        <w:rPr>
          <w:b w:val="0"/>
          <w:szCs w:val="24"/>
        </w:rPr>
        <w:t>n</w:t>
      </w:r>
      <w:r w:rsidR="007834F4" w:rsidRPr="00A121C7">
        <w:rPr>
          <w:b w:val="0"/>
          <w:szCs w:val="24"/>
        </w:rPr>
        <w:t xml:space="preserve"> applicant </w:t>
      </w:r>
      <w:r w:rsidR="005806AC" w:rsidRPr="00A121C7">
        <w:rPr>
          <w:b w:val="0"/>
          <w:szCs w:val="24"/>
        </w:rPr>
        <w:t xml:space="preserve">laboratory has the right to appeal </w:t>
      </w:r>
      <w:r w:rsidR="00CD1174" w:rsidRPr="00A121C7">
        <w:rPr>
          <w:b w:val="0"/>
          <w:szCs w:val="24"/>
        </w:rPr>
        <w:t>any adverse</w:t>
      </w:r>
      <w:r w:rsidR="007834F4" w:rsidRPr="00A121C7">
        <w:rPr>
          <w:b w:val="0"/>
          <w:szCs w:val="24"/>
        </w:rPr>
        <w:t xml:space="preserve"> decision</w:t>
      </w:r>
      <w:r w:rsidR="005806AC" w:rsidRPr="00A121C7">
        <w:rPr>
          <w:b w:val="0"/>
          <w:szCs w:val="24"/>
        </w:rPr>
        <w:t xml:space="preserve"> </w:t>
      </w:r>
      <w:r w:rsidR="00CD1174" w:rsidRPr="00A121C7">
        <w:rPr>
          <w:b w:val="0"/>
          <w:szCs w:val="24"/>
        </w:rPr>
        <w:t xml:space="preserve">related to its recognition status </w:t>
      </w:r>
      <w:r w:rsidR="005806AC" w:rsidRPr="00A121C7">
        <w:rPr>
          <w:b w:val="0"/>
          <w:szCs w:val="24"/>
        </w:rPr>
        <w:t>in writing to OWM.  The appeal response will likel</w:t>
      </w:r>
      <w:r w:rsidR="007834F4" w:rsidRPr="00A121C7">
        <w:rPr>
          <w:b w:val="0"/>
          <w:szCs w:val="24"/>
        </w:rPr>
        <w:t>y include a full independent on</w:t>
      </w:r>
      <w:r w:rsidR="005806AC" w:rsidRPr="00A121C7">
        <w:rPr>
          <w:b w:val="0"/>
          <w:szCs w:val="24"/>
        </w:rPr>
        <w:t xml:space="preserve">site laboratory assessment according to the </w:t>
      </w:r>
      <w:r w:rsidR="007834F4" w:rsidRPr="00A121C7">
        <w:rPr>
          <w:b w:val="0"/>
          <w:szCs w:val="24"/>
        </w:rPr>
        <w:t xml:space="preserve">Program </w:t>
      </w:r>
      <w:r w:rsidR="005806AC" w:rsidRPr="00A121C7">
        <w:rPr>
          <w:b w:val="0"/>
          <w:szCs w:val="24"/>
        </w:rPr>
        <w:t>Handbook criteria.</w:t>
      </w:r>
      <w:r w:rsidR="007834F4" w:rsidRPr="00A121C7">
        <w:rPr>
          <w:b w:val="0"/>
          <w:szCs w:val="24"/>
        </w:rPr>
        <w:t xml:space="preserve">  The </w:t>
      </w:r>
      <w:r w:rsidR="008B6FE8">
        <w:rPr>
          <w:b w:val="0"/>
          <w:szCs w:val="24"/>
        </w:rPr>
        <w:t>S</w:t>
      </w:r>
      <w:r w:rsidR="007834F4" w:rsidRPr="00A121C7">
        <w:rPr>
          <w:b w:val="0"/>
          <w:szCs w:val="24"/>
        </w:rPr>
        <w:t>tate</w:t>
      </w:r>
      <w:r w:rsidR="008B6FE8">
        <w:rPr>
          <w:b w:val="0"/>
          <w:szCs w:val="24"/>
        </w:rPr>
        <w:t xml:space="preserve"> legal</w:t>
      </w:r>
      <w:r w:rsidR="007834F4" w:rsidRPr="00A121C7">
        <w:rPr>
          <w:b w:val="0"/>
          <w:szCs w:val="24"/>
        </w:rPr>
        <w:t xml:space="preserve"> metrology laboratory requesting an appeal will be given every opportunity to provide input to OWM for evaluation </w:t>
      </w:r>
      <w:r w:rsidR="00C2771A" w:rsidRPr="00A121C7">
        <w:rPr>
          <w:b w:val="0"/>
          <w:szCs w:val="24"/>
        </w:rPr>
        <w:t>in response</w:t>
      </w:r>
      <w:r w:rsidR="007834F4" w:rsidRPr="00A121C7">
        <w:rPr>
          <w:b w:val="0"/>
          <w:szCs w:val="24"/>
        </w:rPr>
        <w:t xml:space="preserve"> to </w:t>
      </w:r>
      <w:r w:rsidR="00C2771A" w:rsidRPr="00A121C7">
        <w:rPr>
          <w:b w:val="0"/>
          <w:szCs w:val="24"/>
        </w:rPr>
        <w:t>recognition evaluations</w:t>
      </w:r>
      <w:r w:rsidR="007834F4" w:rsidRPr="00A121C7">
        <w:rPr>
          <w:b w:val="0"/>
          <w:szCs w:val="24"/>
        </w:rPr>
        <w:t xml:space="preserve"> and </w:t>
      </w:r>
      <w:r w:rsidR="00C2771A" w:rsidRPr="00A121C7">
        <w:rPr>
          <w:b w:val="0"/>
          <w:szCs w:val="24"/>
        </w:rPr>
        <w:t>onsite assessments</w:t>
      </w:r>
      <w:r w:rsidR="007834F4" w:rsidRPr="00A121C7">
        <w:rPr>
          <w:b w:val="0"/>
          <w:szCs w:val="24"/>
        </w:rPr>
        <w:t xml:space="preserve">.  </w:t>
      </w:r>
      <w:r w:rsidR="00CD1174" w:rsidRPr="00A121C7">
        <w:rPr>
          <w:b w:val="0"/>
          <w:szCs w:val="24"/>
        </w:rPr>
        <w:t>OWM personnel assigned t</w:t>
      </w:r>
      <w:r w:rsidR="00C2771A" w:rsidRPr="00A121C7">
        <w:rPr>
          <w:b w:val="0"/>
          <w:szCs w:val="24"/>
        </w:rPr>
        <w:t>o investigate the appeal decide</w:t>
      </w:r>
      <w:r w:rsidR="00CD1174" w:rsidRPr="00A121C7">
        <w:rPr>
          <w:b w:val="0"/>
          <w:szCs w:val="24"/>
        </w:rPr>
        <w:t xml:space="preserve"> on the validity of the appeal and, if appropriate, render a recommendation.  OWM will advise the authorized representative(s) in writing of the ap</w:t>
      </w:r>
      <w:r w:rsidR="00C2771A" w:rsidRPr="00A121C7">
        <w:rPr>
          <w:b w:val="0"/>
          <w:szCs w:val="24"/>
        </w:rPr>
        <w:t>p</w:t>
      </w:r>
      <w:r w:rsidR="00CD1174" w:rsidRPr="00A121C7">
        <w:rPr>
          <w:b w:val="0"/>
          <w:szCs w:val="24"/>
        </w:rPr>
        <w:t>eal outcome.</w:t>
      </w:r>
    </w:p>
    <w:p w14:paraId="5A435977" w14:textId="77777777" w:rsidR="00FC4F2E" w:rsidRPr="00FC4F2E" w:rsidRDefault="00FC4F2E" w:rsidP="00FC4F2E"/>
    <w:p w14:paraId="64CBFD66" w14:textId="360381F5" w:rsidR="001A7E61" w:rsidRPr="00FC4F2E" w:rsidRDefault="00FC4F2E" w:rsidP="00FC4F2E">
      <w:pPr>
        <w:pStyle w:val="Heading2"/>
        <w:jc w:val="left"/>
        <w:rPr>
          <w:szCs w:val="24"/>
        </w:rPr>
      </w:pPr>
      <w:r w:rsidRPr="00FC4F2E">
        <w:rPr>
          <w:szCs w:val="24"/>
        </w:rPr>
        <w:t xml:space="preserve">3.8 </w:t>
      </w:r>
      <w:r w:rsidR="00E33889" w:rsidRPr="00FC4F2E">
        <w:t xml:space="preserve">Feedback and </w:t>
      </w:r>
      <w:r w:rsidR="005806AC" w:rsidRPr="00FC4F2E">
        <w:t>Complaints</w:t>
      </w:r>
      <w:r w:rsidRPr="00FC4F2E">
        <w:t>.</w:t>
      </w:r>
      <w:r>
        <w:rPr>
          <w:b w:val="0"/>
        </w:rPr>
        <w:t xml:space="preserve">  </w:t>
      </w:r>
      <w:r w:rsidR="00E33889" w:rsidRPr="00FC4F2E">
        <w:rPr>
          <w:b w:val="0"/>
          <w:szCs w:val="24"/>
        </w:rPr>
        <w:t>Feedback and c</w:t>
      </w:r>
      <w:r w:rsidR="005806AC" w:rsidRPr="00FC4F2E">
        <w:rPr>
          <w:b w:val="0"/>
          <w:szCs w:val="24"/>
        </w:rPr>
        <w:t>omplaints regarding recognition program</w:t>
      </w:r>
      <w:r w:rsidR="007834F4" w:rsidRPr="00FC4F2E">
        <w:rPr>
          <w:b w:val="0"/>
          <w:szCs w:val="24"/>
        </w:rPr>
        <w:t xml:space="preserve"> operation</w:t>
      </w:r>
      <w:r w:rsidR="005806AC" w:rsidRPr="00FC4F2E">
        <w:rPr>
          <w:b w:val="0"/>
          <w:szCs w:val="24"/>
        </w:rPr>
        <w:t>, technical evaluation</w:t>
      </w:r>
      <w:r w:rsidR="007834F4" w:rsidRPr="00FC4F2E">
        <w:rPr>
          <w:b w:val="0"/>
          <w:szCs w:val="24"/>
        </w:rPr>
        <w:t>, onsite assessment</w:t>
      </w:r>
      <w:r w:rsidR="000938BE">
        <w:rPr>
          <w:b w:val="0"/>
          <w:szCs w:val="24"/>
        </w:rPr>
        <w:t>, or decision</w:t>
      </w:r>
      <w:r w:rsidR="007834F4" w:rsidRPr="00FC4F2E">
        <w:rPr>
          <w:b w:val="0"/>
          <w:szCs w:val="24"/>
        </w:rPr>
        <w:t xml:space="preserve"> </w:t>
      </w:r>
      <w:r w:rsidR="00AB2562" w:rsidRPr="00FC4F2E">
        <w:rPr>
          <w:b w:val="0"/>
          <w:szCs w:val="24"/>
        </w:rPr>
        <w:t xml:space="preserve">shall </w:t>
      </w:r>
      <w:r w:rsidR="005806AC" w:rsidRPr="00FC4F2E">
        <w:rPr>
          <w:b w:val="0"/>
          <w:szCs w:val="24"/>
        </w:rPr>
        <w:t>be submitted</w:t>
      </w:r>
      <w:r w:rsidR="007834F4" w:rsidRPr="00FC4F2E">
        <w:rPr>
          <w:b w:val="0"/>
          <w:szCs w:val="24"/>
        </w:rPr>
        <w:t xml:space="preserve"> </w:t>
      </w:r>
      <w:r w:rsidR="00AB2562" w:rsidRPr="00FC4F2E">
        <w:rPr>
          <w:b w:val="0"/>
          <w:szCs w:val="24"/>
        </w:rPr>
        <w:t>in writing</w:t>
      </w:r>
      <w:r w:rsidR="005806AC" w:rsidRPr="00FC4F2E">
        <w:rPr>
          <w:b w:val="0"/>
          <w:szCs w:val="24"/>
        </w:rPr>
        <w:t xml:space="preserve"> to </w:t>
      </w:r>
      <w:r w:rsidR="00AB2562" w:rsidRPr="00FC4F2E">
        <w:rPr>
          <w:b w:val="0"/>
          <w:szCs w:val="24"/>
        </w:rPr>
        <w:t>the OWM</w:t>
      </w:r>
      <w:r w:rsidR="00C43EAA" w:rsidRPr="00FC4F2E">
        <w:rPr>
          <w:b w:val="0"/>
          <w:szCs w:val="24"/>
        </w:rPr>
        <w:t xml:space="preserve"> Laboratory Metrology</w:t>
      </w:r>
      <w:r w:rsidR="00AB2562" w:rsidRPr="00FC4F2E">
        <w:rPr>
          <w:b w:val="0"/>
          <w:szCs w:val="24"/>
        </w:rPr>
        <w:t xml:space="preserve"> </w:t>
      </w:r>
      <w:r w:rsidR="00C43EAA" w:rsidRPr="00FC4F2E">
        <w:rPr>
          <w:b w:val="0"/>
          <w:szCs w:val="24"/>
        </w:rPr>
        <w:t>Program</w:t>
      </w:r>
      <w:r w:rsidR="005806AC" w:rsidRPr="00FC4F2E">
        <w:rPr>
          <w:b w:val="0"/>
          <w:szCs w:val="24"/>
        </w:rPr>
        <w:t>.</w:t>
      </w:r>
      <w:r w:rsidR="001A7E61">
        <w:rPr>
          <w:b w:val="0"/>
          <w:bCs/>
          <w:sz w:val="28"/>
        </w:rPr>
        <w:br w:type="page"/>
      </w:r>
    </w:p>
    <w:p w14:paraId="00C523BA" w14:textId="77777777" w:rsidR="007D30D4" w:rsidRDefault="00211209" w:rsidP="005E768B">
      <w:pPr>
        <w:pStyle w:val="Heading1"/>
      </w:pPr>
      <w:r>
        <w:lastRenderedPageBreak/>
        <w:t xml:space="preserve"> </w:t>
      </w:r>
      <w:r w:rsidR="00BD1FDC">
        <w:t xml:space="preserve">4. </w:t>
      </w:r>
      <w:r w:rsidR="007D30D4">
        <w:t>OWM Supplemental Requirements</w:t>
      </w:r>
    </w:p>
    <w:p w14:paraId="25F838BD" w14:textId="77777777" w:rsidR="007D30D4" w:rsidRPr="001A7E61" w:rsidRDefault="007D30D4" w:rsidP="007D30D4">
      <w:pPr>
        <w:rPr>
          <w:rFonts w:ascii="Times New Roman" w:hAnsi="Times New Roman"/>
          <w:sz w:val="24"/>
        </w:rPr>
      </w:pPr>
    </w:p>
    <w:p w14:paraId="3EA57DE8" w14:textId="77777777" w:rsidR="000D0277" w:rsidRPr="001A7E61" w:rsidRDefault="00CD3283" w:rsidP="00CD3283">
      <w:pPr>
        <w:rPr>
          <w:rFonts w:ascii="Times New Roman" w:hAnsi="Times New Roman"/>
          <w:sz w:val="24"/>
          <w:lang w:val="en-CA"/>
        </w:rPr>
      </w:pPr>
      <w:r>
        <w:rPr>
          <w:rFonts w:ascii="Times New Roman" w:hAnsi="Times New Roman"/>
          <w:sz w:val="24"/>
        </w:rPr>
        <w:t>A State legal metrology l</w:t>
      </w:r>
      <w:r w:rsidRPr="001A7E61">
        <w:rPr>
          <w:rFonts w:ascii="Times New Roman" w:hAnsi="Times New Roman"/>
          <w:sz w:val="24"/>
        </w:rPr>
        <w:t xml:space="preserve">aboratory </w:t>
      </w:r>
      <w:r>
        <w:rPr>
          <w:rFonts w:ascii="Times New Roman" w:hAnsi="Times New Roman"/>
          <w:sz w:val="24"/>
        </w:rPr>
        <w:t>recognition s</w:t>
      </w:r>
      <w:r w:rsidRPr="001A7E61">
        <w:rPr>
          <w:rFonts w:ascii="Times New Roman" w:hAnsi="Times New Roman"/>
          <w:sz w:val="24"/>
        </w:rPr>
        <w:t>cope</w:t>
      </w:r>
      <w:r>
        <w:rPr>
          <w:rFonts w:ascii="Times New Roman" w:hAnsi="Times New Roman"/>
          <w:sz w:val="24"/>
        </w:rPr>
        <w:t xml:space="preserve"> is </w:t>
      </w:r>
      <w:r w:rsidRPr="001A7E61">
        <w:rPr>
          <w:rFonts w:ascii="Times New Roman" w:hAnsi="Times New Roman"/>
          <w:sz w:val="24"/>
        </w:rPr>
        <w:t xml:space="preserve">limited to </w:t>
      </w:r>
      <w:r>
        <w:rPr>
          <w:rFonts w:ascii="Times New Roman" w:hAnsi="Times New Roman"/>
          <w:sz w:val="24"/>
        </w:rPr>
        <w:t xml:space="preserve">align with the </w:t>
      </w:r>
      <w:r w:rsidRPr="001A7E61">
        <w:rPr>
          <w:rFonts w:ascii="Times New Roman" w:hAnsi="Times New Roman"/>
          <w:sz w:val="24"/>
        </w:rPr>
        <w:t>completion of various levels</w:t>
      </w:r>
      <w:r>
        <w:rPr>
          <w:rFonts w:ascii="Times New Roman" w:hAnsi="Times New Roman"/>
          <w:sz w:val="24"/>
        </w:rPr>
        <w:t xml:space="preserve"> of demonstrated competency, training requirements, and </w:t>
      </w:r>
      <w:r w:rsidRPr="001A7E61">
        <w:rPr>
          <w:rFonts w:ascii="Times New Roman" w:hAnsi="Times New Roman"/>
          <w:sz w:val="24"/>
        </w:rPr>
        <w:t>demonstrat</w:t>
      </w:r>
      <w:r>
        <w:rPr>
          <w:rFonts w:ascii="Times New Roman" w:hAnsi="Times New Roman"/>
          <w:sz w:val="24"/>
        </w:rPr>
        <w:t xml:space="preserve">ed </w:t>
      </w:r>
      <w:r w:rsidRPr="001A7E61">
        <w:rPr>
          <w:rFonts w:ascii="Times New Roman" w:hAnsi="Times New Roman"/>
          <w:sz w:val="24"/>
        </w:rPr>
        <w:t xml:space="preserve">compliance to </w:t>
      </w:r>
      <w:r>
        <w:rPr>
          <w:rFonts w:ascii="Times New Roman" w:hAnsi="Times New Roman"/>
          <w:sz w:val="24"/>
        </w:rPr>
        <w:t xml:space="preserve">all Program Handbook requirements.  </w:t>
      </w:r>
      <w:r>
        <w:rPr>
          <w:rFonts w:ascii="Times New Roman" w:hAnsi="Times New Roman"/>
          <w:sz w:val="24"/>
          <w:lang w:val="en-CA"/>
        </w:rPr>
        <w:t>In addition,</w:t>
      </w:r>
      <w:r w:rsidR="007576E2">
        <w:rPr>
          <w:rFonts w:ascii="Times New Roman" w:hAnsi="Times New Roman"/>
          <w:sz w:val="24"/>
          <w:lang w:val="en-CA"/>
        </w:rPr>
        <w:t xml:space="preserve"> </w:t>
      </w:r>
      <w:r w:rsidR="000D0277" w:rsidRPr="001A7E61">
        <w:rPr>
          <w:rFonts w:ascii="Times New Roman" w:hAnsi="Times New Roman"/>
          <w:sz w:val="24"/>
          <w:lang w:val="en-CA"/>
        </w:rPr>
        <w:t xml:space="preserve">OWM </w:t>
      </w:r>
      <w:r w:rsidR="000D0277" w:rsidRPr="001A7E61">
        <w:rPr>
          <w:rFonts w:ascii="Times New Roman" w:hAnsi="Times New Roman"/>
          <w:sz w:val="24"/>
        </w:rPr>
        <w:t>uses</w:t>
      </w:r>
      <w:r w:rsidR="00863E3A">
        <w:rPr>
          <w:rFonts w:ascii="Times New Roman" w:hAnsi="Times New Roman"/>
          <w:sz w:val="24"/>
        </w:rPr>
        <w:t xml:space="preserve"> technical requirements found in</w:t>
      </w:r>
      <w:r w:rsidR="000D0277" w:rsidRPr="001A7E61">
        <w:rPr>
          <w:rFonts w:ascii="Times New Roman" w:hAnsi="Times New Roman"/>
          <w:sz w:val="24"/>
        </w:rPr>
        <w:t xml:space="preserve"> </w:t>
      </w:r>
      <w:r w:rsidR="000D0277" w:rsidRPr="004D5338">
        <w:rPr>
          <w:rFonts w:ascii="Times New Roman" w:hAnsi="Times New Roman"/>
          <w:sz w:val="24"/>
        </w:rPr>
        <w:t xml:space="preserve">NVLAP HB 150-2 </w:t>
      </w:r>
      <w:r w:rsidR="000D0277" w:rsidRPr="001A7E61">
        <w:rPr>
          <w:rFonts w:ascii="Times New Roman" w:hAnsi="Times New Roman"/>
          <w:sz w:val="24"/>
        </w:rPr>
        <w:t xml:space="preserve">Annexes for evaluation of traceability </w:t>
      </w:r>
      <w:r w:rsidR="00863E3A">
        <w:rPr>
          <w:rFonts w:ascii="Times New Roman" w:hAnsi="Times New Roman"/>
          <w:sz w:val="24"/>
        </w:rPr>
        <w:t xml:space="preserve">as part of </w:t>
      </w:r>
      <w:r>
        <w:rPr>
          <w:rFonts w:ascii="Times New Roman" w:hAnsi="Times New Roman"/>
          <w:sz w:val="24"/>
        </w:rPr>
        <w:t>a</w:t>
      </w:r>
      <w:r w:rsidR="00863E3A">
        <w:rPr>
          <w:rFonts w:ascii="Times New Roman" w:hAnsi="Times New Roman"/>
          <w:sz w:val="24"/>
        </w:rPr>
        <w:t xml:space="preserve"> recognition</w:t>
      </w:r>
      <w:r>
        <w:rPr>
          <w:rFonts w:ascii="Times New Roman" w:hAnsi="Times New Roman"/>
          <w:sz w:val="24"/>
        </w:rPr>
        <w:t xml:space="preserve"> decision</w:t>
      </w:r>
      <w:r w:rsidR="000D0277" w:rsidRPr="001A7E61">
        <w:rPr>
          <w:rFonts w:ascii="Times New Roman" w:hAnsi="Times New Roman"/>
          <w:sz w:val="24"/>
        </w:rPr>
        <w:t xml:space="preserve">. </w:t>
      </w:r>
      <w:r w:rsidR="002732A9">
        <w:rPr>
          <w:rFonts w:ascii="Times New Roman" w:hAnsi="Times New Roman"/>
          <w:sz w:val="24"/>
          <w:lang w:val="en-CA"/>
        </w:rPr>
        <w:t xml:space="preserve"> Any d</w:t>
      </w:r>
      <w:r w:rsidR="000D0277" w:rsidRPr="001A7E61">
        <w:rPr>
          <w:rFonts w:ascii="Times New Roman" w:hAnsi="Times New Roman"/>
          <w:sz w:val="24"/>
          <w:lang w:val="en-CA"/>
        </w:rPr>
        <w:t xml:space="preserve">eviation from these </w:t>
      </w:r>
      <w:r w:rsidR="00863E3A">
        <w:rPr>
          <w:rFonts w:ascii="Times New Roman" w:hAnsi="Times New Roman"/>
          <w:sz w:val="24"/>
          <w:lang w:val="en-CA"/>
        </w:rPr>
        <w:t xml:space="preserve">supplemental </w:t>
      </w:r>
      <w:r w:rsidR="000D0277" w:rsidRPr="001A7E61">
        <w:rPr>
          <w:rFonts w:ascii="Times New Roman" w:hAnsi="Times New Roman"/>
          <w:sz w:val="24"/>
          <w:lang w:val="en-CA"/>
        </w:rPr>
        <w:t>criteria must have a technical basis, data, and technical analysis to support variances.</w:t>
      </w:r>
    </w:p>
    <w:p w14:paraId="6DDC0B0D" w14:textId="77777777" w:rsidR="00CD3283" w:rsidRDefault="00CD3283" w:rsidP="007D30D4">
      <w:pPr>
        <w:rPr>
          <w:rFonts w:ascii="Times New Roman" w:hAnsi="Times New Roman"/>
          <w:sz w:val="24"/>
        </w:rPr>
      </w:pPr>
    </w:p>
    <w:p w14:paraId="2DA0EB1C" w14:textId="6F987752" w:rsidR="00CD3283" w:rsidRPr="001A7E61" w:rsidRDefault="00CD3283" w:rsidP="00CD3283">
      <w:pPr>
        <w:rPr>
          <w:rFonts w:ascii="Times New Roman" w:hAnsi="Times New Roman"/>
          <w:sz w:val="24"/>
        </w:rPr>
      </w:pPr>
      <w:r w:rsidRPr="00CD3283">
        <w:rPr>
          <w:rFonts w:ascii="Times New Roman" w:hAnsi="Times New Roman"/>
          <w:b/>
          <w:sz w:val="24"/>
        </w:rPr>
        <w:t>Regional Measurement Assurance Program (RMAP) Requirements.</w:t>
      </w:r>
      <w:r>
        <w:rPr>
          <w:rFonts w:ascii="Times New Roman" w:hAnsi="Times New Roman"/>
          <w:b/>
          <w:sz w:val="24"/>
        </w:rPr>
        <w:t xml:space="preserve">  </w:t>
      </w:r>
      <w:r w:rsidR="00876512">
        <w:rPr>
          <w:rFonts w:ascii="Times New Roman" w:hAnsi="Times New Roman"/>
          <w:sz w:val="24"/>
        </w:rPr>
        <w:t>State legal metrology l</w:t>
      </w:r>
      <w:r w:rsidRPr="001A7E61">
        <w:rPr>
          <w:rFonts w:ascii="Times New Roman" w:hAnsi="Times New Roman"/>
          <w:sz w:val="24"/>
        </w:rPr>
        <w:t>aboratory personnel involved i</w:t>
      </w:r>
      <w:r>
        <w:rPr>
          <w:rFonts w:ascii="Times New Roman" w:hAnsi="Times New Roman"/>
          <w:sz w:val="24"/>
        </w:rPr>
        <w:t xml:space="preserve">n calibrations covered by </w:t>
      </w:r>
      <w:r w:rsidR="001A0C83">
        <w:rPr>
          <w:rFonts w:ascii="Times New Roman" w:hAnsi="Times New Roman"/>
          <w:sz w:val="24"/>
        </w:rPr>
        <w:t>recognition shall attend the annual RMAP to participate in the training and PT activities</w:t>
      </w:r>
      <w:r>
        <w:rPr>
          <w:rFonts w:ascii="Times New Roman" w:hAnsi="Times New Roman"/>
          <w:sz w:val="24"/>
        </w:rPr>
        <w:t xml:space="preserve"> provided by OWM</w:t>
      </w:r>
      <w:r w:rsidR="007E5336">
        <w:rPr>
          <w:rFonts w:ascii="Times New Roman" w:hAnsi="Times New Roman"/>
          <w:sz w:val="24"/>
        </w:rPr>
        <w:t xml:space="preserve"> (Figure 2)</w:t>
      </w:r>
      <w:r>
        <w:rPr>
          <w:rFonts w:ascii="Times New Roman" w:hAnsi="Times New Roman"/>
          <w:sz w:val="24"/>
        </w:rPr>
        <w:t xml:space="preserve">.  Annual RMAP participation is required to achieve and maintain </w:t>
      </w:r>
      <w:r w:rsidR="001A0C83">
        <w:rPr>
          <w:rFonts w:ascii="Times New Roman" w:hAnsi="Times New Roman"/>
          <w:sz w:val="24"/>
        </w:rPr>
        <w:t>on</w:t>
      </w:r>
      <w:r w:rsidRPr="001A7E61">
        <w:rPr>
          <w:rFonts w:ascii="Times New Roman" w:hAnsi="Times New Roman"/>
          <w:sz w:val="24"/>
        </w:rPr>
        <w:t>going</w:t>
      </w:r>
      <w:r>
        <w:rPr>
          <w:rFonts w:ascii="Times New Roman" w:hAnsi="Times New Roman"/>
          <w:sz w:val="24"/>
        </w:rPr>
        <w:t xml:space="preserve"> r</w:t>
      </w:r>
      <w:r w:rsidRPr="001A7E61">
        <w:rPr>
          <w:rFonts w:ascii="Times New Roman" w:hAnsi="Times New Roman"/>
          <w:sz w:val="24"/>
        </w:rPr>
        <w:t>ecognition</w:t>
      </w:r>
      <w:r w:rsidR="001A0C83">
        <w:rPr>
          <w:rFonts w:ascii="Times New Roman" w:hAnsi="Times New Roman"/>
          <w:sz w:val="24"/>
        </w:rPr>
        <w:t xml:space="preserve"> (or concurrent recognition and </w:t>
      </w:r>
      <w:r w:rsidR="001A0C83" w:rsidRPr="001A7E61">
        <w:rPr>
          <w:rFonts w:ascii="Times New Roman" w:hAnsi="Times New Roman"/>
          <w:sz w:val="24"/>
        </w:rPr>
        <w:t>accreditation</w:t>
      </w:r>
      <w:r w:rsidR="001A0C83">
        <w:rPr>
          <w:rFonts w:ascii="Times New Roman" w:hAnsi="Times New Roman"/>
          <w:sz w:val="24"/>
        </w:rPr>
        <w:t>)</w:t>
      </w:r>
      <w:r w:rsidRPr="001A7E61">
        <w:rPr>
          <w:rFonts w:ascii="Times New Roman" w:hAnsi="Times New Roman"/>
          <w:sz w:val="24"/>
        </w:rPr>
        <w:t xml:space="preserve">. </w:t>
      </w:r>
      <w:r w:rsidR="001A0C83">
        <w:rPr>
          <w:rFonts w:ascii="Times New Roman" w:hAnsi="Times New Roman"/>
          <w:sz w:val="24"/>
        </w:rPr>
        <w:t xml:space="preserve"> </w:t>
      </w:r>
      <w:r w:rsidRPr="001A7E61">
        <w:rPr>
          <w:rFonts w:ascii="Times New Roman" w:hAnsi="Times New Roman"/>
          <w:sz w:val="24"/>
        </w:rPr>
        <w:t xml:space="preserve">Coordination of national </w:t>
      </w:r>
      <w:r>
        <w:rPr>
          <w:rFonts w:ascii="Times New Roman" w:hAnsi="Times New Roman"/>
          <w:sz w:val="24"/>
        </w:rPr>
        <w:t>legal metrology</w:t>
      </w:r>
      <w:r w:rsidRPr="001A7E61">
        <w:rPr>
          <w:rFonts w:ascii="Times New Roman" w:hAnsi="Times New Roman"/>
          <w:sz w:val="24"/>
        </w:rPr>
        <w:t xml:space="preserve"> issues, distribution of updated procedures, and ongoing professional development are provided. </w:t>
      </w:r>
      <w:r>
        <w:rPr>
          <w:rFonts w:ascii="Times New Roman" w:hAnsi="Times New Roman"/>
          <w:sz w:val="24"/>
        </w:rPr>
        <w:t xml:space="preserve"> PTs are</w:t>
      </w:r>
      <w:r w:rsidRPr="001A7E61">
        <w:rPr>
          <w:rFonts w:ascii="Times New Roman" w:hAnsi="Times New Roman"/>
          <w:sz w:val="24"/>
        </w:rPr>
        <w:t xml:space="preserve"> coordinated through one of the six RMAP regions or through a national plan coordinated by OWM. </w:t>
      </w:r>
      <w:r>
        <w:rPr>
          <w:rFonts w:ascii="Times New Roman" w:hAnsi="Times New Roman"/>
          <w:sz w:val="24"/>
        </w:rPr>
        <w:t xml:space="preserve"> PT planning and reporting are </w:t>
      </w:r>
      <w:r w:rsidRPr="001A7E61">
        <w:rPr>
          <w:rFonts w:ascii="Times New Roman" w:hAnsi="Times New Roman"/>
          <w:sz w:val="24"/>
        </w:rPr>
        <w:t xml:space="preserve">a key activity of the </w:t>
      </w:r>
      <w:r>
        <w:rPr>
          <w:rFonts w:ascii="Times New Roman" w:hAnsi="Times New Roman"/>
          <w:sz w:val="24"/>
        </w:rPr>
        <w:t>annual RMAP</w:t>
      </w:r>
      <w:r w:rsidRPr="001A7E61">
        <w:rPr>
          <w:rFonts w:ascii="Times New Roman" w:hAnsi="Times New Roman"/>
          <w:sz w:val="24"/>
        </w:rPr>
        <w:t xml:space="preserve">. </w:t>
      </w:r>
      <w:r w:rsidR="001A0C83">
        <w:rPr>
          <w:rFonts w:ascii="Times New Roman" w:hAnsi="Times New Roman"/>
          <w:sz w:val="24"/>
        </w:rPr>
        <w:t xml:space="preserve"> </w:t>
      </w:r>
      <w:r w:rsidRPr="001A7E61">
        <w:rPr>
          <w:rFonts w:ascii="Times New Roman" w:hAnsi="Times New Roman"/>
          <w:sz w:val="24"/>
        </w:rPr>
        <w:t xml:space="preserve">Each RMAP maintains a PT </w:t>
      </w:r>
      <w:r>
        <w:rPr>
          <w:rFonts w:ascii="Times New Roman" w:hAnsi="Times New Roman"/>
          <w:sz w:val="24"/>
        </w:rPr>
        <w:t>Performance P</w:t>
      </w:r>
      <w:r w:rsidRPr="001A7E61">
        <w:rPr>
          <w:rFonts w:ascii="Times New Roman" w:hAnsi="Times New Roman"/>
          <w:sz w:val="24"/>
        </w:rPr>
        <w:t xml:space="preserve">lan </w:t>
      </w:r>
      <w:r>
        <w:rPr>
          <w:rFonts w:ascii="Times New Roman" w:hAnsi="Times New Roman"/>
          <w:sz w:val="24"/>
        </w:rPr>
        <w:t>to support recognition and accreditation</w:t>
      </w:r>
      <w:r w:rsidRPr="001A7E61">
        <w:rPr>
          <w:rFonts w:ascii="Times New Roman" w:hAnsi="Times New Roman"/>
          <w:sz w:val="24"/>
        </w:rPr>
        <w:t xml:space="preserve"> requirements.  </w:t>
      </w:r>
      <w:r>
        <w:rPr>
          <w:rFonts w:ascii="Times New Roman" w:hAnsi="Times New Roman"/>
          <w:sz w:val="24"/>
        </w:rPr>
        <w:t xml:space="preserve">The State </w:t>
      </w:r>
      <w:r w:rsidR="00CF4579">
        <w:rPr>
          <w:rFonts w:ascii="Times New Roman" w:hAnsi="Times New Roman"/>
          <w:sz w:val="24"/>
        </w:rPr>
        <w:t>legal metrology l</w:t>
      </w:r>
      <w:r>
        <w:rPr>
          <w:rFonts w:ascii="Times New Roman" w:hAnsi="Times New Roman"/>
          <w:sz w:val="24"/>
        </w:rPr>
        <w:t xml:space="preserve">aboratory is required to submit the </w:t>
      </w:r>
      <w:r w:rsidRPr="00F12B17">
        <w:rPr>
          <w:rFonts w:ascii="Times New Roman" w:hAnsi="Times New Roman"/>
          <w:sz w:val="24"/>
        </w:rPr>
        <w:t xml:space="preserve">PT Performance </w:t>
      </w:r>
      <w:r w:rsidR="00F12B17">
        <w:rPr>
          <w:rFonts w:ascii="Times New Roman" w:hAnsi="Times New Roman"/>
          <w:sz w:val="24"/>
        </w:rPr>
        <w:t>P</w:t>
      </w:r>
      <w:r w:rsidRPr="00F12B17">
        <w:rPr>
          <w:rFonts w:ascii="Times New Roman" w:hAnsi="Times New Roman"/>
          <w:sz w:val="24"/>
        </w:rPr>
        <w:t>lan</w:t>
      </w:r>
      <w:r>
        <w:rPr>
          <w:rFonts w:ascii="Times New Roman" w:hAnsi="Times New Roman"/>
          <w:sz w:val="24"/>
        </w:rPr>
        <w:t xml:space="preserve"> with each </w:t>
      </w:r>
      <w:r w:rsidRPr="00F12B17">
        <w:rPr>
          <w:rFonts w:ascii="Times New Roman" w:hAnsi="Times New Roman"/>
          <w:i/>
          <w:sz w:val="24"/>
        </w:rPr>
        <w:t>Recognition Application</w:t>
      </w:r>
      <w:r>
        <w:rPr>
          <w:rFonts w:ascii="Times New Roman" w:hAnsi="Times New Roman"/>
          <w:sz w:val="24"/>
        </w:rPr>
        <w:t>.</w:t>
      </w:r>
    </w:p>
    <w:p w14:paraId="11684E8B" w14:textId="77777777" w:rsidR="00CD3283" w:rsidRDefault="00CD3283" w:rsidP="007D30D4">
      <w:pPr>
        <w:rPr>
          <w:rFonts w:ascii="Times New Roman" w:hAnsi="Times New Roman"/>
          <w:sz w:val="24"/>
        </w:rPr>
      </w:pPr>
      <w:bookmarkStart w:id="21" w:name="_GoBack"/>
      <w:bookmarkEnd w:id="21"/>
    </w:p>
    <w:p w14:paraId="6999D4E7" w14:textId="59E1E145" w:rsidR="00975F07" w:rsidRDefault="00D050DC" w:rsidP="000654FC">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noProof/>
          <w:sz w:val="24"/>
        </w:rPr>
        <w:drawing>
          <wp:inline distT="0" distB="0" distL="0" distR="0" wp14:anchorId="4790554B" wp14:editId="779C743C">
            <wp:extent cx="5369482" cy="4219575"/>
            <wp:effectExtent l="0" t="0" r="3175" b="0"/>
            <wp:docPr id="2" name="Picture 2" descr="Six Regions.  Caribbean, Southeast, Northeast, Southwest, Western, and MidAmerican." title="US State Legal Metrology Labora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e-legal-metrology-laboratories-rmap-map-2018-04-16.jpg"/>
                    <pic:cNvPicPr/>
                  </pic:nvPicPr>
                  <pic:blipFill rotWithShape="1">
                    <a:blip r:embed="rId17" cstate="print">
                      <a:extLst>
                        <a:ext uri="{28A0092B-C50C-407E-A947-70E740481C1C}">
                          <a14:useLocalDpi xmlns:a14="http://schemas.microsoft.com/office/drawing/2010/main" val="0"/>
                        </a:ext>
                      </a:extLst>
                    </a:blip>
                    <a:srcRect l="3703" t="2020" r="3525" b="774"/>
                    <a:stretch/>
                  </pic:blipFill>
                  <pic:spPr bwMode="auto">
                    <a:xfrm>
                      <a:off x="0" y="0"/>
                      <a:ext cx="5378152" cy="4226388"/>
                    </a:xfrm>
                    <a:prstGeom prst="rect">
                      <a:avLst/>
                    </a:prstGeom>
                    <a:ln>
                      <a:noFill/>
                    </a:ln>
                    <a:extLst>
                      <a:ext uri="{53640926-AAD7-44D8-BBD7-CCE9431645EC}">
                        <a14:shadowObscured xmlns:a14="http://schemas.microsoft.com/office/drawing/2010/main"/>
                      </a:ext>
                    </a:extLst>
                  </pic:spPr>
                </pic:pic>
              </a:graphicData>
            </a:graphic>
          </wp:inline>
        </w:drawing>
      </w:r>
    </w:p>
    <w:p w14:paraId="4D899AC7" w14:textId="015A8DCF" w:rsidR="00975F07" w:rsidRPr="00052B5B" w:rsidRDefault="007823F2" w:rsidP="007823F2">
      <w:pPr>
        <w:pStyle w:val="Caption"/>
        <w:rPr>
          <w:rFonts w:ascii="Times New Roman" w:hAnsi="Times New Roman"/>
        </w:rPr>
      </w:pPr>
      <w:r w:rsidRPr="00052B5B">
        <w:rPr>
          <w:rFonts w:ascii="Times New Roman" w:hAnsi="Times New Roman"/>
        </w:rPr>
        <w:t xml:space="preserve">Figure </w:t>
      </w:r>
      <w:r w:rsidRPr="00052B5B">
        <w:rPr>
          <w:rFonts w:ascii="Times New Roman" w:hAnsi="Times New Roman"/>
        </w:rPr>
        <w:fldChar w:fldCharType="begin"/>
      </w:r>
      <w:r w:rsidRPr="00052B5B">
        <w:rPr>
          <w:rFonts w:ascii="Times New Roman" w:hAnsi="Times New Roman"/>
        </w:rPr>
        <w:instrText xml:space="preserve"> SEQ Figure \* ARABIC </w:instrText>
      </w:r>
      <w:r w:rsidRPr="00052B5B">
        <w:rPr>
          <w:rFonts w:ascii="Times New Roman" w:hAnsi="Times New Roman"/>
        </w:rPr>
        <w:fldChar w:fldCharType="separate"/>
      </w:r>
      <w:r w:rsidR="009B3172">
        <w:rPr>
          <w:rFonts w:ascii="Times New Roman" w:hAnsi="Times New Roman"/>
          <w:noProof/>
        </w:rPr>
        <w:t>2</w:t>
      </w:r>
      <w:r w:rsidRPr="00052B5B">
        <w:rPr>
          <w:rFonts w:ascii="Times New Roman" w:hAnsi="Times New Roman"/>
        </w:rPr>
        <w:fldChar w:fldCharType="end"/>
      </w:r>
      <w:r w:rsidR="00975F07" w:rsidRPr="00052B5B">
        <w:rPr>
          <w:rFonts w:ascii="Times New Roman" w:hAnsi="Times New Roman"/>
        </w:rPr>
        <w:t>. U.S. State legal metrology laboratories organized into RMAP groups.</w:t>
      </w:r>
    </w:p>
    <w:p w14:paraId="2CC230EE" w14:textId="77777777" w:rsidR="00975F07" w:rsidRDefault="00975F07" w:rsidP="007D30D4">
      <w:pPr>
        <w:rPr>
          <w:rFonts w:ascii="Times New Roman" w:hAnsi="Times New Roman"/>
          <w:sz w:val="24"/>
        </w:rPr>
      </w:pPr>
    </w:p>
    <w:p w14:paraId="30DBEA56" w14:textId="77777777" w:rsidR="00975F07" w:rsidRPr="00975F07" w:rsidRDefault="007E5336" w:rsidP="00975F07">
      <w:pPr>
        <w:rPr>
          <w:rFonts w:ascii="Times New Roman" w:hAnsi="Times New Roman"/>
          <w:sz w:val="24"/>
        </w:rPr>
      </w:pPr>
      <w:r>
        <w:rPr>
          <w:rFonts w:ascii="Times New Roman" w:hAnsi="Times New Roman"/>
          <w:sz w:val="24"/>
        </w:rPr>
        <w:t xml:space="preserve">The six </w:t>
      </w:r>
      <w:r w:rsidR="00975F07" w:rsidRPr="00975F07">
        <w:rPr>
          <w:rFonts w:ascii="Times New Roman" w:hAnsi="Times New Roman"/>
          <w:sz w:val="24"/>
        </w:rPr>
        <w:t>regions</w:t>
      </w:r>
      <w:r>
        <w:rPr>
          <w:rFonts w:ascii="Times New Roman" w:hAnsi="Times New Roman"/>
          <w:sz w:val="24"/>
        </w:rPr>
        <w:t xml:space="preserve"> include</w:t>
      </w:r>
      <w:r w:rsidR="00975F07" w:rsidRPr="00975F07">
        <w:rPr>
          <w:rFonts w:ascii="Times New Roman" w:hAnsi="Times New Roman"/>
          <w:sz w:val="24"/>
        </w:rPr>
        <w:t>:</w:t>
      </w:r>
    </w:p>
    <w:p w14:paraId="7FB9B0D7" w14:textId="77777777" w:rsidR="00975F07" w:rsidRPr="007E5336" w:rsidRDefault="00975F07" w:rsidP="007E5336">
      <w:pPr>
        <w:pStyle w:val="ListParagraph"/>
        <w:numPr>
          <w:ilvl w:val="0"/>
          <w:numId w:val="44"/>
        </w:numPr>
        <w:rPr>
          <w:rFonts w:ascii="Times New Roman" w:hAnsi="Times New Roman"/>
          <w:sz w:val="24"/>
        </w:rPr>
      </w:pPr>
      <w:bookmarkStart w:id="22" w:name="_Hlk511645704"/>
      <w:r w:rsidRPr="007E5336">
        <w:rPr>
          <w:rFonts w:ascii="Times New Roman" w:hAnsi="Times New Roman"/>
          <w:sz w:val="24"/>
        </w:rPr>
        <w:t>Caribbean Measurement Assurance Program (CaMAP);</w:t>
      </w:r>
    </w:p>
    <w:p w14:paraId="11C232E0" w14:textId="77777777" w:rsidR="00975F07" w:rsidRPr="007E5336" w:rsidRDefault="00975F07" w:rsidP="007E5336">
      <w:pPr>
        <w:pStyle w:val="ListParagraph"/>
        <w:numPr>
          <w:ilvl w:val="0"/>
          <w:numId w:val="44"/>
        </w:numPr>
        <w:rPr>
          <w:rFonts w:ascii="Times New Roman" w:hAnsi="Times New Roman"/>
          <w:sz w:val="24"/>
        </w:rPr>
      </w:pPr>
      <w:r w:rsidRPr="007E5336">
        <w:rPr>
          <w:rFonts w:ascii="Times New Roman" w:hAnsi="Times New Roman"/>
          <w:sz w:val="24"/>
        </w:rPr>
        <w:t>Southeast Measurement Assurance Program (SEMAP);</w:t>
      </w:r>
    </w:p>
    <w:p w14:paraId="62267E22" w14:textId="77777777" w:rsidR="00975F07" w:rsidRPr="007E5336" w:rsidRDefault="00975F07" w:rsidP="007E5336">
      <w:pPr>
        <w:pStyle w:val="ListParagraph"/>
        <w:numPr>
          <w:ilvl w:val="0"/>
          <w:numId w:val="44"/>
        </w:numPr>
        <w:rPr>
          <w:rFonts w:ascii="Times New Roman" w:hAnsi="Times New Roman"/>
          <w:sz w:val="24"/>
        </w:rPr>
      </w:pPr>
      <w:r w:rsidRPr="007E5336">
        <w:rPr>
          <w:rFonts w:ascii="Times New Roman" w:hAnsi="Times New Roman"/>
          <w:sz w:val="24"/>
        </w:rPr>
        <w:t>Northeast Measurement Assurance Program (NEMAP);</w:t>
      </w:r>
    </w:p>
    <w:p w14:paraId="79C1D87B" w14:textId="77777777" w:rsidR="00975F07" w:rsidRPr="007E5336" w:rsidRDefault="00975F07" w:rsidP="007E5336">
      <w:pPr>
        <w:pStyle w:val="ListParagraph"/>
        <w:numPr>
          <w:ilvl w:val="0"/>
          <w:numId w:val="44"/>
        </w:numPr>
        <w:rPr>
          <w:rFonts w:ascii="Times New Roman" w:hAnsi="Times New Roman"/>
          <w:sz w:val="24"/>
        </w:rPr>
      </w:pPr>
      <w:r w:rsidRPr="007E5336">
        <w:rPr>
          <w:rFonts w:ascii="Times New Roman" w:hAnsi="Times New Roman"/>
          <w:sz w:val="24"/>
        </w:rPr>
        <w:t>Southwest Assurance Program (SWAP);</w:t>
      </w:r>
    </w:p>
    <w:p w14:paraId="1C9AE9BC" w14:textId="77777777" w:rsidR="00975F07" w:rsidRPr="007E5336" w:rsidRDefault="00975F07" w:rsidP="007E5336">
      <w:pPr>
        <w:pStyle w:val="ListParagraph"/>
        <w:numPr>
          <w:ilvl w:val="0"/>
          <w:numId w:val="44"/>
        </w:numPr>
        <w:rPr>
          <w:rFonts w:ascii="Times New Roman" w:hAnsi="Times New Roman"/>
          <w:sz w:val="24"/>
        </w:rPr>
      </w:pPr>
      <w:r w:rsidRPr="007E5336">
        <w:rPr>
          <w:rFonts w:ascii="Times New Roman" w:hAnsi="Times New Roman"/>
          <w:sz w:val="24"/>
        </w:rPr>
        <w:t>Western Regional Assurance Program (WRAP); and</w:t>
      </w:r>
    </w:p>
    <w:p w14:paraId="7E059F4B" w14:textId="77777777" w:rsidR="00975F07" w:rsidRPr="007E5336" w:rsidRDefault="00975F07" w:rsidP="007E5336">
      <w:pPr>
        <w:pStyle w:val="ListParagraph"/>
        <w:numPr>
          <w:ilvl w:val="0"/>
          <w:numId w:val="44"/>
        </w:numPr>
        <w:rPr>
          <w:rFonts w:ascii="Times New Roman" w:hAnsi="Times New Roman"/>
          <w:sz w:val="24"/>
        </w:rPr>
      </w:pPr>
      <w:r w:rsidRPr="007E5336">
        <w:rPr>
          <w:rFonts w:ascii="Times New Roman" w:hAnsi="Times New Roman"/>
          <w:sz w:val="24"/>
        </w:rPr>
        <w:t>MidAmerican Measurement Assurance Program (MidMAP)</w:t>
      </w:r>
      <w:r w:rsidR="00EA79CD">
        <w:rPr>
          <w:rFonts w:ascii="Times New Roman" w:hAnsi="Times New Roman"/>
          <w:sz w:val="24"/>
        </w:rPr>
        <w:t>.</w:t>
      </w:r>
    </w:p>
    <w:bookmarkEnd w:id="22"/>
    <w:p w14:paraId="38BD03D2" w14:textId="77777777" w:rsidR="00975F07" w:rsidRDefault="00975F07" w:rsidP="00975F07">
      <w:pPr>
        <w:rPr>
          <w:rFonts w:ascii="Times New Roman" w:hAnsi="Times New Roman"/>
          <w:sz w:val="24"/>
        </w:rPr>
      </w:pPr>
    </w:p>
    <w:p w14:paraId="464867A1" w14:textId="77777777" w:rsidR="00F12006" w:rsidRPr="001A7E61" w:rsidRDefault="00F12006" w:rsidP="00F12006">
      <w:pPr>
        <w:rPr>
          <w:rFonts w:ascii="Times New Roman" w:hAnsi="Times New Roman"/>
          <w:sz w:val="24"/>
        </w:rPr>
      </w:pPr>
      <w:r w:rsidRPr="001A7E61">
        <w:rPr>
          <w:rFonts w:ascii="Times New Roman" w:hAnsi="Times New Roman"/>
          <w:b/>
          <w:sz w:val="24"/>
        </w:rPr>
        <w:t>Training Requirements</w:t>
      </w:r>
      <w:r w:rsidR="002732A9">
        <w:rPr>
          <w:rFonts w:ascii="Times New Roman" w:hAnsi="Times New Roman"/>
          <w:b/>
          <w:sz w:val="24"/>
        </w:rPr>
        <w:t xml:space="preserve">.  </w:t>
      </w:r>
      <w:r w:rsidR="002732A9">
        <w:rPr>
          <w:rFonts w:ascii="Times New Roman" w:hAnsi="Times New Roman"/>
          <w:sz w:val="24"/>
        </w:rPr>
        <w:t>OWM</w:t>
      </w:r>
      <w:r w:rsidRPr="001A7E61">
        <w:rPr>
          <w:rFonts w:ascii="Times New Roman" w:hAnsi="Times New Roman"/>
          <w:sz w:val="24"/>
        </w:rPr>
        <w:t xml:space="preserve"> publishes training requirements for State </w:t>
      </w:r>
      <w:r w:rsidR="00585359">
        <w:rPr>
          <w:rFonts w:ascii="Times New Roman" w:hAnsi="Times New Roman"/>
          <w:sz w:val="24"/>
        </w:rPr>
        <w:t>legal metrology</w:t>
      </w:r>
      <w:r w:rsidRPr="001A7E61">
        <w:rPr>
          <w:rFonts w:ascii="Times New Roman" w:hAnsi="Times New Roman"/>
          <w:sz w:val="24"/>
        </w:rPr>
        <w:t xml:space="preserve"> laboratory </w:t>
      </w:r>
      <w:r w:rsidR="00585359">
        <w:rPr>
          <w:rFonts w:ascii="Times New Roman" w:hAnsi="Times New Roman"/>
          <w:sz w:val="24"/>
        </w:rPr>
        <w:t>personnel</w:t>
      </w:r>
      <w:r w:rsidRPr="001A7E61">
        <w:rPr>
          <w:rFonts w:ascii="Times New Roman" w:hAnsi="Times New Roman"/>
          <w:sz w:val="24"/>
        </w:rPr>
        <w:t xml:space="preserve"> to ensure that standardized procedures and methods are used to support uniformity of measurements that ensure measurement traceability. </w:t>
      </w:r>
      <w:r w:rsidR="00585359">
        <w:rPr>
          <w:rFonts w:ascii="Times New Roman" w:hAnsi="Times New Roman"/>
          <w:sz w:val="24"/>
        </w:rPr>
        <w:t xml:space="preserve"> </w:t>
      </w:r>
      <w:r w:rsidRPr="001A7E61">
        <w:rPr>
          <w:rFonts w:ascii="Times New Roman" w:hAnsi="Times New Roman"/>
          <w:sz w:val="24"/>
        </w:rPr>
        <w:t xml:space="preserve">These training requirements shall be met by State legal metrology laboratories who are </w:t>
      </w:r>
      <w:r w:rsidR="00585359">
        <w:rPr>
          <w:rFonts w:ascii="Times New Roman" w:hAnsi="Times New Roman"/>
          <w:sz w:val="24"/>
        </w:rPr>
        <w:t xml:space="preserve">recognized, accredited by NVLAP, </w:t>
      </w:r>
      <w:r w:rsidRPr="001A7E61">
        <w:rPr>
          <w:rFonts w:ascii="Times New Roman" w:hAnsi="Times New Roman"/>
          <w:sz w:val="24"/>
        </w:rPr>
        <w:t xml:space="preserve">or seeking accreditation by NVLAP.  </w:t>
      </w:r>
      <w:r w:rsidR="00B718E8" w:rsidRPr="001A7E61">
        <w:rPr>
          <w:rFonts w:ascii="Times New Roman" w:hAnsi="Times New Roman"/>
          <w:sz w:val="24"/>
        </w:rPr>
        <w:t xml:space="preserve">Training requirements are published in </w:t>
      </w:r>
      <w:r w:rsidR="00B718E8">
        <w:rPr>
          <w:rFonts w:ascii="Times New Roman" w:hAnsi="Times New Roman"/>
          <w:sz w:val="24"/>
        </w:rPr>
        <w:t>Table 2</w:t>
      </w:r>
      <w:r w:rsidR="00B718E8" w:rsidRPr="001A7E61">
        <w:rPr>
          <w:rFonts w:ascii="Times New Roman" w:hAnsi="Times New Roman"/>
          <w:sz w:val="24"/>
        </w:rPr>
        <w:t xml:space="preserve"> and updates posted on the OWM website</w:t>
      </w:r>
      <w:r w:rsidR="001A0C83">
        <w:rPr>
          <w:rFonts w:ascii="Times New Roman" w:hAnsi="Times New Roman"/>
          <w:sz w:val="24"/>
        </w:rPr>
        <w:t>.</w:t>
      </w:r>
      <w:r w:rsidR="00725A33">
        <w:rPr>
          <w:rFonts w:ascii="Times New Roman" w:hAnsi="Times New Roman"/>
          <w:sz w:val="24"/>
        </w:rPr>
        <w:t xml:space="preserve">  </w:t>
      </w:r>
      <w:r w:rsidR="00725A33" w:rsidRPr="00725A33">
        <w:rPr>
          <w:rFonts w:ascii="Times New Roman" w:hAnsi="Times New Roman"/>
          <w:sz w:val="24"/>
        </w:rPr>
        <w:t xml:space="preserve">The completion of Laboratory Auditing Program (LAP) problems following specific OWM training seminars </w:t>
      </w:r>
      <w:r w:rsidR="00725A33">
        <w:rPr>
          <w:rFonts w:ascii="Times New Roman" w:hAnsi="Times New Roman"/>
          <w:sz w:val="24"/>
        </w:rPr>
        <w:t xml:space="preserve">are required as they serve as a </w:t>
      </w:r>
      <w:r w:rsidR="00725A33" w:rsidRPr="00725A33">
        <w:rPr>
          <w:rFonts w:ascii="Times New Roman" w:hAnsi="Times New Roman"/>
          <w:sz w:val="24"/>
        </w:rPr>
        <w:t xml:space="preserve">significant method used to evaluate competency.  </w:t>
      </w:r>
    </w:p>
    <w:p w14:paraId="62BC6B3F" w14:textId="77777777" w:rsidR="00F12006" w:rsidRDefault="00F12006" w:rsidP="00F12006">
      <w:pPr>
        <w:rPr>
          <w:rFonts w:ascii="Times New Roman" w:hAnsi="Times New Roman"/>
          <w:sz w:val="24"/>
        </w:rPr>
      </w:pPr>
    </w:p>
    <w:p w14:paraId="716B2EF8" w14:textId="207F8B2A" w:rsidR="00975F07" w:rsidRDefault="00975F07" w:rsidP="00F12006">
      <w:pPr>
        <w:rPr>
          <w:rFonts w:ascii="Times New Roman" w:hAnsi="Times New Roman"/>
          <w:sz w:val="24"/>
        </w:rPr>
      </w:pPr>
      <w:r w:rsidRPr="00975F07">
        <w:rPr>
          <w:rFonts w:ascii="Times New Roman" w:hAnsi="Times New Roman"/>
          <w:sz w:val="24"/>
        </w:rPr>
        <w:t xml:space="preserve">NIST recommends </w:t>
      </w:r>
      <w:r>
        <w:rPr>
          <w:rFonts w:ascii="Times New Roman" w:hAnsi="Times New Roman"/>
          <w:sz w:val="24"/>
        </w:rPr>
        <w:t>that</w:t>
      </w:r>
      <w:r w:rsidRPr="00975F07">
        <w:rPr>
          <w:rFonts w:ascii="Times New Roman" w:hAnsi="Times New Roman"/>
          <w:sz w:val="24"/>
        </w:rPr>
        <w:t xml:space="preserve"> States </w:t>
      </w:r>
      <w:r>
        <w:rPr>
          <w:rFonts w:ascii="Times New Roman" w:hAnsi="Times New Roman"/>
          <w:sz w:val="24"/>
        </w:rPr>
        <w:t xml:space="preserve">develop </w:t>
      </w:r>
      <w:r w:rsidRPr="00975F07">
        <w:rPr>
          <w:rFonts w:ascii="Times New Roman" w:hAnsi="Times New Roman"/>
          <w:sz w:val="24"/>
        </w:rPr>
        <w:t>minimum qualifications for metrologists.  Working knowledge of algebra</w:t>
      </w:r>
      <w:r w:rsidR="00EA79CD">
        <w:rPr>
          <w:rFonts w:ascii="Times New Roman" w:hAnsi="Times New Roman"/>
          <w:sz w:val="24"/>
        </w:rPr>
        <w:t>,</w:t>
      </w:r>
      <w:r w:rsidRPr="00975F07">
        <w:rPr>
          <w:rFonts w:ascii="Times New Roman" w:hAnsi="Times New Roman"/>
          <w:sz w:val="24"/>
        </w:rPr>
        <w:t xml:space="preserve"> basic statistics</w:t>
      </w:r>
      <w:r w:rsidR="00EA79CD">
        <w:rPr>
          <w:rFonts w:ascii="Times New Roman" w:hAnsi="Times New Roman"/>
          <w:sz w:val="24"/>
        </w:rPr>
        <w:t xml:space="preserve">, and computer software </w:t>
      </w:r>
      <w:r w:rsidRPr="00975F07">
        <w:rPr>
          <w:rFonts w:ascii="Times New Roman" w:hAnsi="Times New Roman"/>
          <w:sz w:val="24"/>
        </w:rPr>
        <w:t>is essential</w:t>
      </w:r>
      <w:r>
        <w:rPr>
          <w:rFonts w:ascii="Times New Roman" w:hAnsi="Times New Roman"/>
          <w:sz w:val="24"/>
        </w:rPr>
        <w:t xml:space="preserve">.  </w:t>
      </w:r>
      <w:r w:rsidRPr="00975F07">
        <w:rPr>
          <w:rFonts w:ascii="Times New Roman" w:hAnsi="Times New Roman"/>
          <w:sz w:val="24"/>
        </w:rPr>
        <w:t>A suitable technical degree, such as Engineering, Physics, Mathematics, or Che</w:t>
      </w:r>
      <w:r>
        <w:rPr>
          <w:rFonts w:ascii="Times New Roman" w:hAnsi="Times New Roman"/>
          <w:sz w:val="24"/>
        </w:rPr>
        <w:t xml:space="preserve">mistry, is highly recommended.  OWM </w:t>
      </w:r>
      <w:r w:rsidRPr="00975F07">
        <w:rPr>
          <w:rFonts w:ascii="Times New Roman" w:hAnsi="Times New Roman"/>
          <w:sz w:val="24"/>
        </w:rPr>
        <w:t>expect</w:t>
      </w:r>
      <w:r>
        <w:rPr>
          <w:rFonts w:ascii="Times New Roman" w:hAnsi="Times New Roman"/>
          <w:sz w:val="24"/>
        </w:rPr>
        <w:t>s</w:t>
      </w:r>
      <w:r w:rsidRPr="00975F07">
        <w:rPr>
          <w:rFonts w:ascii="Times New Roman" w:hAnsi="Times New Roman"/>
          <w:sz w:val="24"/>
        </w:rPr>
        <w:t xml:space="preserve"> that metrologists will have spent time in the</w:t>
      </w:r>
      <w:r w:rsidR="001740E3">
        <w:rPr>
          <w:rFonts w:ascii="Times New Roman" w:hAnsi="Times New Roman"/>
          <w:sz w:val="24"/>
        </w:rPr>
        <w:t>ir</w:t>
      </w:r>
      <w:r w:rsidRPr="00975F07">
        <w:rPr>
          <w:rFonts w:ascii="Times New Roman" w:hAnsi="Times New Roman"/>
          <w:sz w:val="24"/>
        </w:rPr>
        <w:t xml:space="preserve"> </w:t>
      </w:r>
      <w:r w:rsidR="00C2492A">
        <w:rPr>
          <w:rFonts w:ascii="Times New Roman" w:hAnsi="Times New Roman"/>
          <w:sz w:val="24"/>
        </w:rPr>
        <w:t xml:space="preserve">State legal </w:t>
      </w:r>
      <w:r w:rsidRPr="00975F07">
        <w:rPr>
          <w:rFonts w:ascii="Times New Roman" w:hAnsi="Times New Roman"/>
          <w:sz w:val="24"/>
        </w:rPr>
        <w:t xml:space="preserve">metrology laboratory familiarizing themselves with the </w:t>
      </w:r>
      <w:r>
        <w:rPr>
          <w:rFonts w:ascii="Times New Roman" w:hAnsi="Times New Roman"/>
          <w:sz w:val="24"/>
        </w:rPr>
        <w:t xml:space="preserve">laboratory quality management system, procedures, and </w:t>
      </w:r>
      <w:r w:rsidRPr="00975F07">
        <w:rPr>
          <w:rFonts w:ascii="Times New Roman" w:hAnsi="Times New Roman"/>
          <w:sz w:val="24"/>
        </w:rPr>
        <w:t xml:space="preserve">equipment prior to attending </w:t>
      </w:r>
      <w:r>
        <w:rPr>
          <w:rFonts w:ascii="Times New Roman" w:hAnsi="Times New Roman"/>
          <w:sz w:val="24"/>
        </w:rPr>
        <w:t xml:space="preserve">a </w:t>
      </w:r>
      <w:r w:rsidRPr="00975F07">
        <w:rPr>
          <w:rFonts w:ascii="Times New Roman" w:hAnsi="Times New Roman"/>
          <w:sz w:val="24"/>
        </w:rPr>
        <w:t xml:space="preserve">seminar.  </w:t>
      </w:r>
    </w:p>
    <w:p w14:paraId="37F5CD31" w14:textId="77777777" w:rsidR="00975F07" w:rsidRDefault="00975F07" w:rsidP="00F12006">
      <w:pPr>
        <w:rPr>
          <w:rFonts w:ascii="Times New Roman" w:hAnsi="Times New Roman"/>
          <w:sz w:val="24"/>
        </w:rPr>
      </w:pPr>
    </w:p>
    <w:p w14:paraId="6BCD9642" w14:textId="77777777" w:rsidR="004D5338" w:rsidRDefault="004D5338" w:rsidP="00F12006">
      <w:pPr>
        <w:rPr>
          <w:rFonts w:ascii="Times New Roman" w:hAnsi="Times New Roman"/>
          <w:sz w:val="24"/>
        </w:rPr>
      </w:pPr>
      <w:r w:rsidRPr="004D5338">
        <w:rPr>
          <w:rFonts w:ascii="Times New Roman" w:hAnsi="Times New Roman"/>
          <w:sz w:val="24"/>
        </w:rPr>
        <w:t>Mass and Volume courses must be</w:t>
      </w:r>
      <w:r>
        <w:rPr>
          <w:rFonts w:ascii="Times New Roman" w:hAnsi="Times New Roman"/>
          <w:sz w:val="24"/>
        </w:rPr>
        <w:t xml:space="preserve"> successfully</w:t>
      </w:r>
      <w:r w:rsidRPr="004D5338">
        <w:rPr>
          <w:rFonts w:ascii="Times New Roman" w:hAnsi="Times New Roman"/>
          <w:sz w:val="24"/>
        </w:rPr>
        <w:t xml:space="preserve"> completed by at least one person in each </w:t>
      </w:r>
      <w:r>
        <w:rPr>
          <w:rFonts w:ascii="Times New Roman" w:hAnsi="Times New Roman"/>
          <w:sz w:val="24"/>
        </w:rPr>
        <w:t xml:space="preserve">recognized </w:t>
      </w:r>
      <w:r w:rsidRPr="004D5338">
        <w:rPr>
          <w:rFonts w:ascii="Times New Roman" w:hAnsi="Times New Roman"/>
          <w:sz w:val="24"/>
        </w:rPr>
        <w:t xml:space="preserve">laboratory.  </w:t>
      </w:r>
      <w:r w:rsidR="007B309B">
        <w:rPr>
          <w:rFonts w:ascii="Times New Roman" w:hAnsi="Times New Roman"/>
          <w:sz w:val="24"/>
        </w:rPr>
        <w:t xml:space="preserve">In some situations, management has assigned </w:t>
      </w:r>
      <w:r>
        <w:rPr>
          <w:rFonts w:ascii="Times New Roman" w:hAnsi="Times New Roman"/>
          <w:sz w:val="24"/>
        </w:rPr>
        <w:t>only</w:t>
      </w:r>
      <w:r w:rsidRPr="004D5338">
        <w:rPr>
          <w:rFonts w:ascii="Times New Roman" w:hAnsi="Times New Roman"/>
          <w:sz w:val="24"/>
        </w:rPr>
        <w:t xml:space="preserve"> one </w:t>
      </w:r>
      <w:r>
        <w:rPr>
          <w:rFonts w:ascii="Times New Roman" w:hAnsi="Times New Roman"/>
          <w:sz w:val="24"/>
        </w:rPr>
        <w:t xml:space="preserve">person </w:t>
      </w:r>
      <w:r w:rsidR="007B309B">
        <w:rPr>
          <w:rFonts w:ascii="Times New Roman" w:hAnsi="Times New Roman"/>
          <w:sz w:val="24"/>
        </w:rPr>
        <w:t>to perform calibration duties.  In such cases, recognition will only be granted to</w:t>
      </w:r>
      <w:r w:rsidRPr="004D5338">
        <w:rPr>
          <w:rFonts w:ascii="Times New Roman" w:hAnsi="Times New Roman"/>
          <w:sz w:val="24"/>
        </w:rPr>
        <w:t xml:space="preserve"> the </w:t>
      </w:r>
      <w:r w:rsidR="007B309B">
        <w:rPr>
          <w:rFonts w:ascii="Times New Roman" w:hAnsi="Times New Roman"/>
          <w:sz w:val="24"/>
        </w:rPr>
        <w:t xml:space="preserve">State legal metrology </w:t>
      </w:r>
      <w:r w:rsidRPr="004D5338">
        <w:rPr>
          <w:rFonts w:ascii="Times New Roman" w:hAnsi="Times New Roman"/>
          <w:sz w:val="24"/>
        </w:rPr>
        <w:t xml:space="preserve">laboratory when </w:t>
      </w:r>
      <w:r w:rsidR="007B309B">
        <w:rPr>
          <w:rFonts w:ascii="Times New Roman" w:hAnsi="Times New Roman"/>
          <w:sz w:val="24"/>
        </w:rPr>
        <w:t xml:space="preserve">the sole metrologist has </w:t>
      </w:r>
      <w:r w:rsidRPr="004D5338">
        <w:rPr>
          <w:rFonts w:ascii="Times New Roman" w:hAnsi="Times New Roman"/>
          <w:sz w:val="24"/>
        </w:rPr>
        <w:t xml:space="preserve">successfully completed </w:t>
      </w:r>
      <w:r w:rsidR="007B309B">
        <w:rPr>
          <w:rFonts w:ascii="Times New Roman" w:hAnsi="Times New Roman"/>
          <w:sz w:val="24"/>
        </w:rPr>
        <w:t xml:space="preserve">the </w:t>
      </w:r>
      <w:r w:rsidRPr="004D5338">
        <w:rPr>
          <w:rFonts w:ascii="Times New Roman" w:hAnsi="Times New Roman"/>
          <w:sz w:val="24"/>
        </w:rPr>
        <w:t xml:space="preserve">Mass and Volume </w:t>
      </w:r>
      <w:r w:rsidR="007B309B">
        <w:rPr>
          <w:rFonts w:ascii="Times New Roman" w:hAnsi="Times New Roman"/>
          <w:sz w:val="24"/>
        </w:rPr>
        <w:t>seminars</w:t>
      </w:r>
      <w:r w:rsidRPr="004D5338">
        <w:rPr>
          <w:rFonts w:ascii="Times New Roman" w:hAnsi="Times New Roman"/>
          <w:sz w:val="24"/>
        </w:rPr>
        <w:t>.</w:t>
      </w:r>
    </w:p>
    <w:p w14:paraId="490A4A6D" w14:textId="77777777" w:rsidR="004D5338" w:rsidRDefault="004D5338" w:rsidP="00F12006">
      <w:pPr>
        <w:rPr>
          <w:rFonts w:ascii="Times New Roman" w:hAnsi="Times New Roman"/>
          <w:sz w:val="24"/>
        </w:rPr>
      </w:pPr>
    </w:p>
    <w:p w14:paraId="3B0C9A01" w14:textId="03CE1C05" w:rsidR="000D0277" w:rsidRPr="001A7E61" w:rsidRDefault="00B718E8" w:rsidP="002732A9">
      <w:pPr>
        <w:tabs>
          <w:tab w:val="left" w:pos="900"/>
        </w:tabs>
        <w:rPr>
          <w:rFonts w:ascii="Times New Roman" w:hAnsi="Times New Roman"/>
          <w:sz w:val="24"/>
        </w:rPr>
      </w:pPr>
      <w:r w:rsidRPr="00B718E8">
        <w:rPr>
          <w:rFonts w:ascii="Times New Roman" w:hAnsi="Times New Roman"/>
          <w:b/>
          <w:sz w:val="24"/>
        </w:rPr>
        <w:t>Approved Signatory.</w:t>
      </w:r>
      <w:r>
        <w:rPr>
          <w:rFonts w:ascii="Times New Roman" w:hAnsi="Times New Roman"/>
          <w:sz w:val="24"/>
        </w:rPr>
        <w:t xml:space="preserve">  </w:t>
      </w:r>
      <w:r w:rsidR="002732A9" w:rsidRPr="002732A9">
        <w:rPr>
          <w:rFonts w:ascii="Times New Roman" w:hAnsi="Times New Roman"/>
          <w:sz w:val="24"/>
        </w:rPr>
        <w:t>Personnel in State legal metrology laboratories who hold an approved signatory status for signing and issuing</w:t>
      </w:r>
      <w:r w:rsidR="009C255E">
        <w:rPr>
          <w:rFonts w:ascii="Times New Roman" w:hAnsi="Times New Roman"/>
          <w:sz w:val="24"/>
        </w:rPr>
        <w:t xml:space="preserve"> a calibration certificate</w:t>
      </w:r>
      <w:r w:rsidR="002732A9" w:rsidRPr="002732A9">
        <w:rPr>
          <w:rFonts w:ascii="Times New Roman" w:hAnsi="Times New Roman"/>
          <w:sz w:val="24"/>
        </w:rPr>
        <w:t xml:space="preserve"> shall comply with the OWM training requirements published in this Program Handbook.</w:t>
      </w:r>
      <w:r w:rsidR="002732A9">
        <w:rPr>
          <w:rFonts w:ascii="Times New Roman" w:hAnsi="Times New Roman"/>
          <w:sz w:val="24"/>
        </w:rPr>
        <w:t xml:space="preserve">  </w:t>
      </w:r>
      <w:r w:rsidR="00585359">
        <w:rPr>
          <w:rFonts w:ascii="Times New Roman" w:hAnsi="Times New Roman"/>
          <w:sz w:val="24"/>
        </w:rPr>
        <w:t>A</w:t>
      </w:r>
      <w:r w:rsidR="002732A9">
        <w:rPr>
          <w:rFonts w:ascii="Times New Roman" w:hAnsi="Times New Roman"/>
          <w:sz w:val="24"/>
        </w:rPr>
        <w:t>n a</w:t>
      </w:r>
      <w:r w:rsidR="00585359">
        <w:rPr>
          <w:rFonts w:ascii="Times New Roman" w:hAnsi="Times New Roman"/>
          <w:sz w:val="24"/>
        </w:rPr>
        <w:t xml:space="preserve">pproved </w:t>
      </w:r>
      <w:r w:rsidR="00CD3283">
        <w:rPr>
          <w:rFonts w:ascii="Times New Roman" w:hAnsi="Times New Roman"/>
          <w:sz w:val="24"/>
        </w:rPr>
        <w:t>signator</w:t>
      </w:r>
      <w:r w:rsidR="002732A9">
        <w:rPr>
          <w:rFonts w:ascii="Times New Roman" w:hAnsi="Times New Roman"/>
          <w:sz w:val="24"/>
        </w:rPr>
        <w:t xml:space="preserve">y is </w:t>
      </w:r>
      <w:r w:rsidR="000D0277" w:rsidRPr="001A7E61">
        <w:rPr>
          <w:rFonts w:ascii="Times New Roman" w:hAnsi="Times New Roman"/>
          <w:sz w:val="24"/>
        </w:rPr>
        <w:t xml:space="preserve">required to complete the appropriate level of training as indicated in </w:t>
      </w:r>
      <w:r w:rsidR="000D0277" w:rsidRPr="004D5338">
        <w:rPr>
          <w:rFonts w:ascii="Times New Roman" w:hAnsi="Times New Roman"/>
          <w:sz w:val="24"/>
        </w:rPr>
        <w:t>Table 2</w:t>
      </w:r>
      <w:r w:rsidR="000D0277" w:rsidRPr="001A7E61">
        <w:rPr>
          <w:rFonts w:ascii="Times New Roman" w:hAnsi="Times New Roman"/>
          <w:sz w:val="24"/>
        </w:rPr>
        <w:t xml:space="preserve"> for the </w:t>
      </w:r>
      <w:r w:rsidR="002732A9">
        <w:rPr>
          <w:rFonts w:ascii="Times New Roman" w:hAnsi="Times New Roman"/>
          <w:sz w:val="24"/>
        </w:rPr>
        <w:t xml:space="preserve">participant </w:t>
      </w:r>
      <w:r w:rsidR="000D0277" w:rsidRPr="001A7E61">
        <w:rPr>
          <w:rFonts w:ascii="Times New Roman" w:hAnsi="Times New Roman"/>
          <w:sz w:val="24"/>
        </w:rPr>
        <w:t xml:space="preserve">laboratory to be recognized at </w:t>
      </w:r>
      <w:r w:rsidR="004D5338">
        <w:rPr>
          <w:rFonts w:ascii="Times New Roman" w:hAnsi="Times New Roman"/>
          <w:sz w:val="24"/>
        </w:rPr>
        <w:t>the designated level</w:t>
      </w:r>
      <w:r w:rsidR="000D0277" w:rsidRPr="001A7E61">
        <w:rPr>
          <w:rFonts w:ascii="Times New Roman" w:hAnsi="Times New Roman"/>
          <w:sz w:val="24"/>
        </w:rPr>
        <w:t xml:space="preserve">.  Information regarding the training program is </w:t>
      </w:r>
      <w:r w:rsidR="004D5338">
        <w:rPr>
          <w:rFonts w:ascii="Times New Roman" w:hAnsi="Times New Roman"/>
          <w:sz w:val="24"/>
        </w:rPr>
        <w:t>described in Appendix A</w:t>
      </w:r>
      <w:r w:rsidR="000D0277" w:rsidRPr="001A7E61">
        <w:rPr>
          <w:rFonts w:ascii="Times New Roman" w:hAnsi="Times New Roman"/>
          <w:sz w:val="24"/>
        </w:rPr>
        <w:t>.</w:t>
      </w:r>
      <w:r w:rsidR="00052B5B">
        <w:rPr>
          <w:rFonts w:ascii="Times New Roman" w:hAnsi="Times New Roman"/>
          <w:sz w:val="24"/>
        </w:rPr>
        <w:t xml:space="preserve">  </w:t>
      </w:r>
      <w:r w:rsidR="00052B5B" w:rsidRPr="00052B5B">
        <w:rPr>
          <w:rFonts w:ascii="Times New Roman" w:hAnsi="Times New Roman"/>
          <w:sz w:val="24"/>
        </w:rPr>
        <w:t xml:space="preserve">Authorization and confirmation of competence records for all technical personnel are maintained, such as education, qualifications, training, and experience.  </w:t>
      </w:r>
    </w:p>
    <w:p w14:paraId="6D7CE8C2" w14:textId="77777777" w:rsidR="000D0277" w:rsidRPr="001A7E61" w:rsidRDefault="000D0277" w:rsidP="001A7E61">
      <w:pPr>
        <w:rPr>
          <w:rFonts w:ascii="Times New Roman" w:hAnsi="Times New Roman"/>
          <w:sz w:val="24"/>
        </w:rPr>
      </w:pPr>
    </w:p>
    <w:p w14:paraId="6BFA56DB" w14:textId="77777777" w:rsidR="000D0277" w:rsidRPr="001A7E61" w:rsidRDefault="000D0277" w:rsidP="001A7E61">
      <w:pPr>
        <w:rPr>
          <w:rFonts w:ascii="Times New Roman" w:hAnsi="Times New Roman"/>
          <w:sz w:val="24"/>
        </w:rPr>
      </w:pPr>
    </w:p>
    <w:p w14:paraId="7DE2FD7A" w14:textId="77777777" w:rsidR="003D0E68" w:rsidRDefault="003D0E68">
      <w:pPr>
        <w:widowControl/>
        <w:autoSpaceDE/>
        <w:autoSpaceDN/>
        <w:adjustRightInd/>
        <w:rPr>
          <w:rFonts w:ascii="Times New Roman" w:hAnsi="Times New Roman"/>
          <w:b/>
          <w:bCs/>
          <w:sz w:val="24"/>
        </w:rPr>
      </w:pPr>
      <w:r>
        <w:rPr>
          <w:rFonts w:ascii="Times New Roman" w:hAnsi="Times New Roman"/>
          <w:sz w:val="24"/>
        </w:rPr>
        <w:br w:type="page"/>
      </w:r>
    </w:p>
    <w:p w14:paraId="08231D25" w14:textId="197CE1D3" w:rsidR="00185017" w:rsidRPr="00666585" w:rsidRDefault="007823F2" w:rsidP="007823F2">
      <w:pPr>
        <w:pStyle w:val="Caption"/>
        <w:rPr>
          <w:rFonts w:ascii="Times New Roman" w:hAnsi="Times New Roman"/>
        </w:rPr>
      </w:pPr>
      <w:r w:rsidRPr="00666585">
        <w:rPr>
          <w:rFonts w:ascii="Times New Roman" w:hAnsi="Times New Roman"/>
        </w:rPr>
        <w:lastRenderedPageBreak/>
        <w:t xml:space="preserve">Table </w:t>
      </w:r>
      <w:r w:rsidRPr="00666585">
        <w:rPr>
          <w:rFonts w:ascii="Times New Roman" w:hAnsi="Times New Roman"/>
        </w:rPr>
        <w:fldChar w:fldCharType="begin"/>
      </w:r>
      <w:r w:rsidRPr="00666585">
        <w:rPr>
          <w:rFonts w:ascii="Times New Roman" w:hAnsi="Times New Roman"/>
        </w:rPr>
        <w:instrText xml:space="preserve"> SEQ Table \* ARABIC </w:instrText>
      </w:r>
      <w:r w:rsidRPr="00666585">
        <w:rPr>
          <w:rFonts w:ascii="Times New Roman" w:hAnsi="Times New Roman"/>
        </w:rPr>
        <w:fldChar w:fldCharType="separate"/>
      </w:r>
      <w:r w:rsidR="009B3172">
        <w:rPr>
          <w:rFonts w:ascii="Times New Roman" w:hAnsi="Times New Roman"/>
          <w:noProof/>
        </w:rPr>
        <w:t>2</w:t>
      </w:r>
      <w:r w:rsidRPr="00666585">
        <w:rPr>
          <w:rFonts w:ascii="Times New Roman" w:hAnsi="Times New Roman"/>
        </w:rPr>
        <w:fldChar w:fldCharType="end"/>
      </w:r>
      <w:r w:rsidR="00D14A45" w:rsidRPr="00666585">
        <w:rPr>
          <w:rFonts w:ascii="Times New Roman" w:hAnsi="Times New Roman"/>
        </w:rPr>
        <w:t>. Training Requirements.</w:t>
      </w:r>
      <w:r w:rsidR="00F12006" w:rsidRPr="00666585">
        <w:rPr>
          <w:rFonts w:ascii="Times New Roman" w:hAnsi="Times New Roman"/>
        </w:rPr>
        <w:fldChar w:fldCharType="begin"/>
      </w:r>
      <w:r w:rsidR="00F12006" w:rsidRPr="00666585">
        <w:rPr>
          <w:rFonts w:ascii="Times New Roman" w:hAnsi="Times New Roman"/>
        </w:rPr>
        <w:instrText>tc \l3 "</w:instrText>
      </w:r>
      <w:bookmarkStart w:id="23" w:name="_Toc169420764"/>
      <w:r w:rsidR="00F12006" w:rsidRPr="00666585">
        <w:rPr>
          <w:rFonts w:ascii="Times New Roman" w:hAnsi="Times New Roman"/>
        </w:rPr>
        <w:instrText>Table 2.</w:instrText>
      </w:r>
      <w:r w:rsidR="00F12006" w:rsidRPr="00666585">
        <w:rPr>
          <w:rFonts w:ascii="Times New Roman" w:hAnsi="Times New Roman"/>
        </w:rPr>
        <w:tab/>
        <w:instrText>Training requirements</w:instrText>
      </w:r>
      <w:bookmarkEnd w:id="23"/>
      <w:r w:rsidR="00F12006" w:rsidRPr="00666585">
        <w:rPr>
          <w:rFonts w:ascii="Times New Roman" w:hAnsi="Times New Roman"/>
        </w:rPr>
        <w:fldChar w:fldCharType="end"/>
      </w:r>
    </w:p>
    <w:tbl>
      <w:tblPr>
        <w:tblpPr w:leftFromText="187" w:rightFromText="187" w:vertAnchor="text" w:horzAnchor="margin" w:tblpX="61" w:tblpY="1"/>
        <w:tblOverlap w:val="neve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6" w:type="dxa"/>
          <w:right w:w="156" w:type="dxa"/>
        </w:tblCellMar>
        <w:tblLook w:val="0000" w:firstRow="0" w:lastRow="0" w:firstColumn="0" w:lastColumn="0" w:noHBand="0" w:noVBand="0"/>
        <w:tblCaption w:val="Training Requirements"/>
        <w:tblDescription w:val="This table details the training requirements for State legal metrology laboratories seeking recognition.  The colums include Recognition Level, Training Required, For Whom, and How Often."/>
      </w:tblPr>
      <w:tblGrid>
        <w:gridCol w:w="2087"/>
        <w:gridCol w:w="3758"/>
        <w:gridCol w:w="1890"/>
        <w:gridCol w:w="1558"/>
      </w:tblGrid>
      <w:tr w:rsidR="00185017" w:rsidRPr="00F86EB2" w14:paraId="075CF6E1" w14:textId="77777777" w:rsidTr="00533B4C">
        <w:trPr>
          <w:cantSplit/>
          <w:trHeight w:val="421"/>
          <w:tblHeader/>
        </w:trPr>
        <w:tc>
          <w:tcPr>
            <w:tcW w:w="2087" w:type="dxa"/>
            <w:shd w:val="clear" w:color="auto" w:fill="D9D9D9" w:themeFill="background1" w:themeFillShade="D9"/>
            <w:vAlign w:val="center"/>
          </w:tcPr>
          <w:p w14:paraId="4621D69A" w14:textId="77777777" w:rsidR="00185017" w:rsidRPr="00666585" w:rsidRDefault="00185017" w:rsidP="003D0E68">
            <w:pPr>
              <w:widowControl/>
              <w:rPr>
                <w:rFonts w:ascii="Times New Roman" w:hAnsi="Times New Roman"/>
                <w:b/>
                <w:bCs/>
                <w:szCs w:val="20"/>
              </w:rPr>
            </w:pPr>
            <w:r w:rsidRPr="00666585">
              <w:rPr>
                <w:rFonts w:ascii="Times New Roman" w:hAnsi="Times New Roman"/>
                <w:b/>
                <w:bCs/>
                <w:szCs w:val="20"/>
              </w:rPr>
              <w:t>Recognition Level</w:t>
            </w:r>
          </w:p>
        </w:tc>
        <w:tc>
          <w:tcPr>
            <w:tcW w:w="3758" w:type="dxa"/>
            <w:shd w:val="clear" w:color="auto" w:fill="D9D9D9" w:themeFill="background1" w:themeFillShade="D9"/>
            <w:vAlign w:val="center"/>
          </w:tcPr>
          <w:p w14:paraId="1B32BAB3" w14:textId="77777777" w:rsidR="00185017" w:rsidRPr="00666585" w:rsidRDefault="00185017" w:rsidP="003D0E68">
            <w:pPr>
              <w:widowControl/>
              <w:jc w:val="center"/>
              <w:rPr>
                <w:rFonts w:ascii="Times New Roman" w:hAnsi="Times New Roman"/>
                <w:b/>
                <w:bCs/>
                <w:szCs w:val="20"/>
              </w:rPr>
            </w:pPr>
            <w:r w:rsidRPr="00666585">
              <w:rPr>
                <w:rFonts w:ascii="Times New Roman" w:hAnsi="Times New Roman"/>
                <w:b/>
                <w:bCs/>
                <w:szCs w:val="20"/>
              </w:rPr>
              <w:t>Training Required</w:t>
            </w:r>
          </w:p>
        </w:tc>
        <w:tc>
          <w:tcPr>
            <w:tcW w:w="1890" w:type="dxa"/>
            <w:shd w:val="clear" w:color="auto" w:fill="D9D9D9" w:themeFill="background1" w:themeFillShade="D9"/>
            <w:vAlign w:val="center"/>
          </w:tcPr>
          <w:p w14:paraId="043115F6" w14:textId="77777777" w:rsidR="00185017" w:rsidRPr="00666585" w:rsidRDefault="00185017" w:rsidP="003D0E68">
            <w:pPr>
              <w:widowControl/>
              <w:jc w:val="center"/>
              <w:rPr>
                <w:rFonts w:ascii="Times New Roman" w:hAnsi="Times New Roman"/>
                <w:b/>
                <w:bCs/>
                <w:szCs w:val="20"/>
              </w:rPr>
            </w:pPr>
            <w:r w:rsidRPr="00666585">
              <w:rPr>
                <w:rFonts w:ascii="Times New Roman" w:hAnsi="Times New Roman"/>
                <w:b/>
                <w:bCs/>
                <w:szCs w:val="20"/>
              </w:rPr>
              <w:t>For Whom</w:t>
            </w:r>
          </w:p>
        </w:tc>
        <w:tc>
          <w:tcPr>
            <w:tcW w:w="1558" w:type="dxa"/>
            <w:shd w:val="clear" w:color="auto" w:fill="D9D9D9" w:themeFill="background1" w:themeFillShade="D9"/>
            <w:vAlign w:val="center"/>
          </w:tcPr>
          <w:p w14:paraId="6A2422EE" w14:textId="77777777" w:rsidR="00185017" w:rsidRPr="00666585" w:rsidRDefault="00185017" w:rsidP="003D0E68">
            <w:pPr>
              <w:widowControl/>
              <w:jc w:val="center"/>
              <w:rPr>
                <w:rFonts w:ascii="Times New Roman" w:hAnsi="Times New Roman"/>
                <w:b/>
                <w:bCs/>
                <w:szCs w:val="20"/>
              </w:rPr>
            </w:pPr>
            <w:r w:rsidRPr="00666585">
              <w:rPr>
                <w:rFonts w:ascii="Times New Roman" w:hAnsi="Times New Roman"/>
                <w:b/>
                <w:bCs/>
                <w:szCs w:val="20"/>
              </w:rPr>
              <w:t>How Often</w:t>
            </w:r>
          </w:p>
        </w:tc>
      </w:tr>
      <w:tr w:rsidR="00185017" w:rsidRPr="00F86EB2" w14:paraId="49F2079A" w14:textId="77777777" w:rsidTr="00876512">
        <w:trPr>
          <w:trHeight w:val="1178"/>
        </w:trPr>
        <w:tc>
          <w:tcPr>
            <w:tcW w:w="2087" w:type="dxa"/>
            <w:vAlign w:val="center"/>
          </w:tcPr>
          <w:p w14:paraId="1477D73B" w14:textId="77777777" w:rsidR="00185017" w:rsidRPr="00666585" w:rsidRDefault="00185017" w:rsidP="003D0E68">
            <w:pPr>
              <w:widowControl/>
              <w:spacing w:after="58"/>
              <w:rPr>
                <w:rFonts w:ascii="Times New Roman" w:hAnsi="Times New Roman"/>
                <w:szCs w:val="20"/>
              </w:rPr>
            </w:pPr>
            <w:r w:rsidRPr="00666585">
              <w:rPr>
                <w:rFonts w:ascii="Times New Roman" w:hAnsi="Times New Roman"/>
                <w:szCs w:val="20"/>
              </w:rPr>
              <w:t>All Measurement Parameters</w:t>
            </w:r>
          </w:p>
        </w:tc>
        <w:tc>
          <w:tcPr>
            <w:tcW w:w="3758" w:type="dxa"/>
            <w:vAlign w:val="center"/>
          </w:tcPr>
          <w:p w14:paraId="54889C78" w14:textId="6B9755AF" w:rsidR="00185017" w:rsidRPr="00666585" w:rsidRDefault="00185017" w:rsidP="003D0E68">
            <w:pPr>
              <w:widowControl/>
              <w:tabs>
                <w:tab w:val="left" w:pos="-1440"/>
              </w:tabs>
              <w:spacing w:after="58"/>
              <w:rPr>
                <w:rFonts w:ascii="Times New Roman" w:hAnsi="Times New Roman"/>
                <w:szCs w:val="20"/>
              </w:rPr>
            </w:pPr>
            <w:r w:rsidRPr="00666585">
              <w:rPr>
                <w:rFonts w:ascii="Times New Roman" w:hAnsi="Times New Roman"/>
                <w:szCs w:val="20"/>
              </w:rPr>
              <w:t>Regional Measurement Assurance Program (RMAP)Training</w:t>
            </w:r>
            <w:r w:rsidR="00163ABE">
              <w:rPr>
                <w:rFonts w:ascii="Times New Roman" w:hAnsi="Times New Roman"/>
                <w:szCs w:val="20"/>
              </w:rPr>
              <w:t>, Ongoing Professional Development</w:t>
            </w:r>
          </w:p>
        </w:tc>
        <w:tc>
          <w:tcPr>
            <w:tcW w:w="1890" w:type="dxa"/>
            <w:vAlign w:val="center"/>
          </w:tcPr>
          <w:p w14:paraId="17E77D9D" w14:textId="77FB583F" w:rsidR="00185017" w:rsidRPr="00666585" w:rsidRDefault="00185017" w:rsidP="003D0E68">
            <w:pPr>
              <w:widowControl/>
              <w:spacing w:after="58"/>
              <w:rPr>
                <w:rFonts w:ascii="Times New Roman" w:hAnsi="Times New Roman"/>
                <w:szCs w:val="20"/>
              </w:rPr>
            </w:pPr>
            <w:r w:rsidRPr="00666585">
              <w:rPr>
                <w:rFonts w:ascii="Times New Roman" w:hAnsi="Times New Roman"/>
                <w:szCs w:val="20"/>
              </w:rPr>
              <w:t xml:space="preserve">At </w:t>
            </w:r>
            <w:r w:rsidR="00776C99">
              <w:rPr>
                <w:rFonts w:ascii="Times New Roman" w:hAnsi="Times New Roman"/>
                <w:szCs w:val="20"/>
              </w:rPr>
              <w:t>L</w:t>
            </w:r>
            <w:r w:rsidRPr="00666585">
              <w:rPr>
                <w:rFonts w:ascii="Times New Roman" w:hAnsi="Times New Roman"/>
                <w:szCs w:val="20"/>
              </w:rPr>
              <w:t xml:space="preserve">east </w:t>
            </w:r>
            <w:r w:rsidR="002D16B7">
              <w:rPr>
                <w:rFonts w:ascii="Times New Roman" w:hAnsi="Times New Roman"/>
                <w:szCs w:val="20"/>
              </w:rPr>
              <w:t>O</w:t>
            </w:r>
            <w:r w:rsidRPr="00666585">
              <w:rPr>
                <w:rFonts w:ascii="Times New Roman" w:hAnsi="Times New Roman"/>
                <w:szCs w:val="20"/>
              </w:rPr>
              <w:t xml:space="preserve">ne </w:t>
            </w:r>
            <w:r w:rsidR="003631B2">
              <w:rPr>
                <w:rFonts w:ascii="Times New Roman" w:hAnsi="Times New Roman"/>
                <w:szCs w:val="20"/>
              </w:rPr>
              <w:t>Personnel</w:t>
            </w:r>
          </w:p>
        </w:tc>
        <w:tc>
          <w:tcPr>
            <w:tcW w:w="1558" w:type="dxa"/>
            <w:vAlign w:val="center"/>
          </w:tcPr>
          <w:p w14:paraId="26CAB798" w14:textId="77777777" w:rsidR="00185017" w:rsidRPr="00666585" w:rsidRDefault="00185017" w:rsidP="003D0E68">
            <w:pPr>
              <w:widowControl/>
              <w:spacing w:after="58"/>
              <w:rPr>
                <w:rFonts w:ascii="Times New Roman" w:hAnsi="Times New Roman"/>
                <w:szCs w:val="20"/>
              </w:rPr>
            </w:pPr>
            <w:r w:rsidRPr="00666585">
              <w:rPr>
                <w:rFonts w:ascii="Times New Roman" w:hAnsi="Times New Roman"/>
                <w:szCs w:val="20"/>
              </w:rPr>
              <w:t>Annually</w:t>
            </w:r>
          </w:p>
        </w:tc>
      </w:tr>
      <w:tr w:rsidR="00185017" w:rsidRPr="00F86EB2" w14:paraId="7DC289C2" w14:textId="77777777" w:rsidTr="00876512">
        <w:trPr>
          <w:trHeight w:val="2519"/>
        </w:trPr>
        <w:tc>
          <w:tcPr>
            <w:tcW w:w="2087" w:type="dxa"/>
            <w:vAlign w:val="center"/>
          </w:tcPr>
          <w:p w14:paraId="651A806D" w14:textId="7EB1F5C4" w:rsidR="00185017" w:rsidRPr="00666585" w:rsidRDefault="00185017" w:rsidP="003D0E68">
            <w:pPr>
              <w:pStyle w:val="Legal1"/>
              <w:widowControl/>
              <w:autoSpaceDE w:val="0"/>
              <w:autoSpaceDN w:val="0"/>
              <w:adjustRightInd w:val="0"/>
              <w:rPr>
                <w:rFonts w:ascii="Times New Roman" w:hAnsi="Times New Roman"/>
                <w:sz w:val="20"/>
                <w:szCs w:val="20"/>
              </w:rPr>
            </w:pPr>
            <w:r w:rsidRPr="00666585">
              <w:rPr>
                <w:rFonts w:ascii="Times New Roman" w:hAnsi="Times New Roman"/>
                <w:sz w:val="20"/>
                <w:szCs w:val="20"/>
              </w:rPr>
              <w:t xml:space="preserve">Legal Metrology </w:t>
            </w:r>
          </w:p>
          <w:p w14:paraId="44BDBB80" w14:textId="77777777" w:rsidR="00185017" w:rsidRPr="00666585" w:rsidRDefault="00185017" w:rsidP="003D0E68">
            <w:pPr>
              <w:pStyle w:val="Legal1"/>
              <w:widowControl/>
              <w:autoSpaceDE w:val="0"/>
              <w:autoSpaceDN w:val="0"/>
              <w:adjustRightInd w:val="0"/>
              <w:rPr>
                <w:rFonts w:ascii="Times New Roman" w:hAnsi="Times New Roman"/>
                <w:sz w:val="20"/>
                <w:szCs w:val="20"/>
              </w:rPr>
            </w:pPr>
          </w:p>
          <w:p w14:paraId="2A4049A9" w14:textId="77777777" w:rsidR="003631B2" w:rsidRDefault="00185017" w:rsidP="003D0E68">
            <w:pPr>
              <w:pStyle w:val="Legal1"/>
              <w:widowControl/>
              <w:autoSpaceDE w:val="0"/>
              <w:autoSpaceDN w:val="0"/>
              <w:adjustRightInd w:val="0"/>
              <w:rPr>
                <w:rFonts w:ascii="Times New Roman" w:hAnsi="Times New Roman"/>
                <w:sz w:val="20"/>
                <w:szCs w:val="20"/>
              </w:rPr>
            </w:pPr>
            <w:r w:rsidRPr="00666585">
              <w:rPr>
                <w:rFonts w:ascii="Times New Roman" w:hAnsi="Times New Roman"/>
                <w:sz w:val="20"/>
                <w:szCs w:val="20"/>
              </w:rPr>
              <w:t>Mass</w:t>
            </w:r>
          </w:p>
          <w:p w14:paraId="3DCEF88A" w14:textId="7519E61B" w:rsidR="00185017" w:rsidRDefault="00185017" w:rsidP="003D0E68">
            <w:pPr>
              <w:pStyle w:val="Legal1"/>
              <w:widowControl/>
              <w:autoSpaceDE w:val="0"/>
              <w:autoSpaceDN w:val="0"/>
              <w:adjustRightInd w:val="0"/>
              <w:rPr>
                <w:rFonts w:ascii="Times New Roman" w:hAnsi="Times New Roman"/>
                <w:sz w:val="20"/>
                <w:szCs w:val="20"/>
              </w:rPr>
            </w:pPr>
            <w:r w:rsidRPr="00666585">
              <w:rPr>
                <w:rFonts w:ascii="Times New Roman" w:hAnsi="Times New Roman"/>
                <w:sz w:val="20"/>
                <w:szCs w:val="20"/>
              </w:rPr>
              <w:t xml:space="preserve">Echelon III </w:t>
            </w:r>
          </w:p>
          <w:p w14:paraId="7D1CE061" w14:textId="77777777" w:rsidR="003631B2" w:rsidRPr="00666585" w:rsidRDefault="003631B2" w:rsidP="003D0E68">
            <w:pPr>
              <w:pStyle w:val="Legal1"/>
              <w:widowControl/>
              <w:autoSpaceDE w:val="0"/>
              <w:autoSpaceDN w:val="0"/>
              <w:adjustRightInd w:val="0"/>
              <w:rPr>
                <w:rFonts w:ascii="Times New Roman" w:hAnsi="Times New Roman"/>
                <w:sz w:val="20"/>
                <w:szCs w:val="20"/>
              </w:rPr>
            </w:pPr>
          </w:p>
          <w:p w14:paraId="086EA569" w14:textId="77777777" w:rsidR="003631B2" w:rsidRDefault="00185017" w:rsidP="003D0E68">
            <w:pPr>
              <w:pStyle w:val="Legal1"/>
              <w:widowControl/>
              <w:autoSpaceDE w:val="0"/>
              <w:autoSpaceDN w:val="0"/>
              <w:adjustRightInd w:val="0"/>
              <w:rPr>
                <w:rFonts w:ascii="Times New Roman" w:hAnsi="Times New Roman"/>
                <w:sz w:val="20"/>
                <w:szCs w:val="20"/>
              </w:rPr>
            </w:pPr>
            <w:r w:rsidRPr="00666585">
              <w:rPr>
                <w:rFonts w:ascii="Times New Roman" w:hAnsi="Times New Roman"/>
                <w:sz w:val="20"/>
                <w:szCs w:val="20"/>
              </w:rPr>
              <w:t>Volume</w:t>
            </w:r>
          </w:p>
          <w:p w14:paraId="48219435" w14:textId="6E6B7743" w:rsidR="00185017" w:rsidRPr="00666585" w:rsidRDefault="00185017" w:rsidP="003D0E68">
            <w:pPr>
              <w:pStyle w:val="Legal1"/>
              <w:widowControl/>
              <w:autoSpaceDE w:val="0"/>
              <w:autoSpaceDN w:val="0"/>
              <w:adjustRightInd w:val="0"/>
              <w:rPr>
                <w:rFonts w:ascii="Times New Roman" w:hAnsi="Times New Roman"/>
                <w:sz w:val="20"/>
                <w:szCs w:val="20"/>
              </w:rPr>
            </w:pPr>
            <w:r w:rsidRPr="00666585">
              <w:rPr>
                <w:rFonts w:ascii="Times New Roman" w:hAnsi="Times New Roman"/>
                <w:sz w:val="20"/>
                <w:szCs w:val="20"/>
              </w:rPr>
              <w:t>Echelon II</w:t>
            </w:r>
          </w:p>
        </w:tc>
        <w:tc>
          <w:tcPr>
            <w:tcW w:w="3758" w:type="dxa"/>
            <w:vAlign w:val="center"/>
          </w:tcPr>
          <w:p w14:paraId="4B3F996F" w14:textId="5250A844" w:rsidR="00185017" w:rsidRPr="00666585" w:rsidRDefault="002B74A2" w:rsidP="003D0E68">
            <w:pPr>
              <w:pStyle w:val="ListParagraph"/>
              <w:widowControl/>
              <w:numPr>
                <w:ilvl w:val="0"/>
                <w:numId w:val="31"/>
              </w:numPr>
              <w:tabs>
                <w:tab w:val="left" w:pos="-1440"/>
              </w:tabs>
              <w:contextualSpacing/>
              <w:rPr>
                <w:rFonts w:ascii="Times New Roman" w:hAnsi="Times New Roman"/>
                <w:szCs w:val="20"/>
              </w:rPr>
            </w:pPr>
            <w:r w:rsidRPr="00666585">
              <w:rPr>
                <w:rFonts w:ascii="Times New Roman" w:hAnsi="Times New Roman"/>
                <w:szCs w:val="20"/>
              </w:rPr>
              <w:t>Fundamentals of Metrology</w:t>
            </w:r>
            <w:r w:rsidR="00163ABE">
              <w:rPr>
                <w:rFonts w:ascii="Times New Roman" w:hAnsi="Times New Roman"/>
                <w:szCs w:val="20"/>
              </w:rPr>
              <w:t xml:space="preserve"> Seminar</w:t>
            </w:r>
            <w:r w:rsidRPr="00666585">
              <w:rPr>
                <w:rFonts w:ascii="Times New Roman" w:hAnsi="Times New Roman"/>
                <w:szCs w:val="20"/>
              </w:rPr>
              <w:t xml:space="preserve"> (1-</w:t>
            </w:r>
            <w:r w:rsidR="00185017" w:rsidRPr="00666585">
              <w:rPr>
                <w:rFonts w:ascii="Times New Roman" w:hAnsi="Times New Roman"/>
                <w:szCs w:val="20"/>
              </w:rPr>
              <w:t>week)</w:t>
            </w:r>
          </w:p>
          <w:p w14:paraId="61EE0B8B" w14:textId="31624D08" w:rsidR="00185017" w:rsidRPr="00666585" w:rsidRDefault="00185017" w:rsidP="003D0E68">
            <w:pPr>
              <w:pStyle w:val="ListParagraph"/>
              <w:widowControl/>
              <w:numPr>
                <w:ilvl w:val="0"/>
                <w:numId w:val="31"/>
              </w:numPr>
              <w:tabs>
                <w:tab w:val="left" w:pos="-1440"/>
              </w:tabs>
              <w:contextualSpacing/>
              <w:rPr>
                <w:rFonts w:ascii="Times New Roman" w:hAnsi="Times New Roman"/>
                <w:szCs w:val="20"/>
              </w:rPr>
            </w:pPr>
            <w:r w:rsidRPr="00666585">
              <w:rPr>
                <w:rFonts w:ascii="Times New Roman" w:hAnsi="Times New Roman"/>
                <w:szCs w:val="20"/>
              </w:rPr>
              <w:t>Introduction and Orientation to Mass and Volume Procedures</w:t>
            </w:r>
          </w:p>
          <w:p w14:paraId="043DB3A2" w14:textId="2F6150DB" w:rsidR="00185017" w:rsidRPr="00666585" w:rsidRDefault="00185017" w:rsidP="003D0E68">
            <w:pPr>
              <w:pStyle w:val="ListParagraph"/>
              <w:widowControl/>
              <w:numPr>
                <w:ilvl w:val="0"/>
                <w:numId w:val="31"/>
              </w:numPr>
              <w:tabs>
                <w:tab w:val="left" w:pos="-1440"/>
              </w:tabs>
              <w:contextualSpacing/>
              <w:rPr>
                <w:rFonts w:ascii="Times New Roman" w:hAnsi="Times New Roman"/>
                <w:szCs w:val="20"/>
              </w:rPr>
            </w:pPr>
            <w:r w:rsidRPr="00666585">
              <w:rPr>
                <w:rFonts w:ascii="Times New Roman" w:hAnsi="Times New Roman"/>
                <w:szCs w:val="20"/>
              </w:rPr>
              <w:t>Fundamentals of Metrology</w:t>
            </w:r>
            <w:r w:rsidR="003D0E68" w:rsidRPr="00666585">
              <w:rPr>
                <w:rFonts w:ascii="Times New Roman" w:hAnsi="Times New Roman"/>
                <w:szCs w:val="20"/>
              </w:rPr>
              <w:t xml:space="preserve"> </w:t>
            </w:r>
            <w:r w:rsidR="00533B4C">
              <w:rPr>
                <w:rFonts w:ascii="Times New Roman" w:hAnsi="Times New Roman"/>
                <w:szCs w:val="20"/>
              </w:rPr>
              <w:t>and</w:t>
            </w:r>
            <w:r w:rsidR="00533B4C" w:rsidRPr="00666585">
              <w:rPr>
                <w:rFonts w:ascii="Times New Roman" w:hAnsi="Times New Roman"/>
                <w:szCs w:val="20"/>
              </w:rPr>
              <w:t xml:space="preserve">   </w:t>
            </w:r>
            <w:r w:rsidR="003D0E68" w:rsidRPr="00666585">
              <w:rPr>
                <w:rFonts w:ascii="Times New Roman" w:hAnsi="Times New Roman"/>
                <w:szCs w:val="20"/>
              </w:rPr>
              <w:t>L</w:t>
            </w:r>
            <w:r w:rsidRPr="00666585">
              <w:rPr>
                <w:rFonts w:ascii="Times New Roman" w:hAnsi="Times New Roman"/>
                <w:szCs w:val="20"/>
              </w:rPr>
              <w:t xml:space="preserve">aboratory Auditing Program (LAP) </w:t>
            </w:r>
            <w:r w:rsidR="009D32A0">
              <w:rPr>
                <w:rFonts w:ascii="Times New Roman" w:hAnsi="Times New Roman"/>
                <w:szCs w:val="20"/>
              </w:rPr>
              <w:t>P</w:t>
            </w:r>
            <w:r w:rsidRPr="00666585">
              <w:rPr>
                <w:rFonts w:ascii="Times New Roman" w:hAnsi="Times New Roman"/>
                <w:szCs w:val="20"/>
              </w:rPr>
              <w:t>roblems</w:t>
            </w:r>
          </w:p>
          <w:p w14:paraId="4E21030D" w14:textId="30EB01CC" w:rsidR="00185017" w:rsidRPr="00666585" w:rsidRDefault="00185017" w:rsidP="003D0E68">
            <w:pPr>
              <w:pStyle w:val="ListParagraph"/>
              <w:widowControl/>
              <w:numPr>
                <w:ilvl w:val="0"/>
                <w:numId w:val="31"/>
              </w:numPr>
              <w:tabs>
                <w:tab w:val="left" w:pos="-1440"/>
              </w:tabs>
              <w:contextualSpacing/>
              <w:rPr>
                <w:rFonts w:ascii="Times New Roman" w:hAnsi="Times New Roman"/>
                <w:szCs w:val="20"/>
              </w:rPr>
            </w:pPr>
            <w:r w:rsidRPr="00666585">
              <w:rPr>
                <w:rFonts w:ascii="Times New Roman" w:hAnsi="Times New Roman"/>
                <w:szCs w:val="20"/>
              </w:rPr>
              <w:t xml:space="preserve">Successful </w:t>
            </w:r>
            <w:r w:rsidR="003D0E68" w:rsidRPr="00666585">
              <w:rPr>
                <w:rFonts w:ascii="Times New Roman" w:hAnsi="Times New Roman"/>
                <w:szCs w:val="20"/>
              </w:rPr>
              <w:t xml:space="preserve">PT </w:t>
            </w:r>
            <w:r w:rsidR="009D32A0">
              <w:rPr>
                <w:rFonts w:ascii="Times New Roman" w:hAnsi="Times New Roman"/>
                <w:szCs w:val="20"/>
              </w:rPr>
              <w:t>C</w:t>
            </w:r>
            <w:r w:rsidRPr="00666585">
              <w:rPr>
                <w:rFonts w:ascii="Times New Roman" w:hAnsi="Times New Roman"/>
                <w:szCs w:val="20"/>
              </w:rPr>
              <w:t>ompletion</w:t>
            </w:r>
          </w:p>
        </w:tc>
        <w:tc>
          <w:tcPr>
            <w:tcW w:w="1890" w:type="dxa"/>
            <w:vAlign w:val="center"/>
          </w:tcPr>
          <w:p w14:paraId="6D8946FB" w14:textId="77777777" w:rsidR="00533B4C" w:rsidRDefault="00185017" w:rsidP="003D0E68">
            <w:pPr>
              <w:widowControl/>
              <w:rPr>
                <w:rFonts w:ascii="Times New Roman" w:hAnsi="Times New Roman"/>
                <w:szCs w:val="20"/>
              </w:rPr>
            </w:pPr>
            <w:r w:rsidRPr="00666585">
              <w:rPr>
                <w:rFonts w:ascii="Times New Roman" w:hAnsi="Times New Roman"/>
                <w:szCs w:val="20"/>
              </w:rPr>
              <w:t xml:space="preserve">Usually all </w:t>
            </w:r>
            <w:r w:rsidR="003631B2">
              <w:rPr>
                <w:rFonts w:ascii="Times New Roman" w:hAnsi="Times New Roman"/>
                <w:szCs w:val="20"/>
              </w:rPr>
              <w:t>Personnel</w:t>
            </w:r>
            <w:r w:rsidRPr="00666585">
              <w:rPr>
                <w:rFonts w:ascii="Times New Roman" w:hAnsi="Times New Roman"/>
                <w:szCs w:val="20"/>
              </w:rPr>
              <w:t xml:space="preserve">, </w:t>
            </w:r>
          </w:p>
          <w:p w14:paraId="637EE236" w14:textId="087437B1" w:rsidR="00185017" w:rsidRPr="00666585" w:rsidRDefault="00185017" w:rsidP="003D0E68">
            <w:pPr>
              <w:widowControl/>
              <w:rPr>
                <w:rFonts w:ascii="Times New Roman" w:hAnsi="Times New Roman"/>
                <w:szCs w:val="20"/>
              </w:rPr>
            </w:pPr>
            <w:r w:rsidRPr="00666585">
              <w:rPr>
                <w:rFonts w:ascii="Times New Roman" w:hAnsi="Times New Roman"/>
                <w:szCs w:val="20"/>
              </w:rPr>
              <w:t xml:space="preserve">at </w:t>
            </w:r>
            <w:r w:rsidR="00776C99">
              <w:rPr>
                <w:rFonts w:ascii="Times New Roman" w:hAnsi="Times New Roman"/>
                <w:szCs w:val="20"/>
              </w:rPr>
              <w:t>L</w:t>
            </w:r>
            <w:r w:rsidRPr="00666585">
              <w:rPr>
                <w:rFonts w:ascii="Times New Roman" w:hAnsi="Times New Roman"/>
                <w:szCs w:val="20"/>
              </w:rPr>
              <w:t xml:space="preserve">east </w:t>
            </w:r>
            <w:r w:rsidR="002D16B7">
              <w:rPr>
                <w:rFonts w:ascii="Times New Roman" w:hAnsi="Times New Roman"/>
                <w:szCs w:val="20"/>
              </w:rPr>
              <w:t>O</w:t>
            </w:r>
            <w:r w:rsidRPr="00666585">
              <w:rPr>
                <w:rFonts w:ascii="Times New Roman" w:hAnsi="Times New Roman"/>
                <w:szCs w:val="20"/>
              </w:rPr>
              <w:t xml:space="preserve">ne </w:t>
            </w:r>
            <w:r w:rsidR="003631B2">
              <w:rPr>
                <w:rFonts w:ascii="Times New Roman" w:hAnsi="Times New Roman"/>
                <w:szCs w:val="20"/>
              </w:rPr>
              <w:t>Personnel</w:t>
            </w:r>
          </w:p>
        </w:tc>
        <w:tc>
          <w:tcPr>
            <w:tcW w:w="1558" w:type="dxa"/>
            <w:vAlign w:val="center"/>
          </w:tcPr>
          <w:p w14:paraId="15B91F51" w14:textId="77777777" w:rsidR="00185017" w:rsidRPr="00666585" w:rsidRDefault="00185017" w:rsidP="003D0E68">
            <w:pPr>
              <w:widowControl/>
              <w:rPr>
                <w:rFonts w:ascii="Times New Roman" w:hAnsi="Times New Roman"/>
                <w:szCs w:val="20"/>
              </w:rPr>
            </w:pPr>
            <w:r w:rsidRPr="00666585">
              <w:rPr>
                <w:rFonts w:ascii="Times New Roman" w:hAnsi="Times New Roman"/>
                <w:szCs w:val="20"/>
              </w:rPr>
              <w:t>Once Initially</w:t>
            </w:r>
          </w:p>
          <w:p w14:paraId="48073F41" w14:textId="77777777" w:rsidR="003F43C1" w:rsidRDefault="003F43C1" w:rsidP="003D0E68">
            <w:pPr>
              <w:widowControl/>
              <w:rPr>
                <w:rFonts w:ascii="Times New Roman" w:hAnsi="Times New Roman"/>
                <w:szCs w:val="20"/>
              </w:rPr>
            </w:pPr>
          </w:p>
          <w:p w14:paraId="79F316E7" w14:textId="3274DB21" w:rsidR="00185017" w:rsidRPr="00666585" w:rsidRDefault="00185017" w:rsidP="003D0E68">
            <w:pPr>
              <w:widowControl/>
              <w:rPr>
                <w:rFonts w:ascii="Times New Roman" w:hAnsi="Times New Roman"/>
                <w:szCs w:val="20"/>
              </w:rPr>
            </w:pPr>
            <w:r w:rsidRPr="00666585">
              <w:rPr>
                <w:rFonts w:ascii="Times New Roman" w:hAnsi="Times New Roman"/>
                <w:szCs w:val="20"/>
              </w:rPr>
              <w:t xml:space="preserve">Refresher portions covered during RMAP </w:t>
            </w:r>
            <w:r w:rsidR="00533B4C">
              <w:rPr>
                <w:rFonts w:ascii="Times New Roman" w:hAnsi="Times New Roman"/>
                <w:szCs w:val="20"/>
              </w:rPr>
              <w:t>T</w:t>
            </w:r>
            <w:r w:rsidRPr="00666585">
              <w:rPr>
                <w:rFonts w:ascii="Times New Roman" w:hAnsi="Times New Roman"/>
                <w:szCs w:val="20"/>
              </w:rPr>
              <w:t>raining</w:t>
            </w:r>
          </w:p>
        </w:tc>
      </w:tr>
      <w:tr w:rsidR="00185017" w:rsidRPr="00F86EB2" w14:paraId="74D50F7E" w14:textId="77777777" w:rsidTr="00533B4C">
        <w:trPr>
          <w:trHeight w:val="1516"/>
        </w:trPr>
        <w:tc>
          <w:tcPr>
            <w:tcW w:w="2087" w:type="dxa"/>
            <w:vAlign w:val="center"/>
          </w:tcPr>
          <w:p w14:paraId="2B2BE2C5" w14:textId="77777777" w:rsidR="00185017" w:rsidRPr="00666585" w:rsidRDefault="00185017" w:rsidP="003D0E68">
            <w:pPr>
              <w:pStyle w:val="Legal1"/>
              <w:widowControl/>
              <w:autoSpaceDE w:val="0"/>
              <w:autoSpaceDN w:val="0"/>
              <w:adjustRightInd w:val="0"/>
              <w:rPr>
                <w:rFonts w:ascii="Times New Roman" w:hAnsi="Times New Roman"/>
                <w:sz w:val="20"/>
                <w:szCs w:val="20"/>
              </w:rPr>
            </w:pPr>
            <w:r w:rsidRPr="00666585">
              <w:rPr>
                <w:rFonts w:ascii="Times New Roman" w:hAnsi="Times New Roman"/>
                <w:sz w:val="20"/>
                <w:szCs w:val="20"/>
              </w:rPr>
              <w:t>Mass Calibration</w:t>
            </w:r>
          </w:p>
          <w:p w14:paraId="4DA76CD1" w14:textId="77777777" w:rsidR="00185017" w:rsidRPr="00666585" w:rsidRDefault="00185017" w:rsidP="003D0E68">
            <w:pPr>
              <w:pStyle w:val="Legal1"/>
              <w:widowControl/>
              <w:autoSpaceDE w:val="0"/>
              <w:autoSpaceDN w:val="0"/>
              <w:adjustRightInd w:val="0"/>
              <w:rPr>
                <w:rFonts w:ascii="Times New Roman" w:hAnsi="Times New Roman"/>
                <w:sz w:val="20"/>
                <w:szCs w:val="20"/>
              </w:rPr>
            </w:pPr>
            <w:r w:rsidRPr="00666585">
              <w:rPr>
                <w:rFonts w:ascii="Times New Roman" w:hAnsi="Times New Roman"/>
                <w:sz w:val="20"/>
                <w:szCs w:val="20"/>
              </w:rPr>
              <w:t>Echelon III and II</w:t>
            </w:r>
          </w:p>
        </w:tc>
        <w:tc>
          <w:tcPr>
            <w:tcW w:w="3758" w:type="dxa"/>
            <w:vAlign w:val="center"/>
          </w:tcPr>
          <w:p w14:paraId="2B06722E" w14:textId="1211857C" w:rsidR="00185017" w:rsidRPr="00666585" w:rsidRDefault="00185017" w:rsidP="003D0E68">
            <w:pPr>
              <w:pStyle w:val="ListParagraph"/>
              <w:widowControl/>
              <w:numPr>
                <w:ilvl w:val="0"/>
                <w:numId w:val="32"/>
              </w:numPr>
              <w:tabs>
                <w:tab w:val="left" w:pos="-1440"/>
              </w:tabs>
              <w:contextualSpacing/>
              <w:rPr>
                <w:rFonts w:ascii="Times New Roman" w:hAnsi="Times New Roman"/>
                <w:szCs w:val="20"/>
              </w:rPr>
            </w:pPr>
            <w:r w:rsidRPr="00666585">
              <w:rPr>
                <w:rFonts w:ascii="Times New Roman" w:hAnsi="Times New Roman"/>
                <w:szCs w:val="20"/>
              </w:rPr>
              <w:t xml:space="preserve">All of the </w:t>
            </w:r>
            <w:r w:rsidR="001D568A">
              <w:rPr>
                <w:rFonts w:ascii="Times New Roman" w:hAnsi="Times New Roman"/>
                <w:szCs w:val="20"/>
              </w:rPr>
              <w:t>A</w:t>
            </w:r>
            <w:r w:rsidRPr="00666585">
              <w:rPr>
                <w:rFonts w:ascii="Times New Roman" w:hAnsi="Times New Roman"/>
                <w:szCs w:val="20"/>
              </w:rPr>
              <w:t xml:space="preserve">bove, </w:t>
            </w:r>
            <w:r w:rsidR="003631B2">
              <w:rPr>
                <w:rFonts w:ascii="Times New Roman" w:hAnsi="Times New Roman"/>
                <w:szCs w:val="20"/>
              </w:rPr>
              <w:t>P</w:t>
            </w:r>
            <w:r w:rsidRPr="00666585">
              <w:rPr>
                <w:rFonts w:ascii="Times New Roman" w:hAnsi="Times New Roman"/>
                <w:szCs w:val="20"/>
              </w:rPr>
              <w:t>lus:</w:t>
            </w:r>
          </w:p>
          <w:p w14:paraId="315729E6" w14:textId="28DFC9D6" w:rsidR="00185017" w:rsidRPr="00666585" w:rsidRDefault="00185017" w:rsidP="003D0E68">
            <w:pPr>
              <w:pStyle w:val="ListParagraph"/>
              <w:widowControl/>
              <w:numPr>
                <w:ilvl w:val="0"/>
                <w:numId w:val="32"/>
              </w:numPr>
              <w:tabs>
                <w:tab w:val="left" w:pos="-1440"/>
              </w:tabs>
              <w:contextualSpacing/>
              <w:rPr>
                <w:rFonts w:ascii="Times New Roman" w:hAnsi="Times New Roman"/>
                <w:szCs w:val="20"/>
              </w:rPr>
            </w:pPr>
            <w:r w:rsidRPr="00666585">
              <w:rPr>
                <w:rFonts w:ascii="Times New Roman" w:hAnsi="Times New Roman"/>
                <w:szCs w:val="20"/>
              </w:rPr>
              <w:t>Mass Seminar (2</w:t>
            </w:r>
            <w:r w:rsidR="003D0E68" w:rsidRPr="00666585">
              <w:rPr>
                <w:rFonts w:ascii="Times New Roman" w:hAnsi="Times New Roman"/>
                <w:szCs w:val="20"/>
              </w:rPr>
              <w:t>-</w:t>
            </w:r>
            <w:r w:rsidRPr="00666585">
              <w:rPr>
                <w:rFonts w:ascii="Times New Roman" w:hAnsi="Times New Roman"/>
                <w:szCs w:val="20"/>
              </w:rPr>
              <w:t>week)</w:t>
            </w:r>
          </w:p>
          <w:p w14:paraId="77EF3890" w14:textId="19FAB039" w:rsidR="00185017" w:rsidRPr="00666585" w:rsidRDefault="00185017" w:rsidP="003D0E68">
            <w:pPr>
              <w:pStyle w:val="ListParagraph"/>
              <w:widowControl/>
              <w:numPr>
                <w:ilvl w:val="0"/>
                <w:numId w:val="32"/>
              </w:numPr>
              <w:tabs>
                <w:tab w:val="left" w:pos="-1440"/>
              </w:tabs>
              <w:contextualSpacing/>
              <w:rPr>
                <w:rFonts w:ascii="Times New Roman" w:hAnsi="Times New Roman"/>
                <w:szCs w:val="20"/>
              </w:rPr>
            </w:pPr>
            <w:r w:rsidRPr="00666585">
              <w:rPr>
                <w:rFonts w:ascii="Times New Roman" w:hAnsi="Times New Roman"/>
                <w:szCs w:val="20"/>
              </w:rPr>
              <w:t xml:space="preserve">Successful </w:t>
            </w:r>
            <w:r w:rsidR="003D0E68" w:rsidRPr="00666585">
              <w:rPr>
                <w:rFonts w:ascii="Times New Roman" w:hAnsi="Times New Roman"/>
                <w:szCs w:val="20"/>
              </w:rPr>
              <w:t xml:space="preserve">PT </w:t>
            </w:r>
            <w:r w:rsidR="009D32A0">
              <w:rPr>
                <w:rFonts w:ascii="Times New Roman" w:hAnsi="Times New Roman"/>
                <w:szCs w:val="20"/>
              </w:rPr>
              <w:t>C</w:t>
            </w:r>
            <w:r w:rsidRPr="00666585">
              <w:rPr>
                <w:rFonts w:ascii="Times New Roman" w:hAnsi="Times New Roman"/>
                <w:szCs w:val="20"/>
              </w:rPr>
              <w:t xml:space="preserve">ompletion for each area on the </w:t>
            </w:r>
            <w:r w:rsidR="009D32A0">
              <w:rPr>
                <w:rFonts w:ascii="Times New Roman" w:hAnsi="Times New Roman"/>
                <w:szCs w:val="20"/>
              </w:rPr>
              <w:t>L</w:t>
            </w:r>
            <w:r w:rsidRPr="00666585">
              <w:rPr>
                <w:rFonts w:ascii="Times New Roman" w:hAnsi="Times New Roman"/>
                <w:szCs w:val="20"/>
              </w:rPr>
              <w:t>aboratory Scope</w:t>
            </w:r>
          </w:p>
        </w:tc>
        <w:tc>
          <w:tcPr>
            <w:tcW w:w="1890" w:type="dxa"/>
            <w:vAlign w:val="center"/>
          </w:tcPr>
          <w:p w14:paraId="2F59EE9D" w14:textId="5CEDB403" w:rsidR="00185017" w:rsidRPr="00666585" w:rsidRDefault="00185017" w:rsidP="003D0E68">
            <w:pPr>
              <w:widowControl/>
              <w:rPr>
                <w:rFonts w:ascii="Times New Roman" w:hAnsi="Times New Roman"/>
                <w:szCs w:val="20"/>
              </w:rPr>
            </w:pPr>
            <w:r w:rsidRPr="00666585">
              <w:rPr>
                <w:rFonts w:ascii="Times New Roman" w:hAnsi="Times New Roman"/>
                <w:szCs w:val="20"/>
              </w:rPr>
              <w:t xml:space="preserve">Usually all </w:t>
            </w:r>
            <w:r w:rsidR="00254709">
              <w:rPr>
                <w:rFonts w:ascii="Times New Roman" w:hAnsi="Times New Roman"/>
                <w:szCs w:val="20"/>
              </w:rPr>
              <w:t>Personnel</w:t>
            </w:r>
            <w:r w:rsidRPr="00666585">
              <w:rPr>
                <w:rFonts w:ascii="Times New Roman" w:hAnsi="Times New Roman"/>
                <w:szCs w:val="20"/>
              </w:rPr>
              <w:t xml:space="preserve">, </w:t>
            </w:r>
          </w:p>
          <w:p w14:paraId="2823D215" w14:textId="5F110199" w:rsidR="00185017" w:rsidRPr="00666585" w:rsidRDefault="00185017" w:rsidP="003D0E68">
            <w:pPr>
              <w:widowControl/>
              <w:rPr>
                <w:rFonts w:ascii="Times New Roman" w:hAnsi="Times New Roman"/>
                <w:szCs w:val="20"/>
              </w:rPr>
            </w:pPr>
            <w:r w:rsidRPr="00666585">
              <w:rPr>
                <w:rFonts w:ascii="Times New Roman" w:hAnsi="Times New Roman"/>
                <w:szCs w:val="20"/>
              </w:rPr>
              <w:t xml:space="preserve">at </w:t>
            </w:r>
            <w:r w:rsidR="00533B4C">
              <w:rPr>
                <w:rFonts w:ascii="Times New Roman" w:hAnsi="Times New Roman"/>
                <w:szCs w:val="20"/>
              </w:rPr>
              <w:t>L</w:t>
            </w:r>
            <w:r w:rsidRPr="00666585">
              <w:rPr>
                <w:rFonts w:ascii="Times New Roman" w:hAnsi="Times New Roman"/>
                <w:szCs w:val="20"/>
              </w:rPr>
              <w:t xml:space="preserve">east </w:t>
            </w:r>
            <w:r w:rsidR="002D16B7">
              <w:rPr>
                <w:rFonts w:ascii="Times New Roman" w:hAnsi="Times New Roman"/>
                <w:szCs w:val="20"/>
              </w:rPr>
              <w:t>O</w:t>
            </w:r>
            <w:r w:rsidRPr="00666585">
              <w:rPr>
                <w:rFonts w:ascii="Times New Roman" w:hAnsi="Times New Roman"/>
                <w:szCs w:val="20"/>
              </w:rPr>
              <w:t xml:space="preserve">ne </w:t>
            </w:r>
            <w:r w:rsidR="00254709">
              <w:rPr>
                <w:rFonts w:ascii="Times New Roman" w:hAnsi="Times New Roman"/>
                <w:szCs w:val="20"/>
              </w:rPr>
              <w:t>Personnel</w:t>
            </w:r>
          </w:p>
        </w:tc>
        <w:tc>
          <w:tcPr>
            <w:tcW w:w="1558" w:type="dxa"/>
            <w:vAlign w:val="center"/>
          </w:tcPr>
          <w:p w14:paraId="013F2954" w14:textId="77777777" w:rsidR="00185017" w:rsidRPr="00666585" w:rsidRDefault="00185017" w:rsidP="003D0E68">
            <w:pPr>
              <w:widowControl/>
              <w:rPr>
                <w:rFonts w:ascii="Times New Roman" w:hAnsi="Times New Roman"/>
                <w:szCs w:val="20"/>
              </w:rPr>
            </w:pPr>
            <w:r w:rsidRPr="00666585">
              <w:rPr>
                <w:rFonts w:ascii="Times New Roman" w:hAnsi="Times New Roman"/>
                <w:szCs w:val="20"/>
              </w:rPr>
              <w:t xml:space="preserve">Once Initially </w:t>
            </w:r>
          </w:p>
          <w:p w14:paraId="6F2129BE" w14:textId="77777777" w:rsidR="00185017" w:rsidRPr="00666585" w:rsidRDefault="00185017" w:rsidP="003D0E68">
            <w:pPr>
              <w:widowControl/>
              <w:rPr>
                <w:rFonts w:ascii="Times New Roman" w:hAnsi="Times New Roman"/>
                <w:szCs w:val="20"/>
              </w:rPr>
            </w:pPr>
          </w:p>
          <w:p w14:paraId="664B60FF" w14:textId="60A05B56" w:rsidR="00185017" w:rsidRPr="00666585" w:rsidRDefault="00185017" w:rsidP="003D0E68">
            <w:pPr>
              <w:widowControl/>
              <w:rPr>
                <w:rFonts w:ascii="Times New Roman" w:hAnsi="Times New Roman"/>
                <w:szCs w:val="20"/>
              </w:rPr>
            </w:pPr>
            <w:r w:rsidRPr="00666585">
              <w:rPr>
                <w:rFonts w:ascii="Times New Roman" w:hAnsi="Times New Roman"/>
                <w:szCs w:val="20"/>
              </w:rPr>
              <w:t xml:space="preserve">Refresher </w:t>
            </w:r>
            <w:r w:rsidR="009D32A0">
              <w:rPr>
                <w:rFonts w:ascii="Times New Roman" w:hAnsi="Times New Roman"/>
                <w:szCs w:val="20"/>
              </w:rPr>
              <w:t>R</w:t>
            </w:r>
            <w:r w:rsidRPr="00666585">
              <w:rPr>
                <w:rFonts w:ascii="Times New Roman" w:hAnsi="Times New Roman"/>
                <w:szCs w:val="20"/>
              </w:rPr>
              <w:t xml:space="preserve">ecommended every 10 </w:t>
            </w:r>
            <w:r w:rsidR="00163ABE" w:rsidRPr="00666585">
              <w:rPr>
                <w:rFonts w:ascii="Times New Roman" w:hAnsi="Times New Roman"/>
                <w:szCs w:val="20"/>
              </w:rPr>
              <w:t>y</w:t>
            </w:r>
            <w:r w:rsidR="00163ABE">
              <w:rPr>
                <w:rFonts w:ascii="Times New Roman" w:hAnsi="Times New Roman"/>
                <w:szCs w:val="20"/>
              </w:rPr>
              <w:t>r</w:t>
            </w:r>
          </w:p>
        </w:tc>
      </w:tr>
      <w:tr w:rsidR="00185017" w:rsidRPr="00F86EB2" w14:paraId="600B1BBA" w14:textId="77777777" w:rsidTr="00533B4C">
        <w:trPr>
          <w:trHeight w:val="2420"/>
        </w:trPr>
        <w:tc>
          <w:tcPr>
            <w:tcW w:w="2087" w:type="dxa"/>
            <w:vAlign w:val="center"/>
          </w:tcPr>
          <w:p w14:paraId="2CC05474" w14:textId="4E6CB8D4" w:rsidR="00185017" w:rsidRPr="00666585" w:rsidRDefault="00185017" w:rsidP="003D0E68">
            <w:pPr>
              <w:pStyle w:val="Legal1"/>
              <w:widowControl/>
              <w:autoSpaceDE w:val="0"/>
              <w:autoSpaceDN w:val="0"/>
              <w:adjustRightInd w:val="0"/>
              <w:rPr>
                <w:rFonts w:ascii="Times New Roman" w:hAnsi="Times New Roman"/>
                <w:sz w:val="20"/>
                <w:szCs w:val="20"/>
              </w:rPr>
            </w:pPr>
            <w:r w:rsidRPr="00666585">
              <w:rPr>
                <w:rFonts w:ascii="Times New Roman" w:hAnsi="Times New Roman"/>
                <w:sz w:val="20"/>
                <w:szCs w:val="20"/>
              </w:rPr>
              <w:t xml:space="preserve">Mass Calibration </w:t>
            </w:r>
          </w:p>
          <w:p w14:paraId="6974AD65" w14:textId="77777777" w:rsidR="00185017" w:rsidRPr="00666585" w:rsidRDefault="00185017" w:rsidP="003D0E68">
            <w:pPr>
              <w:pStyle w:val="Legal1"/>
              <w:widowControl/>
              <w:autoSpaceDE w:val="0"/>
              <w:autoSpaceDN w:val="0"/>
              <w:adjustRightInd w:val="0"/>
              <w:rPr>
                <w:rFonts w:ascii="Times New Roman" w:hAnsi="Times New Roman"/>
                <w:sz w:val="20"/>
                <w:szCs w:val="20"/>
              </w:rPr>
            </w:pPr>
            <w:r w:rsidRPr="00666585">
              <w:rPr>
                <w:rFonts w:ascii="Times New Roman" w:hAnsi="Times New Roman"/>
                <w:sz w:val="20"/>
                <w:szCs w:val="20"/>
              </w:rPr>
              <w:t>Echelon I</w:t>
            </w:r>
          </w:p>
        </w:tc>
        <w:tc>
          <w:tcPr>
            <w:tcW w:w="3758" w:type="dxa"/>
            <w:vAlign w:val="center"/>
          </w:tcPr>
          <w:p w14:paraId="3C2CF1EE" w14:textId="772A33C4" w:rsidR="00185017" w:rsidRPr="00666585" w:rsidRDefault="00185017" w:rsidP="003D0E68">
            <w:pPr>
              <w:pStyle w:val="ListParagraph"/>
              <w:widowControl/>
              <w:numPr>
                <w:ilvl w:val="0"/>
                <w:numId w:val="33"/>
              </w:numPr>
              <w:tabs>
                <w:tab w:val="left" w:pos="-1440"/>
              </w:tabs>
              <w:contextualSpacing/>
              <w:rPr>
                <w:rFonts w:ascii="Times New Roman" w:hAnsi="Times New Roman"/>
                <w:szCs w:val="20"/>
              </w:rPr>
            </w:pPr>
            <w:r w:rsidRPr="00666585">
              <w:rPr>
                <w:rFonts w:ascii="Times New Roman" w:hAnsi="Times New Roman"/>
                <w:szCs w:val="20"/>
              </w:rPr>
              <w:t xml:space="preserve">All of the </w:t>
            </w:r>
            <w:r w:rsidR="001D568A">
              <w:rPr>
                <w:rFonts w:ascii="Times New Roman" w:hAnsi="Times New Roman"/>
                <w:szCs w:val="20"/>
              </w:rPr>
              <w:t>A</w:t>
            </w:r>
            <w:r w:rsidRPr="00666585">
              <w:rPr>
                <w:rFonts w:ascii="Times New Roman" w:hAnsi="Times New Roman"/>
                <w:szCs w:val="20"/>
              </w:rPr>
              <w:t xml:space="preserve">bove, </w:t>
            </w:r>
            <w:r w:rsidR="003631B2">
              <w:rPr>
                <w:rFonts w:ascii="Times New Roman" w:hAnsi="Times New Roman"/>
                <w:szCs w:val="20"/>
              </w:rPr>
              <w:t>P</w:t>
            </w:r>
            <w:r w:rsidRPr="00666585">
              <w:rPr>
                <w:rFonts w:ascii="Times New Roman" w:hAnsi="Times New Roman"/>
                <w:szCs w:val="20"/>
              </w:rPr>
              <w:t>lus:</w:t>
            </w:r>
          </w:p>
          <w:p w14:paraId="234A0311" w14:textId="2E2BA6DF" w:rsidR="00185017" w:rsidRPr="00666585" w:rsidRDefault="003D0E68" w:rsidP="003D0E68">
            <w:pPr>
              <w:pStyle w:val="ListParagraph"/>
              <w:widowControl/>
              <w:numPr>
                <w:ilvl w:val="0"/>
                <w:numId w:val="33"/>
              </w:numPr>
              <w:tabs>
                <w:tab w:val="left" w:pos="-1440"/>
              </w:tabs>
              <w:contextualSpacing/>
              <w:rPr>
                <w:rFonts w:ascii="Times New Roman" w:hAnsi="Times New Roman"/>
                <w:szCs w:val="20"/>
              </w:rPr>
            </w:pPr>
            <w:r w:rsidRPr="00666585">
              <w:rPr>
                <w:rFonts w:ascii="Times New Roman" w:hAnsi="Times New Roman"/>
                <w:szCs w:val="20"/>
              </w:rPr>
              <w:t>Advanced Mass Seminar (</w:t>
            </w:r>
            <w:r w:rsidR="000E05D3">
              <w:rPr>
                <w:rFonts w:ascii="Times New Roman" w:hAnsi="Times New Roman"/>
                <w:szCs w:val="20"/>
              </w:rPr>
              <w:t>2</w:t>
            </w:r>
            <w:r w:rsidRPr="00666585">
              <w:rPr>
                <w:rFonts w:ascii="Times New Roman" w:hAnsi="Times New Roman"/>
                <w:szCs w:val="20"/>
              </w:rPr>
              <w:t>-</w:t>
            </w:r>
            <w:r w:rsidR="00185017" w:rsidRPr="00666585">
              <w:rPr>
                <w:rFonts w:ascii="Times New Roman" w:hAnsi="Times New Roman"/>
                <w:szCs w:val="20"/>
              </w:rPr>
              <w:t>week)</w:t>
            </w:r>
          </w:p>
          <w:p w14:paraId="69646137" w14:textId="6FE87696" w:rsidR="00185017" w:rsidRPr="00666585" w:rsidRDefault="00185017" w:rsidP="003D0E68">
            <w:pPr>
              <w:pStyle w:val="ListParagraph"/>
              <w:widowControl/>
              <w:numPr>
                <w:ilvl w:val="0"/>
                <w:numId w:val="33"/>
              </w:numPr>
              <w:tabs>
                <w:tab w:val="left" w:pos="-1440"/>
              </w:tabs>
              <w:contextualSpacing/>
              <w:rPr>
                <w:rFonts w:ascii="Times New Roman" w:hAnsi="Times New Roman"/>
                <w:szCs w:val="20"/>
              </w:rPr>
            </w:pPr>
            <w:r w:rsidRPr="00666585">
              <w:rPr>
                <w:rFonts w:ascii="Times New Roman" w:hAnsi="Times New Roman"/>
                <w:szCs w:val="20"/>
              </w:rPr>
              <w:t xml:space="preserve">Advanced Laboratory Auditing Program (LAP) </w:t>
            </w:r>
            <w:r w:rsidR="009D32A0">
              <w:rPr>
                <w:rFonts w:ascii="Times New Roman" w:hAnsi="Times New Roman"/>
                <w:szCs w:val="20"/>
              </w:rPr>
              <w:t>P</w:t>
            </w:r>
            <w:r w:rsidRPr="00666585">
              <w:rPr>
                <w:rFonts w:ascii="Times New Roman" w:hAnsi="Times New Roman"/>
                <w:szCs w:val="20"/>
              </w:rPr>
              <w:t>roblems</w:t>
            </w:r>
          </w:p>
          <w:p w14:paraId="4AF2641B" w14:textId="5F534490" w:rsidR="00185017" w:rsidRPr="00666585" w:rsidRDefault="00185017" w:rsidP="003D0E68">
            <w:pPr>
              <w:pStyle w:val="ListParagraph"/>
              <w:widowControl/>
              <w:numPr>
                <w:ilvl w:val="0"/>
                <w:numId w:val="33"/>
              </w:numPr>
              <w:tabs>
                <w:tab w:val="left" w:pos="-1440"/>
              </w:tabs>
              <w:contextualSpacing/>
              <w:rPr>
                <w:rFonts w:ascii="Times New Roman" w:hAnsi="Times New Roman"/>
                <w:szCs w:val="20"/>
              </w:rPr>
            </w:pPr>
            <w:r w:rsidRPr="00666585">
              <w:rPr>
                <w:rFonts w:ascii="Times New Roman" w:hAnsi="Times New Roman"/>
                <w:szCs w:val="20"/>
              </w:rPr>
              <w:t xml:space="preserve">Successful </w:t>
            </w:r>
            <w:r w:rsidR="003D0E68" w:rsidRPr="00666585">
              <w:rPr>
                <w:rFonts w:ascii="Times New Roman" w:hAnsi="Times New Roman"/>
                <w:szCs w:val="20"/>
              </w:rPr>
              <w:t xml:space="preserve">PT </w:t>
            </w:r>
            <w:r w:rsidR="003631B2">
              <w:rPr>
                <w:rFonts w:ascii="Times New Roman" w:hAnsi="Times New Roman"/>
                <w:szCs w:val="20"/>
              </w:rPr>
              <w:t>C</w:t>
            </w:r>
            <w:r w:rsidRPr="00666585">
              <w:rPr>
                <w:rFonts w:ascii="Times New Roman" w:hAnsi="Times New Roman"/>
                <w:szCs w:val="20"/>
              </w:rPr>
              <w:t xml:space="preserve">ompletion using </w:t>
            </w:r>
            <w:r w:rsidR="003631B2">
              <w:rPr>
                <w:rFonts w:ascii="Times New Roman" w:hAnsi="Times New Roman"/>
                <w:szCs w:val="20"/>
              </w:rPr>
              <w:t>W</w:t>
            </w:r>
            <w:r w:rsidRPr="00666585">
              <w:rPr>
                <w:rFonts w:ascii="Times New Roman" w:hAnsi="Times New Roman"/>
                <w:szCs w:val="20"/>
              </w:rPr>
              <w:t xml:space="preserve">eighing </w:t>
            </w:r>
            <w:r w:rsidR="003631B2">
              <w:rPr>
                <w:rFonts w:ascii="Times New Roman" w:hAnsi="Times New Roman"/>
                <w:szCs w:val="20"/>
              </w:rPr>
              <w:t>D</w:t>
            </w:r>
            <w:r w:rsidRPr="00666585">
              <w:rPr>
                <w:rFonts w:ascii="Times New Roman" w:hAnsi="Times New Roman"/>
                <w:szCs w:val="20"/>
              </w:rPr>
              <w:t>esigns</w:t>
            </w:r>
          </w:p>
          <w:p w14:paraId="4FF73394" w14:textId="56426687" w:rsidR="00185017" w:rsidRPr="00666585" w:rsidRDefault="00185017" w:rsidP="003D0E68">
            <w:pPr>
              <w:pStyle w:val="ListParagraph"/>
              <w:widowControl/>
              <w:numPr>
                <w:ilvl w:val="0"/>
                <w:numId w:val="33"/>
              </w:numPr>
              <w:tabs>
                <w:tab w:val="left" w:pos="-1440"/>
              </w:tabs>
              <w:contextualSpacing/>
              <w:rPr>
                <w:rFonts w:ascii="Times New Roman" w:hAnsi="Times New Roman"/>
                <w:szCs w:val="20"/>
              </w:rPr>
            </w:pPr>
            <w:r w:rsidRPr="00666585">
              <w:rPr>
                <w:rFonts w:ascii="Times New Roman" w:hAnsi="Times New Roman"/>
                <w:szCs w:val="20"/>
              </w:rPr>
              <w:t xml:space="preserve">Optional: </w:t>
            </w:r>
            <w:r w:rsidR="00533B4C">
              <w:rPr>
                <w:rFonts w:ascii="Times New Roman" w:hAnsi="Times New Roman"/>
                <w:szCs w:val="20"/>
              </w:rPr>
              <w:t xml:space="preserve"> </w:t>
            </w:r>
            <w:r w:rsidRPr="00666585">
              <w:rPr>
                <w:rFonts w:ascii="Times New Roman" w:hAnsi="Times New Roman"/>
                <w:szCs w:val="20"/>
              </w:rPr>
              <w:t>Advanced Hands-</w:t>
            </w:r>
            <w:r w:rsidR="00163ABE">
              <w:rPr>
                <w:rFonts w:ascii="Times New Roman" w:hAnsi="Times New Roman"/>
                <w:szCs w:val="20"/>
              </w:rPr>
              <w:t>o</w:t>
            </w:r>
            <w:r w:rsidRPr="00666585">
              <w:rPr>
                <w:rFonts w:ascii="Times New Roman" w:hAnsi="Times New Roman"/>
                <w:szCs w:val="20"/>
              </w:rPr>
              <w:t>n Mass Seminar (if available)</w:t>
            </w:r>
          </w:p>
        </w:tc>
        <w:tc>
          <w:tcPr>
            <w:tcW w:w="1890" w:type="dxa"/>
            <w:vAlign w:val="center"/>
          </w:tcPr>
          <w:p w14:paraId="59829173" w14:textId="6D0DAB77" w:rsidR="00185017" w:rsidRPr="00666585" w:rsidRDefault="00185017" w:rsidP="003D0E68">
            <w:pPr>
              <w:widowControl/>
              <w:rPr>
                <w:rFonts w:ascii="Times New Roman" w:hAnsi="Times New Roman"/>
                <w:szCs w:val="20"/>
              </w:rPr>
            </w:pPr>
            <w:r w:rsidRPr="00666585">
              <w:rPr>
                <w:rFonts w:ascii="Times New Roman" w:hAnsi="Times New Roman"/>
                <w:szCs w:val="20"/>
              </w:rPr>
              <w:t xml:space="preserve">At </w:t>
            </w:r>
            <w:r w:rsidR="00533B4C">
              <w:rPr>
                <w:rFonts w:ascii="Times New Roman" w:hAnsi="Times New Roman"/>
                <w:szCs w:val="20"/>
              </w:rPr>
              <w:t>L</w:t>
            </w:r>
            <w:r w:rsidRPr="00666585">
              <w:rPr>
                <w:rFonts w:ascii="Times New Roman" w:hAnsi="Times New Roman"/>
                <w:szCs w:val="20"/>
              </w:rPr>
              <w:t xml:space="preserve">east </w:t>
            </w:r>
            <w:r w:rsidR="00533B4C">
              <w:rPr>
                <w:rFonts w:ascii="Times New Roman" w:hAnsi="Times New Roman"/>
                <w:szCs w:val="20"/>
              </w:rPr>
              <w:t xml:space="preserve">One </w:t>
            </w:r>
            <w:r w:rsidR="00254709">
              <w:rPr>
                <w:rFonts w:ascii="Times New Roman" w:hAnsi="Times New Roman"/>
                <w:szCs w:val="20"/>
              </w:rPr>
              <w:t>Personnel</w:t>
            </w:r>
          </w:p>
        </w:tc>
        <w:tc>
          <w:tcPr>
            <w:tcW w:w="1558" w:type="dxa"/>
            <w:vAlign w:val="center"/>
          </w:tcPr>
          <w:p w14:paraId="0112DD12" w14:textId="77777777" w:rsidR="00185017" w:rsidRPr="00666585" w:rsidRDefault="00185017" w:rsidP="003D0E68">
            <w:pPr>
              <w:widowControl/>
              <w:rPr>
                <w:rFonts w:ascii="Times New Roman" w:hAnsi="Times New Roman"/>
                <w:szCs w:val="20"/>
              </w:rPr>
            </w:pPr>
            <w:r w:rsidRPr="00666585">
              <w:rPr>
                <w:rFonts w:ascii="Times New Roman" w:hAnsi="Times New Roman"/>
                <w:szCs w:val="20"/>
              </w:rPr>
              <w:t xml:space="preserve">Once Initially </w:t>
            </w:r>
          </w:p>
          <w:p w14:paraId="4BB7AB6B" w14:textId="77777777" w:rsidR="00185017" w:rsidRPr="00666585" w:rsidRDefault="00185017" w:rsidP="003D0E68">
            <w:pPr>
              <w:widowControl/>
              <w:rPr>
                <w:rFonts w:ascii="Times New Roman" w:hAnsi="Times New Roman"/>
                <w:szCs w:val="20"/>
              </w:rPr>
            </w:pPr>
          </w:p>
          <w:p w14:paraId="60380455" w14:textId="4F49D817" w:rsidR="00185017" w:rsidRPr="00666585" w:rsidRDefault="00185017" w:rsidP="003D0E68">
            <w:pPr>
              <w:widowControl/>
              <w:rPr>
                <w:rFonts w:ascii="Times New Roman" w:hAnsi="Times New Roman"/>
                <w:szCs w:val="20"/>
              </w:rPr>
            </w:pPr>
            <w:r w:rsidRPr="00666585">
              <w:rPr>
                <w:rFonts w:ascii="Times New Roman" w:hAnsi="Times New Roman"/>
                <w:szCs w:val="20"/>
              </w:rPr>
              <w:t xml:space="preserve">Refresher </w:t>
            </w:r>
            <w:r w:rsidR="009D32A0">
              <w:rPr>
                <w:rFonts w:ascii="Times New Roman" w:hAnsi="Times New Roman"/>
                <w:szCs w:val="20"/>
              </w:rPr>
              <w:t>R</w:t>
            </w:r>
            <w:r w:rsidRPr="00666585">
              <w:rPr>
                <w:rFonts w:ascii="Times New Roman" w:hAnsi="Times New Roman"/>
                <w:szCs w:val="20"/>
              </w:rPr>
              <w:t xml:space="preserve">ecommended every 10 </w:t>
            </w:r>
            <w:r w:rsidR="00163ABE" w:rsidRPr="00666585">
              <w:rPr>
                <w:rFonts w:ascii="Times New Roman" w:hAnsi="Times New Roman"/>
                <w:szCs w:val="20"/>
              </w:rPr>
              <w:t>y</w:t>
            </w:r>
            <w:r w:rsidR="00163ABE">
              <w:rPr>
                <w:rFonts w:ascii="Times New Roman" w:hAnsi="Times New Roman"/>
                <w:szCs w:val="20"/>
              </w:rPr>
              <w:t>r</w:t>
            </w:r>
          </w:p>
        </w:tc>
      </w:tr>
      <w:tr w:rsidR="00185017" w:rsidRPr="00F86EB2" w14:paraId="641F44B3" w14:textId="77777777" w:rsidTr="00533B4C">
        <w:trPr>
          <w:trHeight w:val="2058"/>
        </w:trPr>
        <w:tc>
          <w:tcPr>
            <w:tcW w:w="2087" w:type="dxa"/>
            <w:vAlign w:val="center"/>
          </w:tcPr>
          <w:p w14:paraId="25338929" w14:textId="68F4C403" w:rsidR="00185017" w:rsidRPr="00666585" w:rsidRDefault="00185017" w:rsidP="003D0E68">
            <w:pPr>
              <w:widowControl/>
              <w:spacing w:after="58"/>
              <w:rPr>
                <w:rFonts w:ascii="Times New Roman" w:hAnsi="Times New Roman"/>
                <w:szCs w:val="20"/>
              </w:rPr>
            </w:pPr>
            <w:r w:rsidRPr="00666585">
              <w:rPr>
                <w:rFonts w:ascii="Times New Roman" w:hAnsi="Times New Roman"/>
                <w:szCs w:val="20"/>
              </w:rPr>
              <w:t>Volume Calibration Echelon I and II</w:t>
            </w:r>
          </w:p>
        </w:tc>
        <w:tc>
          <w:tcPr>
            <w:tcW w:w="3758" w:type="dxa"/>
            <w:vAlign w:val="center"/>
          </w:tcPr>
          <w:p w14:paraId="4521B486" w14:textId="503D54CF" w:rsidR="00185017" w:rsidRPr="00666585" w:rsidRDefault="00185017" w:rsidP="003D0E68">
            <w:pPr>
              <w:pStyle w:val="ListParagraph"/>
              <w:widowControl/>
              <w:numPr>
                <w:ilvl w:val="0"/>
                <w:numId w:val="35"/>
              </w:numPr>
              <w:tabs>
                <w:tab w:val="left" w:pos="-1440"/>
              </w:tabs>
              <w:contextualSpacing/>
              <w:rPr>
                <w:rFonts w:ascii="Times New Roman" w:hAnsi="Times New Roman"/>
                <w:szCs w:val="20"/>
              </w:rPr>
            </w:pPr>
            <w:r w:rsidRPr="00666585">
              <w:rPr>
                <w:rFonts w:ascii="Times New Roman" w:hAnsi="Times New Roman"/>
                <w:szCs w:val="20"/>
              </w:rPr>
              <w:t xml:space="preserve">Legal Metrology Requirements and Mass Calibration Requirements </w:t>
            </w:r>
            <w:r w:rsidR="003631B2">
              <w:rPr>
                <w:rFonts w:ascii="Times New Roman" w:hAnsi="Times New Roman"/>
                <w:szCs w:val="20"/>
              </w:rPr>
              <w:t>N</w:t>
            </w:r>
            <w:r w:rsidRPr="00666585">
              <w:rPr>
                <w:rFonts w:ascii="Times New Roman" w:hAnsi="Times New Roman"/>
                <w:szCs w:val="20"/>
              </w:rPr>
              <w:t xml:space="preserve">oted </w:t>
            </w:r>
            <w:r w:rsidR="001D568A">
              <w:rPr>
                <w:rFonts w:ascii="Times New Roman" w:hAnsi="Times New Roman"/>
                <w:szCs w:val="20"/>
              </w:rPr>
              <w:t>A</w:t>
            </w:r>
            <w:r w:rsidRPr="00666585">
              <w:rPr>
                <w:rFonts w:ascii="Times New Roman" w:hAnsi="Times New Roman"/>
                <w:szCs w:val="20"/>
              </w:rPr>
              <w:t xml:space="preserve">bove </w:t>
            </w:r>
          </w:p>
          <w:p w14:paraId="39174F39" w14:textId="6BB351F3" w:rsidR="00185017" w:rsidRPr="00666585" w:rsidRDefault="00185017" w:rsidP="003D0E68">
            <w:pPr>
              <w:pStyle w:val="ListParagraph"/>
              <w:widowControl/>
              <w:numPr>
                <w:ilvl w:val="0"/>
                <w:numId w:val="35"/>
              </w:numPr>
              <w:tabs>
                <w:tab w:val="left" w:pos="-1440"/>
              </w:tabs>
              <w:contextualSpacing/>
              <w:rPr>
                <w:rFonts w:ascii="Times New Roman" w:hAnsi="Times New Roman"/>
                <w:szCs w:val="20"/>
              </w:rPr>
            </w:pPr>
            <w:r w:rsidRPr="00666585">
              <w:rPr>
                <w:rFonts w:ascii="Times New Roman" w:hAnsi="Times New Roman"/>
                <w:szCs w:val="20"/>
              </w:rPr>
              <w:t>Volume Calibration Course (1</w:t>
            </w:r>
            <w:r w:rsidR="003631B2">
              <w:rPr>
                <w:rFonts w:ascii="Times New Roman" w:hAnsi="Times New Roman"/>
                <w:szCs w:val="20"/>
              </w:rPr>
              <w:t>-</w:t>
            </w:r>
            <w:r w:rsidRPr="00666585">
              <w:rPr>
                <w:rFonts w:ascii="Times New Roman" w:hAnsi="Times New Roman"/>
                <w:szCs w:val="20"/>
              </w:rPr>
              <w:t>week)</w:t>
            </w:r>
          </w:p>
          <w:p w14:paraId="4E470FAE" w14:textId="5B03A708" w:rsidR="00185017" w:rsidRPr="00666585" w:rsidRDefault="00185017" w:rsidP="003D0E68">
            <w:pPr>
              <w:pStyle w:val="ListParagraph"/>
              <w:widowControl/>
              <w:numPr>
                <w:ilvl w:val="0"/>
                <w:numId w:val="35"/>
              </w:numPr>
              <w:tabs>
                <w:tab w:val="left" w:pos="-1440"/>
              </w:tabs>
              <w:contextualSpacing/>
              <w:rPr>
                <w:rFonts w:ascii="Times New Roman" w:hAnsi="Times New Roman"/>
                <w:szCs w:val="20"/>
              </w:rPr>
            </w:pPr>
            <w:r w:rsidRPr="00666585">
              <w:rPr>
                <w:rFonts w:ascii="Times New Roman" w:hAnsi="Times New Roman"/>
                <w:szCs w:val="20"/>
              </w:rPr>
              <w:t>Successful</w:t>
            </w:r>
            <w:r w:rsidR="003D0E68" w:rsidRPr="00666585">
              <w:rPr>
                <w:rFonts w:ascii="Times New Roman" w:hAnsi="Times New Roman"/>
                <w:szCs w:val="20"/>
              </w:rPr>
              <w:t xml:space="preserve"> PT</w:t>
            </w:r>
            <w:r w:rsidRPr="00666585">
              <w:rPr>
                <w:rFonts w:ascii="Times New Roman" w:hAnsi="Times New Roman"/>
                <w:szCs w:val="20"/>
              </w:rPr>
              <w:t xml:space="preserve"> </w:t>
            </w:r>
            <w:r w:rsidR="001D568A">
              <w:rPr>
                <w:rFonts w:ascii="Times New Roman" w:hAnsi="Times New Roman"/>
                <w:szCs w:val="20"/>
              </w:rPr>
              <w:t>C</w:t>
            </w:r>
            <w:r w:rsidRPr="00666585">
              <w:rPr>
                <w:rFonts w:ascii="Times New Roman" w:hAnsi="Times New Roman"/>
                <w:szCs w:val="20"/>
              </w:rPr>
              <w:t xml:space="preserve">ompletion of for each </w:t>
            </w:r>
            <w:r w:rsidR="00163ABE">
              <w:rPr>
                <w:rFonts w:ascii="Times New Roman" w:hAnsi="Times New Roman"/>
                <w:szCs w:val="20"/>
              </w:rPr>
              <w:t>A</w:t>
            </w:r>
            <w:r w:rsidRPr="00666585">
              <w:rPr>
                <w:rFonts w:ascii="Times New Roman" w:hAnsi="Times New Roman"/>
                <w:szCs w:val="20"/>
              </w:rPr>
              <w:t xml:space="preserve">rea on the </w:t>
            </w:r>
            <w:r w:rsidR="001D568A">
              <w:rPr>
                <w:rFonts w:ascii="Times New Roman" w:hAnsi="Times New Roman"/>
                <w:szCs w:val="20"/>
              </w:rPr>
              <w:t>L</w:t>
            </w:r>
            <w:r w:rsidRPr="00666585">
              <w:rPr>
                <w:rFonts w:ascii="Times New Roman" w:hAnsi="Times New Roman"/>
                <w:szCs w:val="20"/>
              </w:rPr>
              <w:t xml:space="preserve">aboratory </w:t>
            </w:r>
            <w:r w:rsidR="001D568A">
              <w:rPr>
                <w:rFonts w:ascii="Times New Roman" w:hAnsi="Times New Roman"/>
                <w:szCs w:val="20"/>
              </w:rPr>
              <w:t>S</w:t>
            </w:r>
            <w:r w:rsidRPr="00666585">
              <w:rPr>
                <w:rFonts w:ascii="Times New Roman" w:hAnsi="Times New Roman"/>
                <w:szCs w:val="20"/>
              </w:rPr>
              <w:t xml:space="preserve">cope using </w:t>
            </w:r>
            <w:r w:rsidR="001D568A">
              <w:rPr>
                <w:rFonts w:ascii="Times New Roman" w:hAnsi="Times New Roman"/>
                <w:szCs w:val="20"/>
              </w:rPr>
              <w:t>G</w:t>
            </w:r>
            <w:r w:rsidRPr="00666585">
              <w:rPr>
                <w:rFonts w:ascii="Times New Roman" w:hAnsi="Times New Roman"/>
                <w:szCs w:val="20"/>
              </w:rPr>
              <w:t xml:space="preserve">ravimetric </w:t>
            </w:r>
            <w:r w:rsidR="001D568A">
              <w:rPr>
                <w:rFonts w:ascii="Times New Roman" w:hAnsi="Times New Roman"/>
                <w:szCs w:val="20"/>
              </w:rPr>
              <w:t>C</w:t>
            </w:r>
            <w:r w:rsidRPr="00666585">
              <w:rPr>
                <w:rFonts w:ascii="Times New Roman" w:hAnsi="Times New Roman"/>
                <w:szCs w:val="20"/>
              </w:rPr>
              <w:t>alibrations</w:t>
            </w:r>
          </w:p>
        </w:tc>
        <w:tc>
          <w:tcPr>
            <w:tcW w:w="1890" w:type="dxa"/>
            <w:vAlign w:val="center"/>
          </w:tcPr>
          <w:p w14:paraId="1731551D" w14:textId="4DDD401B" w:rsidR="00185017" w:rsidRPr="00666585" w:rsidRDefault="00185017" w:rsidP="003D0E68">
            <w:pPr>
              <w:widowControl/>
              <w:rPr>
                <w:rFonts w:ascii="Times New Roman" w:hAnsi="Times New Roman"/>
                <w:szCs w:val="20"/>
              </w:rPr>
            </w:pPr>
            <w:r w:rsidRPr="00666585">
              <w:rPr>
                <w:rFonts w:ascii="Times New Roman" w:hAnsi="Times New Roman"/>
                <w:szCs w:val="20"/>
              </w:rPr>
              <w:t xml:space="preserve">Usually all </w:t>
            </w:r>
            <w:r w:rsidR="00254709">
              <w:rPr>
                <w:rFonts w:ascii="Times New Roman" w:hAnsi="Times New Roman"/>
                <w:szCs w:val="20"/>
              </w:rPr>
              <w:t>Personnel</w:t>
            </w:r>
            <w:r w:rsidRPr="00666585">
              <w:rPr>
                <w:rFonts w:ascii="Times New Roman" w:hAnsi="Times New Roman"/>
                <w:szCs w:val="20"/>
              </w:rPr>
              <w:t xml:space="preserve">, </w:t>
            </w:r>
          </w:p>
          <w:p w14:paraId="5A9AF746" w14:textId="21585F07" w:rsidR="00185017" w:rsidRPr="00666585" w:rsidRDefault="00185017" w:rsidP="003D0E68">
            <w:pPr>
              <w:rPr>
                <w:rFonts w:ascii="Times New Roman" w:hAnsi="Times New Roman"/>
                <w:szCs w:val="20"/>
              </w:rPr>
            </w:pPr>
            <w:r w:rsidRPr="00666585">
              <w:rPr>
                <w:rFonts w:ascii="Times New Roman" w:hAnsi="Times New Roman"/>
                <w:szCs w:val="20"/>
              </w:rPr>
              <w:t xml:space="preserve">at </w:t>
            </w:r>
            <w:r w:rsidR="00254709">
              <w:rPr>
                <w:rFonts w:ascii="Times New Roman" w:hAnsi="Times New Roman"/>
                <w:szCs w:val="20"/>
              </w:rPr>
              <w:t>L</w:t>
            </w:r>
            <w:r w:rsidRPr="00666585">
              <w:rPr>
                <w:rFonts w:ascii="Times New Roman" w:hAnsi="Times New Roman"/>
                <w:szCs w:val="20"/>
              </w:rPr>
              <w:t xml:space="preserve">east </w:t>
            </w:r>
            <w:r w:rsidR="00254709">
              <w:rPr>
                <w:rFonts w:ascii="Times New Roman" w:hAnsi="Times New Roman"/>
                <w:szCs w:val="20"/>
              </w:rPr>
              <w:t>O</w:t>
            </w:r>
            <w:r w:rsidRPr="00666585">
              <w:rPr>
                <w:rFonts w:ascii="Times New Roman" w:hAnsi="Times New Roman"/>
                <w:szCs w:val="20"/>
              </w:rPr>
              <w:t xml:space="preserve">ne </w:t>
            </w:r>
            <w:r w:rsidR="00254709">
              <w:rPr>
                <w:rFonts w:ascii="Times New Roman" w:hAnsi="Times New Roman"/>
                <w:szCs w:val="20"/>
              </w:rPr>
              <w:t>Personnel</w:t>
            </w:r>
          </w:p>
        </w:tc>
        <w:tc>
          <w:tcPr>
            <w:tcW w:w="1558" w:type="dxa"/>
            <w:vAlign w:val="center"/>
          </w:tcPr>
          <w:p w14:paraId="060D2C0C" w14:textId="77777777" w:rsidR="00185017" w:rsidRPr="00666585" w:rsidRDefault="00185017" w:rsidP="003D0E68">
            <w:pPr>
              <w:widowControl/>
              <w:rPr>
                <w:rFonts w:ascii="Times New Roman" w:hAnsi="Times New Roman"/>
                <w:szCs w:val="20"/>
              </w:rPr>
            </w:pPr>
            <w:r w:rsidRPr="00666585">
              <w:rPr>
                <w:rFonts w:ascii="Times New Roman" w:hAnsi="Times New Roman"/>
                <w:szCs w:val="20"/>
              </w:rPr>
              <w:t xml:space="preserve">Once Initially </w:t>
            </w:r>
          </w:p>
          <w:p w14:paraId="425F8640" w14:textId="77777777" w:rsidR="00185017" w:rsidRPr="00666585" w:rsidRDefault="00185017" w:rsidP="003D0E68">
            <w:pPr>
              <w:widowControl/>
              <w:rPr>
                <w:rFonts w:ascii="Times New Roman" w:hAnsi="Times New Roman"/>
                <w:szCs w:val="20"/>
              </w:rPr>
            </w:pPr>
          </w:p>
          <w:p w14:paraId="65AE2070" w14:textId="1EB0E1E0" w:rsidR="00185017" w:rsidRPr="00666585" w:rsidRDefault="00185017" w:rsidP="003D0E68">
            <w:pPr>
              <w:rPr>
                <w:rFonts w:ascii="Times New Roman" w:hAnsi="Times New Roman"/>
                <w:szCs w:val="20"/>
              </w:rPr>
            </w:pPr>
            <w:r w:rsidRPr="00666585">
              <w:rPr>
                <w:rFonts w:ascii="Times New Roman" w:hAnsi="Times New Roman"/>
                <w:szCs w:val="20"/>
              </w:rPr>
              <w:t xml:space="preserve">Refresher </w:t>
            </w:r>
            <w:r w:rsidR="009D32A0">
              <w:rPr>
                <w:rFonts w:ascii="Times New Roman" w:hAnsi="Times New Roman"/>
                <w:szCs w:val="20"/>
              </w:rPr>
              <w:t>R</w:t>
            </w:r>
            <w:r w:rsidRPr="00666585">
              <w:rPr>
                <w:rFonts w:ascii="Times New Roman" w:hAnsi="Times New Roman"/>
                <w:szCs w:val="20"/>
              </w:rPr>
              <w:t xml:space="preserve">ecommended </w:t>
            </w:r>
            <w:r w:rsidR="009D32A0">
              <w:rPr>
                <w:rFonts w:ascii="Times New Roman" w:hAnsi="Times New Roman"/>
                <w:szCs w:val="20"/>
              </w:rPr>
              <w:t>E</w:t>
            </w:r>
            <w:r w:rsidRPr="00666585">
              <w:rPr>
                <w:rFonts w:ascii="Times New Roman" w:hAnsi="Times New Roman"/>
                <w:szCs w:val="20"/>
              </w:rPr>
              <w:t xml:space="preserve">very 10 </w:t>
            </w:r>
            <w:r w:rsidR="00163ABE">
              <w:rPr>
                <w:rFonts w:ascii="Times New Roman" w:hAnsi="Times New Roman"/>
                <w:szCs w:val="20"/>
              </w:rPr>
              <w:t>yr</w:t>
            </w:r>
          </w:p>
        </w:tc>
      </w:tr>
      <w:tr w:rsidR="00185017" w:rsidRPr="00F86EB2" w14:paraId="6E6AFBFB" w14:textId="77777777" w:rsidTr="00876512">
        <w:trPr>
          <w:trHeight w:val="1493"/>
        </w:trPr>
        <w:tc>
          <w:tcPr>
            <w:tcW w:w="2087" w:type="dxa"/>
            <w:vAlign w:val="center"/>
          </w:tcPr>
          <w:p w14:paraId="1E9B62F7" w14:textId="5EE6C40B" w:rsidR="00185017" w:rsidRPr="00666585" w:rsidRDefault="00185017" w:rsidP="003D0E68">
            <w:pPr>
              <w:widowControl/>
              <w:spacing w:after="58"/>
              <w:rPr>
                <w:rFonts w:ascii="Times New Roman" w:hAnsi="Times New Roman"/>
                <w:szCs w:val="20"/>
              </w:rPr>
            </w:pPr>
            <w:r w:rsidRPr="00666585">
              <w:rPr>
                <w:rFonts w:ascii="Times New Roman" w:hAnsi="Times New Roman"/>
                <w:szCs w:val="20"/>
              </w:rPr>
              <w:t xml:space="preserve">All </w:t>
            </w:r>
            <w:r w:rsidR="009D32A0">
              <w:rPr>
                <w:rFonts w:ascii="Times New Roman" w:hAnsi="Times New Roman"/>
                <w:szCs w:val="20"/>
              </w:rPr>
              <w:t>M</w:t>
            </w:r>
            <w:r w:rsidRPr="00666585">
              <w:rPr>
                <w:rFonts w:ascii="Times New Roman" w:hAnsi="Times New Roman"/>
                <w:szCs w:val="20"/>
              </w:rPr>
              <w:t xml:space="preserve">easurement </w:t>
            </w:r>
            <w:r w:rsidR="009D32A0">
              <w:rPr>
                <w:rFonts w:ascii="Times New Roman" w:hAnsi="Times New Roman"/>
                <w:szCs w:val="20"/>
              </w:rPr>
              <w:t>P</w:t>
            </w:r>
            <w:r w:rsidRPr="00666585">
              <w:rPr>
                <w:rFonts w:ascii="Times New Roman" w:hAnsi="Times New Roman"/>
                <w:szCs w:val="20"/>
              </w:rPr>
              <w:t xml:space="preserve">arameters in </w:t>
            </w:r>
            <w:r w:rsidR="009D32A0">
              <w:rPr>
                <w:rFonts w:ascii="Times New Roman" w:hAnsi="Times New Roman"/>
                <w:szCs w:val="20"/>
              </w:rPr>
              <w:t>A</w:t>
            </w:r>
            <w:r w:rsidRPr="00666585">
              <w:rPr>
                <w:rFonts w:ascii="Times New Roman" w:hAnsi="Times New Roman"/>
                <w:szCs w:val="20"/>
              </w:rPr>
              <w:t xml:space="preserve">ddition to </w:t>
            </w:r>
            <w:r w:rsidR="009D32A0">
              <w:rPr>
                <w:rFonts w:ascii="Times New Roman" w:hAnsi="Times New Roman"/>
                <w:szCs w:val="20"/>
              </w:rPr>
              <w:t>M</w:t>
            </w:r>
            <w:r w:rsidRPr="00666585">
              <w:rPr>
                <w:rFonts w:ascii="Times New Roman" w:hAnsi="Times New Roman"/>
                <w:szCs w:val="20"/>
              </w:rPr>
              <w:t xml:space="preserve">ass and </w:t>
            </w:r>
            <w:r w:rsidR="009D32A0">
              <w:rPr>
                <w:rFonts w:ascii="Times New Roman" w:hAnsi="Times New Roman"/>
                <w:szCs w:val="20"/>
              </w:rPr>
              <w:t>V</w:t>
            </w:r>
            <w:r w:rsidRPr="00666585">
              <w:rPr>
                <w:rFonts w:ascii="Times New Roman" w:hAnsi="Times New Roman"/>
                <w:szCs w:val="20"/>
              </w:rPr>
              <w:t>olume</w:t>
            </w:r>
          </w:p>
        </w:tc>
        <w:tc>
          <w:tcPr>
            <w:tcW w:w="3758" w:type="dxa"/>
            <w:vAlign w:val="center"/>
          </w:tcPr>
          <w:p w14:paraId="19A290BC" w14:textId="77777777" w:rsidR="003631B2" w:rsidRDefault="00185017" w:rsidP="003D0E68">
            <w:pPr>
              <w:pStyle w:val="ListParagraph"/>
              <w:widowControl/>
              <w:numPr>
                <w:ilvl w:val="0"/>
                <w:numId w:val="34"/>
              </w:numPr>
              <w:tabs>
                <w:tab w:val="left" w:pos="-1440"/>
              </w:tabs>
              <w:spacing w:after="58"/>
              <w:contextualSpacing/>
              <w:rPr>
                <w:rFonts w:ascii="Times New Roman" w:hAnsi="Times New Roman"/>
                <w:szCs w:val="20"/>
              </w:rPr>
            </w:pPr>
            <w:r w:rsidRPr="00666585">
              <w:rPr>
                <w:rFonts w:ascii="Times New Roman" w:hAnsi="Times New Roman"/>
                <w:szCs w:val="20"/>
              </w:rPr>
              <w:t xml:space="preserve">Documented </w:t>
            </w:r>
            <w:r w:rsidR="003631B2">
              <w:rPr>
                <w:rFonts w:ascii="Times New Roman" w:hAnsi="Times New Roman"/>
                <w:szCs w:val="20"/>
              </w:rPr>
              <w:t>Training</w:t>
            </w:r>
          </w:p>
          <w:p w14:paraId="3FAD161E" w14:textId="26962D2C" w:rsidR="00185017" w:rsidRPr="00666585" w:rsidRDefault="00185017" w:rsidP="003D0E68">
            <w:pPr>
              <w:pStyle w:val="ListParagraph"/>
              <w:widowControl/>
              <w:numPr>
                <w:ilvl w:val="0"/>
                <w:numId w:val="34"/>
              </w:numPr>
              <w:tabs>
                <w:tab w:val="left" w:pos="-1440"/>
              </w:tabs>
              <w:spacing w:after="58"/>
              <w:contextualSpacing/>
              <w:rPr>
                <w:rFonts w:ascii="Times New Roman" w:hAnsi="Times New Roman"/>
                <w:szCs w:val="20"/>
              </w:rPr>
            </w:pPr>
            <w:r w:rsidRPr="00666585">
              <w:rPr>
                <w:rFonts w:ascii="Times New Roman" w:hAnsi="Times New Roman"/>
                <w:szCs w:val="20"/>
              </w:rPr>
              <w:t>Successful</w:t>
            </w:r>
            <w:r w:rsidR="003D0E68" w:rsidRPr="00666585">
              <w:rPr>
                <w:rFonts w:ascii="Times New Roman" w:hAnsi="Times New Roman"/>
                <w:szCs w:val="20"/>
              </w:rPr>
              <w:t xml:space="preserve"> PT </w:t>
            </w:r>
            <w:r w:rsidR="003631B2">
              <w:rPr>
                <w:rFonts w:ascii="Times New Roman" w:hAnsi="Times New Roman"/>
                <w:szCs w:val="20"/>
              </w:rPr>
              <w:t>C</w:t>
            </w:r>
            <w:r w:rsidR="003D0E68" w:rsidRPr="00666585">
              <w:rPr>
                <w:rFonts w:ascii="Times New Roman" w:hAnsi="Times New Roman"/>
                <w:szCs w:val="20"/>
              </w:rPr>
              <w:t xml:space="preserve">ompletion </w:t>
            </w:r>
            <w:r w:rsidRPr="00666585">
              <w:rPr>
                <w:rFonts w:ascii="Times New Roman" w:hAnsi="Times New Roman"/>
                <w:szCs w:val="20"/>
              </w:rPr>
              <w:t xml:space="preserve">in each </w:t>
            </w:r>
            <w:r w:rsidR="00533B4C">
              <w:rPr>
                <w:rFonts w:ascii="Times New Roman" w:hAnsi="Times New Roman"/>
                <w:szCs w:val="20"/>
              </w:rPr>
              <w:t>A</w:t>
            </w:r>
            <w:r w:rsidRPr="00666585">
              <w:rPr>
                <w:rFonts w:ascii="Times New Roman" w:hAnsi="Times New Roman"/>
                <w:szCs w:val="20"/>
              </w:rPr>
              <w:t xml:space="preserve">rea of the </w:t>
            </w:r>
            <w:r w:rsidR="003631B2">
              <w:rPr>
                <w:rFonts w:ascii="Times New Roman" w:hAnsi="Times New Roman"/>
                <w:szCs w:val="20"/>
              </w:rPr>
              <w:t>L</w:t>
            </w:r>
            <w:r w:rsidRPr="00666585">
              <w:rPr>
                <w:rFonts w:ascii="Times New Roman" w:hAnsi="Times New Roman"/>
                <w:szCs w:val="20"/>
              </w:rPr>
              <w:t>aboratory Scope</w:t>
            </w:r>
          </w:p>
        </w:tc>
        <w:tc>
          <w:tcPr>
            <w:tcW w:w="1890" w:type="dxa"/>
            <w:vAlign w:val="center"/>
          </w:tcPr>
          <w:p w14:paraId="6E36559C" w14:textId="3C019DFD" w:rsidR="00185017" w:rsidRPr="00666585" w:rsidRDefault="00185017" w:rsidP="003D0E68">
            <w:pPr>
              <w:widowControl/>
              <w:spacing w:after="58"/>
              <w:rPr>
                <w:rFonts w:ascii="Times New Roman" w:hAnsi="Times New Roman"/>
                <w:szCs w:val="20"/>
              </w:rPr>
            </w:pPr>
            <w:r w:rsidRPr="00666585">
              <w:rPr>
                <w:rFonts w:ascii="Times New Roman" w:hAnsi="Times New Roman"/>
                <w:szCs w:val="20"/>
              </w:rPr>
              <w:t xml:space="preserve">At </w:t>
            </w:r>
            <w:r w:rsidR="00254709">
              <w:rPr>
                <w:rFonts w:ascii="Times New Roman" w:hAnsi="Times New Roman"/>
                <w:szCs w:val="20"/>
              </w:rPr>
              <w:t>L</w:t>
            </w:r>
            <w:r w:rsidRPr="00666585">
              <w:rPr>
                <w:rFonts w:ascii="Times New Roman" w:hAnsi="Times New Roman"/>
                <w:szCs w:val="20"/>
              </w:rPr>
              <w:t xml:space="preserve">east </w:t>
            </w:r>
            <w:r w:rsidR="00254709">
              <w:rPr>
                <w:rFonts w:ascii="Times New Roman" w:hAnsi="Times New Roman"/>
                <w:szCs w:val="20"/>
              </w:rPr>
              <w:t>O</w:t>
            </w:r>
            <w:r w:rsidRPr="00666585">
              <w:rPr>
                <w:rFonts w:ascii="Times New Roman" w:hAnsi="Times New Roman"/>
                <w:szCs w:val="20"/>
              </w:rPr>
              <w:t>ne</w:t>
            </w:r>
            <w:r w:rsidR="00254709">
              <w:rPr>
                <w:rFonts w:ascii="Times New Roman" w:hAnsi="Times New Roman"/>
                <w:szCs w:val="20"/>
              </w:rPr>
              <w:t xml:space="preserve"> Personnel</w:t>
            </w:r>
            <w:r w:rsidRPr="00666585">
              <w:rPr>
                <w:rFonts w:ascii="Times New Roman" w:hAnsi="Times New Roman"/>
                <w:szCs w:val="20"/>
              </w:rPr>
              <w:t xml:space="preserve">, as </w:t>
            </w:r>
            <w:r w:rsidR="00254709">
              <w:rPr>
                <w:rFonts w:ascii="Times New Roman" w:hAnsi="Times New Roman"/>
                <w:szCs w:val="20"/>
              </w:rPr>
              <w:t>N</w:t>
            </w:r>
            <w:r w:rsidRPr="00666585">
              <w:rPr>
                <w:rFonts w:ascii="Times New Roman" w:hAnsi="Times New Roman"/>
                <w:szCs w:val="20"/>
              </w:rPr>
              <w:t>eeded</w:t>
            </w:r>
          </w:p>
        </w:tc>
        <w:tc>
          <w:tcPr>
            <w:tcW w:w="1558" w:type="dxa"/>
            <w:vAlign w:val="center"/>
          </w:tcPr>
          <w:p w14:paraId="0CC09913" w14:textId="77777777" w:rsidR="00254709" w:rsidRDefault="00185017" w:rsidP="003D0E68">
            <w:pPr>
              <w:widowControl/>
              <w:spacing w:after="58"/>
              <w:rPr>
                <w:rFonts w:ascii="Times New Roman" w:hAnsi="Times New Roman"/>
                <w:szCs w:val="20"/>
              </w:rPr>
            </w:pPr>
            <w:r w:rsidRPr="00666585">
              <w:rPr>
                <w:rFonts w:ascii="Times New Roman" w:hAnsi="Times New Roman"/>
                <w:szCs w:val="20"/>
              </w:rPr>
              <w:t xml:space="preserve">At </w:t>
            </w:r>
            <w:r w:rsidR="009D32A0">
              <w:rPr>
                <w:rFonts w:ascii="Times New Roman" w:hAnsi="Times New Roman"/>
                <w:szCs w:val="20"/>
              </w:rPr>
              <w:t>L</w:t>
            </w:r>
            <w:r w:rsidRPr="00666585">
              <w:rPr>
                <w:rFonts w:ascii="Times New Roman" w:hAnsi="Times New Roman"/>
                <w:szCs w:val="20"/>
              </w:rPr>
              <w:t xml:space="preserve">east </w:t>
            </w:r>
            <w:r w:rsidR="009D32A0">
              <w:rPr>
                <w:rFonts w:ascii="Times New Roman" w:hAnsi="Times New Roman"/>
                <w:szCs w:val="20"/>
              </w:rPr>
              <w:t>O</w:t>
            </w:r>
            <w:r w:rsidRPr="00666585">
              <w:rPr>
                <w:rFonts w:ascii="Times New Roman" w:hAnsi="Times New Roman"/>
                <w:szCs w:val="20"/>
              </w:rPr>
              <w:t>nce</w:t>
            </w:r>
          </w:p>
          <w:p w14:paraId="357F4446" w14:textId="17971924" w:rsidR="00185017" w:rsidRPr="00666585" w:rsidRDefault="00185017" w:rsidP="003D0E68">
            <w:pPr>
              <w:widowControl/>
              <w:spacing w:after="58"/>
              <w:rPr>
                <w:rFonts w:ascii="Times New Roman" w:hAnsi="Times New Roman"/>
                <w:szCs w:val="20"/>
              </w:rPr>
            </w:pPr>
            <w:r w:rsidRPr="00666585">
              <w:rPr>
                <w:rFonts w:ascii="Times New Roman" w:hAnsi="Times New Roman"/>
                <w:szCs w:val="20"/>
              </w:rPr>
              <w:t xml:space="preserve">Refresher as </w:t>
            </w:r>
            <w:r w:rsidR="009D32A0">
              <w:rPr>
                <w:rFonts w:ascii="Times New Roman" w:hAnsi="Times New Roman"/>
                <w:szCs w:val="20"/>
              </w:rPr>
              <w:t>N</w:t>
            </w:r>
            <w:r w:rsidRPr="00666585">
              <w:rPr>
                <w:rFonts w:ascii="Times New Roman" w:hAnsi="Times New Roman"/>
                <w:szCs w:val="20"/>
              </w:rPr>
              <w:t>eeded</w:t>
            </w:r>
          </w:p>
        </w:tc>
      </w:tr>
    </w:tbl>
    <w:p w14:paraId="1951C220" w14:textId="77777777" w:rsidR="00F12006" w:rsidRPr="001A7E61" w:rsidRDefault="00F12006" w:rsidP="001A7E61">
      <w:pPr>
        <w:rPr>
          <w:rFonts w:ascii="Times New Roman" w:hAnsi="Times New Roman"/>
          <w:sz w:val="24"/>
        </w:rPr>
      </w:pPr>
    </w:p>
    <w:p w14:paraId="7090F580" w14:textId="4027DF0D" w:rsidR="003D0E68" w:rsidRDefault="003D0E68" w:rsidP="003D0E68">
      <w:pPr>
        <w:tabs>
          <w:tab w:val="left" w:pos="900"/>
        </w:tabs>
        <w:rPr>
          <w:rFonts w:ascii="Times New Roman" w:hAnsi="Times New Roman"/>
          <w:sz w:val="24"/>
        </w:rPr>
      </w:pPr>
      <w:r w:rsidRPr="00C43094">
        <w:rPr>
          <w:rFonts w:ascii="Times New Roman" w:hAnsi="Times New Roman"/>
          <w:b/>
          <w:sz w:val="24"/>
        </w:rPr>
        <w:t>Procedures.</w:t>
      </w:r>
      <w:r>
        <w:rPr>
          <w:rFonts w:ascii="Times New Roman" w:hAnsi="Times New Roman"/>
          <w:sz w:val="24"/>
        </w:rPr>
        <w:t xml:space="preserve">  </w:t>
      </w:r>
      <w:r w:rsidRPr="001A7E61">
        <w:rPr>
          <w:rFonts w:ascii="Times New Roman" w:hAnsi="Times New Roman"/>
          <w:sz w:val="24"/>
        </w:rPr>
        <w:t xml:space="preserve">Use of uniform technical procedures is critical for maintaining the integrity of the legal measurement system.  The OWM </w:t>
      </w:r>
      <w:r w:rsidR="00EA79CD">
        <w:rPr>
          <w:rFonts w:ascii="Times New Roman" w:hAnsi="Times New Roman"/>
          <w:sz w:val="24"/>
        </w:rPr>
        <w:t xml:space="preserve">publishes and </w:t>
      </w:r>
      <w:r w:rsidRPr="001A7E61">
        <w:rPr>
          <w:rFonts w:ascii="Times New Roman" w:hAnsi="Times New Roman"/>
          <w:sz w:val="24"/>
        </w:rPr>
        <w:t>maintains</w:t>
      </w:r>
      <w:r w:rsidR="00C2492A" w:rsidRPr="00C2492A">
        <w:rPr>
          <w:rFonts w:ascii="Times New Roman" w:hAnsi="Times New Roman"/>
          <w:sz w:val="24"/>
        </w:rPr>
        <w:t xml:space="preserve"> </w:t>
      </w:r>
      <w:r w:rsidR="00C2492A">
        <w:rPr>
          <w:rFonts w:ascii="Times New Roman" w:hAnsi="Times New Roman"/>
          <w:sz w:val="24"/>
        </w:rPr>
        <w:t xml:space="preserve">legal metrology laboratory </w:t>
      </w:r>
      <w:r w:rsidR="00C2492A">
        <w:rPr>
          <w:rFonts w:ascii="Times New Roman" w:hAnsi="Times New Roman"/>
          <w:sz w:val="24"/>
        </w:rPr>
        <w:lastRenderedPageBreak/>
        <w:t>procedures (e.g., good measurement practices, good laboratory practices, standard operating procedures, and associated job aids)</w:t>
      </w:r>
      <w:r w:rsidRPr="004D5338">
        <w:rPr>
          <w:rFonts w:ascii="Times New Roman" w:hAnsi="Times New Roman"/>
          <w:sz w:val="24"/>
        </w:rPr>
        <w:t>.</w:t>
      </w:r>
      <w:r w:rsidRPr="001A7E61">
        <w:rPr>
          <w:rFonts w:ascii="Times New Roman" w:hAnsi="Times New Roman"/>
          <w:sz w:val="24"/>
        </w:rPr>
        <w:t xml:space="preserve">  States must reference </w:t>
      </w:r>
      <w:r>
        <w:rPr>
          <w:rFonts w:ascii="Times New Roman" w:hAnsi="Times New Roman"/>
          <w:sz w:val="24"/>
        </w:rPr>
        <w:t>and use NIST procedures</w:t>
      </w:r>
      <w:r w:rsidRPr="001A7E61">
        <w:rPr>
          <w:rFonts w:ascii="Times New Roman" w:hAnsi="Times New Roman"/>
          <w:sz w:val="24"/>
        </w:rPr>
        <w:t xml:space="preserve"> for all applicable measurement procedures unless data or other evidence is available to support acceptable results using another procedure.  Internally developed </w:t>
      </w:r>
      <w:r>
        <w:rPr>
          <w:rFonts w:ascii="Times New Roman" w:hAnsi="Times New Roman"/>
          <w:sz w:val="24"/>
        </w:rPr>
        <w:t xml:space="preserve">procedures </w:t>
      </w:r>
      <w:r w:rsidRPr="001A7E61">
        <w:rPr>
          <w:rFonts w:ascii="Times New Roman" w:hAnsi="Times New Roman"/>
          <w:sz w:val="24"/>
        </w:rPr>
        <w:t xml:space="preserve">with associated verification and validation data, as well as any other </w:t>
      </w:r>
      <w:r>
        <w:rPr>
          <w:rFonts w:ascii="Times New Roman" w:hAnsi="Times New Roman"/>
          <w:sz w:val="24"/>
        </w:rPr>
        <w:t xml:space="preserve">non-NIST </w:t>
      </w:r>
      <w:r w:rsidRPr="001A7E61">
        <w:rPr>
          <w:rFonts w:ascii="Times New Roman" w:hAnsi="Times New Roman"/>
          <w:sz w:val="24"/>
        </w:rPr>
        <w:t xml:space="preserve">procedures must be submitted to OWM for review and approval.  </w:t>
      </w:r>
    </w:p>
    <w:p w14:paraId="04273254" w14:textId="77777777" w:rsidR="003D0E68" w:rsidRDefault="003D0E68" w:rsidP="003D0E68">
      <w:pPr>
        <w:tabs>
          <w:tab w:val="left" w:pos="900"/>
        </w:tabs>
        <w:rPr>
          <w:rFonts w:ascii="Times New Roman" w:hAnsi="Times New Roman"/>
          <w:sz w:val="24"/>
        </w:rPr>
      </w:pPr>
    </w:p>
    <w:p w14:paraId="6EC279AF" w14:textId="77777777" w:rsidR="003D0E68" w:rsidRPr="008133AB" w:rsidRDefault="003D0E68" w:rsidP="003D0E68">
      <w:pPr>
        <w:pStyle w:val="ListParagraph"/>
        <w:ind w:left="0"/>
        <w:rPr>
          <w:rFonts w:ascii="Times New Roman" w:hAnsi="Times New Roman"/>
          <w:sz w:val="24"/>
        </w:rPr>
      </w:pPr>
      <w:r w:rsidRPr="008133AB">
        <w:rPr>
          <w:rFonts w:ascii="Times New Roman" w:hAnsi="Times New Roman"/>
          <w:sz w:val="24"/>
        </w:rPr>
        <w:t xml:space="preserve">Legal metrology procedures are used by OWM for seminar and webinar training, proficiency testing, and during onsite laboratory visits.  These procedures may also be used by </w:t>
      </w:r>
      <w:r w:rsidR="00900CF4">
        <w:rPr>
          <w:rFonts w:ascii="Times New Roman" w:hAnsi="Times New Roman"/>
          <w:sz w:val="24"/>
        </w:rPr>
        <w:t xml:space="preserve">a </w:t>
      </w:r>
      <w:r w:rsidRPr="008133AB">
        <w:rPr>
          <w:rFonts w:ascii="Times New Roman" w:hAnsi="Times New Roman"/>
          <w:sz w:val="24"/>
        </w:rPr>
        <w:t>qualified approved signator</w:t>
      </w:r>
      <w:r w:rsidR="00900CF4">
        <w:rPr>
          <w:rFonts w:ascii="Times New Roman" w:hAnsi="Times New Roman"/>
          <w:sz w:val="24"/>
        </w:rPr>
        <w:t>y</w:t>
      </w:r>
      <w:r w:rsidRPr="008133AB">
        <w:rPr>
          <w:rFonts w:ascii="Times New Roman" w:hAnsi="Times New Roman"/>
          <w:sz w:val="24"/>
        </w:rPr>
        <w:t xml:space="preserve"> who have successfully met all requirements at the designated level, included the successful completion of all </w:t>
      </w:r>
      <w:r w:rsidRPr="008133AB">
        <w:rPr>
          <w:rFonts w:ascii="Times New Roman" w:hAnsi="Times New Roman"/>
          <w:sz w:val="24"/>
          <w:szCs w:val="20"/>
        </w:rPr>
        <w:t>Laboratory Auditing Program (LAP) problems and PT at that level</w:t>
      </w:r>
      <w:r w:rsidRPr="008133AB">
        <w:rPr>
          <w:rFonts w:ascii="Times New Roman" w:hAnsi="Times New Roman"/>
          <w:sz w:val="24"/>
        </w:rPr>
        <w:t>, to conduct on-the-job training for new personnel.</w:t>
      </w:r>
    </w:p>
    <w:p w14:paraId="35C31F1E" w14:textId="77777777" w:rsidR="003D0E68" w:rsidRDefault="003D0E68" w:rsidP="001A7E61">
      <w:pPr>
        <w:rPr>
          <w:rFonts w:ascii="Times New Roman" w:hAnsi="Times New Roman"/>
          <w:b/>
          <w:sz w:val="24"/>
        </w:rPr>
      </w:pPr>
    </w:p>
    <w:p w14:paraId="198D9525" w14:textId="475704C8" w:rsidR="000D0277" w:rsidRPr="001A7E61" w:rsidRDefault="000D0277" w:rsidP="001A7E61">
      <w:pPr>
        <w:rPr>
          <w:rFonts w:ascii="Times New Roman" w:hAnsi="Times New Roman"/>
          <w:sz w:val="24"/>
        </w:rPr>
      </w:pPr>
      <w:r w:rsidRPr="00D14A45">
        <w:rPr>
          <w:rFonts w:ascii="Times New Roman" w:hAnsi="Times New Roman"/>
          <w:b/>
          <w:sz w:val="24"/>
        </w:rPr>
        <w:t>Equipment Requirements</w:t>
      </w:r>
      <w:r w:rsidR="00D14A45" w:rsidRPr="00D14A45">
        <w:rPr>
          <w:rFonts w:ascii="Times New Roman" w:hAnsi="Times New Roman"/>
          <w:b/>
          <w:sz w:val="24"/>
        </w:rPr>
        <w:t>.</w:t>
      </w:r>
      <w:r w:rsidR="00D14A45">
        <w:rPr>
          <w:rFonts w:ascii="Times New Roman" w:hAnsi="Times New Roman"/>
          <w:sz w:val="24"/>
        </w:rPr>
        <w:t xml:space="preserve">  </w:t>
      </w:r>
      <w:r w:rsidRPr="001A7E61">
        <w:rPr>
          <w:rFonts w:ascii="Times New Roman" w:hAnsi="Times New Roman"/>
          <w:sz w:val="24"/>
        </w:rPr>
        <w:t xml:space="preserve">Equipment is listed on the uncertainty table </w:t>
      </w:r>
      <w:r w:rsidR="00EA79CD">
        <w:rPr>
          <w:rFonts w:ascii="Times New Roman" w:hAnsi="Times New Roman"/>
          <w:sz w:val="24"/>
        </w:rPr>
        <w:t xml:space="preserve">with </w:t>
      </w:r>
      <w:r w:rsidRPr="001A7E61">
        <w:rPr>
          <w:rFonts w:ascii="Times New Roman" w:hAnsi="Times New Roman"/>
          <w:sz w:val="24"/>
        </w:rPr>
        <w:t xml:space="preserve">its current performance evaluation.  </w:t>
      </w:r>
      <w:r w:rsidR="00EA79CD">
        <w:rPr>
          <w:rFonts w:ascii="Times New Roman" w:hAnsi="Times New Roman"/>
          <w:sz w:val="24"/>
        </w:rPr>
        <w:t xml:space="preserve">Equipment </w:t>
      </w:r>
      <w:r w:rsidRPr="001A7E61">
        <w:rPr>
          <w:rFonts w:ascii="Times New Roman" w:hAnsi="Times New Roman"/>
          <w:sz w:val="24"/>
        </w:rPr>
        <w:t>informat</w:t>
      </w:r>
      <w:r w:rsidR="006A3F65">
        <w:rPr>
          <w:rFonts w:ascii="Times New Roman" w:hAnsi="Times New Roman"/>
          <w:sz w:val="24"/>
        </w:rPr>
        <w:t xml:space="preserve">ion </w:t>
      </w:r>
      <w:r w:rsidR="00EA79CD">
        <w:rPr>
          <w:rFonts w:ascii="Times New Roman" w:hAnsi="Times New Roman"/>
          <w:sz w:val="24"/>
        </w:rPr>
        <w:t xml:space="preserve">is </w:t>
      </w:r>
      <w:r w:rsidR="006A3F65">
        <w:rPr>
          <w:rFonts w:ascii="Times New Roman" w:hAnsi="Times New Roman"/>
          <w:sz w:val="24"/>
        </w:rPr>
        <w:t>requested during on</w:t>
      </w:r>
      <w:r w:rsidRPr="001A7E61">
        <w:rPr>
          <w:rFonts w:ascii="Times New Roman" w:hAnsi="Times New Roman"/>
          <w:sz w:val="24"/>
        </w:rPr>
        <w:t>site assessments and the chart may be requested annually for review with measurement control documents.</w:t>
      </w:r>
    </w:p>
    <w:p w14:paraId="679F7EB6" w14:textId="77777777" w:rsidR="000D0277" w:rsidRPr="001A7E61" w:rsidRDefault="000D0277" w:rsidP="001A7E61">
      <w:pPr>
        <w:rPr>
          <w:rFonts w:ascii="Times New Roman" w:hAnsi="Times New Roman"/>
          <w:sz w:val="24"/>
        </w:rPr>
      </w:pPr>
    </w:p>
    <w:p w14:paraId="6CCCF6E3" w14:textId="78316E8C" w:rsidR="000D0277" w:rsidRPr="001A7E61" w:rsidRDefault="000D0277" w:rsidP="00D14A45">
      <w:pPr>
        <w:rPr>
          <w:rFonts w:ascii="Times New Roman" w:hAnsi="Times New Roman"/>
          <w:sz w:val="24"/>
        </w:rPr>
      </w:pPr>
      <w:r w:rsidRPr="00D14A45">
        <w:rPr>
          <w:rFonts w:ascii="Times New Roman" w:hAnsi="Times New Roman"/>
          <w:b/>
          <w:sz w:val="24"/>
        </w:rPr>
        <w:t>Standards Requirements</w:t>
      </w:r>
      <w:r w:rsidR="00D14A45" w:rsidRPr="00D14A45">
        <w:rPr>
          <w:rFonts w:ascii="Times New Roman" w:hAnsi="Times New Roman"/>
          <w:b/>
          <w:sz w:val="24"/>
        </w:rPr>
        <w:t>.</w:t>
      </w:r>
      <w:r w:rsidR="00D14A45">
        <w:rPr>
          <w:rFonts w:ascii="Times New Roman" w:hAnsi="Times New Roman"/>
          <w:sz w:val="24"/>
        </w:rPr>
        <w:t xml:space="preserve">  </w:t>
      </w:r>
      <w:r w:rsidRPr="001A7E61">
        <w:rPr>
          <w:rFonts w:ascii="Times New Roman" w:hAnsi="Times New Roman"/>
          <w:sz w:val="24"/>
        </w:rPr>
        <w:t>Copies of calibration certificates for reference [primary] standards used in the laboratory are maintained and archived in the OWM.  The</w:t>
      </w:r>
      <w:r w:rsidR="00ED6AFE">
        <w:rPr>
          <w:rFonts w:ascii="Times New Roman" w:hAnsi="Times New Roman"/>
          <w:sz w:val="24"/>
        </w:rPr>
        <w:t xml:space="preserve"> State legal metrology</w:t>
      </w:r>
      <w:r w:rsidRPr="001A7E61">
        <w:rPr>
          <w:rFonts w:ascii="Times New Roman" w:hAnsi="Times New Roman"/>
          <w:sz w:val="24"/>
        </w:rPr>
        <w:t xml:space="preserve"> laboratory must submit </w:t>
      </w:r>
      <w:r w:rsidR="004D5338">
        <w:rPr>
          <w:rFonts w:ascii="Times New Roman" w:hAnsi="Times New Roman"/>
          <w:sz w:val="24"/>
        </w:rPr>
        <w:t xml:space="preserve">new </w:t>
      </w:r>
      <w:r w:rsidRPr="001A7E61">
        <w:rPr>
          <w:rFonts w:ascii="Times New Roman" w:hAnsi="Times New Roman"/>
          <w:sz w:val="24"/>
        </w:rPr>
        <w:t xml:space="preserve">calibration certificates </w:t>
      </w:r>
      <w:r w:rsidR="004D5338">
        <w:rPr>
          <w:rFonts w:ascii="Times New Roman" w:hAnsi="Times New Roman"/>
          <w:sz w:val="24"/>
        </w:rPr>
        <w:t>annually (Table 1)</w:t>
      </w:r>
      <w:r w:rsidRPr="001A7E61">
        <w:rPr>
          <w:rFonts w:ascii="Times New Roman" w:hAnsi="Times New Roman"/>
          <w:sz w:val="24"/>
        </w:rPr>
        <w:t xml:space="preserve">. </w:t>
      </w:r>
      <w:r w:rsidR="004D5338">
        <w:rPr>
          <w:rFonts w:ascii="Times New Roman" w:hAnsi="Times New Roman"/>
          <w:sz w:val="24"/>
        </w:rPr>
        <w:t xml:space="preserve"> When </w:t>
      </w:r>
      <w:r w:rsidRPr="001A7E61">
        <w:rPr>
          <w:rFonts w:ascii="Times New Roman" w:hAnsi="Times New Roman"/>
          <w:sz w:val="24"/>
        </w:rPr>
        <w:t>calibration certificates are not</w:t>
      </w:r>
      <w:r w:rsidR="004D5338">
        <w:rPr>
          <w:rFonts w:ascii="Times New Roman" w:hAnsi="Times New Roman"/>
          <w:sz w:val="24"/>
        </w:rPr>
        <w:t xml:space="preserve"> obtained</w:t>
      </w:r>
      <w:r w:rsidRPr="001A7E61">
        <w:rPr>
          <w:rFonts w:ascii="Times New Roman" w:hAnsi="Times New Roman"/>
          <w:sz w:val="24"/>
        </w:rPr>
        <w:t xml:space="preserve"> from NIST, they </w:t>
      </w:r>
      <w:r w:rsidR="003F43C1">
        <w:rPr>
          <w:rFonts w:ascii="Times New Roman" w:hAnsi="Times New Roman"/>
          <w:sz w:val="24"/>
        </w:rPr>
        <w:t>shall</w:t>
      </w:r>
      <w:r w:rsidR="003F43C1" w:rsidRPr="001A7E61">
        <w:rPr>
          <w:rFonts w:ascii="Times New Roman" w:hAnsi="Times New Roman"/>
          <w:sz w:val="24"/>
        </w:rPr>
        <w:t xml:space="preserve"> </w:t>
      </w:r>
      <w:r w:rsidRPr="001A7E61">
        <w:rPr>
          <w:rFonts w:ascii="Times New Roman" w:hAnsi="Times New Roman"/>
          <w:sz w:val="24"/>
        </w:rPr>
        <w:t xml:space="preserve">be </w:t>
      </w:r>
      <w:r w:rsidR="004D5338">
        <w:rPr>
          <w:rFonts w:ascii="Times New Roman" w:hAnsi="Times New Roman"/>
          <w:sz w:val="24"/>
        </w:rPr>
        <w:t xml:space="preserve">obtained </w:t>
      </w:r>
      <w:r w:rsidRPr="001A7E61">
        <w:rPr>
          <w:rFonts w:ascii="Times New Roman" w:hAnsi="Times New Roman"/>
          <w:sz w:val="24"/>
        </w:rPr>
        <w:t xml:space="preserve">from a laboratory </w:t>
      </w:r>
      <w:r w:rsidR="004D5338">
        <w:rPr>
          <w:rFonts w:ascii="Times New Roman" w:hAnsi="Times New Roman"/>
          <w:sz w:val="24"/>
        </w:rPr>
        <w:t xml:space="preserve">accredited by </w:t>
      </w:r>
      <w:r w:rsidRPr="001A7E61">
        <w:rPr>
          <w:rFonts w:ascii="Times New Roman" w:hAnsi="Times New Roman"/>
          <w:sz w:val="24"/>
        </w:rPr>
        <w:t xml:space="preserve">an accreditation body that is a signatory to the International Laboratory Accreditation Council, Mutual Recognition Arrangement (ILAC MRA) </w:t>
      </w:r>
      <w:r w:rsidRPr="004D5338">
        <w:rPr>
          <w:rFonts w:ascii="Times New Roman" w:hAnsi="Times New Roman"/>
          <w:sz w:val="24"/>
        </w:rPr>
        <w:t>or</w:t>
      </w:r>
      <w:r w:rsidRPr="001A7E61">
        <w:rPr>
          <w:rFonts w:ascii="Times New Roman" w:hAnsi="Times New Roman"/>
          <w:sz w:val="24"/>
        </w:rPr>
        <w:t xml:space="preserve"> a NIST recognized laboratory.</w:t>
      </w:r>
      <w:r w:rsidR="004D5338">
        <w:rPr>
          <w:rFonts w:ascii="Times New Roman" w:hAnsi="Times New Roman"/>
          <w:sz w:val="24"/>
        </w:rPr>
        <w:t xml:space="preserve">  A </w:t>
      </w:r>
      <w:r w:rsidR="004D5338" w:rsidRPr="004D5338">
        <w:rPr>
          <w:rFonts w:ascii="Times New Roman" w:hAnsi="Times New Roman"/>
          <w:i/>
          <w:sz w:val="24"/>
        </w:rPr>
        <w:t>Conditionally</w:t>
      </w:r>
      <w:r w:rsidR="004D5338">
        <w:rPr>
          <w:rFonts w:ascii="Times New Roman" w:hAnsi="Times New Roman"/>
          <w:sz w:val="24"/>
        </w:rPr>
        <w:t xml:space="preserve"> (limited) recognized state legal metrology laboratory is unacceptable.</w:t>
      </w:r>
    </w:p>
    <w:p w14:paraId="0E285C74" w14:textId="77777777" w:rsidR="000D0277" w:rsidRDefault="000D0277" w:rsidP="001A7E61">
      <w:pPr>
        <w:rPr>
          <w:rFonts w:ascii="Times New Roman" w:hAnsi="Times New Roman"/>
          <w:sz w:val="24"/>
        </w:rPr>
      </w:pPr>
    </w:p>
    <w:p w14:paraId="3D6F7687" w14:textId="77777777" w:rsidR="00E26DDA" w:rsidRDefault="00E26DDA" w:rsidP="001A7E61">
      <w:pPr>
        <w:rPr>
          <w:rFonts w:ascii="Times New Roman" w:hAnsi="Times New Roman"/>
          <w:sz w:val="24"/>
        </w:rPr>
      </w:pPr>
      <w:r w:rsidRPr="00E26DDA">
        <w:rPr>
          <w:rFonts w:ascii="Times New Roman" w:hAnsi="Times New Roman"/>
          <w:b/>
          <w:sz w:val="24"/>
        </w:rPr>
        <w:t>Demonstrating Metrological Traceability.</w:t>
      </w:r>
      <w:r>
        <w:rPr>
          <w:rFonts w:ascii="Times New Roman" w:hAnsi="Times New Roman"/>
          <w:sz w:val="24"/>
        </w:rPr>
        <w:t xml:space="preserve">  OWM requires that the essential elements of metrological traceability are demonstrated by State legal metrology laboratories according to GMP 11, </w:t>
      </w:r>
      <w:r w:rsidRPr="00E26DDA">
        <w:rPr>
          <w:rFonts w:ascii="Times New Roman" w:hAnsi="Times New Roman"/>
          <w:i/>
          <w:sz w:val="24"/>
        </w:rPr>
        <w:t>Assignment and Adjustment of Calibration Intervals for Laboratory Standards</w:t>
      </w:r>
      <w:r>
        <w:rPr>
          <w:rFonts w:ascii="Times New Roman" w:hAnsi="Times New Roman"/>
          <w:sz w:val="24"/>
        </w:rPr>
        <w:t xml:space="preserve"> and GMP 13, </w:t>
      </w:r>
      <w:r w:rsidRPr="00E26DDA">
        <w:rPr>
          <w:rFonts w:ascii="Times New Roman" w:hAnsi="Times New Roman"/>
          <w:i/>
          <w:sz w:val="24"/>
        </w:rPr>
        <w:t>Ensuring Traceability</w:t>
      </w:r>
      <w:r>
        <w:rPr>
          <w:rFonts w:ascii="Times New Roman" w:hAnsi="Times New Roman"/>
          <w:sz w:val="24"/>
        </w:rPr>
        <w:t>.  This requirement is above and beyond the requirements of ISO/IEC 17025:2017, Annex A.</w:t>
      </w:r>
    </w:p>
    <w:p w14:paraId="7822EF35" w14:textId="77777777" w:rsidR="00E26DDA" w:rsidRPr="001A7E61" w:rsidRDefault="00E26DDA" w:rsidP="001A7E61">
      <w:pPr>
        <w:rPr>
          <w:rFonts w:ascii="Times New Roman" w:hAnsi="Times New Roman"/>
          <w:sz w:val="24"/>
        </w:rPr>
      </w:pPr>
    </w:p>
    <w:p w14:paraId="6F3FC01C" w14:textId="017845A1" w:rsidR="000D0277" w:rsidRPr="00F7253D" w:rsidRDefault="000D0277" w:rsidP="00D14A45">
      <w:pPr>
        <w:rPr>
          <w:rFonts w:ascii="Times New Roman" w:hAnsi="Times New Roman"/>
          <w:sz w:val="24"/>
        </w:rPr>
      </w:pPr>
      <w:r w:rsidRPr="001A7E61">
        <w:rPr>
          <w:rFonts w:ascii="Times New Roman" w:hAnsi="Times New Roman"/>
          <w:b/>
          <w:sz w:val="24"/>
        </w:rPr>
        <w:t>Uncertainty Requirements</w:t>
      </w:r>
      <w:r w:rsidR="00D14A45">
        <w:rPr>
          <w:rFonts w:ascii="Times New Roman" w:hAnsi="Times New Roman"/>
          <w:b/>
          <w:sz w:val="24"/>
        </w:rPr>
        <w:t xml:space="preserve">. </w:t>
      </w:r>
      <w:r w:rsidR="00F7253D">
        <w:rPr>
          <w:rFonts w:ascii="Times New Roman" w:hAnsi="Times New Roman"/>
          <w:b/>
          <w:sz w:val="24"/>
        </w:rPr>
        <w:t xml:space="preserve"> </w:t>
      </w:r>
      <w:r w:rsidR="00F7253D" w:rsidRPr="00F7253D">
        <w:rPr>
          <w:rFonts w:ascii="Times New Roman" w:hAnsi="Times New Roman"/>
          <w:sz w:val="24"/>
        </w:rPr>
        <w:t xml:space="preserve">NIST SOP 29 </w:t>
      </w:r>
      <w:r w:rsidR="00F7253D">
        <w:rPr>
          <w:rFonts w:ascii="Times New Roman" w:hAnsi="Times New Roman"/>
          <w:sz w:val="24"/>
        </w:rPr>
        <w:t>is the procedure</w:t>
      </w:r>
      <w:r w:rsidR="00F7253D" w:rsidRPr="00F7253D">
        <w:rPr>
          <w:rFonts w:ascii="Times New Roman" w:hAnsi="Times New Roman"/>
          <w:sz w:val="24"/>
        </w:rPr>
        <w:t xml:space="preserve"> for implementing this requirement</w:t>
      </w:r>
      <w:r w:rsidR="00CC16A1">
        <w:rPr>
          <w:rFonts w:ascii="Times New Roman" w:hAnsi="Times New Roman"/>
          <w:sz w:val="24"/>
        </w:rPr>
        <w:t xml:space="preserve">, which utilizes </w:t>
      </w:r>
      <w:r w:rsidRPr="00F7253D">
        <w:rPr>
          <w:rFonts w:ascii="Times New Roman" w:hAnsi="Times New Roman"/>
          <w:i/>
          <w:sz w:val="24"/>
        </w:rPr>
        <w:t>Guide to the Expression of Uncertainty in Measurement</w:t>
      </w:r>
      <w:r w:rsidRPr="00F7253D">
        <w:rPr>
          <w:rFonts w:ascii="Times New Roman" w:hAnsi="Times New Roman"/>
          <w:sz w:val="24"/>
        </w:rPr>
        <w:t xml:space="preserve"> (GUM).  </w:t>
      </w:r>
    </w:p>
    <w:p w14:paraId="7BB9D5C0" w14:textId="77777777" w:rsidR="000D0277" w:rsidRDefault="000D0277" w:rsidP="001A7E61">
      <w:pPr>
        <w:rPr>
          <w:rFonts w:ascii="Times New Roman" w:hAnsi="Times New Roman"/>
          <w:sz w:val="24"/>
        </w:rPr>
      </w:pPr>
    </w:p>
    <w:p w14:paraId="234A1007" w14:textId="77777777" w:rsidR="00D8245F" w:rsidRPr="00D8245F" w:rsidRDefault="00D8245F" w:rsidP="00D8245F">
      <w:pPr>
        <w:rPr>
          <w:rFonts w:ascii="Times New Roman" w:hAnsi="Times New Roman"/>
          <w:sz w:val="24"/>
        </w:rPr>
      </w:pPr>
      <w:r w:rsidRPr="00D8245F">
        <w:rPr>
          <w:rFonts w:ascii="Times New Roman" w:hAnsi="Times New Roman"/>
          <w:b/>
          <w:sz w:val="24"/>
        </w:rPr>
        <w:t>Integrated Measurement Assurance</w:t>
      </w:r>
      <w:r>
        <w:rPr>
          <w:rFonts w:ascii="Times New Roman" w:hAnsi="Times New Roman"/>
          <w:b/>
          <w:sz w:val="24"/>
        </w:rPr>
        <w:t xml:space="preserve">.  </w:t>
      </w:r>
      <w:r>
        <w:rPr>
          <w:rFonts w:ascii="Times New Roman" w:hAnsi="Times New Roman"/>
          <w:sz w:val="24"/>
        </w:rPr>
        <w:t>OWM</w:t>
      </w:r>
      <w:r w:rsidRPr="00D8245F">
        <w:rPr>
          <w:rFonts w:ascii="Times New Roman" w:hAnsi="Times New Roman"/>
          <w:sz w:val="24"/>
        </w:rPr>
        <w:t xml:space="preserve"> require</w:t>
      </w:r>
      <w:r>
        <w:rPr>
          <w:rFonts w:ascii="Times New Roman" w:hAnsi="Times New Roman"/>
          <w:sz w:val="24"/>
        </w:rPr>
        <w:t>s</w:t>
      </w:r>
      <w:r w:rsidRPr="00D8245F">
        <w:rPr>
          <w:rFonts w:ascii="Times New Roman" w:hAnsi="Times New Roman"/>
          <w:sz w:val="24"/>
        </w:rPr>
        <w:t xml:space="preserve"> </w:t>
      </w:r>
      <w:r>
        <w:rPr>
          <w:rFonts w:ascii="Times New Roman" w:hAnsi="Times New Roman"/>
          <w:sz w:val="24"/>
        </w:rPr>
        <w:t xml:space="preserve">the use of </w:t>
      </w:r>
      <w:r w:rsidRPr="00D8245F">
        <w:rPr>
          <w:rFonts w:ascii="Times New Roman" w:hAnsi="Times New Roman"/>
          <w:sz w:val="24"/>
        </w:rPr>
        <w:t xml:space="preserve">formal measurement assurance concepts and procedures </w:t>
      </w:r>
      <w:r>
        <w:rPr>
          <w:rFonts w:ascii="Times New Roman" w:hAnsi="Times New Roman"/>
          <w:sz w:val="24"/>
        </w:rPr>
        <w:t>that are</w:t>
      </w:r>
      <w:r w:rsidRPr="00D8245F">
        <w:rPr>
          <w:rFonts w:ascii="Times New Roman" w:hAnsi="Times New Roman"/>
          <w:sz w:val="24"/>
        </w:rPr>
        <w:t xml:space="preserve"> integrated in such a way as to assist in ensuring measurement traceability, quantifying uncertainties, supporting decisions regarding calibration intervals, and substantiating results of inter</w:t>
      </w:r>
      <w:r>
        <w:rPr>
          <w:rFonts w:ascii="Times New Roman" w:hAnsi="Times New Roman"/>
          <w:sz w:val="24"/>
        </w:rPr>
        <w:t xml:space="preserve">laboratory comparisons.  </w:t>
      </w:r>
      <w:r w:rsidRPr="00D8245F">
        <w:rPr>
          <w:rFonts w:ascii="Times New Roman" w:hAnsi="Times New Roman"/>
          <w:sz w:val="24"/>
        </w:rPr>
        <w:t>Components of an integrated measurement assurance system include:</w:t>
      </w:r>
    </w:p>
    <w:p w14:paraId="6B5597F5" w14:textId="77777777" w:rsidR="00D8245F" w:rsidRPr="00D8245F" w:rsidRDefault="00D8245F" w:rsidP="00D8245F">
      <w:pPr>
        <w:pStyle w:val="ListParagraph"/>
        <w:numPr>
          <w:ilvl w:val="0"/>
          <w:numId w:val="45"/>
        </w:numPr>
        <w:rPr>
          <w:rFonts w:ascii="Times New Roman" w:hAnsi="Times New Roman"/>
          <w:sz w:val="24"/>
        </w:rPr>
      </w:pPr>
      <w:r w:rsidRPr="00D8245F">
        <w:rPr>
          <w:rFonts w:ascii="Times New Roman" w:hAnsi="Times New Roman"/>
          <w:sz w:val="24"/>
        </w:rPr>
        <w:t>Periodic calibration at NIST for direct traceability.  Tracking historical data for calibrations provides an assessment of drift rates, stability of standards, system uncertainties, and data that may be used t</w:t>
      </w:r>
      <w:r w:rsidR="004977E1">
        <w:rPr>
          <w:rFonts w:ascii="Times New Roman" w:hAnsi="Times New Roman"/>
          <w:sz w:val="24"/>
        </w:rPr>
        <w:t>o justify calibration intervals;</w:t>
      </w:r>
    </w:p>
    <w:p w14:paraId="4DB393C7" w14:textId="346308F9" w:rsidR="00D8245F" w:rsidRPr="00D8245F" w:rsidRDefault="00D8245F" w:rsidP="00D8245F">
      <w:pPr>
        <w:pStyle w:val="ListParagraph"/>
        <w:numPr>
          <w:ilvl w:val="0"/>
          <w:numId w:val="45"/>
        </w:numPr>
        <w:rPr>
          <w:rFonts w:ascii="Times New Roman" w:hAnsi="Times New Roman"/>
          <w:sz w:val="24"/>
        </w:rPr>
      </w:pPr>
      <w:r w:rsidRPr="00D8245F">
        <w:rPr>
          <w:rFonts w:ascii="Times New Roman" w:hAnsi="Times New Roman"/>
          <w:sz w:val="24"/>
        </w:rPr>
        <w:t xml:space="preserve">Annual conduct of interlaboratory comparisons using artifacts with accepted reference values.  Evaluation of bias in the results of </w:t>
      </w:r>
      <w:r w:rsidR="003E6091">
        <w:rPr>
          <w:rFonts w:ascii="Times New Roman" w:hAnsi="Times New Roman"/>
          <w:sz w:val="24"/>
        </w:rPr>
        <w:t xml:space="preserve">interlaboratory comparisons or proficiency tests </w:t>
      </w:r>
      <w:r w:rsidRPr="00D8245F">
        <w:rPr>
          <w:rFonts w:ascii="Times New Roman" w:hAnsi="Times New Roman"/>
          <w:sz w:val="24"/>
        </w:rPr>
        <w:t xml:space="preserve">provides a data point for correlation with NIST calibration results and surveillance </w:t>
      </w:r>
      <w:r w:rsidR="004977E1">
        <w:rPr>
          <w:rFonts w:ascii="Times New Roman" w:hAnsi="Times New Roman"/>
          <w:sz w:val="24"/>
        </w:rPr>
        <w:t>testing of laboratory standards;</w:t>
      </w:r>
      <w:r w:rsidRPr="00D8245F">
        <w:rPr>
          <w:rFonts w:ascii="Times New Roman" w:hAnsi="Times New Roman"/>
          <w:sz w:val="24"/>
        </w:rPr>
        <w:t xml:space="preserve">  </w:t>
      </w:r>
    </w:p>
    <w:p w14:paraId="7D392A35" w14:textId="2C529E5D" w:rsidR="00D8245F" w:rsidRPr="00D8245F" w:rsidRDefault="00D8245F" w:rsidP="00D8245F">
      <w:pPr>
        <w:pStyle w:val="ListParagraph"/>
        <w:numPr>
          <w:ilvl w:val="0"/>
          <w:numId w:val="45"/>
        </w:numPr>
        <w:rPr>
          <w:rFonts w:ascii="Times New Roman" w:hAnsi="Times New Roman"/>
          <w:sz w:val="24"/>
        </w:rPr>
      </w:pPr>
      <w:r w:rsidRPr="00D8245F">
        <w:rPr>
          <w:rFonts w:ascii="Times New Roman" w:hAnsi="Times New Roman"/>
          <w:sz w:val="24"/>
        </w:rPr>
        <w:lastRenderedPageBreak/>
        <w:t xml:space="preserve">Surveillance testing of </w:t>
      </w:r>
      <w:r w:rsidR="00ED6AFE">
        <w:rPr>
          <w:rFonts w:ascii="Times New Roman" w:hAnsi="Times New Roman"/>
          <w:sz w:val="24"/>
        </w:rPr>
        <w:t xml:space="preserve">State legal metrology </w:t>
      </w:r>
      <w:r w:rsidRPr="00D8245F">
        <w:rPr>
          <w:rFonts w:ascii="Times New Roman" w:hAnsi="Times New Roman"/>
          <w:sz w:val="24"/>
        </w:rPr>
        <w:t>laboratory reference standards with external check standards.  This is a special test in a single laboratory using check standards that belong to NIST or another laboratory with NIST reference values and specific procedures to evaluate the ongoing stability and trace</w:t>
      </w:r>
      <w:r w:rsidR="004977E1">
        <w:rPr>
          <w:rFonts w:ascii="Times New Roman" w:hAnsi="Times New Roman"/>
          <w:sz w:val="24"/>
        </w:rPr>
        <w:t>ability of laboratory standards;</w:t>
      </w:r>
      <w:r w:rsidRPr="00D8245F">
        <w:rPr>
          <w:rFonts w:ascii="Times New Roman" w:hAnsi="Times New Roman"/>
          <w:sz w:val="24"/>
        </w:rPr>
        <w:t xml:space="preserve"> </w:t>
      </w:r>
    </w:p>
    <w:p w14:paraId="15152932" w14:textId="16DE0D5C" w:rsidR="00D8245F" w:rsidRPr="00D8245F" w:rsidRDefault="00D8245F" w:rsidP="00D8245F">
      <w:pPr>
        <w:pStyle w:val="ListParagraph"/>
        <w:numPr>
          <w:ilvl w:val="0"/>
          <w:numId w:val="45"/>
        </w:numPr>
        <w:rPr>
          <w:rFonts w:ascii="Times New Roman" w:hAnsi="Times New Roman"/>
          <w:sz w:val="24"/>
        </w:rPr>
      </w:pPr>
      <w:r w:rsidRPr="00D8245F">
        <w:rPr>
          <w:rFonts w:ascii="Times New Roman" w:hAnsi="Times New Roman"/>
          <w:sz w:val="24"/>
        </w:rPr>
        <w:t xml:space="preserve">Surveillance testing of </w:t>
      </w:r>
      <w:r w:rsidR="00ED6AFE">
        <w:rPr>
          <w:rFonts w:ascii="Times New Roman" w:hAnsi="Times New Roman"/>
          <w:sz w:val="24"/>
        </w:rPr>
        <w:t xml:space="preserve">State legal metrology </w:t>
      </w:r>
      <w:r w:rsidRPr="00D8245F">
        <w:rPr>
          <w:rFonts w:ascii="Times New Roman" w:hAnsi="Times New Roman"/>
          <w:sz w:val="24"/>
        </w:rPr>
        <w:t>laboratory reference standards with internal check standards.  This is a special test in a single laboratory using check standards from within the laboratory that have NIST reference values and using specific surveillance procedures to evaluate the ongoing stability and trace</w:t>
      </w:r>
      <w:r w:rsidR="004977E1">
        <w:rPr>
          <w:rFonts w:ascii="Times New Roman" w:hAnsi="Times New Roman"/>
          <w:sz w:val="24"/>
        </w:rPr>
        <w:t>ability of laboratory standards;</w:t>
      </w:r>
      <w:r w:rsidRPr="00D8245F">
        <w:rPr>
          <w:rFonts w:ascii="Times New Roman" w:hAnsi="Times New Roman"/>
          <w:sz w:val="24"/>
        </w:rPr>
        <w:t xml:space="preserve">  </w:t>
      </w:r>
    </w:p>
    <w:p w14:paraId="67DA130B" w14:textId="54901A4C" w:rsidR="00D8245F" w:rsidRPr="00D8245F" w:rsidRDefault="00D8245F" w:rsidP="00D8245F">
      <w:pPr>
        <w:pStyle w:val="ListParagraph"/>
        <w:numPr>
          <w:ilvl w:val="0"/>
          <w:numId w:val="45"/>
        </w:numPr>
        <w:rPr>
          <w:rFonts w:ascii="Times New Roman" w:hAnsi="Times New Roman"/>
          <w:sz w:val="24"/>
        </w:rPr>
      </w:pPr>
      <w:r w:rsidRPr="00D8245F">
        <w:rPr>
          <w:rFonts w:ascii="Times New Roman" w:hAnsi="Times New Roman"/>
          <w:sz w:val="24"/>
        </w:rPr>
        <w:t xml:space="preserve">Periodic calibration of working standards within the </w:t>
      </w:r>
      <w:r w:rsidR="00ED6AFE">
        <w:rPr>
          <w:rFonts w:ascii="Times New Roman" w:hAnsi="Times New Roman"/>
          <w:sz w:val="24"/>
        </w:rPr>
        <w:t xml:space="preserve">State legal metrology </w:t>
      </w:r>
      <w:r w:rsidRPr="00D8245F">
        <w:rPr>
          <w:rFonts w:ascii="Times New Roman" w:hAnsi="Times New Roman"/>
          <w:sz w:val="24"/>
        </w:rPr>
        <w:t xml:space="preserve">laboratory using standard procedures and check standards.  The history of calibration values for working standards and the data for the check standards both provide valid points of reference in ensuring accurate measurements </w:t>
      </w:r>
      <w:r w:rsidR="004977E1">
        <w:rPr>
          <w:rFonts w:ascii="Times New Roman" w:hAnsi="Times New Roman"/>
          <w:sz w:val="24"/>
        </w:rPr>
        <w:t>or in identifying problem areas; and</w:t>
      </w:r>
    </w:p>
    <w:p w14:paraId="34196975" w14:textId="77777777" w:rsidR="00D8245F" w:rsidRPr="00D8245F" w:rsidRDefault="00D8245F" w:rsidP="00D8245F">
      <w:pPr>
        <w:pStyle w:val="ListParagraph"/>
        <w:numPr>
          <w:ilvl w:val="0"/>
          <w:numId w:val="45"/>
        </w:numPr>
        <w:rPr>
          <w:rFonts w:ascii="Times New Roman" w:hAnsi="Times New Roman"/>
          <w:sz w:val="24"/>
        </w:rPr>
      </w:pPr>
      <w:r w:rsidRPr="00D8245F">
        <w:rPr>
          <w:rFonts w:ascii="Times New Roman" w:hAnsi="Times New Roman"/>
          <w:sz w:val="24"/>
        </w:rPr>
        <w:t>Measurement assurance control charts and check standards used for the routine work of the laboratory.  The data obtained from these charts provides ongoing assurance of the stability of working standards, justification for calibration intervals of working standards, and a way to measure the actual uncertainty of the measurements.</w:t>
      </w:r>
    </w:p>
    <w:p w14:paraId="4DEF8CE3" w14:textId="3F2500A3" w:rsidR="00D8245F" w:rsidRDefault="00D8245F" w:rsidP="00D8245F">
      <w:pPr>
        <w:rPr>
          <w:rFonts w:ascii="Times New Roman" w:hAnsi="Times New Roman"/>
          <w:sz w:val="24"/>
        </w:rPr>
      </w:pPr>
    </w:p>
    <w:p w14:paraId="09963B12" w14:textId="72EAF7A0" w:rsidR="00E63D14" w:rsidRDefault="00E63D14" w:rsidP="00D8245F">
      <w:pPr>
        <w:rPr>
          <w:rFonts w:ascii="Times New Roman" w:hAnsi="Times New Roman"/>
          <w:sz w:val="24"/>
        </w:rPr>
      </w:pPr>
      <w:r w:rsidRPr="001A7E61">
        <w:rPr>
          <w:rFonts w:ascii="Times New Roman" w:hAnsi="Times New Roman"/>
          <w:sz w:val="24"/>
        </w:rPr>
        <w:t xml:space="preserve">The </w:t>
      </w:r>
      <w:r>
        <w:rPr>
          <w:rFonts w:ascii="Times New Roman" w:hAnsi="Times New Roman"/>
          <w:sz w:val="24"/>
        </w:rPr>
        <w:t xml:space="preserve">State legal metrology </w:t>
      </w:r>
      <w:r w:rsidRPr="001A7E61">
        <w:rPr>
          <w:rFonts w:ascii="Times New Roman" w:hAnsi="Times New Roman"/>
          <w:sz w:val="24"/>
        </w:rPr>
        <w:t xml:space="preserve">laboratory shall </w:t>
      </w:r>
      <w:r w:rsidRPr="00E63D14">
        <w:rPr>
          <w:rFonts w:ascii="Times New Roman" w:hAnsi="Times New Roman"/>
          <w:sz w:val="24"/>
        </w:rPr>
        <w:t>maintain</w:t>
      </w:r>
      <w:r w:rsidRPr="001A7E61">
        <w:rPr>
          <w:rFonts w:ascii="Times New Roman" w:hAnsi="Times New Roman"/>
          <w:sz w:val="24"/>
        </w:rPr>
        <w:t xml:space="preserve"> a list of control charts, surveillance activities, and proficiency tests </w:t>
      </w:r>
      <w:r w:rsidRPr="00E63D14">
        <w:rPr>
          <w:rFonts w:ascii="Times New Roman" w:hAnsi="Times New Roman"/>
          <w:sz w:val="24"/>
        </w:rPr>
        <w:t>maintained</w:t>
      </w:r>
      <w:r w:rsidRPr="001A7E61">
        <w:rPr>
          <w:rFonts w:ascii="Times New Roman" w:hAnsi="Times New Roman"/>
          <w:sz w:val="24"/>
        </w:rPr>
        <w:t xml:space="preserve"> or participated in by the laboratory.  Measurement control requirements </w:t>
      </w:r>
      <w:r>
        <w:rPr>
          <w:rFonts w:ascii="Times New Roman" w:hAnsi="Times New Roman"/>
          <w:sz w:val="24"/>
        </w:rPr>
        <w:t>shall</w:t>
      </w:r>
      <w:r w:rsidRPr="001A7E61">
        <w:rPr>
          <w:rFonts w:ascii="Times New Roman" w:hAnsi="Times New Roman"/>
          <w:sz w:val="24"/>
        </w:rPr>
        <w:t xml:space="preserve"> be in place for each measurement service provided by the laboratory.  This documentat</w:t>
      </w:r>
      <w:r>
        <w:rPr>
          <w:rFonts w:ascii="Times New Roman" w:hAnsi="Times New Roman"/>
          <w:sz w:val="24"/>
        </w:rPr>
        <w:t>ion shall be available during on</w:t>
      </w:r>
      <w:r w:rsidRPr="001A7E61">
        <w:rPr>
          <w:rFonts w:ascii="Times New Roman" w:hAnsi="Times New Roman"/>
          <w:sz w:val="24"/>
        </w:rPr>
        <w:t>site assessments and submitted to the OWM as requested.</w:t>
      </w:r>
    </w:p>
    <w:p w14:paraId="2123C1BE" w14:textId="77777777" w:rsidR="00E63D14" w:rsidRPr="00D8245F" w:rsidRDefault="00E63D14" w:rsidP="00D8245F">
      <w:pPr>
        <w:rPr>
          <w:rFonts w:ascii="Times New Roman" w:hAnsi="Times New Roman"/>
          <w:sz w:val="24"/>
        </w:rPr>
      </w:pPr>
    </w:p>
    <w:p w14:paraId="79FCC311" w14:textId="4789DF46" w:rsidR="00D8245F" w:rsidRDefault="00D8245F" w:rsidP="00D8245F">
      <w:pPr>
        <w:rPr>
          <w:rFonts w:ascii="Times New Roman" w:hAnsi="Times New Roman"/>
          <w:sz w:val="24"/>
        </w:rPr>
      </w:pPr>
      <w:r w:rsidRPr="00D8245F">
        <w:rPr>
          <w:rFonts w:ascii="Times New Roman" w:hAnsi="Times New Roman"/>
          <w:b/>
          <w:sz w:val="24"/>
        </w:rPr>
        <w:t>Software Requirements.</w:t>
      </w:r>
      <w:r>
        <w:rPr>
          <w:rFonts w:ascii="Times New Roman" w:hAnsi="Times New Roman"/>
          <w:sz w:val="24"/>
        </w:rPr>
        <w:t xml:space="preserve">  </w:t>
      </w:r>
      <w:r w:rsidRPr="00D8245F">
        <w:rPr>
          <w:rFonts w:ascii="Times New Roman" w:hAnsi="Times New Roman"/>
          <w:sz w:val="24"/>
        </w:rPr>
        <w:t xml:space="preserve">Software tools such as spreadsheets have historically been used to gather and analyze all </w:t>
      </w:r>
      <w:r>
        <w:rPr>
          <w:rFonts w:ascii="Times New Roman" w:hAnsi="Times New Roman"/>
          <w:sz w:val="24"/>
        </w:rPr>
        <w:t xml:space="preserve">types </w:t>
      </w:r>
      <w:r w:rsidRPr="00D8245F">
        <w:rPr>
          <w:rFonts w:ascii="Times New Roman" w:hAnsi="Times New Roman"/>
          <w:sz w:val="24"/>
        </w:rPr>
        <w:t xml:space="preserve">of the data </w:t>
      </w:r>
      <w:r>
        <w:rPr>
          <w:rFonts w:ascii="Times New Roman" w:hAnsi="Times New Roman"/>
          <w:sz w:val="24"/>
        </w:rPr>
        <w:t>generated within the</w:t>
      </w:r>
      <w:r w:rsidR="00ED6AFE">
        <w:rPr>
          <w:rFonts w:ascii="Times New Roman" w:hAnsi="Times New Roman"/>
          <w:sz w:val="24"/>
        </w:rPr>
        <w:t xml:space="preserve"> State legal metrology</w:t>
      </w:r>
      <w:r>
        <w:rPr>
          <w:rFonts w:ascii="Times New Roman" w:hAnsi="Times New Roman"/>
          <w:sz w:val="24"/>
        </w:rPr>
        <w:t xml:space="preserve"> laboratory</w:t>
      </w:r>
      <w:r w:rsidRPr="00D8245F">
        <w:rPr>
          <w:rFonts w:ascii="Times New Roman" w:hAnsi="Times New Roman"/>
          <w:sz w:val="24"/>
        </w:rPr>
        <w:t xml:space="preserve">.  </w:t>
      </w:r>
      <w:r>
        <w:rPr>
          <w:rFonts w:ascii="Times New Roman" w:hAnsi="Times New Roman"/>
          <w:sz w:val="24"/>
        </w:rPr>
        <w:t>Validation and verification of measurement software is required</w:t>
      </w:r>
      <w:r w:rsidRPr="00D8245F">
        <w:rPr>
          <w:rFonts w:ascii="Times New Roman" w:hAnsi="Times New Roman"/>
          <w:sz w:val="24"/>
        </w:rPr>
        <w:t>.</w:t>
      </w:r>
    </w:p>
    <w:p w14:paraId="61D756CB" w14:textId="77777777" w:rsidR="00F12006" w:rsidRPr="001A7E61" w:rsidRDefault="00F12006" w:rsidP="001A7E61">
      <w:pPr>
        <w:ind w:left="720"/>
        <w:rPr>
          <w:rFonts w:ascii="Times New Roman" w:hAnsi="Times New Roman"/>
          <w:sz w:val="24"/>
        </w:rPr>
      </w:pPr>
    </w:p>
    <w:p w14:paraId="1D298250" w14:textId="7B2FDB81" w:rsidR="00F7253D" w:rsidRDefault="00F12006" w:rsidP="001A7E61">
      <w:pPr>
        <w:rPr>
          <w:rFonts w:ascii="Times New Roman" w:hAnsi="Times New Roman"/>
          <w:sz w:val="24"/>
        </w:rPr>
      </w:pPr>
      <w:r w:rsidRPr="001A7E61">
        <w:rPr>
          <w:rFonts w:ascii="Times New Roman" w:hAnsi="Times New Roman"/>
          <w:b/>
          <w:sz w:val="24"/>
        </w:rPr>
        <w:t>Conformity Assessment and Calibration Intervals</w:t>
      </w:r>
      <w:r w:rsidR="00F7253D">
        <w:rPr>
          <w:rFonts w:ascii="Times New Roman" w:hAnsi="Times New Roman"/>
          <w:b/>
          <w:sz w:val="24"/>
        </w:rPr>
        <w:t xml:space="preserve">.  </w:t>
      </w:r>
      <w:r w:rsidR="00FB335E" w:rsidRPr="00FB335E">
        <w:rPr>
          <w:rFonts w:ascii="Times New Roman" w:hAnsi="Times New Roman"/>
          <w:sz w:val="24"/>
        </w:rPr>
        <w:t xml:space="preserve">State </w:t>
      </w:r>
      <w:r w:rsidR="00FB335E">
        <w:rPr>
          <w:rFonts w:ascii="Times New Roman" w:hAnsi="Times New Roman"/>
          <w:sz w:val="24"/>
        </w:rPr>
        <w:t>l</w:t>
      </w:r>
      <w:r w:rsidR="00F7253D" w:rsidRPr="00FB335E">
        <w:rPr>
          <w:rFonts w:ascii="Times New Roman" w:hAnsi="Times New Roman"/>
          <w:sz w:val="24"/>
        </w:rPr>
        <w:t>egal</w:t>
      </w:r>
      <w:r w:rsidR="00F7253D">
        <w:rPr>
          <w:rFonts w:ascii="Times New Roman" w:hAnsi="Times New Roman"/>
          <w:sz w:val="24"/>
        </w:rPr>
        <w:t xml:space="preserve"> metrology</w:t>
      </w:r>
      <w:r w:rsidRPr="001A7E61">
        <w:rPr>
          <w:rFonts w:ascii="Times New Roman" w:hAnsi="Times New Roman"/>
          <w:sz w:val="24"/>
        </w:rPr>
        <w:t xml:space="preserve"> laboratories often have </w:t>
      </w:r>
      <w:r w:rsidRPr="00F7253D">
        <w:rPr>
          <w:rFonts w:ascii="Times New Roman" w:hAnsi="Times New Roman"/>
          <w:sz w:val="24"/>
        </w:rPr>
        <w:t>regulatory requirements</w:t>
      </w:r>
      <w:r w:rsidR="00F7253D">
        <w:rPr>
          <w:rFonts w:ascii="Times New Roman" w:hAnsi="Times New Roman"/>
          <w:sz w:val="24"/>
        </w:rPr>
        <w:t>, in</w:t>
      </w:r>
      <w:r w:rsidR="00F7253D" w:rsidRPr="001A7E61">
        <w:rPr>
          <w:rFonts w:ascii="Times New Roman" w:hAnsi="Times New Roman"/>
          <w:sz w:val="24"/>
        </w:rPr>
        <w:t xml:space="preserve"> addition to ISO/IEC 17025</w:t>
      </w:r>
      <w:r w:rsidR="00F7253D">
        <w:rPr>
          <w:rFonts w:ascii="Times New Roman" w:hAnsi="Times New Roman"/>
          <w:sz w:val="24"/>
        </w:rPr>
        <w:t xml:space="preserve"> compliance, </w:t>
      </w:r>
      <w:r w:rsidRPr="00F7253D">
        <w:rPr>
          <w:rFonts w:ascii="Times New Roman" w:hAnsi="Times New Roman"/>
          <w:sz w:val="24"/>
        </w:rPr>
        <w:t xml:space="preserve">for assessing </w:t>
      </w:r>
      <w:r w:rsidR="00F7253D">
        <w:rPr>
          <w:rFonts w:ascii="Times New Roman" w:hAnsi="Times New Roman"/>
          <w:sz w:val="24"/>
        </w:rPr>
        <w:t xml:space="preserve">customer </w:t>
      </w:r>
      <w:r w:rsidRPr="00F7253D">
        <w:rPr>
          <w:rFonts w:ascii="Times New Roman" w:hAnsi="Times New Roman"/>
          <w:sz w:val="24"/>
        </w:rPr>
        <w:t>standards submitted for calibration for conformity against specified documentary standa</w:t>
      </w:r>
      <w:r w:rsidR="00F7253D">
        <w:rPr>
          <w:rFonts w:ascii="Times New Roman" w:hAnsi="Times New Roman"/>
          <w:sz w:val="24"/>
        </w:rPr>
        <w:t>rds.  Examples include</w:t>
      </w:r>
      <w:r w:rsidR="00F7253D" w:rsidRPr="00F7253D">
        <w:rPr>
          <w:rFonts w:ascii="Times New Roman" w:hAnsi="Times New Roman"/>
          <w:sz w:val="24"/>
        </w:rPr>
        <w:t xml:space="preserve"> NIST Handbook 44, </w:t>
      </w:r>
      <w:r w:rsidRPr="00F7253D">
        <w:rPr>
          <w:rFonts w:ascii="Times New Roman" w:hAnsi="Times New Roman"/>
          <w:i/>
          <w:sz w:val="24"/>
        </w:rPr>
        <w:t>Specifications, Tolerances, and Other Technical Requirements for</w:t>
      </w:r>
      <w:r w:rsidR="00F7253D" w:rsidRPr="00F7253D">
        <w:rPr>
          <w:rFonts w:ascii="Times New Roman" w:hAnsi="Times New Roman"/>
          <w:i/>
          <w:sz w:val="24"/>
        </w:rPr>
        <w:t xml:space="preserve"> </w:t>
      </w:r>
      <w:r w:rsidRPr="00F7253D">
        <w:rPr>
          <w:rFonts w:ascii="Times New Roman" w:hAnsi="Times New Roman"/>
          <w:i/>
          <w:sz w:val="24"/>
        </w:rPr>
        <w:t>Weighing and Measuring Devices</w:t>
      </w:r>
      <w:r w:rsidR="00F7253D">
        <w:rPr>
          <w:rFonts w:ascii="Times New Roman" w:hAnsi="Times New Roman"/>
          <w:sz w:val="24"/>
        </w:rPr>
        <w:t xml:space="preserve"> and</w:t>
      </w:r>
      <w:r w:rsidRPr="00F7253D">
        <w:rPr>
          <w:rFonts w:ascii="Times New Roman" w:hAnsi="Times New Roman"/>
          <w:sz w:val="24"/>
        </w:rPr>
        <w:t xml:space="preserve"> </w:t>
      </w:r>
      <w:r w:rsidR="00F7253D">
        <w:rPr>
          <w:rFonts w:ascii="Times New Roman" w:hAnsi="Times New Roman"/>
          <w:sz w:val="24"/>
        </w:rPr>
        <w:t xml:space="preserve">the </w:t>
      </w:r>
      <w:r w:rsidRPr="00F7253D">
        <w:rPr>
          <w:rFonts w:ascii="Times New Roman" w:hAnsi="Times New Roman"/>
          <w:sz w:val="24"/>
        </w:rPr>
        <w:t>NIST Handbook 105 Series</w:t>
      </w:r>
      <w:r w:rsidR="00F7253D">
        <w:rPr>
          <w:rFonts w:ascii="Times New Roman" w:hAnsi="Times New Roman"/>
          <w:sz w:val="24"/>
        </w:rPr>
        <w:t xml:space="preserve"> of</w:t>
      </w:r>
      <w:r w:rsidR="00F7253D" w:rsidRPr="00F7253D">
        <w:rPr>
          <w:rFonts w:ascii="Times New Roman" w:hAnsi="Times New Roman"/>
          <w:sz w:val="24"/>
        </w:rPr>
        <w:t xml:space="preserve"> documentary</w:t>
      </w:r>
      <w:r w:rsidRPr="00F7253D">
        <w:rPr>
          <w:rFonts w:ascii="Times New Roman" w:hAnsi="Times New Roman"/>
          <w:sz w:val="24"/>
        </w:rPr>
        <w:t xml:space="preserve"> standards</w:t>
      </w:r>
      <w:r w:rsidR="00F7253D">
        <w:rPr>
          <w:rFonts w:ascii="Times New Roman" w:hAnsi="Times New Roman"/>
          <w:sz w:val="24"/>
        </w:rPr>
        <w:t xml:space="preserve">.  </w:t>
      </w:r>
    </w:p>
    <w:p w14:paraId="5C79055C" w14:textId="77777777" w:rsidR="00F7253D" w:rsidRDefault="00F7253D" w:rsidP="001A7E61">
      <w:pPr>
        <w:rPr>
          <w:rFonts w:ascii="Times New Roman" w:hAnsi="Times New Roman"/>
          <w:sz w:val="24"/>
        </w:rPr>
      </w:pPr>
    </w:p>
    <w:p w14:paraId="29CF9382" w14:textId="75463633" w:rsidR="00F7253D" w:rsidRDefault="00F7253D" w:rsidP="00F7253D">
      <w:pPr>
        <w:rPr>
          <w:rFonts w:ascii="Times New Roman" w:hAnsi="Times New Roman"/>
          <w:b/>
          <w:sz w:val="24"/>
        </w:rPr>
      </w:pPr>
      <w:r>
        <w:rPr>
          <w:rFonts w:ascii="Times New Roman" w:hAnsi="Times New Roman"/>
          <w:sz w:val="24"/>
        </w:rPr>
        <w:t>D</w:t>
      </w:r>
      <w:r w:rsidRPr="001A7E61">
        <w:rPr>
          <w:rFonts w:ascii="Times New Roman" w:hAnsi="Times New Roman"/>
          <w:sz w:val="24"/>
        </w:rPr>
        <w:t>epending on the local regulations</w:t>
      </w:r>
      <w:r>
        <w:rPr>
          <w:rFonts w:ascii="Times New Roman" w:hAnsi="Times New Roman"/>
          <w:sz w:val="24"/>
        </w:rPr>
        <w:t xml:space="preserve">, </w:t>
      </w:r>
      <w:r w:rsidR="00287598">
        <w:rPr>
          <w:rFonts w:ascii="Times New Roman" w:hAnsi="Times New Roman"/>
          <w:sz w:val="24"/>
        </w:rPr>
        <w:t xml:space="preserve">a </w:t>
      </w:r>
      <w:r>
        <w:rPr>
          <w:rFonts w:ascii="Times New Roman" w:hAnsi="Times New Roman"/>
          <w:sz w:val="24"/>
        </w:rPr>
        <w:t xml:space="preserve">State legal metrology laboratory may </w:t>
      </w:r>
      <w:r w:rsidR="00F12006" w:rsidRPr="001A7E61">
        <w:rPr>
          <w:rFonts w:ascii="Times New Roman" w:hAnsi="Times New Roman"/>
          <w:sz w:val="24"/>
        </w:rPr>
        <w:t xml:space="preserve">require compliance statements for weights and measures field standards </w:t>
      </w:r>
      <w:r>
        <w:rPr>
          <w:rFonts w:ascii="Times New Roman" w:hAnsi="Times New Roman"/>
          <w:sz w:val="24"/>
        </w:rPr>
        <w:t>be expressed on</w:t>
      </w:r>
      <w:r w:rsidR="009C255E">
        <w:rPr>
          <w:rFonts w:ascii="Times New Roman" w:hAnsi="Times New Roman"/>
          <w:sz w:val="24"/>
        </w:rPr>
        <w:t xml:space="preserve"> an</w:t>
      </w:r>
      <w:r>
        <w:rPr>
          <w:rFonts w:ascii="Times New Roman" w:hAnsi="Times New Roman"/>
          <w:sz w:val="24"/>
        </w:rPr>
        <w:t xml:space="preserve"> issued calibration cer</w:t>
      </w:r>
      <w:r w:rsidR="009C255E">
        <w:rPr>
          <w:rFonts w:ascii="Times New Roman" w:hAnsi="Times New Roman"/>
          <w:sz w:val="24"/>
        </w:rPr>
        <w:t>tificate</w:t>
      </w:r>
      <w:r w:rsidR="00F12006" w:rsidRPr="001A7E61">
        <w:rPr>
          <w:rFonts w:ascii="Times New Roman" w:hAnsi="Times New Roman"/>
          <w:sz w:val="24"/>
        </w:rPr>
        <w:t>.</w:t>
      </w:r>
      <w:r w:rsidR="00287598">
        <w:rPr>
          <w:rFonts w:ascii="Times New Roman" w:hAnsi="Times New Roman"/>
          <w:sz w:val="24"/>
        </w:rPr>
        <w:t xml:space="preserve"> </w:t>
      </w:r>
      <w:r w:rsidR="00F12006" w:rsidRPr="001A7E61">
        <w:rPr>
          <w:rFonts w:ascii="Times New Roman" w:hAnsi="Times New Roman"/>
          <w:sz w:val="24"/>
        </w:rPr>
        <w:t xml:space="preserve"> Compliance statements shall assess field standards for full compliance to the reference documents except where exemptions are noted according to ISO/IEC 17025</w:t>
      </w:r>
      <w:r w:rsidR="009C255E">
        <w:rPr>
          <w:rFonts w:ascii="Times New Roman" w:hAnsi="Times New Roman"/>
          <w:sz w:val="24"/>
        </w:rPr>
        <w:t>:2017</w:t>
      </w:r>
      <w:r w:rsidR="00F12006" w:rsidRPr="001A7E61">
        <w:rPr>
          <w:rFonts w:ascii="Times New Roman" w:hAnsi="Times New Roman"/>
          <w:sz w:val="24"/>
        </w:rPr>
        <w:t xml:space="preserve"> and the documentary standards themselves. </w:t>
      </w:r>
    </w:p>
    <w:p w14:paraId="1B5AAA16" w14:textId="77777777" w:rsidR="00F7253D" w:rsidRDefault="00F7253D" w:rsidP="00F7253D">
      <w:pPr>
        <w:rPr>
          <w:rFonts w:ascii="Times New Roman" w:hAnsi="Times New Roman"/>
          <w:b/>
          <w:sz w:val="24"/>
        </w:rPr>
      </w:pPr>
    </w:p>
    <w:p w14:paraId="003BC8E4" w14:textId="5987FA06" w:rsidR="00F12006" w:rsidRPr="00943D97" w:rsidRDefault="00F12006" w:rsidP="00F7253D">
      <w:pPr>
        <w:rPr>
          <w:rFonts w:ascii="Times New Roman" w:hAnsi="Times New Roman"/>
          <w:sz w:val="24"/>
        </w:rPr>
      </w:pPr>
      <w:r w:rsidRPr="007B309B">
        <w:rPr>
          <w:rFonts w:ascii="Times New Roman" w:hAnsi="Times New Roman"/>
          <w:sz w:val="24"/>
        </w:rPr>
        <w:t>Initial inspections and suitable calibration intervals are often required and defined by State and local regulations.</w:t>
      </w:r>
      <w:r w:rsidR="007B309B" w:rsidRPr="007B309B">
        <w:rPr>
          <w:rFonts w:ascii="Times New Roman" w:hAnsi="Times New Roman"/>
          <w:sz w:val="24"/>
        </w:rPr>
        <w:t xml:space="preserve">  The purpose of these technical requirements is to eliminate from use, weights and measures and weighing and measuring devices that give readings that are false, that are of such construction that they are faulty (that is, that are not reasonably permanent in their adjustment or will not repeat their indications correctly), or that facilitate the perpetration of fraud, without prejudice to apparatus that conforms as closely as practicable to the official </w:t>
      </w:r>
      <w:r w:rsidR="007B309B" w:rsidRPr="007B309B">
        <w:rPr>
          <w:rFonts w:ascii="Times New Roman" w:hAnsi="Times New Roman"/>
          <w:sz w:val="24"/>
        </w:rPr>
        <w:lastRenderedPageBreak/>
        <w:t>standards.</w:t>
      </w:r>
      <w:r w:rsidR="00943D97">
        <w:rPr>
          <w:rFonts w:ascii="Times New Roman" w:hAnsi="Times New Roman"/>
          <w:sz w:val="24"/>
        </w:rPr>
        <w:t xml:space="preserve">  </w:t>
      </w:r>
      <w:r w:rsidR="005D118B">
        <w:rPr>
          <w:rFonts w:ascii="Times New Roman" w:hAnsi="Times New Roman"/>
          <w:sz w:val="24"/>
        </w:rPr>
        <w:t xml:space="preserve">See the following </w:t>
      </w:r>
      <w:r w:rsidR="007B309B" w:rsidRPr="007B309B">
        <w:rPr>
          <w:rFonts w:ascii="Times New Roman" w:hAnsi="Times New Roman"/>
          <w:sz w:val="24"/>
        </w:rPr>
        <w:t>example</w:t>
      </w:r>
      <w:r w:rsidR="005D118B">
        <w:rPr>
          <w:rFonts w:ascii="Times New Roman" w:hAnsi="Times New Roman"/>
          <w:sz w:val="24"/>
        </w:rPr>
        <w:t xml:space="preserve"> of compliance assessments from the National Conference on Weights and Measures</w:t>
      </w:r>
      <w:r w:rsidR="00E63D14">
        <w:rPr>
          <w:rFonts w:ascii="Times New Roman" w:hAnsi="Times New Roman"/>
          <w:sz w:val="24"/>
        </w:rPr>
        <w:t xml:space="preserve"> (NCWM)</w:t>
      </w:r>
      <w:r w:rsidR="007B309B" w:rsidRPr="007B309B">
        <w:rPr>
          <w:rFonts w:ascii="Times New Roman" w:hAnsi="Times New Roman"/>
          <w:sz w:val="24"/>
        </w:rPr>
        <w:t>:</w:t>
      </w:r>
    </w:p>
    <w:p w14:paraId="10967D77" w14:textId="77777777" w:rsidR="00F7253D" w:rsidRPr="00E63D14" w:rsidRDefault="00F7253D" w:rsidP="00F7253D">
      <w:pPr>
        <w:rPr>
          <w:rFonts w:ascii="Times New Roman" w:hAnsi="Times New Roman"/>
          <w:sz w:val="24"/>
        </w:rPr>
      </w:pPr>
    </w:p>
    <w:p w14:paraId="7857FF44" w14:textId="77777777" w:rsidR="00F12006" w:rsidRPr="004D5338" w:rsidRDefault="00F12006" w:rsidP="007B309B">
      <w:pPr>
        <w:ind w:left="720"/>
        <w:rPr>
          <w:rFonts w:ascii="Times New Roman" w:hAnsi="Times New Roman"/>
          <w:i/>
          <w:sz w:val="24"/>
        </w:rPr>
      </w:pPr>
      <w:r w:rsidRPr="004D5338">
        <w:rPr>
          <w:rFonts w:ascii="Times New Roman" w:hAnsi="Times New Roman"/>
          <w:i/>
          <w:sz w:val="24"/>
        </w:rPr>
        <w:t>All of the specifications, tolerances, and other technical requirements given herein are recommended by NCWM for official promulgation in and use by the states in exercising their control of commercial weighing and measuring apparatus.  A similar recommendation is made with respect to the local jurisdictions within a state in the absence of the promulgation of specifications, tolerances, and other technical requirements at the state level.</w:t>
      </w:r>
    </w:p>
    <w:p w14:paraId="62E8D562" w14:textId="77777777" w:rsidR="00F7253D" w:rsidRDefault="00F7253D" w:rsidP="007B309B">
      <w:pPr>
        <w:ind w:left="720"/>
        <w:rPr>
          <w:rFonts w:ascii="Times New Roman" w:hAnsi="Times New Roman"/>
          <w:i/>
          <w:sz w:val="24"/>
          <w:u w:val="single"/>
        </w:rPr>
      </w:pPr>
    </w:p>
    <w:p w14:paraId="194F026C" w14:textId="6CE39181" w:rsidR="00F12006" w:rsidRPr="001A7E61" w:rsidRDefault="00F12006" w:rsidP="007B309B">
      <w:pPr>
        <w:ind w:left="720"/>
        <w:rPr>
          <w:rFonts w:ascii="Times New Roman" w:hAnsi="Times New Roman"/>
          <w:i/>
          <w:sz w:val="24"/>
        </w:rPr>
      </w:pPr>
      <w:r w:rsidRPr="001A7E61">
        <w:rPr>
          <w:rFonts w:ascii="Times New Roman" w:hAnsi="Times New Roman"/>
          <w:i/>
          <w:sz w:val="24"/>
        </w:rPr>
        <w:t>Prior to the official use of testing apparatus, its accuracy should invariably be verified. Field standards should be calibrated as often as circumstances require.</w:t>
      </w:r>
      <w:r w:rsidR="00E63D14">
        <w:rPr>
          <w:rFonts w:ascii="Times New Roman" w:hAnsi="Times New Roman"/>
          <w:i/>
          <w:sz w:val="24"/>
        </w:rPr>
        <w:t xml:space="preserve"> </w:t>
      </w:r>
      <w:r w:rsidRPr="001A7E61">
        <w:rPr>
          <w:rFonts w:ascii="Times New Roman" w:hAnsi="Times New Roman"/>
          <w:i/>
          <w:sz w:val="24"/>
        </w:rPr>
        <w:t xml:space="preserve"> By their nature, metal volumetric field standards are more susceptible to damage in handling than are standards of some other types. </w:t>
      </w:r>
      <w:r w:rsidR="00E63D14">
        <w:rPr>
          <w:rFonts w:ascii="Times New Roman" w:hAnsi="Times New Roman"/>
          <w:i/>
          <w:sz w:val="24"/>
        </w:rPr>
        <w:t xml:space="preserve"> </w:t>
      </w:r>
      <w:r w:rsidRPr="001A7E61">
        <w:rPr>
          <w:rFonts w:ascii="Times New Roman" w:hAnsi="Times New Roman"/>
          <w:i/>
          <w:sz w:val="24"/>
        </w:rPr>
        <w:t>A field standard should be calibrated whenever damage is known or suspected to have occurred or significant repairs have been made.</w:t>
      </w:r>
      <w:r w:rsidR="00E63D14">
        <w:rPr>
          <w:rFonts w:ascii="Times New Roman" w:hAnsi="Times New Roman"/>
          <w:i/>
          <w:sz w:val="24"/>
        </w:rPr>
        <w:t xml:space="preserve"> </w:t>
      </w:r>
      <w:r w:rsidRPr="001A7E61">
        <w:rPr>
          <w:rFonts w:ascii="Times New Roman" w:hAnsi="Times New Roman"/>
          <w:i/>
          <w:sz w:val="24"/>
        </w:rPr>
        <w:t xml:space="preserve"> In addition, field standards, particularly volumetric standards, should be calibrated with sufficient frequency to affirm heir continued accuracy, so that the official may always be in an unassailable position with respect to the accuracy of his testing apparatus.</w:t>
      </w:r>
      <w:r w:rsidR="00E63D14">
        <w:rPr>
          <w:rFonts w:ascii="Times New Roman" w:hAnsi="Times New Roman"/>
          <w:i/>
          <w:sz w:val="24"/>
        </w:rPr>
        <w:t xml:space="preserve">   </w:t>
      </w:r>
      <w:r w:rsidRPr="001A7E61">
        <w:rPr>
          <w:rFonts w:ascii="Times New Roman" w:hAnsi="Times New Roman"/>
          <w:i/>
          <w:sz w:val="24"/>
        </w:rPr>
        <w:t xml:space="preserve">Secondary field standards, such as special fabric </w:t>
      </w:r>
      <w:r w:rsidR="00E63D14">
        <w:rPr>
          <w:rFonts w:ascii="Times New Roman" w:hAnsi="Times New Roman"/>
          <w:i/>
          <w:sz w:val="24"/>
        </w:rPr>
        <w:t>length</w:t>
      </w:r>
      <w:r w:rsidR="00E63D14" w:rsidRPr="001A7E61">
        <w:rPr>
          <w:rFonts w:ascii="Times New Roman" w:hAnsi="Times New Roman"/>
          <w:i/>
          <w:sz w:val="24"/>
        </w:rPr>
        <w:t xml:space="preserve"> </w:t>
      </w:r>
      <w:r w:rsidRPr="001A7E61">
        <w:rPr>
          <w:rFonts w:ascii="Times New Roman" w:hAnsi="Times New Roman"/>
          <w:i/>
          <w:sz w:val="24"/>
        </w:rPr>
        <w:t>tapes, should be verified much more frequently than such basic standards as steel tapes or volumetric provers to demonstrate their constancy of value or performance.</w:t>
      </w:r>
      <w:r w:rsidR="00D331EF">
        <w:rPr>
          <w:rFonts w:ascii="Times New Roman" w:hAnsi="Times New Roman"/>
          <w:i/>
          <w:sz w:val="24"/>
        </w:rPr>
        <w:t xml:space="preserve"> </w:t>
      </w:r>
      <w:r w:rsidRPr="001A7E61">
        <w:rPr>
          <w:rFonts w:ascii="Times New Roman" w:hAnsi="Times New Roman"/>
          <w:i/>
          <w:sz w:val="24"/>
        </w:rPr>
        <w:t xml:space="preserve"> Accurate and dependable results cannot be obtained with faulty or inadequate field standards.</w:t>
      </w:r>
      <w:r w:rsidR="00D331EF">
        <w:rPr>
          <w:rFonts w:ascii="Times New Roman" w:hAnsi="Times New Roman"/>
          <w:i/>
          <w:sz w:val="24"/>
        </w:rPr>
        <w:t xml:space="preserve"> </w:t>
      </w:r>
      <w:r w:rsidRPr="001A7E61">
        <w:rPr>
          <w:rFonts w:ascii="Times New Roman" w:hAnsi="Times New Roman"/>
          <w:i/>
          <w:sz w:val="24"/>
        </w:rPr>
        <w:t xml:space="preserve"> If either the </w:t>
      </w:r>
      <w:r w:rsidR="00F7253D">
        <w:rPr>
          <w:rFonts w:ascii="Times New Roman" w:hAnsi="Times New Roman"/>
          <w:i/>
          <w:sz w:val="24"/>
        </w:rPr>
        <w:t>s</w:t>
      </w:r>
      <w:r w:rsidRPr="001A7E61">
        <w:rPr>
          <w:rFonts w:ascii="Times New Roman" w:hAnsi="Times New Roman"/>
          <w:i/>
          <w:sz w:val="24"/>
        </w:rPr>
        <w:t>ervice person or official is poorly equipped, their results cannot be expected to check consistently.</w:t>
      </w:r>
      <w:r w:rsidR="00D331EF">
        <w:rPr>
          <w:rFonts w:ascii="Times New Roman" w:hAnsi="Times New Roman"/>
          <w:i/>
          <w:sz w:val="24"/>
        </w:rPr>
        <w:t xml:space="preserve"> </w:t>
      </w:r>
      <w:r w:rsidRPr="001A7E61">
        <w:rPr>
          <w:rFonts w:ascii="Times New Roman" w:hAnsi="Times New Roman"/>
          <w:i/>
          <w:sz w:val="24"/>
        </w:rPr>
        <w:t xml:space="preserve"> </w:t>
      </w:r>
      <w:r w:rsidR="00D331EF">
        <w:rPr>
          <w:rFonts w:ascii="Times New Roman" w:hAnsi="Times New Roman"/>
          <w:i/>
          <w:sz w:val="24"/>
        </w:rPr>
        <w:t>Dis</w:t>
      </w:r>
      <w:r w:rsidRPr="001A7E61">
        <w:rPr>
          <w:rFonts w:ascii="Times New Roman" w:hAnsi="Times New Roman"/>
          <w:i/>
          <w:sz w:val="24"/>
        </w:rPr>
        <w:t>agreements can be avoided and the servicing of commercial equipment can be expedited and improved if service persons and officials give equal attention to the adequacy and maintena</w:t>
      </w:r>
      <w:r w:rsidR="004D5338">
        <w:rPr>
          <w:rFonts w:ascii="Times New Roman" w:hAnsi="Times New Roman"/>
          <w:i/>
          <w:sz w:val="24"/>
        </w:rPr>
        <w:t>nce of their testing apparatus.</w:t>
      </w:r>
    </w:p>
    <w:p w14:paraId="071C9958" w14:textId="77777777" w:rsidR="00F12006" w:rsidRPr="001A7E61" w:rsidRDefault="00F12006" w:rsidP="007B309B">
      <w:pPr>
        <w:ind w:left="2160"/>
        <w:rPr>
          <w:rFonts w:ascii="Times New Roman" w:hAnsi="Times New Roman"/>
          <w:i/>
          <w:sz w:val="24"/>
        </w:rPr>
      </w:pPr>
    </w:p>
    <w:p w14:paraId="6F33699B" w14:textId="0B763984" w:rsidR="00F12006" w:rsidRDefault="00F12006" w:rsidP="007B309B">
      <w:pPr>
        <w:ind w:left="720"/>
        <w:rPr>
          <w:rFonts w:ascii="Times New Roman" w:hAnsi="Times New Roman"/>
          <w:i/>
          <w:sz w:val="24"/>
        </w:rPr>
      </w:pPr>
      <w:r w:rsidRPr="001A7E61">
        <w:rPr>
          <w:rFonts w:ascii="Times New Roman" w:hAnsi="Times New Roman"/>
          <w:i/>
          <w:sz w:val="24"/>
        </w:rPr>
        <w:t>State legal metrology laboratories are custodians at the State level of measurement standards that serve as the basis for ensuring equity in the marketplace and as reference standards for calibration services for indigenous industry.</w:t>
      </w:r>
      <w:r w:rsidR="00D331EF">
        <w:rPr>
          <w:rFonts w:ascii="Times New Roman" w:hAnsi="Times New Roman"/>
          <w:i/>
          <w:sz w:val="24"/>
        </w:rPr>
        <w:t xml:space="preserve"> </w:t>
      </w:r>
      <w:r w:rsidRPr="001A7E61">
        <w:rPr>
          <w:rFonts w:ascii="Times New Roman" w:hAnsi="Times New Roman"/>
          <w:i/>
          <w:sz w:val="24"/>
        </w:rPr>
        <w:t xml:space="preserve"> As part of its program to encourage a high degree of technical and professional competence in such activities, the National Institute of Standards and Technology (NIST) Office of Weights and Measures (OWM) has developed performance standards and formalized procedures for Recognition of State legal metrology laboratories on a voluntary basis.</w:t>
      </w:r>
      <w:r w:rsidR="00D331EF">
        <w:rPr>
          <w:rFonts w:ascii="Times New Roman" w:hAnsi="Times New Roman"/>
          <w:i/>
          <w:sz w:val="24"/>
        </w:rPr>
        <w:t xml:space="preserve"> </w:t>
      </w:r>
      <w:r w:rsidRPr="001A7E61">
        <w:rPr>
          <w:rFonts w:ascii="Times New Roman" w:hAnsi="Times New Roman"/>
          <w:i/>
          <w:sz w:val="24"/>
        </w:rPr>
        <w:t xml:space="preserve"> Certificates of Metrological Traceability are issued upon evaluation of the laboratory's ability to make reliable metrological measurements (principally mass, volume, length, and temperature).</w:t>
      </w:r>
    </w:p>
    <w:p w14:paraId="226758B2" w14:textId="77777777" w:rsidR="007B309B" w:rsidRDefault="007B309B" w:rsidP="00F7253D">
      <w:pPr>
        <w:rPr>
          <w:rFonts w:ascii="Times New Roman" w:hAnsi="Times New Roman"/>
          <w:i/>
          <w:sz w:val="24"/>
        </w:rPr>
      </w:pPr>
    </w:p>
    <w:p w14:paraId="71C26207" w14:textId="77777777" w:rsidR="00F12006" w:rsidRPr="007B309B" w:rsidRDefault="007B309B" w:rsidP="007B309B">
      <w:pPr>
        <w:rPr>
          <w:rFonts w:ascii="Times New Roman" w:hAnsi="Times New Roman"/>
          <w:sz w:val="24"/>
        </w:rPr>
      </w:pPr>
      <w:r>
        <w:rPr>
          <w:rFonts w:ascii="Times New Roman" w:hAnsi="Times New Roman"/>
          <w:sz w:val="24"/>
        </w:rPr>
        <w:t xml:space="preserve"> Source:  </w:t>
      </w:r>
      <w:r w:rsidR="00F12006" w:rsidRPr="007B309B">
        <w:rPr>
          <w:rFonts w:ascii="Times New Roman" w:hAnsi="Times New Roman"/>
          <w:sz w:val="24"/>
        </w:rPr>
        <w:t>National Conference on Weights and Measures</w:t>
      </w:r>
      <w:r w:rsidRPr="007B309B">
        <w:rPr>
          <w:rFonts w:ascii="Times New Roman" w:hAnsi="Times New Roman"/>
          <w:sz w:val="24"/>
        </w:rPr>
        <w:t xml:space="preserve">, Inc. (NCWM, </w:t>
      </w:r>
      <w:r w:rsidR="00F7253D" w:rsidRPr="007B309B">
        <w:rPr>
          <w:rFonts w:ascii="Times New Roman" w:hAnsi="Times New Roman"/>
          <w:sz w:val="24"/>
        </w:rPr>
        <w:t>www.ncwm.net</w:t>
      </w:r>
      <w:r>
        <w:rPr>
          <w:rFonts w:ascii="Times New Roman" w:hAnsi="Times New Roman"/>
          <w:sz w:val="24"/>
        </w:rPr>
        <w:t>)</w:t>
      </w:r>
    </w:p>
    <w:p w14:paraId="49379DAE" w14:textId="77777777" w:rsidR="007B309B" w:rsidRPr="007B309B" w:rsidRDefault="007B309B" w:rsidP="004D5338">
      <w:pPr>
        <w:rPr>
          <w:rFonts w:ascii="Times New Roman" w:hAnsi="Times New Roman"/>
          <w:sz w:val="24"/>
        </w:rPr>
      </w:pPr>
    </w:p>
    <w:p w14:paraId="75A8EEDB" w14:textId="7215A854" w:rsidR="007D30D4" w:rsidRPr="007B309B" w:rsidRDefault="008315AA" w:rsidP="001A7E61">
      <w:pPr>
        <w:rPr>
          <w:rFonts w:ascii="Times New Roman" w:hAnsi="Times New Roman"/>
          <w:sz w:val="24"/>
        </w:rPr>
      </w:pPr>
      <w:r>
        <w:rPr>
          <w:rFonts w:ascii="Times New Roman" w:hAnsi="Times New Roman"/>
          <w:sz w:val="24"/>
        </w:rPr>
        <w:t>NIST collaborates with the</w:t>
      </w:r>
      <w:r w:rsidRPr="007B309B">
        <w:rPr>
          <w:rFonts w:ascii="Times New Roman" w:hAnsi="Times New Roman"/>
          <w:sz w:val="24"/>
        </w:rPr>
        <w:t xml:space="preserve"> </w:t>
      </w:r>
      <w:r w:rsidR="00F12006" w:rsidRPr="007B309B">
        <w:rPr>
          <w:rFonts w:ascii="Times New Roman" w:hAnsi="Times New Roman"/>
          <w:sz w:val="24"/>
        </w:rPr>
        <w:t xml:space="preserve">NCWM, </w:t>
      </w:r>
      <w:r>
        <w:rPr>
          <w:rFonts w:ascii="Times New Roman" w:hAnsi="Times New Roman"/>
          <w:sz w:val="24"/>
        </w:rPr>
        <w:t xml:space="preserve">including </w:t>
      </w:r>
      <w:r w:rsidR="00F12006" w:rsidRPr="007B309B">
        <w:rPr>
          <w:rFonts w:ascii="Times New Roman" w:hAnsi="Times New Roman"/>
          <w:sz w:val="24"/>
        </w:rPr>
        <w:t>provid</w:t>
      </w:r>
      <w:r>
        <w:rPr>
          <w:rFonts w:ascii="Times New Roman" w:hAnsi="Times New Roman"/>
          <w:sz w:val="24"/>
        </w:rPr>
        <w:t>ing</w:t>
      </w:r>
      <w:r w:rsidR="00F12006" w:rsidRPr="007B309B">
        <w:rPr>
          <w:rFonts w:ascii="Times New Roman" w:hAnsi="Times New Roman"/>
          <w:sz w:val="24"/>
        </w:rPr>
        <w:t xml:space="preserve"> its Executive Secretary</w:t>
      </w:r>
      <w:r>
        <w:rPr>
          <w:rFonts w:ascii="Times New Roman" w:hAnsi="Times New Roman"/>
          <w:sz w:val="24"/>
        </w:rPr>
        <w:t xml:space="preserve"> and Technical Advisors</w:t>
      </w:r>
      <w:r w:rsidR="00F12006" w:rsidRPr="007B309B">
        <w:rPr>
          <w:rFonts w:ascii="Times New Roman" w:hAnsi="Times New Roman"/>
          <w:sz w:val="24"/>
        </w:rPr>
        <w:t>.  NIST also develops technical publications for use by weights and measures agencies</w:t>
      </w:r>
      <w:r w:rsidR="00CD51B2">
        <w:rPr>
          <w:rFonts w:ascii="Times New Roman" w:hAnsi="Times New Roman"/>
          <w:sz w:val="24"/>
        </w:rPr>
        <w:t xml:space="preserve">, which </w:t>
      </w:r>
      <w:r w:rsidR="00CD51B2" w:rsidRPr="007B309B">
        <w:rPr>
          <w:rFonts w:ascii="Times New Roman" w:hAnsi="Times New Roman"/>
          <w:sz w:val="24"/>
        </w:rPr>
        <w:t>may</w:t>
      </w:r>
      <w:r w:rsidR="00F12006" w:rsidRPr="007B309B">
        <w:rPr>
          <w:rFonts w:ascii="Times New Roman" w:hAnsi="Times New Roman"/>
          <w:sz w:val="24"/>
        </w:rPr>
        <w:t xml:space="preserve"> subsequently be endorsed or adopted by </w:t>
      </w:r>
      <w:r w:rsidR="00CD51B2">
        <w:rPr>
          <w:rFonts w:ascii="Times New Roman" w:hAnsi="Times New Roman"/>
          <w:sz w:val="24"/>
        </w:rPr>
        <w:t xml:space="preserve">the </w:t>
      </w:r>
      <w:r w:rsidR="00F12006" w:rsidRPr="007B309B">
        <w:rPr>
          <w:rFonts w:ascii="Times New Roman" w:hAnsi="Times New Roman"/>
          <w:sz w:val="24"/>
        </w:rPr>
        <w:t>NCWM.</w:t>
      </w:r>
    </w:p>
    <w:p w14:paraId="6CE02ECF" w14:textId="77777777" w:rsidR="00FA6399" w:rsidRPr="00A7381C" w:rsidRDefault="00211209" w:rsidP="00DA73FB">
      <w:pPr>
        <w:pStyle w:val="TOC2"/>
      </w:pPr>
      <w:r>
        <w:br/>
      </w:r>
    </w:p>
    <w:p w14:paraId="6F70A0B9" w14:textId="77777777" w:rsidR="006D2319" w:rsidRPr="00B434EB" w:rsidRDefault="000565C1" w:rsidP="005E768B">
      <w:pPr>
        <w:pStyle w:val="Heading1"/>
      </w:pPr>
      <w:r>
        <w:rPr>
          <w:bCs/>
          <w:kern w:val="32"/>
        </w:rPr>
        <w:br w:type="page"/>
      </w:r>
      <w:r w:rsidR="00224AC0">
        <w:rPr>
          <w:bCs/>
          <w:kern w:val="32"/>
        </w:rPr>
        <w:lastRenderedPageBreak/>
        <w:t xml:space="preserve">Appendix A. </w:t>
      </w:r>
      <w:r w:rsidR="006D2319" w:rsidRPr="000565C1">
        <w:rPr>
          <w:bCs/>
          <w:kern w:val="32"/>
        </w:rPr>
        <w:t xml:space="preserve"> </w:t>
      </w:r>
      <w:r w:rsidR="002A5A95">
        <w:rPr>
          <w:bCs/>
          <w:kern w:val="32"/>
        </w:rPr>
        <w:t xml:space="preserve">OWM </w:t>
      </w:r>
      <w:r w:rsidR="006D2319" w:rsidRPr="000565C1">
        <w:rPr>
          <w:bCs/>
          <w:kern w:val="32"/>
        </w:rPr>
        <w:t>Services</w:t>
      </w:r>
      <w:r w:rsidR="006D2319" w:rsidRPr="005B5240">
        <w:fldChar w:fldCharType="begin"/>
      </w:r>
      <w:r w:rsidR="006D2319" w:rsidRPr="005B5240">
        <w:instrText>tc \l1 "</w:instrText>
      </w:r>
      <w:bookmarkStart w:id="24" w:name="_Toc169420786"/>
      <w:r w:rsidR="006D2319" w:rsidRPr="005B5240">
        <w:instrText>Appendix A.  List of NIST Services</w:instrText>
      </w:r>
      <w:bookmarkEnd w:id="24"/>
      <w:r w:rsidR="006D2319" w:rsidRPr="005B5240">
        <w:fldChar w:fldCharType="end"/>
      </w:r>
    </w:p>
    <w:p w14:paraId="4ED2DE34" w14:textId="77777777" w:rsidR="000565C1" w:rsidRDefault="000565C1" w:rsidP="001A7E61">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p w14:paraId="0AA35A9E" w14:textId="31A5D01F" w:rsidR="001A7E61" w:rsidRDefault="008F555E" w:rsidP="001A7E61">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 xml:space="preserve">The </w:t>
      </w:r>
      <w:r w:rsidR="00F57784" w:rsidRPr="00F57784">
        <w:rPr>
          <w:rFonts w:ascii="Times New Roman" w:hAnsi="Times New Roman"/>
          <w:sz w:val="24"/>
        </w:rPr>
        <w:t>primary</w:t>
      </w:r>
      <w:r w:rsidRPr="00F57784">
        <w:rPr>
          <w:rFonts w:ascii="Times New Roman" w:hAnsi="Times New Roman"/>
          <w:sz w:val="24"/>
        </w:rPr>
        <w:t xml:space="preserve"> objective of </w:t>
      </w:r>
      <w:r w:rsidR="004A2D4F">
        <w:rPr>
          <w:rFonts w:ascii="Times New Roman" w:hAnsi="Times New Roman"/>
          <w:sz w:val="24"/>
        </w:rPr>
        <w:t>NIST</w:t>
      </w:r>
      <w:r w:rsidRPr="00F57784">
        <w:rPr>
          <w:rFonts w:ascii="Times New Roman" w:hAnsi="Times New Roman"/>
          <w:sz w:val="24"/>
        </w:rPr>
        <w:t xml:space="preserve"> is to ensure nationally consistent measurement results, acceptable accuracy and metrological traceability, and the credibility and acceptance of State </w:t>
      </w:r>
      <w:r w:rsidR="004A2D4F">
        <w:rPr>
          <w:rFonts w:ascii="Times New Roman" w:hAnsi="Times New Roman"/>
          <w:sz w:val="24"/>
        </w:rPr>
        <w:t xml:space="preserve">legal metrology </w:t>
      </w:r>
      <w:r w:rsidRPr="00F57784">
        <w:rPr>
          <w:rFonts w:ascii="Times New Roman" w:hAnsi="Times New Roman"/>
          <w:sz w:val="24"/>
        </w:rPr>
        <w:t>laboratory measurements.  OWM</w:t>
      </w:r>
      <w:r w:rsidR="00830231" w:rsidRPr="00F57784">
        <w:rPr>
          <w:rFonts w:ascii="Times New Roman" w:hAnsi="Times New Roman"/>
          <w:sz w:val="24"/>
        </w:rPr>
        <w:t xml:space="preserve"> encourage</w:t>
      </w:r>
      <w:r w:rsidRPr="00F57784">
        <w:rPr>
          <w:rFonts w:ascii="Times New Roman" w:hAnsi="Times New Roman"/>
          <w:sz w:val="24"/>
        </w:rPr>
        <w:t>s</w:t>
      </w:r>
      <w:r w:rsidR="00830231" w:rsidRPr="00F57784">
        <w:rPr>
          <w:rFonts w:ascii="Times New Roman" w:hAnsi="Times New Roman"/>
          <w:sz w:val="24"/>
        </w:rPr>
        <w:t xml:space="preserve"> all State</w:t>
      </w:r>
      <w:r w:rsidR="00287598">
        <w:rPr>
          <w:rFonts w:ascii="Times New Roman" w:hAnsi="Times New Roman"/>
          <w:sz w:val="24"/>
        </w:rPr>
        <w:t xml:space="preserve"> legal metrology</w:t>
      </w:r>
      <w:r w:rsidR="00830231" w:rsidRPr="00F57784">
        <w:rPr>
          <w:rFonts w:ascii="Times New Roman" w:hAnsi="Times New Roman"/>
          <w:sz w:val="24"/>
        </w:rPr>
        <w:t xml:space="preserve"> laboratories to seek full </w:t>
      </w:r>
      <w:r w:rsidR="005E3BE0" w:rsidRPr="00F57784">
        <w:rPr>
          <w:rFonts w:ascii="Times New Roman" w:hAnsi="Times New Roman"/>
          <w:sz w:val="24"/>
        </w:rPr>
        <w:t>r</w:t>
      </w:r>
      <w:r w:rsidR="00830231" w:rsidRPr="00F57784">
        <w:rPr>
          <w:rFonts w:ascii="Times New Roman" w:hAnsi="Times New Roman"/>
          <w:sz w:val="24"/>
        </w:rPr>
        <w:t xml:space="preserve">ecognition and formal accreditation.  </w:t>
      </w:r>
    </w:p>
    <w:p w14:paraId="37D81E30" w14:textId="77777777" w:rsidR="001A7E61" w:rsidRDefault="001A7E61" w:rsidP="001A7E61">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90AF984" w14:textId="77777777" w:rsidR="00830231" w:rsidRPr="00F57784" w:rsidRDefault="00E77618" w:rsidP="001A7E61">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Services and t</w:t>
      </w:r>
      <w:r w:rsidR="00830231" w:rsidRPr="00F57784">
        <w:rPr>
          <w:rFonts w:ascii="Times New Roman" w:hAnsi="Times New Roman"/>
          <w:sz w:val="24"/>
        </w:rPr>
        <w:t>echnical assistance includes the following:</w:t>
      </w:r>
    </w:p>
    <w:p w14:paraId="3513343D" w14:textId="77777777" w:rsidR="00830231" w:rsidRPr="00F57784" w:rsidRDefault="00830231" w:rsidP="001A7E61">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CC7E898" w14:textId="79EB1745" w:rsidR="009D2E44" w:rsidRPr="00F57784" w:rsidRDefault="009D2E44" w:rsidP="001A7E61">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b/>
          <w:sz w:val="24"/>
        </w:rPr>
        <w:t>Onsite Assessment</w:t>
      </w:r>
      <w:r w:rsidR="0042177D">
        <w:rPr>
          <w:rFonts w:ascii="Times New Roman" w:hAnsi="Times New Roman"/>
          <w:b/>
          <w:sz w:val="24"/>
        </w:rPr>
        <w:t xml:space="preserve">.  </w:t>
      </w:r>
      <w:r w:rsidR="004A2D4F">
        <w:rPr>
          <w:rFonts w:ascii="Times New Roman" w:hAnsi="Times New Roman"/>
          <w:sz w:val="24"/>
        </w:rPr>
        <w:t>E</w:t>
      </w:r>
      <w:r w:rsidRPr="00F57784">
        <w:rPr>
          <w:rFonts w:ascii="Times New Roman" w:hAnsi="Times New Roman"/>
          <w:sz w:val="24"/>
        </w:rPr>
        <w:t xml:space="preserve">valuation of participating State </w:t>
      </w:r>
      <w:r w:rsidR="00287598">
        <w:rPr>
          <w:rFonts w:ascii="Times New Roman" w:hAnsi="Times New Roman"/>
          <w:sz w:val="24"/>
        </w:rPr>
        <w:t xml:space="preserve">legal metrology </w:t>
      </w:r>
      <w:r w:rsidRPr="00F57784">
        <w:rPr>
          <w:rFonts w:ascii="Times New Roman" w:hAnsi="Times New Roman"/>
          <w:sz w:val="24"/>
        </w:rPr>
        <w:t xml:space="preserve">laboratory facilities by onsite visit and guidance on </w:t>
      </w:r>
      <w:r w:rsidR="004A2D4F">
        <w:rPr>
          <w:rFonts w:ascii="Times New Roman" w:hAnsi="Times New Roman"/>
          <w:sz w:val="24"/>
        </w:rPr>
        <w:t xml:space="preserve">the </w:t>
      </w:r>
      <w:r w:rsidRPr="00F57784">
        <w:rPr>
          <w:rFonts w:ascii="Times New Roman" w:hAnsi="Times New Roman"/>
          <w:sz w:val="24"/>
        </w:rPr>
        <w:t xml:space="preserve">construction of new facilities. </w:t>
      </w:r>
    </w:p>
    <w:p w14:paraId="5C32E04A" w14:textId="77777777" w:rsidR="009D2E44" w:rsidRPr="00F57784" w:rsidRDefault="009D2E44" w:rsidP="001A7E61">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6D36541" w14:textId="77777777" w:rsidR="0036564E" w:rsidRPr="00F57784" w:rsidRDefault="008F555E" w:rsidP="001A7E61">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b/>
          <w:sz w:val="24"/>
        </w:rPr>
        <w:t>Training</w:t>
      </w:r>
      <w:r w:rsidR="0042177D">
        <w:rPr>
          <w:rFonts w:ascii="Times New Roman" w:hAnsi="Times New Roman"/>
          <w:b/>
          <w:sz w:val="24"/>
        </w:rPr>
        <w:t xml:space="preserve">.  </w:t>
      </w:r>
      <w:r w:rsidR="00B86DFB" w:rsidRPr="00F57784">
        <w:rPr>
          <w:rFonts w:ascii="Times New Roman" w:hAnsi="Times New Roman"/>
          <w:sz w:val="24"/>
        </w:rPr>
        <w:t xml:space="preserve">International Association for Continuing Education </w:t>
      </w:r>
      <w:r w:rsidR="007E7367" w:rsidRPr="00F57784">
        <w:rPr>
          <w:rFonts w:ascii="Times New Roman" w:hAnsi="Times New Roman"/>
          <w:sz w:val="24"/>
        </w:rPr>
        <w:t>a</w:t>
      </w:r>
      <w:r w:rsidR="00B86DFB" w:rsidRPr="00F57784">
        <w:rPr>
          <w:rFonts w:ascii="Times New Roman" w:hAnsi="Times New Roman"/>
          <w:sz w:val="24"/>
        </w:rPr>
        <w:t>nd Training (</w:t>
      </w:r>
      <w:r w:rsidR="0036564E" w:rsidRPr="00F57784">
        <w:rPr>
          <w:rFonts w:ascii="Times New Roman" w:hAnsi="Times New Roman"/>
          <w:sz w:val="24"/>
        </w:rPr>
        <w:t>IACET</w:t>
      </w:r>
      <w:r w:rsidR="00B86DFB" w:rsidRPr="00F57784">
        <w:rPr>
          <w:rFonts w:ascii="Times New Roman" w:hAnsi="Times New Roman"/>
          <w:sz w:val="24"/>
        </w:rPr>
        <w:t>)</w:t>
      </w:r>
      <w:r w:rsidR="0036564E" w:rsidRPr="00F57784">
        <w:rPr>
          <w:rFonts w:ascii="Times New Roman" w:hAnsi="Times New Roman"/>
          <w:sz w:val="24"/>
        </w:rPr>
        <w:t xml:space="preserve"> </w:t>
      </w:r>
      <w:r w:rsidR="007E7367" w:rsidRPr="00F57784">
        <w:rPr>
          <w:rFonts w:ascii="Times New Roman" w:hAnsi="Times New Roman"/>
          <w:sz w:val="24"/>
        </w:rPr>
        <w:t>a</w:t>
      </w:r>
      <w:r w:rsidR="0036564E" w:rsidRPr="00F57784">
        <w:rPr>
          <w:rFonts w:ascii="Times New Roman" w:hAnsi="Times New Roman"/>
          <w:sz w:val="24"/>
        </w:rPr>
        <w:t>ccredit</w:t>
      </w:r>
      <w:r w:rsidR="00E77618">
        <w:rPr>
          <w:rFonts w:ascii="Times New Roman" w:hAnsi="Times New Roman"/>
          <w:sz w:val="24"/>
        </w:rPr>
        <w:t xml:space="preserve">ed training program that is </w:t>
      </w:r>
      <w:r w:rsidR="00B86DFB" w:rsidRPr="00F57784">
        <w:rPr>
          <w:rFonts w:ascii="Times New Roman" w:hAnsi="Times New Roman"/>
          <w:sz w:val="24"/>
        </w:rPr>
        <w:t>authoriz</w:t>
      </w:r>
      <w:r w:rsidR="00E77618">
        <w:rPr>
          <w:rFonts w:ascii="Times New Roman" w:hAnsi="Times New Roman"/>
          <w:sz w:val="24"/>
        </w:rPr>
        <w:t>ed</w:t>
      </w:r>
      <w:r w:rsidR="00B86DFB" w:rsidRPr="00F57784">
        <w:rPr>
          <w:rFonts w:ascii="Times New Roman" w:hAnsi="Times New Roman"/>
          <w:sz w:val="24"/>
        </w:rPr>
        <w:t xml:space="preserve"> to offer </w:t>
      </w:r>
      <w:r w:rsidR="007E7367" w:rsidRPr="00F57784">
        <w:rPr>
          <w:rFonts w:ascii="Times New Roman" w:hAnsi="Times New Roman"/>
          <w:sz w:val="24"/>
        </w:rPr>
        <w:t>Continuing Education Units (CEU</w:t>
      </w:r>
      <w:r w:rsidR="00B86DFB" w:rsidRPr="00F57784">
        <w:rPr>
          <w:rFonts w:ascii="Times New Roman" w:hAnsi="Times New Roman"/>
          <w:sz w:val="24"/>
        </w:rPr>
        <w:t>).</w:t>
      </w:r>
      <w:r w:rsidR="001A7E61">
        <w:rPr>
          <w:rFonts w:ascii="Times New Roman" w:hAnsi="Times New Roman"/>
          <w:sz w:val="24"/>
        </w:rPr>
        <w:t xml:space="preserve">  C</w:t>
      </w:r>
      <w:r w:rsidR="001A7E61" w:rsidRPr="001A7E61">
        <w:rPr>
          <w:rFonts w:ascii="Times New Roman" w:hAnsi="Times New Roman"/>
          <w:sz w:val="24"/>
        </w:rPr>
        <w:t>ourse descriptions</w:t>
      </w:r>
      <w:r w:rsidR="001A7E61">
        <w:rPr>
          <w:rFonts w:ascii="Times New Roman" w:hAnsi="Times New Roman"/>
          <w:sz w:val="24"/>
        </w:rPr>
        <w:t xml:space="preserve"> and prerequisites</w:t>
      </w:r>
      <w:r w:rsidR="001A7E61" w:rsidRPr="001A7E61">
        <w:rPr>
          <w:rFonts w:ascii="Times New Roman" w:hAnsi="Times New Roman"/>
          <w:sz w:val="24"/>
        </w:rPr>
        <w:t xml:space="preserve">, the current schedule, and </w:t>
      </w:r>
      <w:r w:rsidR="001A7E61">
        <w:rPr>
          <w:rFonts w:ascii="Times New Roman" w:hAnsi="Times New Roman"/>
          <w:sz w:val="24"/>
        </w:rPr>
        <w:t>enroll</w:t>
      </w:r>
      <w:r w:rsidR="001A7E61" w:rsidRPr="001A7E61">
        <w:rPr>
          <w:rFonts w:ascii="Times New Roman" w:hAnsi="Times New Roman"/>
          <w:sz w:val="24"/>
        </w:rPr>
        <w:t xml:space="preserve"> </w:t>
      </w:r>
      <w:r w:rsidR="0004493D">
        <w:rPr>
          <w:rFonts w:ascii="Times New Roman" w:hAnsi="Times New Roman"/>
          <w:sz w:val="24"/>
        </w:rPr>
        <w:t>links</w:t>
      </w:r>
      <w:r w:rsidR="001A7E61" w:rsidRPr="001A7E61">
        <w:rPr>
          <w:rFonts w:ascii="Times New Roman" w:hAnsi="Times New Roman"/>
          <w:sz w:val="24"/>
        </w:rPr>
        <w:t xml:space="preserve"> </w:t>
      </w:r>
      <w:r w:rsidR="0004493D">
        <w:rPr>
          <w:rFonts w:ascii="Times New Roman" w:hAnsi="Times New Roman"/>
          <w:sz w:val="24"/>
        </w:rPr>
        <w:t>for</w:t>
      </w:r>
      <w:r w:rsidR="001A7E61">
        <w:rPr>
          <w:rFonts w:ascii="Times New Roman" w:hAnsi="Times New Roman"/>
          <w:sz w:val="24"/>
        </w:rPr>
        <w:t xml:space="preserve"> the OWM Contact System </w:t>
      </w:r>
      <w:r w:rsidR="001A7E61" w:rsidRPr="001A7E61">
        <w:rPr>
          <w:rFonts w:ascii="Times New Roman" w:hAnsi="Times New Roman"/>
          <w:sz w:val="24"/>
        </w:rPr>
        <w:t xml:space="preserve">are </w:t>
      </w:r>
      <w:r w:rsidR="001A7E61">
        <w:rPr>
          <w:rFonts w:ascii="Times New Roman" w:hAnsi="Times New Roman"/>
          <w:sz w:val="24"/>
        </w:rPr>
        <w:t xml:space="preserve">available online (www.nist.gov/labmetrology). </w:t>
      </w:r>
    </w:p>
    <w:p w14:paraId="16E03772" w14:textId="77777777" w:rsidR="00AA0D56" w:rsidRPr="00F57784" w:rsidRDefault="00AA0D56" w:rsidP="001A7E61">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2BBD92C" w14:textId="77777777" w:rsidR="00B86DFB" w:rsidRPr="00F57784" w:rsidRDefault="00B86DFB" w:rsidP="001A7E61">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F57784">
        <w:rPr>
          <w:rFonts w:ascii="Times New Roman" w:hAnsi="Times New Roman"/>
          <w:b/>
          <w:sz w:val="24"/>
        </w:rPr>
        <w:t>Seminar Series</w:t>
      </w:r>
      <w:r w:rsidR="0011325F">
        <w:rPr>
          <w:rFonts w:ascii="Times New Roman" w:hAnsi="Times New Roman"/>
          <w:b/>
          <w:sz w:val="24"/>
        </w:rPr>
        <w:t xml:space="preserve">.  </w:t>
      </w:r>
      <w:r w:rsidR="0011325F">
        <w:rPr>
          <w:rFonts w:ascii="Times New Roman" w:hAnsi="Times New Roman"/>
          <w:sz w:val="24"/>
        </w:rPr>
        <w:t>OWM offers</w:t>
      </w:r>
      <w:r w:rsidR="0011325F" w:rsidRPr="0011325F">
        <w:rPr>
          <w:rFonts w:ascii="Times New Roman" w:hAnsi="Times New Roman"/>
          <w:sz w:val="24"/>
        </w:rPr>
        <w:t xml:space="preserve"> number o</w:t>
      </w:r>
      <w:r w:rsidR="0011325F">
        <w:rPr>
          <w:rFonts w:ascii="Times New Roman" w:hAnsi="Times New Roman"/>
          <w:sz w:val="24"/>
        </w:rPr>
        <w:t>f laboratory metrology seminars.  The current schedule, c</w:t>
      </w:r>
      <w:r w:rsidR="0011325F" w:rsidRPr="0011325F">
        <w:rPr>
          <w:rFonts w:ascii="Times New Roman" w:hAnsi="Times New Roman"/>
          <w:sz w:val="24"/>
        </w:rPr>
        <w:t xml:space="preserve">ourse descriptions, and </w:t>
      </w:r>
      <w:r w:rsidR="0011325F">
        <w:rPr>
          <w:rFonts w:ascii="Times New Roman" w:hAnsi="Times New Roman"/>
          <w:sz w:val="24"/>
        </w:rPr>
        <w:t>enrollment links are available on the website (www.nist.gov/owm)</w:t>
      </w:r>
      <w:r w:rsidR="0011325F" w:rsidRPr="0011325F">
        <w:rPr>
          <w:rFonts w:ascii="Times New Roman" w:hAnsi="Times New Roman"/>
          <w:sz w:val="24"/>
        </w:rPr>
        <w:t>.</w:t>
      </w:r>
    </w:p>
    <w:p w14:paraId="6B872EC5" w14:textId="77777777" w:rsidR="00F335A6" w:rsidRPr="00F57784" w:rsidRDefault="00AA0D56" w:rsidP="00C2771A">
      <w:pPr>
        <w:pStyle w:val="ListParagraph"/>
        <w:widowControl/>
        <w:numPr>
          <w:ilvl w:val="0"/>
          <w:numId w:val="15"/>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Fundamentals of Metrology (1-</w:t>
      </w:r>
      <w:r w:rsidR="00F335A6" w:rsidRPr="00F57784">
        <w:rPr>
          <w:rFonts w:ascii="Times New Roman" w:hAnsi="Times New Roman"/>
          <w:sz w:val="24"/>
        </w:rPr>
        <w:t>week course)</w:t>
      </w:r>
      <w:r w:rsidR="00C13B53" w:rsidRPr="00F57784">
        <w:rPr>
          <w:rFonts w:ascii="Times New Roman" w:hAnsi="Times New Roman"/>
          <w:sz w:val="24"/>
        </w:rPr>
        <w:t xml:space="preserve"> and </w:t>
      </w:r>
      <w:r w:rsidR="00C81EAA" w:rsidRPr="00F57784">
        <w:rPr>
          <w:rFonts w:ascii="Times New Roman" w:hAnsi="Times New Roman"/>
          <w:sz w:val="24"/>
        </w:rPr>
        <w:t xml:space="preserve">evaluation of </w:t>
      </w:r>
      <w:r w:rsidR="00C13B53" w:rsidRPr="00F57784">
        <w:rPr>
          <w:rFonts w:ascii="Times New Roman" w:hAnsi="Times New Roman"/>
          <w:sz w:val="24"/>
        </w:rPr>
        <w:t>Laboratory Auditing Program (LAP) problems</w:t>
      </w:r>
      <w:r w:rsidR="004977E1">
        <w:rPr>
          <w:rFonts w:ascii="Times New Roman" w:hAnsi="Times New Roman"/>
          <w:sz w:val="24"/>
        </w:rPr>
        <w:t>;</w:t>
      </w:r>
    </w:p>
    <w:p w14:paraId="3C1A27D7" w14:textId="77777777" w:rsidR="00F335A6" w:rsidRPr="00F57784" w:rsidRDefault="00F335A6" w:rsidP="00C2771A">
      <w:pPr>
        <w:pStyle w:val="ListParagraph"/>
        <w:widowControl/>
        <w:numPr>
          <w:ilvl w:val="0"/>
          <w:numId w:val="15"/>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Mass Semina</w:t>
      </w:r>
      <w:r w:rsidR="00AA0D56" w:rsidRPr="00F57784">
        <w:rPr>
          <w:rFonts w:ascii="Times New Roman" w:hAnsi="Times New Roman"/>
          <w:sz w:val="24"/>
        </w:rPr>
        <w:t>r (2-</w:t>
      </w:r>
      <w:r w:rsidRPr="00F57784">
        <w:rPr>
          <w:rFonts w:ascii="Times New Roman" w:hAnsi="Times New Roman"/>
          <w:sz w:val="24"/>
        </w:rPr>
        <w:t>week course)</w:t>
      </w:r>
      <w:r w:rsidR="004977E1">
        <w:rPr>
          <w:rFonts w:ascii="Times New Roman" w:hAnsi="Times New Roman"/>
          <w:sz w:val="24"/>
        </w:rPr>
        <w:t>;</w:t>
      </w:r>
    </w:p>
    <w:p w14:paraId="527728B7" w14:textId="77777777" w:rsidR="00C13B53" w:rsidRPr="00F57784" w:rsidRDefault="00C13B53" w:rsidP="00C2771A">
      <w:pPr>
        <w:pStyle w:val="ListParagraph"/>
        <w:widowControl/>
        <w:numPr>
          <w:ilvl w:val="0"/>
          <w:numId w:val="15"/>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 xml:space="preserve">Volume Seminar </w:t>
      </w:r>
      <w:r w:rsidR="00AA0D56" w:rsidRPr="00F57784">
        <w:rPr>
          <w:rFonts w:ascii="Times New Roman" w:hAnsi="Times New Roman"/>
          <w:sz w:val="24"/>
        </w:rPr>
        <w:t>(1-</w:t>
      </w:r>
      <w:r w:rsidRPr="00F57784">
        <w:rPr>
          <w:rFonts w:ascii="Times New Roman" w:hAnsi="Times New Roman"/>
          <w:sz w:val="24"/>
        </w:rPr>
        <w:t>week course)</w:t>
      </w:r>
      <w:r w:rsidR="004977E1">
        <w:rPr>
          <w:rFonts w:ascii="Times New Roman" w:hAnsi="Times New Roman"/>
          <w:sz w:val="24"/>
        </w:rPr>
        <w:t>;</w:t>
      </w:r>
    </w:p>
    <w:p w14:paraId="4061C481" w14:textId="4C260269" w:rsidR="005659B3" w:rsidRPr="00F57784" w:rsidRDefault="00C13B53" w:rsidP="00C2771A">
      <w:pPr>
        <w:pStyle w:val="ListParagraph"/>
        <w:widowControl/>
        <w:numPr>
          <w:ilvl w:val="0"/>
          <w:numId w:val="15"/>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 xml:space="preserve">Advanced Mass Seminar </w:t>
      </w:r>
      <w:r w:rsidR="00AA0D56" w:rsidRPr="00F57784">
        <w:rPr>
          <w:rFonts w:ascii="Times New Roman" w:hAnsi="Times New Roman"/>
          <w:sz w:val="24"/>
        </w:rPr>
        <w:t>(</w:t>
      </w:r>
      <w:r w:rsidR="005D118B">
        <w:rPr>
          <w:rFonts w:ascii="Times New Roman" w:hAnsi="Times New Roman"/>
          <w:sz w:val="24"/>
        </w:rPr>
        <w:t>2</w:t>
      </w:r>
      <w:r w:rsidR="00AA0D56" w:rsidRPr="00F57784">
        <w:rPr>
          <w:rFonts w:ascii="Times New Roman" w:hAnsi="Times New Roman"/>
          <w:sz w:val="24"/>
        </w:rPr>
        <w:t>-</w:t>
      </w:r>
      <w:r w:rsidRPr="00F57784">
        <w:rPr>
          <w:rFonts w:ascii="Times New Roman" w:hAnsi="Times New Roman"/>
          <w:sz w:val="24"/>
        </w:rPr>
        <w:t xml:space="preserve">week course) and </w:t>
      </w:r>
      <w:r w:rsidR="00C81EAA" w:rsidRPr="00F57784">
        <w:rPr>
          <w:rFonts w:ascii="Times New Roman" w:hAnsi="Times New Roman"/>
          <w:sz w:val="24"/>
        </w:rPr>
        <w:t>evaluation of LAP</w:t>
      </w:r>
      <w:r w:rsidRPr="00F57784">
        <w:rPr>
          <w:rFonts w:ascii="Times New Roman" w:hAnsi="Times New Roman"/>
          <w:sz w:val="24"/>
        </w:rPr>
        <w:t xml:space="preserve"> problems</w:t>
      </w:r>
      <w:r w:rsidR="004977E1">
        <w:rPr>
          <w:rFonts w:ascii="Times New Roman" w:hAnsi="Times New Roman"/>
          <w:sz w:val="24"/>
        </w:rPr>
        <w:t>; and</w:t>
      </w:r>
    </w:p>
    <w:p w14:paraId="01BC6268" w14:textId="77777777" w:rsidR="00F335A6" w:rsidRPr="00F57784" w:rsidRDefault="00B86DFB" w:rsidP="00C2771A">
      <w:pPr>
        <w:pStyle w:val="ListParagraph"/>
        <w:widowControl/>
        <w:numPr>
          <w:ilvl w:val="0"/>
          <w:numId w:val="15"/>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Other Measurement Seminars on special measurement techniques</w:t>
      </w:r>
      <w:r w:rsidR="005659B3" w:rsidRPr="00F57784">
        <w:rPr>
          <w:rFonts w:ascii="Times New Roman" w:hAnsi="Times New Roman"/>
          <w:sz w:val="24"/>
        </w:rPr>
        <w:t xml:space="preserve"> (</w:t>
      </w:r>
      <w:r w:rsidRPr="00F57784">
        <w:rPr>
          <w:rFonts w:ascii="Times New Roman" w:hAnsi="Times New Roman"/>
          <w:sz w:val="24"/>
        </w:rPr>
        <w:t>2 to 5 day</w:t>
      </w:r>
      <w:r w:rsidR="005659B3" w:rsidRPr="00F57784">
        <w:rPr>
          <w:rFonts w:ascii="Times New Roman" w:hAnsi="Times New Roman"/>
          <w:sz w:val="24"/>
        </w:rPr>
        <w:t>)</w:t>
      </w:r>
      <w:r w:rsidRPr="00F57784">
        <w:rPr>
          <w:rFonts w:ascii="Times New Roman" w:hAnsi="Times New Roman"/>
          <w:sz w:val="24"/>
        </w:rPr>
        <w:t>.  Examples:  Length Seminar</w:t>
      </w:r>
      <w:r w:rsidR="00AA0D56" w:rsidRPr="00F57784">
        <w:rPr>
          <w:rFonts w:ascii="Times New Roman" w:hAnsi="Times New Roman"/>
          <w:sz w:val="24"/>
        </w:rPr>
        <w:t xml:space="preserve">, Balance and Scale Calibration </w:t>
      </w:r>
      <w:r w:rsidRPr="00F57784">
        <w:rPr>
          <w:rFonts w:ascii="Times New Roman" w:hAnsi="Times New Roman"/>
          <w:sz w:val="24"/>
        </w:rPr>
        <w:t>and Uncertainties Seminar, Precision Thermometry Seminar</w:t>
      </w:r>
      <w:r w:rsidR="00AA0D56" w:rsidRPr="00F57784">
        <w:rPr>
          <w:rFonts w:ascii="Times New Roman" w:hAnsi="Times New Roman"/>
          <w:sz w:val="24"/>
        </w:rPr>
        <w:t>, and Laboratory Administration Seminar</w:t>
      </w:r>
      <w:r w:rsidRPr="00F57784">
        <w:rPr>
          <w:rFonts w:ascii="Times New Roman" w:hAnsi="Times New Roman"/>
          <w:sz w:val="24"/>
        </w:rPr>
        <w:t>.</w:t>
      </w:r>
    </w:p>
    <w:p w14:paraId="3317E595" w14:textId="77777777" w:rsidR="0039189A" w:rsidRDefault="0039189A" w:rsidP="0039189A">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6CF48A4" w14:textId="45F17DC5" w:rsidR="005659B3" w:rsidRPr="00F57784" w:rsidRDefault="005659B3" w:rsidP="0039189A">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F57784">
        <w:rPr>
          <w:rFonts w:ascii="Times New Roman" w:hAnsi="Times New Roman"/>
          <w:b/>
          <w:sz w:val="24"/>
        </w:rPr>
        <w:t>Webinar</w:t>
      </w:r>
      <w:r w:rsidR="0011325F">
        <w:rPr>
          <w:rFonts w:ascii="Times New Roman" w:hAnsi="Times New Roman"/>
          <w:b/>
          <w:sz w:val="24"/>
        </w:rPr>
        <w:t xml:space="preserve"> Series.  </w:t>
      </w:r>
      <w:r w:rsidR="00AA0D56" w:rsidRPr="00F57784">
        <w:rPr>
          <w:rFonts w:ascii="Times New Roman" w:hAnsi="Times New Roman"/>
          <w:sz w:val="24"/>
        </w:rPr>
        <w:t>Webinars are typically 2-hour</w:t>
      </w:r>
      <w:r w:rsidRPr="00F57784">
        <w:rPr>
          <w:rFonts w:ascii="Times New Roman" w:hAnsi="Times New Roman"/>
          <w:sz w:val="24"/>
        </w:rPr>
        <w:t xml:space="preserve"> in length with specific learning objectives and activities designed to engage participants in an online environment.</w:t>
      </w:r>
      <w:r w:rsidR="002A5A95" w:rsidRPr="00F57784">
        <w:rPr>
          <w:rFonts w:ascii="Times New Roman" w:hAnsi="Times New Roman"/>
          <w:sz w:val="24"/>
        </w:rPr>
        <w:t xml:space="preserve"> </w:t>
      </w:r>
      <w:r w:rsidR="007E7367" w:rsidRPr="00F57784">
        <w:rPr>
          <w:rFonts w:ascii="Times New Roman" w:hAnsi="Times New Roman"/>
          <w:sz w:val="24"/>
        </w:rPr>
        <w:t xml:space="preserve"> Quality and </w:t>
      </w:r>
      <w:r w:rsidR="00287598">
        <w:rPr>
          <w:rFonts w:ascii="Times New Roman" w:hAnsi="Times New Roman"/>
          <w:sz w:val="24"/>
        </w:rPr>
        <w:t>t</w:t>
      </w:r>
      <w:r w:rsidR="00287598" w:rsidRPr="00F57784">
        <w:rPr>
          <w:rFonts w:ascii="Times New Roman" w:hAnsi="Times New Roman"/>
          <w:sz w:val="24"/>
        </w:rPr>
        <w:t xml:space="preserve">echnical </w:t>
      </w:r>
      <w:r w:rsidR="007E7367" w:rsidRPr="00F57784">
        <w:rPr>
          <w:rFonts w:ascii="Times New Roman" w:hAnsi="Times New Roman"/>
          <w:sz w:val="24"/>
        </w:rPr>
        <w:t>topics</w:t>
      </w:r>
      <w:r w:rsidR="002A5A95" w:rsidRPr="00F57784">
        <w:rPr>
          <w:rFonts w:ascii="Times New Roman" w:hAnsi="Times New Roman"/>
          <w:sz w:val="24"/>
        </w:rPr>
        <w:t xml:space="preserve"> include:</w:t>
      </w:r>
    </w:p>
    <w:p w14:paraId="49229F4F" w14:textId="77777777" w:rsidR="007E7367" w:rsidRDefault="007E7367" w:rsidP="00C2771A">
      <w:pPr>
        <w:pStyle w:val="ListParagraph"/>
        <w:widowControl/>
        <w:numPr>
          <w:ilvl w:val="0"/>
          <w:numId w:val="22"/>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Assessment of Traceability</w:t>
      </w:r>
      <w:r w:rsidR="004977E1">
        <w:rPr>
          <w:rFonts w:ascii="Times New Roman" w:hAnsi="Times New Roman"/>
          <w:sz w:val="24"/>
        </w:rPr>
        <w:t>;</w:t>
      </w:r>
    </w:p>
    <w:p w14:paraId="50466A79" w14:textId="77777777" w:rsidR="005D118B" w:rsidRPr="00F57784" w:rsidRDefault="005D118B" w:rsidP="00C2771A">
      <w:pPr>
        <w:pStyle w:val="ListParagraph"/>
        <w:widowControl/>
        <w:numPr>
          <w:ilvl w:val="0"/>
          <w:numId w:val="22"/>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Basic Uncertainty Calculations; </w:t>
      </w:r>
    </w:p>
    <w:p w14:paraId="386F7674" w14:textId="77777777" w:rsidR="007E7367" w:rsidRPr="00F57784" w:rsidRDefault="007E7367" w:rsidP="00C2771A">
      <w:pPr>
        <w:pStyle w:val="ListParagraph"/>
        <w:widowControl/>
        <w:numPr>
          <w:ilvl w:val="0"/>
          <w:numId w:val="22"/>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Calibration Method Validation</w:t>
      </w:r>
      <w:r w:rsidR="004977E1">
        <w:rPr>
          <w:rFonts w:ascii="Times New Roman" w:hAnsi="Times New Roman"/>
          <w:sz w:val="24"/>
        </w:rPr>
        <w:t>;</w:t>
      </w:r>
    </w:p>
    <w:p w14:paraId="27201975" w14:textId="77777777" w:rsidR="005659B3" w:rsidRPr="00F57784" w:rsidRDefault="005659B3" w:rsidP="00C2771A">
      <w:pPr>
        <w:pStyle w:val="ListParagraph"/>
        <w:widowControl/>
        <w:numPr>
          <w:ilvl w:val="0"/>
          <w:numId w:val="22"/>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Calibration Certificate Evaluation</w:t>
      </w:r>
      <w:r w:rsidR="004977E1">
        <w:rPr>
          <w:rFonts w:ascii="Times New Roman" w:hAnsi="Times New Roman"/>
          <w:sz w:val="24"/>
        </w:rPr>
        <w:t>;</w:t>
      </w:r>
    </w:p>
    <w:p w14:paraId="157D64C3" w14:textId="77777777" w:rsidR="007E7367" w:rsidRPr="00F57784" w:rsidRDefault="007E7367" w:rsidP="00C2771A">
      <w:pPr>
        <w:pStyle w:val="ListParagraph"/>
        <w:widowControl/>
        <w:numPr>
          <w:ilvl w:val="0"/>
          <w:numId w:val="22"/>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Conducting an Effective Management Review</w:t>
      </w:r>
      <w:r w:rsidR="004977E1">
        <w:rPr>
          <w:rFonts w:ascii="Times New Roman" w:hAnsi="Times New Roman"/>
          <w:sz w:val="24"/>
        </w:rPr>
        <w:t>;</w:t>
      </w:r>
    </w:p>
    <w:p w14:paraId="44E4A415" w14:textId="77777777" w:rsidR="007E7367" w:rsidRPr="00F57784" w:rsidRDefault="005659B3" w:rsidP="00C2771A">
      <w:pPr>
        <w:pStyle w:val="ListParagraph"/>
        <w:widowControl/>
        <w:numPr>
          <w:ilvl w:val="0"/>
          <w:numId w:val="22"/>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Document Control and Record Keeping</w:t>
      </w:r>
      <w:r w:rsidR="004977E1">
        <w:rPr>
          <w:rFonts w:ascii="Times New Roman" w:hAnsi="Times New Roman"/>
          <w:sz w:val="24"/>
        </w:rPr>
        <w:t>;</w:t>
      </w:r>
    </w:p>
    <w:p w14:paraId="12779E09" w14:textId="77777777" w:rsidR="005659B3" w:rsidRPr="00F57784" w:rsidRDefault="007E7367" w:rsidP="00C2771A">
      <w:pPr>
        <w:pStyle w:val="ListParagraph"/>
        <w:widowControl/>
        <w:numPr>
          <w:ilvl w:val="0"/>
          <w:numId w:val="22"/>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Documenting Traceability and Calibration Intervals</w:t>
      </w:r>
      <w:r w:rsidR="004977E1">
        <w:rPr>
          <w:rFonts w:ascii="Times New Roman" w:hAnsi="Times New Roman"/>
          <w:sz w:val="24"/>
        </w:rPr>
        <w:t>;</w:t>
      </w:r>
    </w:p>
    <w:p w14:paraId="11F68209" w14:textId="77777777" w:rsidR="007E7367" w:rsidRPr="00F57784" w:rsidRDefault="005659B3" w:rsidP="00C2771A">
      <w:pPr>
        <w:pStyle w:val="ListParagraph"/>
        <w:widowControl/>
        <w:numPr>
          <w:ilvl w:val="0"/>
          <w:numId w:val="22"/>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Internal Auditing Best Practices</w:t>
      </w:r>
      <w:r w:rsidR="004977E1">
        <w:rPr>
          <w:rFonts w:ascii="Times New Roman" w:hAnsi="Times New Roman"/>
          <w:sz w:val="24"/>
        </w:rPr>
        <w:t>;</w:t>
      </w:r>
    </w:p>
    <w:p w14:paraId="38E740AD" w14:textId="77777777" w:rsidR="007E7367" w:rsidRPr="00F57784" w:rsidRDefault="007E7367" w:rsidP="00C2771A">
      <w:pPr>
        <w:pStyle w:val="ListParagraph"/>
        <w:widowControl/>
        <w:numPr>
          <w:ilvl w:val="0"/>
          <w:numId w:val="22"/>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Proficiency Testing Follow-up and Analysis</w:t>
      </w:r>
      <w:r w:rsidR="004977E1">
        <w:rPr>
          <w:rFonts w:ascii="Times New Roman" w:hAnsi="Times New Roman"/>
          <w:sz w:val="24"/>
        </w:rPr>
        <w:t>;</w:t>
      </w:r>
    </w:p>
    <w:p w14:paraId="1AA90989" w14:textId="77777777" w:rsidR="005659B3" w:rsidRPr="00F57784" w:rsidRDefault="005659B3" w:rsidP="00C2771A">
      <w:pPr>
        <w:pStyle w:val="ListParagraph"/>
        <w:widowControl/>
        <w:numPr>
          <w:ilvl w:val="0"/>
          <w:numId w:val="22"/>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Supplier Evaluation</w:t>
      </w:r>
      <w:r w:rsidR="004977E1">
        <w:rPr>
          <w:rFonts w:ascii="Times New Roman" w:hAnsi="Times New Roman"/>
          <w:sz w:val="24"/>
        </w:rPr>
        <w:t>;</w:t>
      </w:r>
    </w:p>
    <w:p w14:paraId="61DF9AB1" w14:textId="77777777" w:rsidR="005659B3" w:rsidRPr="00F57784" w:rsidRDefault="005659B3" w:rsidP="00C2771A">
      <w:pPr>
        <w:pStyle w:val="ListParagraph"/>
        <w:widowControl/>
        <w:numPr>
          <w:ilvl w:val="0"/>
          <w:numId w:val="22"/>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Software Verification and Validation</w:t>
      </w:r>
      <w:r w:rsidR="004977E1">
        <w:rPr>
          <w:rFonts w:ascii="Times New Roman" w:hAnsi="Times New Roman"/>
          <w:sz w:val="24"/>
        </w:rPr>
        <w:t>;</w:t>
      </w:r>
      <w:r w:rsidR="005D118B">
        <w:rPr>
          <w:rFonts w:ascii="Times New Roman" w:hAnsi="Times New Roman"/>
          <w:sz w:val="24"/>
        </w:rPr>
        <w:t xml:space="preserve"> and </w:t>
      </w:r>
    </w:p>
    <w:p w14:paraId="0FE38C69" w14:textId="682361C9" w:rsidR="00AA0D56" w:rsidRDefault="005659B3" w:rsidP="00C812E4">
      <w:pPr>
        <w:pStyle w:val="ListParagraph"/>
        <w:widowControl/>
        <w:numPr>
          <w:ilvl w:val="0"/>
          <w:numId w:val="22"/>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State Lab Annual Submission Process</w:t>
      </w:r>
      <w:r w:rsidR="005D118B">
        <w:rPr>
          <w:rFonts w:ascii="Times New Roman" w:hAnsi="Times New Roman"/>
          <w:sz w:val="24"/>
        </w:rPr>
        <w:t>.</w:t>
      </w:r>
      <w:r w:rsidR="005D118B" w:rsidDel="005D118B">
        <w:rPr>
          <w:rFonts w:ascii="Times New Roman" w:hAnsi="Times New Roman"/>
          <w:sz w:val="24"/>
        </w:rPr>
        <w:t xml:space="preserve"> </w:t>
      </w:r>
    </w:p>
    <w:p w14:paraId="0D57B6D0" w14:textId="77777777" w:rsidR="002526BA" w:rsidRDefault="002526BA" w:rsidP="0039189A">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78E5464" w14:textId="4BF19115" w:rsidR="0039189A" w:rsidRDefault="0039189A" w:rsidP="0039189A">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lastRenderedPageBreak/>
        <w:t xml:space="preserve">Laboratory Metrology Info Hour (LMIH) sessions are </w:t>
      </w:r>
      <w:r w:rsidRPr="0039189A">
        <w:rPr>
          <w:rFonts w:ascii="Times New Roman" w:hAnsi="Times New Roman"/>
          <w:sz w:val="24"/>
        </w:rPr>
        <w:t>1-hour</w:t>
      </w:r>
      <w:r>
        <w:rPr>
          <w:rFonts w:ascii="Times New Roman" w:hAnsi="Times New Roman"/>
          <w:sz w:val="24"/>
        </w:rPr>
        <w:t xml:space="preserve"> sessions</w:t>
      </w:r>
      <w:r w:rsidRPr="0039189A">
        <w:rPr>
          <w:rFonts w:ascii="Times New Roman" w:hAnsi="Times New Roman"/>
          <w:sz w:val="24"/>
        </w:rPr>
        <w:t xml:space="preserve"> </w:t>
      </w:r>
      <w:r>
        <w:rPr>
          <w:rFonts w:ascii="Times New Roman" w:hAnsi="Times New Roman"/>
          <w:sz w:val="24"/>
        </w:rPr>
        <w:t xml:space="preserve">that </w:t>
      </w:r>
      <w:r w:rsidRPr="0039189A">
        <w:rPr>
          <w:rFonts w:ascii="Times New Roman" w:hAnsi="Times New Roman"/>
          <w:sz w:val="24"/>
        </w:rPr>
        <w:t>provide updated news and current events</w:t>
      </w:r>
      <w:r>
        <w:rPr>
          <w:rFonts w:ascii="Times New Roman" w:hAnsi="Times New Roman"/>
          <w:sz w:val="24"/>
        </w:rPr>
        <w:t xml:space="preserve"> to </w:t>
      </w:r>
      <w:r w:rsidR="00287598">
        <w:rPr>
          <w:rFonts w:ascii="Times New Roman" w:hAnsi="Times New Roman"/>
          <w:sz w:val="24"/>
        </w:rPr>
        <w:t xml:space="preserve">State </w:t>
      </w:r>
      <w:r>
        <w:rPr>
          <w:rFonts w:ascii="Times New Roman" w:hAnsi="Times New Roman"/>
          <w:sz w:val="24"/>
        </w:rPr>
        <w:t xml:space="preserve">legal metrology </w:t>
      </w:r>
      <w:r w:rsidR="00287598">
        <w:rPr>
          <w:rFonts w:ascii="Times New Roman" w:hAnsi="Times New Roman"/>
          <w:sz w:val="24"/>
        </w:rPr>
        <w:t xml:space="preserve">laboratory </w:t>
      </w:r>
      <w:r>
        <w:rPr>
          <w:rFonts w:ascii="Times New Roman" w:hAnsi="Times New Roman"/>
          <w:sz w:val="24"/>
        </w:rPr>
        <w:t xml:space="preserve">personnel only.  These events require </w:t>
      </w:r>
      <w:r w:rsidR="0042177D">
        <w:rPr>
          <w:rFonts w:ascii="Times New Roman" w:hAnsi="Times New Roman"/>
          <w:sz w:val="24"/>
        </w:rPr>
        <w:t>enrollment</w:t>
      </w:r>
      <w:r>
        <w:rPr>
          <w:rFonts w:ascii="Times New Roman" w:hAnsi="Times New Roman"/>
          <w:sz w:val="24"/>
        </w:rPr>
        <w:t xml:space="preserve"> but do not involve</w:t>
      </w:r>
      <w:r w:rsidRPr="0039189A">
        <w:rPr>
          <w:rFonts w:ascii="Times New Roman" w:hAnsi="Times New Roman"/>
          <w:sz w:val="24"/>
        </w:rPr>
        <w:t xml:space="preserve"> pre-work</w:t>
      </w:r>
      <w:r w:rsidR="005D118B">
        <w:rPr>
          <w:rFonts w:ascii="Times New Roman" w:hAnsi="Times New Roman"/>
          <w:sz w:val="24"/>
        </w:rPr>
        <w:t xml:space="preserve"> or </w:t>
      </w:r>
      <w:r w:rsidRPr="0039189A">
        <w:rPr>
          <w:rFonts w:ascii="Times New Roman" w:hAnsi="Times New Roman"/>
          <w:sz w:val="24"/>
        </w:rPr>
        <w:t>post-work</w:t>
      </w:r>
      <w:r w:rsidR="003D12A2">
        <w:rPr>
          <w:rFonts w:ascii="Times New Roman" w:hAnsi="Times New Roman"/>
          <w:sz w:val="24"/>
        </w:rPr>
        <w:t>.</w:t>
      </w:r>
      <w:r>
        <w:rPr>
          <w:rFonts w:ascii="Times New Roman" w:hAnsi="Times New Roman"/>
          <w:sz w:val="24"/>
        </w:rPr>
        <w:t xml:space="preserve"> </w:t>
      </w:r>
      <w:r w:rsidR="003D12A2">
        <w:rPr>
          <w:rFonts w:ascii="Times New Roman" w:hAnsi="Times New Roman"/>
          <w:sz w:val="24"/>
        </w:rPr>
        <w:t xml:space="preserve"> T</w:t>
      </w:r>
      <w:r>
        <w:rPr>
          <w:rFonts w:ascii="Times New Roman" w:hAnsi="Times New Roman"/>
          <w:sz w:val="24"/>
        </w:rPr>
        <w:t>raining</w:t>
      </w:r>
      <w:r w:rsidRPr="0039189A">
        <w:rPr>
          <w:rFonts w:ascii="Times New Roman" w:hAnsi="Times New Roman"/>
          <w:sz w:val="24"/>
        </w:rPr>
        <w:t xml:space="preserve"> certificates</w:t>
      </w:r>
      <w:r>
        <w:rPr>
          <w:rFonts w:ascii="Times New Roman" w:hAnsi="Times New Roman"/>
          <w:sz w:val="24"/>
        </w:rPr>
        <w:t xml:space="preserve"> are not issued to participants.</w:t>
      </w:r>
    </w:p>
    <w:p w14:paraId="1A48354E" w14:textId="77777777" w:rsidR="0039189A" w:rsidRDefault="0039189A" w:rsidP="0039189A">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F31B4EB" w14:textId="77777777" w:rsidR="00C13B53" w:rsidRPr="00F57784" w:rsidRDefault="00C13B53" w:rsidP="0039189A">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b/>
          <w:sz w:val="24"/>
        </w:rPr>
        <w:t>Self-study Resources</w:t>
      </w:r>
      <w:r w:rsidR="005772FB">
        <w:rPr>
          <w:rFonts w:ascii="Times New Roman" w:hAnsi="Times New Roman"/>
          <w:b/>
          <w:sz w:val="24"/>
        </w:rPr>
        <w:t xml:space="preserve">.  </w:t>
      </w:r>
      <w:r w:rsidR="00830231" w:rsidRPr="00F57784">
        <w:rPr>
          <w:rFonts w:ascii="Times New Roman" w:hAnsi="Times New Roman"/>
          <w:sz w:val="24"/>
        </w:rPr>
        <w:t xml:space="preserve">NIST </w:t>
      </w:r>
      <w:r w:rsidR="007E7367" w:rsidRPr="00F57784">
        <w:rPr>
          <w:rFonts w:ascii="Times New Roman" w:hAnsi="Times New Roman"/>
          <w:sz w:val="24"/>
        </w:rPr>
        <w:t>SP</w:t>
      </w:r>
      <w:r w:rsidR="00830231" w:rsidRPr="00F57784">
        <w:rPr>
          <w:rFonts w:ascii="Times New Roman" w:hAnsi="Times New Roman"/>
          <w:sz w:val="24"/>
        </w:rPr>
        <w:t xml:space="preserve"> 1001 and 1001-S, Basic Mass Metrology CD-ROM t</w:t>
      </w:r>
      <w:r w:rsidRPr="00F57784">
        <w:rPr>
          <w:rFonts w:ascii="Times New Roman" w:hAnsi="Times New Roman"/>
          <w:sz w:val="24"/>
        </w:rPr>
        <w:t xml:space="preserve">raining course </w:t>
      </w:r>
      <w:r w:rsidR="00CB76BD" w:rsidRPr="00F57784">
        <w:rPr>
          <w:rFonts w:ascii="Times New Roman" w:hAnsi="Times New Roman"/>
          <w:sz w:val="24"/>
        </w:rPr>
        <w:t>(English &amp; Spanish) and technical demonstration videos</w:t>
      </w:r>
      <w:r w:rsidR="0004493D">
        <w:rPr>
          <w:rFonts w:ascii="Times New Roman" w:hAnsi="Times New Roman"/>
          <w:sz w:val="24"/>
        </w:rPr>
        <w:t xml:space="preserve"> are available online (www.nist.gov/labmetrology)</w:t>
      </w:r>
      <w:r w:rsidR="00CB76BD" w:rsidRPr="00F57784">
        <w:rPr>
          <w:rFonts w:ascii="Times New Roman" w:hAnsi="Times New Roman"/>
          <w:sz w:val="24"/>
        </w:rPr>
        <w:t>.</w:t>
      </w:r>
    </w:p>
    <w:p w14:paraId="10F6956F" w14:textId="77777777" w:rsidR="00830231" w:rsidRDefault="00830231" w:rsidP="001A7E61">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ECF72AD" w14:textId="77777777" w:rsidR="0039189A" w:rsidRPr="00F57784" w:rsidRDefault="005772FB" w:rsidP="0039189A">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rPr>
        <w:t xml:space="preserve">Regional Training.  </w:t>
      </w:r>
      <w:r w:rsidR="0039189A" w:rsidRPr="00F57784">
        <w:rPr>
          <w:rFonts w:ascii="Times New Roman" w:hAnsi="Times New Roman"/>
          <w:sz w:val="24"/>
        </w:rPr>
        <w:t xml:space="preserve">Ongoing regional training </w:t>
      </w:r>
      <w:r w:rsidR="005D118B">
        <w:rPr>
          <w:rFonts w:ascii="Times New Roman" w:hAnsi="Times New Roman"/>
          <w:sz w:val="24"/>
        </w:rPr>
        <w:t xml:space="preserve">is </w:t>
      </w:r>
      <w:r w:rsidR="0039189A" w:rsidRPr="00F57784">
        <w:rPr>
          <w:rFonts w:ascii="Times New Roman" w:hAnsi="Times New Roman"/>
          <w:sz w:val="24"/>
        </w:rPr>
        <w:t xml:space="preserve">coordinated </w:t>
      </w:r>
      <w:r w:rsidR="005D118B">
        <w:rPr>
          <w:rFonts w:ascii="Times New Roman" w:hAnsi="Times New Roman"/>
          <w:sz w:val="24"/>
        </w:rPr>
        <w:t xml:space="preserve">annually </w:t>
      </w:r>
      <w:r w:rsidR="0039189A" w:rsidRPr="00F57784">
        <w:rPr>
          <w:rFonts w:ascii="Times New Roman" w:hAnsi="Times New Roman"/>
          <w:sz w:val="24"/>
        </w:rPr>
        <w:t>through 6 national regions</w:t>
      </w:r>
      <w:r w:rsidR="007E5336">
        <w:rPr>
          <w:rFonts w:ascii="Times New Roman" w:hAnsi="Times New Roman"/>
          <w:sz w:val="24"/>
        </w:rPr>
        <w:t xml:space="preserve"> (Figure 2)</w:t>
      </w:r>
      <w:r w:rsidR="0039189A" w:rsidRPr="00F57784">
        <w:rPr>
          <w:rFonts w:ascii="Times New Roman" w:hAnsi="Times New Roman"/>
          <w:sz w:val="24"/>
        </w:rPr>
        <w:t>:</w:t>
      </w:r>
    </w:p>
    <w:p w14:paraId="576F4F42" w14:textId="77777777" w:rsidR="0039189A" w:rsidRPr="00F57784" w:rsidRDefault="0039189A" w:rsidP="0039189A">
      <w:pPr>
        <w:pStyle w:val="ListParagraph"/>
        <w:widowControl/>
        <w:numPr>
          <w:ilvl w:val="0"/>
          <w:numId w:val="23"/>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Caribbean Measurement Assurance Program (CaMAP)</w:t>
      </w:r>
      <w:r w:rsidR="00986422">
        <w:rPr>
          <w:rFonts w:ascii="Times New Roman" w:hAnsi="Times New Roman"/>
          <w:sz w:val="24"/>
        </w:rPr>
        <w:t>;</w:t>
      </w:r>
    </w:p>
    <w:p w14:paraId="64406CD8" w14:textId="77777777" w:rsidR="0039189A" w:rsidRPr="00F57784" w:rsidRDefault="0039189A" w:rsidP="0039189A">
      <w:pPr>
        <w:pStyle w:val="ListParagraph"/>
        <w:widowControl/>
        <w:numPr>
          <w:ilvl w:val="0"/>
          <w:numId w:val="23"/>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Southeast Measurement Assurance Program (SEMAP)</w:t>
      </w:r>
      <w:r w:rsidR="00986422">
        <w:rPr>
          <w:rFonts w:ascii="Times New Roman" w:hAnsi="Times New Roman"/>
          <w:sz w:val="24"/>
        </w:rPr>
        <w:t>;</w:t>
      </w:r>
    </w:p>
    <w:p w14:paraId="169C7A74" w14:textId="77777777" w:rsidR="0039189A" w:rsidRPr="00F57784" w:rsidRDefault="0039189A" w:rsidP="0039189A">
      <w:pPr>
        <w:pStyle w:val="ListParagraph"/>
        <w:widowControl/>
        <w:numPr>
          <w:ilvl w:val="0"/>
          <w:numId w:val="23"/>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Northeast Measurement Assurance Program (NEMAP)</w:t>
      </w:r>
      <w:r w:rsidR="00986422">
        <w:rPr>
          <w:rFonts w:ascii="Times New Roman" w:hAnsi="Times New Roman"/>
          <w:sz w:val="24"/>
        </w:rPr>
        <w:t>;</w:t>
      </w:r>
    </w:p>
    <w:p w14:paraId="0C1281C5" w14:textId="77777777" w:rsidR="0039189A" w:rsidRPr="00F57784" w:rsidRDefault="0039189A" w:rsidP="0039189A">
      <w:pPr>
        <w:pStyle w:val="ListParagraph"/>
        <w:widowControl/>
        <w:numPr>
          <w:ilvl w:val="0"/>
          <w:numId w:val="23"/>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Southwest Assurance Program (SWAP)</w:t>
      </w:r>
      <w:r w:rsidR="00986422">
        <w:rPr>
          <w:rFonts w:ascii="Times New Roman" w:hAnsi="Times New Roman"/>
          <w:sz w:val="24"/>
        </w:rPr>
        <w:t>;</w:t>
      </w:r>
    </w:p>
    <w:p w14:paraId="3D091CF0" w14:textId="77777777" w:rsidR="0039189A" w:rsidRPr="00F57784" w:rsidRDefault="0039189A" w:rsidP="0039189A">
      <w:pPr>
        <w:pStyle w:val="ListParagraph"/>
        <w:widowControl/>
        <w:numPr>
          <w:ilvl w:val="0"/>
          <w:numId w:val="23"/>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Western Regional Assurance Program (WRAP)</w:t>
      </w:r>
      <w:r w:rsidR="00986422">
        <w:rPr>
          <w:rFonts w:ascii="Times New Roman" w:hAnsi="Times New Roman"/>
          <w:sz w:val="24"/>
        </w:rPr>
        <w:t>; and</w:t>
      </w:r>
    </w:p>
    <w:p w14:paraId="21A7E9C6" w14:textId="77777777" w:rsidR="0039189A" w:rsidRPr="00F57784" w:rsidRDefault="0039189A" w:rsidP="0039189A">
      <w:pPr>
        <w:pStyle w:val="ListParagraph"/>
        <w:widowControl/>
        <w:numPr>
          <w:ilvl w:val="0"/>
          <w:numId w:val="23"/>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MidAmerican Measurement Assurance Program (MidMAP)</w:t>
      </w:r>
      <w:r w:rsidR="00986422">
        <w:rPr>
          <w:rFonts w:ascii="Times New Roman" w:hAnsi="Times New Roman"/>
          <w:sz w:val="24"/>
        </w:rPr>
        <w:t>.</w:t>
      </w:r>
    </w:p>
    <w:p w14:paraId="41C00874" w14:textId="77777777" w:rsidR="0039189A" w:rsidRDefault="0039189A" w:rsidP="001A7E61">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F111477" w14:textId="77777777" w:rsidR="006D2319" w:rsidRPr="00F57784" w:rsidRDefault="00CB76BD" w:rsidP="001A7E61">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b/>
          <w:sz w:val="24"/>
        </w:rPr>
        <w:t>Nationally Accepted Procedures</w:t>
      </w:r>
      <w:r w:rsidR="005772FB">
        <w:rPr>
          <w:rFonts w:ascii="Times New Roman" w:hAnsi="Times New Roman"/>
          <w:b/>
          <w:sz w:val="24"/>
        </w:rPr>
        <w:t xml:space="preserve">.  </w:t>
      </w:r>
      <w:r w:rsidR="00C13B53" w:rsidRPr="00F57784">
        <w:rPr>
          <w:rFonts w:ascii="Times New Roman" w:hAnsi="Times New Roman"/>
          <w:sz w:val="24"/>
        </w:rPr>
        <w:t>Standard Operating P</w:t>
      </w:r>
      <w:r w:rsidR="0036564E" w:rsidRPr="00F57784">
        <w:rPr>
          <w:rFonts w:ascii="Times New Roman" w:hAnsi="Times New Roman"/>
          <w:sz w:val="24"/>
        </w:rPr>
        <w:t>rocedures</w:t>
      </w:r>
      <w:r w:rsidR="00F57784" w:rsidRPr="00F57784">
        <w:rPr>
          <w:rFonts w:ascii="Times New Roman" w:hAnsi="Times New Roman"/>
          <w:sz w:val="24"/>
        </w:rPr>
        <w:t xml:space="preserve"> (SOP)</w:t>
      </w:r>
      <w:r w:rsidR="0036564E" w:rsidRPr="00F57784">
        <w:rPr>
          <w:rFonts w:ascii="Times New Roman" w:hAnsi="Times New Roman"/>
          <w:sz w:val="24"/>
        </w:rPr>
        <w:t>, Good Laboratory P</w:t>
      </w:r>
      <w:r w:rsidR="00830231" w:rsidRPr="00F57784">
        <w:rPr>
          <w:rFonts w:ascii="Times New Roman" w:hAnsi="Times New Roman"/>
          <w:sz w:val="24"/>
        </w:rPr>
        <w:t>ractices</w:t>
      </w:r>
      <w:r w:rsidR="00F57784" w:rsidRPr="00F57784">
        <w:rPr>
          <w:rFonts w:ascii="Times New Roman" w:hAnsi="Times New Roman"/>
          <w:sz w:val="24"/>
        </w:rPr>
        <w:t xml:space="preserve"> (GLP)</w:t>
      </w:r>
      <w:r w:rsidR="00830231" w:rsidRPr="00F57784">
        <w:rPr>
          <w:rFonts w:ascii="Times New Roman" w:hAnsi="Times New Roman"/>
          <w:sz w:val="24"/>
        </w:rPr>
        <w:t>,</w:t>
      </w:r>
      <w:r w:rsidR="0036564E" w:rsidRPr="00F57784">
        <w:rPr>
          <w:rFonts w:ascii="Times New Roman" w:hAnsi="Times New Roman"/>
          <w:sz w:val="24"/>
        </w:rPr>
        <w:t xml:space="preserve"> and Good Measurement P</w:t>
      </w:r>
      <w:r w:rsidRPr="00F57784">
        <w:rPr>
          <w:rFonts w:ascii="Times New Roman" w:hAnsi="Times New Roman"/>
          <w:sz w:val="24"/>
        </w:rPr>
        <w:t>ractices</w:t>
      </w:r>
      <w:r w:rsidR="00F57784" w:rsidRPr="00F57784">
        <w:rPr>
          <w:rFonts w:ascii="Times New Roman" w:hAnsi="Times New Roman"/>
          <w:sz w:val="24"/>
        </w:rPr>
        <w:t xml:space="preserve"> (GMP)</w:t>
      </w:r>
      <w:r w:rsidRPr="00F57784">
        <w:rPr>
          <w:rFonts w:ascii="Times New Roman" w:hAnsi="Times New Roman"/>
          <w:sz w:val="24"/>
        </w:rPr>
        <w:t xml:space="preserve"> </w:t>
      </w:r>
      <w:r w:rsidR="008F555E" w:rsidRPr="00F57784">
        <w:rPr>
          <w:rFonts w:ascii="Times New Roman" w:hAnsi="Times New Roman"/>
          <w:sz w:val="24"/>
        </w:rPr>
        <w:t>that support typical measurement areas used in trade and commerce</w:t>
      </w:r>
      <w:r w:rsidR="0004493D">
        <w:rPr>
          <w:rFonts w:ascii="Times New Roman" w:hAnsi="Times New Roman"/>
          <w:sz w:val="24"/>
        </w:rPr>
        <w:t xml:space="preserve"> are available online (www.nist.gov/labmetrology)</w:t>
      </w:r>
      <w:r w:rsidR="00F57784" w:rsidRPr="00F57784">
        <w:rPr>
          <w:rFonts w:ascii="Times New Roman" w:hAnsi="Times New Roman"/>
          <w:sz w:val="24"/>
        </w:rPr>
        <w:t>:</w:t>
      </w:r>
    </w:p>
    <w:p w14:paraId="4D4B20A0" w14:textId="77777777" w:rsidR="00AA0D56" w:rsidRPr="00F57784" w:rsidRDefault="00AA0D56" w:rsidP="001A7E61">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62F7CA8" w14:textId="77777777" w:rsidR="0036564E" w:rsidRPr="00F57784" w:rsidRDefault="0036564E" w:rsidP="001A7E61">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M</w:t>
      </w:r>
      <w:r w:rsidR="00122D37" w:rsidRPr="00F57784">
        <w:rPr>
          <w:rFonts w:ascii="Times New Roman" w:hAnsi="Times New Roman"/>
          <w:sz w:val="24"/>
        </w:rPr>
        <w:t>ass C</w:t>
      </w:r>
      <w:r w:rsidR="008F555E" w:rsidRPr="00F57784">
        <w:rPr>
          <w:rFonts w:ascii="Times New Roman" w:hAnsi="Times New Roman"/>
          <w:sz w:val="24"/>
        </w:rPr>
        <w:t>alibration</w:t>
      </w:r>
      <w:r w:rsidR="00C6600E" w:rsidRPr="00F57784">
        <w:rPr>
          <w:rFonts w:ascii="Times New Roman" w:hAnsi="Times New Roman"/>
          <w:sz w:val="24"/>
        </w:rPr>
        <w:t xml:space="preserve"> </w:t>
      </w:r>
    </w:p>
    <w:p w14:paraId="76CE0D66" w14:textId="77777777" w:rsidR="008F555E" w:rsidRPr="00F57784" w:rsidRDefault="0036564E" w:rsidP="00C2771A">
      <w:pPr>
        <w:pStyle w:val="ListParagraph"/>
        <w:widowControl/>
        <w:numPr>
          <w:ilvl w:val="0"/>
          <w:numId w:val="15"/>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T</w:t>
      </w:r>
      <w:r w:rsidR="00C6600E" w:rsidRPr="00F57784">
        <w:rPr>
          <w:rFonts w:ascii="Times New Roman" w:hAnsi="Times New Roman"/>
          <w:sz w:val="24"/>
        </w:rPr>
        <w:t>hree Echelons</w:t>
      </w:r>
      <w:r w:rsidR="004977E1">
        <w:rPr>
          <w:rFonts w:ascii="Times New Roman" w:hAnsi="Times New Roman"/>
          <w:sz w:val="24"/>
        </w:rPr>
        <w:t>;</w:t>
      </w:r>
    </w:p>
    <w:p w14:paraId="59E4F020" w14:textId="77777777" w:rsidR="00122D37" w:rsidRPr="00F57784" w:rsidRDefault="008F555E" w:rsidP="00C2771A">
      <w:pPr>
        <w:pStyle w:val="ListParagraph"/>
        <w:widowControl/>
        <w:numPr>
          <w:ilvl w:val="0"/>
          <w:numId w:val="15"/>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W</w:t>
      </w:r>
      <w:r w:rsidR="00C6600E" w:rsidRPr="00F57784">
        <w:rPr>
          <w:rFonts w:ascii="Times New Roman" w:hAnsi="Times New Roman"/>
          <w:sz w:val="24"/>
        </w:rPr>
        <w:t>eighing designs</w:t>
      </w:r>
      <w:r w:rsidR="004977E1">
        <w:rPr>
          <w:rFonts w:ascii="Times New Roman" w:hAnsi="Times New Roman"/>
          <w:sz w:val="24"/>
        </w:rPr>
        <w:t xml:space="preserve"> and </w:t>
      </w:r>
      <w:r w:rsidR="00C6600E" w:rsidRPr="00F57784">
        <w:rPr>
          <w:rFonts w:ascii="Times New Roman" w:hAnsi="Times New Roman"/>
          <w:sz w:val="24"/>
        </w:rPr>
        <w:t>comparison procedures</w:t>
      </w:r>
      <w:r w:rsidR="004977E1">
        <w:rPr>
          <w:rFonts w:ascii="Times New Roman" w:hAnsi="Times New Roman"/>
          <w:sz w:val="24"/>
        </w:rPr>
        <w:t>;</w:t>
      </w:r>
      <w:r w:rsidRPr="00F57784">
        <w:rPr>
          <w:rFonts w:ascii="Times New Roman" w:hAnsi="Times New Roman"/>
          <w:sz w:val="24"/>
        </w:rPr>
        <w:t xml:space="preserve"> </w:t>
      </w:r>
      <w:r w:rsidR="004977E1">
        <w:rPr>
          <w:rFonts w:ascii="Times New Roman" w:hAnsi="Times New Roman"/>
          <w:sz w:val="24"/>
        </w:rPr>
        <w:t>and</w:t>
      </w:r>
    </w:p>
    <w:p w14:paraId="3EDCCF05" w14:textId="77777777" w:rsidR="00C6600E" w:rsidRPr="00F57784" w:rsidRDefault="00122D37" w:rsidP="00C2771A">
      <w:pPr>
        <w:pStyle w:val="ListParagraph"/>
        <w:widowControl/>
        <w:numPr>
          <w:ilvl w:val="0"/>
          <w:numId w:val="15"/>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 xml:space="preserve">Mass standards, field standards, </w:t>
      </w:r>
      <w:r w:rsidR="00C6600E" w:rsidRPr="00F57784">
        <w:rPr>
          <w:rFonts w:ascii="Times New Roman" w:hAnsi="Times New Roman"/>
          <w:sz w:val="24"/>
        </w:rPr>
        <w:t>weight carts</w:t>
      </w:r>
      <w:r w:rsidRPr="00F57784">
        <w:rPr>
          <w:rFonts w:ascii="Times New Roman" w:hAnsi="Times New Roman"/>
          <w:sz w:val="24"/>
        </w:rPr>
        <w:t>, wheel-load weigher, and railroad test car</w:t>
      </w:r>
      <w:r w:rsidR="008F555E" w:rsidRPr="00F57784">
        <w:rPr>
          <w:rFonts w:ascii="Times New Roman" w:hAnsi="Times New Roman"/>
          <w:sz w:val="24"/>
        </w:rPr>
        <w:t>.</w:t>
      </w:r>
    </w:p>
    <w:p w14:paraId="37FED306" w14:textId="77777777" w:rsidR="00AA0D56" w:rsidRPr="00F57784" w:rsidRDefault="00AA0D56" w:rsidP="001A7E61">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5F26FB6" w14:textId="77777777" w:rsidR="0036564E" w:rsidRPr="00F57784" w:rsidRDefault="008F555E" w:rsidP="001A7E61">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V</w:t>
      </w:r>
      <w:r w:rsidR="00122D37" w:rsidRPr="00F57784">
        <w:rPr>
          <w:rFonts w:ascii="Times New Roman" w:hAnsi="Times New Roman"/>
          <w:sz w:val="24"/>
        </w:rPr>
        <w:t>olume C</w:t>
      </w:r>
      <w:r w:rsidR="0036564E" w:rsidRPr="00F57784">
        <w:rPr>
          <w:rFonts w:ascii="Times New Roman" w:hAnsi="Times New Roman"/>
          <w:sz w:val="24"/>
        </w:rPr>
        <w:t>alibration</w:t>
      </w:r>
    </w:p>
    <w:p w14:paraId="00B46D7E" w14:textId="77777777" w:rsidR="008F555E" w:rsidRPr="00F57784" w:rsidRDefault="0036564E" w:rsidP="00C2771A">
      <w:pPr>
        <w:pStyle w:val="ListParagraph"/>
        <w:widowControl/>
        <w:numPr>
          <w:ilvl w:val="0"/>
          <w:numId w:val="15"/>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T</w:t>
      </w:r>
      <w:r w:rsidR="00C6600E" w:rsidRPr="00F57784">
        <w:rPr>
          <w:rFonts w:ascii="Times New Roman" w:hAnsi="Times New Roman"/>
          <w:sz w:val="24"/>
        </w:rPr>
        <w:t>wo Echelons</w:t>
      </w:r>
      <w:r w:rsidR="004977E1">
        <w:rPr>
          <w:rFonts w:ascii="Times New Roman" w:hAnsi="Times New Roman"/>
          <w:sz w:val="24"/>
        </w:rPr>
        <w:t>; and</w:t>
      </w:r>
    </w:p>
    <w:p w14:paraId="24D91C1E" w14:textId="77777777" w:rsidR="00C6600E" w:rsidRPr="00F57784" w:rsidRDefault="0036564E" w:rsidP="00C2771A">
      <w:pPr>
        <w:pStyle w:val="ListParagraph"/>
        <w:widowControl/>
        <w:numPr>
          <w:ilvl w:val="0"/>
          <w:numId w:val="15"/>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G</w:t>
      </w:r>
      <w:r w:rsidR="00C6600E" w:rsidRPr="00F57784">
        <w:rPr>
          <w:rFonts w:ascii="Times New Roman" w:hAnsi="Times New Roman"/>
          <w:sz w:val="24"/>
        </w:rPr>
        <w:t>ravimetric</w:t>
      </w:r>
      <w:r w:rsidR="008F555E" w:rsidRPr="00F57784">
        <w:rPr>
          <w:rFonts w:ascii="Times New Roman" w:hAnsi="Times New Roman"/>
          <w:sz w:val="24"/>
        </w:rPr>
        <w:t xml:space="preserve">, </w:t>
      </w:r>
      <w:r w:rsidR="00C6600E" w:rsidRPr="00F57784">
        <w:rPr>
          <w:rFonts w:ascii="Times New Roman" w:hAnsi="Times New Roman"/>
          <w:sz w:val="24"/>
        </w:rPr>
        <w:t>volume transfer</w:t>
      </w:r>
      <w:r w:rsidR="008F555E" w:rsidRPr="00F57784">
        <w:rPr>
          <w:rFonts w:ascii="Times New Roman" w:hAnsi="Times New Roman"/>
          <w:sz w:val="24"/>
        </w:rPr>
        <w:t xml:space="preserve">, </w:t>
      </w:r>
      <w:r w:rsidR="004977E1">
        <w:rPr>
          <w:rFonts w:ascii="Times New Roman" w:hAnsi="Times New Roman"/>
          <w:sz w:val="24"/>
        </w:rPr>
        <w:t xml:space="preserve">and </w:t>
      </w:r>
      <w:r w:rsidR="00C6600E" w:rsidRPr="00F57784">
        <w:rPr>
          <w:rFonts w:ascii="Times New Roman" w:hAnsi="Times New Roman"/>
          <w:sz w:val="24"/>
        </w:rPr>
        <w:t>dynamic small volume provers</w:t>
      </w:r>
      <w:r w:rsidR="004977E1">
        <w:rPr>
          <w:rFonts w:ascii="Times New Roman" w:hAnsi="Times New Roman"/>
          <w:sz w:val="24"/>
        </w:rPr>
        <w:t>.</w:t>
      </w:r>
    </w:p>
    <w:p w14:paraId="38187E38" w14:textId="77777777" w:rsidR="00AA0D56" w:rsidRPr="00F57784" w:rsidRDefault="00AA0D56" w:rsidP="001A7E61">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EAF0F16" w14:textId="77777777" w:rsidR="008F555E" w:rsidRPr="00F57784" w:rsidRDefault="008F555E" w:rsidP="001A7E61">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L</w:t>
      </w:r>
      <w:r w:rsidR="00122D37" w:rsidRPr="00F57784">
        <w:rPr>
          <w:rFonts w:ascii="Times New Roman" w:hAnsi="Times New Roman"/>
          <w:sz w:val="24"/>
        </w:rPr>
        <w:t>ength C</w:t>
      </w:r>
      <w:r w:rsidR="00C6600E" w:rsidRPr="00F57784">
        <w:rPr>
          <w:rFonts w:ascii="Times New Roman" w:hAnsi="Times New Roman"/>
          <w:sz w:val="24"/>
        </w:rPr>
        <w:t>alibration</w:t>
      </w:r>
    </w:p>
    <w:p w14:paraId="3CE28DF8" w14:textId="77777777" w:rsidR="00F06105" w:rsidRDefault="00122D37" w:rsidP="00C2771A">
      <w:pPr>
        <w:pStyle w:val="ListParagraph"/>
        <w:widowControl/>
        <w:numPr>
          <w:ilvl w:val="0"/>
          <w:numId w:val="15"/>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Tape (</w:t>
      </w:r>
      <w:r w:rsidR="00C6600E" w:rsidRPr="00F57784">
        <w:rPr>
          <w:rFonts w:ascii="Times New Roman" w:hAnsi="Times New Roman"/>
          <w:sz w:val="24"/>
        </w:rPr>
        <w:t>length bench</w:t>
      </w:r>
      <w:r w:rsidR="008F555E" w:rsidRPr="00F57784">
        <w:rPr>
          <w:rFonts w:ascii="Times New Roman" w:hAnsi="Times New Roman"/>
          <w:sz w:val="24"/>
        </w:rPr>
        <w:t>, tape-to-</w:t>
      </w:r>
      <w:r w:rsidR="00C6600E" w:rsidRPr="00F57784">
        <w:rPr>
          <w:rFonts w:ascii="Times New Roman" w:hAnsi="Times New Roman"/>
          <w:sz w:val="24"/>
        </w:rPr>
        <w:t>tape</w:t>
      </w:r>
      <w:r w:rsidR="00F06105">
        <w:rPr>
          <w:rFonts w:ascii="Times New Roman" w:hAnsi="Times New Roman"/>
          <w:sz w:val="24"/>
        </w:rPr>
        <w:t>)</w:t>
      </w:r>
      <w:r w:rsidR="004977E1">
        <w:rPr>
          <w:rFonts w:ascii="Times New Roman" w:hAnsi="Times New Roman"/>
          <w:sz w:val="24"/>
        </w:rPr>
        <w:t>; and</w:t>
      </w:r>
    </w:p>
    <w:p w14:paraId="5A6D27CD" w14:textId="77777777" w:rsidR="00C6600E" w:rsidRPr="00F57784" w:rsidRDefault="00F06105" w:rsidP="00C2771A">
      <w:pPr>
        <w:pStyle w:val="ListParagraph"/>
        <w:widowControl/>
        <w:numPr>
          <w:ilvl w:val="0"/>
          <w:numId w:val="15"/>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R</w:t>
      </w:r>
      <w:r w:rsidR="00122D37" w:rsidRPr="00F57784">
        <w:rPr>
          <w:rFonts w:ascii="Times New Roman" w:hAnsi="Times New Roman"/>
          <w:sz w:val="24"/>
        </w:rPr>
        <w:t>igid rule (direct comparison)</w:t>
      </w:r>
      <w:r w:rsidR="004977E1">
        <w:rPr>
          <w:rFonts w:ascii="Times New Roman" w:hAnsi="Times New Roman"/>
          <w:sz w:val="24"/>
        </w:rPr>
        <w:t>.</w:t>
      </w:r>
    </w:p>
    <w:p w14:paraId="289CD2F8" w14:textId="77777777" w:rsidR="00AA0D56" w:rsidRPr="00F57784" w:rsidRDefault="00AA0D56" w:rsidP="001A7E61">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356325C" w14:textId="77777777" w:rsidR="008F555E" w:rsidRPr="00F57784" w:rsidRDefault="005772FB" w:rsidP="001A7E61">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Additional measurement areas</w:t>
      </w:r>
    </w:p>
    <w:p w14:paraId="3CD6CB17" w14:textId="77777777" w:rsidR="00C6600E" w:rsidRPr="00F57784" w:rsidRDefault="00865F4E" w:rsidP="00C2771A">
      <w:pPr>
        <w:pStyle w:val="ListParagraph"/>
        <w:widowControl/>
        <w:numPr>
          <w:ilvl w:val="0"/>
          <w:numId w:val="15"/>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Temperature</w:t>
      </w:r>
      <w:r w:rsidR="004977E1">
        <w:rPr>
          <w:rFonts w:ascii="Times New Roman" w:hAnsi="Times New Roman"/>
          <w:sz w:val="24"/>
        </w:rPr>
        <w:t>;</w:t>
      </w:r>
    </w:p>
    <w:p w14:paraId="1739F8C4" w14:textId="77777777" w:rsidR="00DC6D96" w:rsidRPr="00F57784" w:rsidRDefault="00122D37" w:rsidP="00C2771A">
      <w:pPr>
        <w:pStyle w:val="ListParagraph"/>
        <w:widowControl/>
        <w:numPr>
          <w:ilvl w:val="0"/>
          <w:numId w:val="15"/>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Time and F</w:t>
      </w:r>
      <w:r w:rsidR="004977E1">
        <w:rPr>
          <w:rFonts w:ascii="Times New Roman" w:hAnsi="Times New Roman"/>
          <w:sz w:val="24"/>
        </w:rPr>
        <w:t>requency;</w:t>
      </w:r>
    </w:p>
    <w:p w14:paraId="26092EA7" w14:textId="77777777" w:rsidR="00122D37" w:rsidRPr="00F57784" w:rsidRDefault="00122D37" w:rsidP="00C2771A">
      <w:pPr>
        <w:pStyle w:val="ListParagraph"/>
        <w:widowControl/>
        <w:numPr>
          <w:ilvl w:val="0"/>
          <w:numId w:val="15"/>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Hydrometer</w:t>
      </w:r>
      <w:r w:rsidR="004977E1">
        <w:rPr>
          <w:rFonts w:ascii="Times New Roman" w:hAnsi="Times New Roman"/>
          <w:sz w:val="24"/>
        </w:rPr>
        <w:t>; and</w:t>
      </w:r>
    </w:p>
    <w:p w14:paraId="494F8007" w14:textId="77777777" w:rsidR="00C81EAA" w:rsidRPr="00F57784" w:rsidRDefault="00122D37" w:rsidP="00C2771A">
      <w:pPr>
        <w:pStyle w:val="ListParagraph"/>
        <w:widowControl/>
        <w:numPr>
          <w:ilvl w:val="0"/>
          <w:numId w:val="15"/>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Grain Moisture</w:t>
      </w:r>
      <w:r w:rsidR="004977E1">
        <w:rPr>
          <w:rFonts w:ascii="Times New Roman" w:hAnsi="Times New Roman"/>
          <w:sz w:val="24"/>
        </w:rPr>
        <w:t>.</w:t>
      </w:r>
    </w:p>
    <w:p w14:paraId="09EF71B3" w14:textId="77777777" w:rsidR="00C81EAA" w:rsidRPr="00F57784" w:rsidRDefault="00C81EAA" w:rsidP="001A7E61">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rPr>
      </w:pPr>
    </w:p>
    <w:p w14:paraId="228B4184" w14:textId="262CF4FD" w:rsidR="003D12A2" w:rsidRPr="00F57784" w:rsidRDefault="008F555E" w:rsidP="003D12A2">
      <w:pPr>
        <w:rPr>
          <w:rFonts w:ascii="Times New Roman" w:hAnsi="Times New Roman"/>
          <w:sz w:val="24"/>
        </w:rPr>
      </w:pPr>
      <w:r w:rsidRPr="00F57784">
        <w:rPr>
          <w:rFonts w:ascii="Times New Roman" w:hAnsi="Times New Roman"/>
          <w:b/>
          <w:sz w:val="24"/>
        </w:rPr>
        <w:t>Proficiency Testing and Interlaboratory Comparisons (PT/ILC)</w:t>
      </w:r>
      <w:r w:rsidR="005772FB">
        <w:rPr>
          <w:rFonts w:ascii="Times New Roman" w:hAnsi="Times New Roman"/>
          <w:b/>
          <w:sz w:val="24"/>
        </w:rPr>
        <w:t xml:space="preserve">.  </w:t>
      </w:r>
      <w:r w:rsidR="0004493D" w:rsidRPr="0004493D">
        <w:rPr>
          <w:rFonts w:ascii="Times New Roman" w:hAnsi="Times New Roman"/>
          <w:sz w:val="24"/>
        </w:rPr>
        <w:t xml:space="preserve">The NIST </w:t>
      </w:r>
      <w:r w:rsidR="0004493D">
        <w:rPr>
          <w:rFonts w:ascii="Times New Roman" w:hAnsi="Times New Roman"/>
          <w:sz w:val="24"/>
        </w:rPr>
        <w:t xml:space="preserve">OWM </w:t>
      </w:r>
      <w:r w:rsidR="0004493D" w:rsidRPr="0004493D">
        <w:rPr>
          <w:rFonts w:ascii="Times New Roman" w:hAnsi="Times New Roman"/>
          <w:sz w:val="24"/>
        </w:rPr>
        <w:t xml:space="preserve">proficiency testing program </w:t>
      </w:r>
      <w:r w:rsidR="003E73D9">
        <w:rPr>
          <w:rFonts w:ascii="Times New Roman" w:hAnsi="Times New Roman"/>
          <w:sz w:val="24"/>
        </w:rPr>
        <w:t>participation audience is limited</w:t>
      </w:r>
      <w:r w:rsidR="0004493D" w:rsidRPr="0004493D">
        <w:rPr>
          <w:rFonts w:ascii="Times New Roman" w:hAnsi="Times New Roman"/>
          <w:sz w:val="24"/>
        </w:rPr>
        <w:t xml:space="preserve"> to only those calibration laboratories who participate in </w:t>
      </w:r>
      <w:r w:rsidR="0004493D">
        <w:rPr>
          <w:rFonts w:ascii="Times New Roman" w:hAnsi="Times New Roman"/>
          <w:sz w:val="24"/>
        </w:rPr>
        <w:t>the OWM</w:t>
      </w:r>
      <w:r w:rsidR="0004493D" w:rsidRPr="0004493D">
        <w:rPr>
          <w:rFonts w:ascii="Times New Roman" w:hAnsi="Times New Roman"/>
          <w:sz w:val="24"/>
        </w:rPr>
        <w:t xml:space="preserve"> U.S. Regional Measurement Assurance Program</w:t>
      </w:r>
      <w:r w:rsidR="007E5336">
        <w:rPr>
          <w:rFonts w:ascii="Times New Roman" w:hAnsi="Times New Roman"/>
          <w:sz w:val="24"/>
        </w:rPr>
        <w:t xml:space="preserve"> (Figure 2)</w:t>
      </w:r>
      <w:r w:rsidR="0004493D">
        <w:rPr>
          <w:rFonts w:ascii="Times New Roman" w:hAnsi="Times New Roman"/>
          <w:sz w:val="24"/>
        </w:rPr>
        <w:t xml:space="preserve">.  </w:t>
      </w:r>
      <w:r w:rsidR="003D12A2" w:rsidRPr="00F57784">
        <w:rPr>
          <w:rFonts w:ascii="Times New Roman" w:hAnsi="Times New Roman"/>
          <w:sz w:val="24"/>
        </w:rPr>
        <w:t xml:space="preserve">Ongoing PTs are coordinated through </w:t>
      </w:r>
      <w:r w:rsidR="003D12A2">
        <w:rPr>
          <w:rFonts w:ascii="Times New Roman" w:hAnsi="Times New Roman"/>
          <w:sz w:val="24"/>
        </w:rPr>
        <w:t xml:space="preserve">these </w:t>
      </w:r>
      <w:r w:rsidR="003D12A2" w:rsidRPr="00F57784">
        <w:rPr>
          <w:rFonts w:ascii="Times New Roman" w:hAnsi="Times New Roman"/>
          <w:sz w:val="24"/>
        </w:rPr>
        <w:t>6 regions:</w:t>
      </w:r>
    </w:p>
    <w:p w14:paraId="535D246B" w14:textId="77777777" w:rsidR="003D12A2" w:rsidRPr="00F57784" w:rsidRDefault="003D12A2" w:rsidP="003D12A2">
      <w:pPr>
        <w:widowControl/>
        <w:numPr>
          <w:ilvl w:val="0"/>
          <w:numId w:val="14"/>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lastRenderedPageBreak/>
        <w:t>Caribbean Measurement Assurance Program (CaMAP)</w:t>
      </w:r>
      <w:r>
        <w:rPr>
          <w:rFonts w:ascii="Times New Roman" w:hAnsi="Times New Roman"/>
          <w:sz w:val="24"/>
        </w:rPr>
        <w:t>;</w:t>
      </w:r>
    </w:p>
    <w:p w14:paraId="374AF0F1" w14:textId="77777777" w:rsidR="003D12A2" w:rsidRPr="00F57784" w:rsidRDefault="003D12A2" w:rsidP="003D12A2">
      <w:pPr>
        <w:widowControl/>
        <w:numPr>
          <w:ilvl w:val="0"/>
          <w:numId w:val="14"/>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Southeast Measurement Assurance Program (SEMAP)</w:t>
      </w:r>
      <w:r>
        <w:rPr>
          <w:rFonts w:ascii="Times New Roman" w:hAnsi="Times New Roman"/>
          <w:sz w:val="24"/>
        </w:rPr>
        <w:t>;</w:t>
      </w:r>
    </w:p>
    <w:p w14:paraId="510A1FBF" w14:textId="77777777" w:rsidR="003D12A2" w:rsidRPr="00F57784" w:rsidRDefault="003D12A2" w:rsidP="003D12A2">
      <w:pPr>
        <w:widowControl/>
        <w:numPr>
          <w:ilvl w:val="0"/>
          <w:numId w:val="14"/>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Northeast Measurement Assurance Program (NEMAP)</w:t>
      </w:r>
      <w:r>
        <w:rPr>
          <w:rFonts w:ascii="Times New Roman" w:hAnsi="Times New Roman"/>
          <w:sz w:val="24"/>
        </w:rPr>
        <w:t>;</w:t>
      </w:r>
    </w:p>
    <w:p w14:paraId="0C70C632" w14:textId="77777777" w:rsidR="003D12A2" w:rsidRPr="00F57784" w:rsidRDefault="003D12A2" w:rsidP="003D12A2">
      <w:pPr>
        <w:widowControl/>
        <w:numPr>
          <w:ilvl w:val="0"/>
          <w:numId w:val="14"/>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Southwest Assurance Program (SWAP)</w:t>
      </w:r>
      <w:r>
        <w:rPr>
          <w:rFonts w:ascii="Times New Roman" w:hAnsi="Times New Roman"/>
          <w:sz w:val="24"/>
        </w:rPr>
        <w:t>;</w:t>
      </w:r>
    </w:p>
    <w:p w14:paraId="5D701D8A" w14:textId="77777777" w:rsidR="003D12A2" w:rsidRPr="00F57784" w:rsidRDefault="003D12A2" w:rsidP="003D12A2">
      <w:pPr>
        <w:widowControl/>
        <w:numPr>
          <w:ilvl w:val="0"/>
          <w:numId w:val="14"/>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Western Regional Assurance Program (WRAP)</w:t>
      </w:r>
      <w:r>
        <w:rPr>
          <w:rFonts w:ascii="Times New Roman" w:hAnsi="Times New Roman"/>
          <w:sz w:val="24"/>
        </w:rPr>
        <w:t>; and</w:t>
      </w:r>
    </w:p>
    <w:p w14:paraId="312A2BDF" w14:textId="77777777" w:rsidR="003D12A2" w:rsidRPr="00F57784" w:rsidRDefault="003D12A2" w:rsidP="003D12A2">
      <w:pPr>
        <w:widowControl/>
        <w:numPr>
          <w:ilvl w:val="0"/>
          <w:numId w:val="14"/>
        </w:numPr>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MidAmerican Measurement Assurance Program (MidMAP)</w:t>
      </w:r>
    </w:p>
    <w:p w14:paraId="2AF1DC52" w14:textId="77777777" w:rsidR="003D12A2" w:rsidRDefault="003D12A2" w:rsidP="005772FB">
      <w:pPr>
        <w:widowControl/>
        <w:tabs>
          <w:tab w:val="left" w:pos="-720"/>
          <w:tab w:val="left" w:pos="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1E99BBF" w14:textId="56844257" w:rsidR="0004493D" w:rsidRDefault="0004493D" w:rsidP="005772FB">
      <w:pPr>
        <w:widowControl/>
        <w:tabs>
          <w:tab w:val="left" w:pos="-720"/>
          <w:tab w:val="left" w:pos="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sz w:val="24"/>
        </w:rPr>
        <w:t>This measurement assurance program operates in selected legal metrology scope areas</w:t>
      </w:r>
      <w:r>
        <w:rPr>
          <w:rFonts w:ascii="Times New Roman" w:hAnsi="Times New Roman"/>
          <w:sz w:val="24"/>
        </w:rPr>
        <w:t xml:space="preserve">, including </w:t>
      </w:r>
      <w:r w:rsidRPr="0004493D">
        <w:rPr>
          <w:rFonts w:ascii="Times New Roman" w:hAnsi="Times New Roman"/>
          <w:sz w:val="24"/>
        </w:rPr>
        <w:t>mass, volum</w:t>
      </w:r>
      <w:r>
        <w:rPr>
          <w:rFonts w:ascii="Times New Roman" w:hAnsi="Times New Roman"/>
          <w:sz w:val="24"/>
        </w:rPr>
        <w:t xml:space="preserve">e, </w:t>
      </w:r>
      <w:r w:rsidRPr="0004493D">
        <w:rPr>
          <w:rFonts w:ascii="Times New Roman" w:hAnsi="Times New Roman"/>
          <w:sz w:val="24"/>
        </w:rPr>
        <w:t xml:space="preserve">and length (steel tapes and rules) calibration. </w:t>
      </w:r>
      <w:r>
        <w:rPr>
          <w:rFonts w:ascii="Times New Roman" w:hAnsi="Times New Roman"/>
          <w:sz w:val="24"/>
        </w:rPr>
        <w:t xml:space="preserve"> </w:t>
      </w:r>
      <w:r w:rsidR="002A5A95" w:rsidRPr="00F57784">
        <w:rPr>
          <w:rFonts w:ascii="Times New Roman" w:hAnsi="Times New Roman"/>
          <w:sz w:val="24"/>
        </w:rPr>
        <w:t xml:space="preserve">While most interlaboratory comparisons are also proficiency tests, some are not.  </w:t>
      </w:r>
    </w:p>
    <w:p w14:paraId="3A08BF4F" w14:textId="77777777" w:rsidR="0004493D" w:rsidRDefault="0004493D" w:rsidP="001A7E61">
      <w:pPr>
        <w:rPr>
          <w:rFonts w:ascii="Times New Roman" w:hAnsi="Times New Roman"/>
          <w:sz w:val="24"/>
        </w:rPr>
      </w:pPr>
    </w:p>
    <w:p w14:paraId="7CA01A21" w14:textId="77777777" w:rsidR="00520B77" w:rsidRDefault="0004493D" w:rsidP="00520B77">
      <w:pPr>
        <w:rPr>
          <w:rFonts w:ascii="Times New Roman" w:hAnsi="Times New Roman"/>
          <w:sz w:val="24"/>
        </w:rPr>
      </w:pPr>
      <w:r>
        <w:rPr>
          <w:rFonts w:ascii="Times New Roman" w:hAnsi="Times New Roman"/>
          <w:sz w:val="24"/>
        </w:rPr>
        <w:t xml:space="preserve">The </w:t>
      </w:r>
      <w:r w:rsidR="003E73D9" w:rsidRPr="0004493D">
        <w:rPr>
          <w:rFonts w:ascii="Times New Roman" w:hAnsi="Times New Roman"/>
          <w:sz w:val="24"/>
        </w:rPr>
        <w:t>proficiency testing program</w:t>
      </w:r>
      <w:r w:rsidRPr="0004493D">
        <w:rPr>
          <w:rFonts w:ascii="Times New Roman" w:hAnsi="Times New Roman"/>
          <w:sz w:val="24"/>
        </w:rPr>
        <w:t xml:space="preserve"> operations</w:t>
      </w:r>
      <w:r>
        <w:rPr>
          <w:rFonts w:ascii="Times New Roman" w:hAnsi="Times New Roman"/>
          <w:sz w:val="24"/>
        </w:rPr>
        <w:t xml:space="preserve"> according to </w:t>
      </w:r>
      <w:r w:rsidRPr="0004493D">
        <w:rPr>
          <w:rFonts w:ascii="Times New Roman" w:hAnsi="Times New Roman"/>
          <w:sz w:val="24"/>
        </w:rPr>
        <w:t>NISTIR 7082</w:t>
      </w:r>
      <w:r>
        <w:rPr>
          <w:rFonts w:ascii="Times New Roman" w:hAnsi="Times New Roman"/>
          <w:sz w:val="24"/>
        </w:rPr>
        <w:t xml:space="preserve">, </w:t>
      </w:r>
      <w:r w:rsidRPr="0004493D">
        <w:rPr>
          <w:rFonts w:ascii="Times New Roman" w:hAnsi="Times New Roman"/>
          <w:i/>
          <w:sz w:val="24"/>
        </w:rPr>
        <w:t>Proficiency Test Policy Plan</w:t>
      </w:r>
      <w:r>
        <w:rPr>
          <w:rFonts w:ascii="Times New Roman" w:hAnsi="Times New Roman"/>
          <w:sz w:val="24"/>
        </w:rPr>
        <w:t xml:space="preserve"> and </w:t>
      </w:r>
      <w:r w:rsidRPr="0004493D">
        <w:rPr>
          <w:rFonts w:ascii="Times New Roman" w:hAnsi="Times New Roman"/>
          <w:sz w:val="24"/>
        </w:rPr>
        <w:t>NISTI</w:t>
      </w:r>
      <w:r>
        <w:rPr>
          <w:rFonts w:ascii="Times New Roman" w:hAnsi="Times New Roman"/>
          <w:sz w:val="24"/>
        </w:rPr>
        <w:t xml:space="preserve">R 7214, </w:t>
      </w:r>
      <w:r w:rsidRPr="0004493D">
        <w:rPr>
          <w:rFonts w:ascii="Times New Roman" w:hAnsi="Times New Roman"/>
          <w:i/>
          <w:sz w:val="24"/>
        </w:rPr>
        <w:t xml:space="preserve">Weights and Measures </w:t>
      </w:r>
      <w:r>
        <w:rPr>
          <w:rFonts w:ascii="Times New Roman" w:hAnsi="Times New Roman"/>
          <w:i/>
          <w:sz w:val="24"/>
        </w:rPr>
        <w:t>Quality Manual f</w:t>
      </w:r>
      <w:r w:rsidRPr="0004493D">
        <w:rPr>
          <w:rFonts w:ascii="Times New Roman" w:hAnsi="Times New Roman"/>
          <w:i/>
          <w:sz w:val="24"/>
        </w:rPr>
        <w:t>or Proficiency Testing and Interlaboratory Comparisons</w:t>
      </w:r>
      <w:r w:rsidR="00520B77">
        <w:rPr>
          <w:rFonts w:ascii="Times New Roman" w:hAnsi="Times New Roman"/>
          <w:sz w:val="24"/>
        </w:rPr>
        <w:t>.  T</w:t>
      </w:r>
      <w:r w:rsidR="00520B77" w:rsidRPr="00520B77">
        <w:rPr>
          <w:rFonts w:ascii="Times New Roman" w:hAnsi="Times New Roman"/>
          <w:sz w:val="24"/>
        </w:rPr>
        <w:t>ools</w:t>
      </w:r>
      <w:r w:rsidR="00520B77">
        <w:rPr>
          <w:rFonts w:ascii="Times New Roman" w:hAnsi="Times New Roman"/>
          <w:sz w:val="24"/>
        </w:rPr>
        <w:t xml:space="preserve"> and job aids</w:t>
      </w:r>
      <w:r w:rsidR="00520B77" w:rsidRPr="00520B77">
        <w:rPr>
          <w:rFonts w:ascii="Times New Roman" w:hAnsi="Times New Roman"/>
          <w:sz w:val="24"/>
        </w:rPr>
        <w:t xml:space="preserve"> </w:t>
      </w:r>
      <w:r w:rsidR="00520B77">
        <w:rPr>
          <w:rFonts w:ascii="Times New Roman" w:hAnsi="Times New Roman"/>
          <w:sz w:val="24"/>
        </w:rPr>
        <w:t>have been developed to plan</w:t>
      </w:r>
      <w:r w:rsidR="00520B77" w:rsidRPr="00520B77">
        <w:rPr>
          <w:rFonts w:ascii="Times New Roman" w:hAnsi="Times New Roman"/>
          <w:sz w:val="24"/>
        </w:rPr>
        <w:t xml:space="preserve">, </w:t>
      </w:r>
      <w:r w:rsidR="00520B77">
        <w:rPr>
          <w:rFonts w:ascii="Times New Roman" w:hAnsi="Times New Roman"/>
          <w:sz w:val="24"/>
        </w:rPr>
        <w:t>c</w:t>
      </w:r>
      <w:r w:rsidR="00520B77" w:rsidRPr="00520B77">
        <w:rPr>
          <w:rFonts w:ascii="Times New Roman" w:hAnsi="Times New Roman"/>
          <w:sz w:val="24"/>
        </w:rPr>
        <w:t>oordinat</w:t>
      </w:r>
      <w:r w:rsidR="00520B77">
        <w:rPr>
          <w:rFonts w:ascii="Times New Roman" w:hAnsi="Times New Roman"/>
          <w:sz w:val="24"/>
        </w:rPr>
        <w:t>e</w:t>
      </w:r>
      <w:r w:rsidR="00520B77" w:rsidRPr="00520B77">
        <w:rPr>
          <w:rFonts w:ascii="Times New Roman" w:hAnsi="Times New Roman"/>
          <w:sz w:val="24"/>
        </w:rPr>
        <w:t xml:space="preserve">, and analyzing PTs. </w:t>
      </w:r>
      <w:r w:rsidR="00520B77">
        <w:rPr>
          <w:rFonts w:ascii="Times New Roman" w:hAnsi="Times New Roman"/>
          <w:sz w:val="24"/>
        </w:rPr>
        <w:t xml:space="preserve"> These resources </w:t>
      </w:r>
      <w:r>
        <w:rPr>
          <w:rFonts w:ascii="Times New Roman" w:hAnsi="Times New Roman"/>
          <w:sz w:val="24"/>
        </w:rPr>
        <w:t xml:space="preserve">are available online (www.nist.gov/labmetrology).  </w:t>
      </w:r>
    </w:p>
    <w:p w14:paraId="25175B6D" w14:textId="77777777" w:rsidR="00520B77" w:rsidRDefault="00520B77" w:rsidP="00520B77">
      <w:pPr>
        <w:rPr>
          <w:rFonts w:ascii="Times New Roman" w:hAnsi="Times New Roman"/>
          <w:sz w:val="24"/>
        </w:rPr>
      </w:pPr>
    </w:p>
    <w:p w14:paraId="3645FCBB" w14:textId="791AD01C" w:rsidR="00DC6D96" w:rsidRPr="00F57784" w:rsidRDefault="0004493D" w:rsidP="003D12A2">
      <w:pPr>
        <w:rPr>
          <w:rFonts w:ascii="Times New Roman" w:hAnsi="Times New Roman"/>
          <w:sz w:val="24"/>
        </w:rPr>
      </w:pPr>
      <w:r w:rsidRPr="0004493D">
        <w:rPr>
          <w:rFonts w:ascii="Times New Roman" w:hAnsi="Times New Roman"/>
          <w:sz w:val="24"/>
        </w:rPr>
        <w:t>The PT program requires each laboratory to complete a minimum</w:t>
      </w:r>
      <w:r>
        <w:rPr>
          <w:rFonts w:ascii="Times New Roman" w:hAnsi="Times New Roman"/>
          <w:sz w:val="24"/>
        </w:rPr>
        <w:t xml:space="preserve"> </w:t>
      </w:r>
      <w:r w:rsidRPr="0004493D">
        <w:rPr>
          <w:rFonts w:ascii="Times New Roman" w:hAnsi="Times New Roman"/>
          <w:sz w:val="24"/>
        </w:rPr>
        <w:t>level of proficiency testing that is established to meet international</w:t>
      </w:r>
      <w:r>
        <w:rPr>
          <w:rFonts w:ascii="Times New Roman" w:hAnsi="Times New Roman"/>
          <w:sz w:val="24"/>
        </w:rPr>
        <w:t xml:space="preserve"> </w:t>
      </w:r>
      <w:r w:rsidRPr="0004493D">
        <w:rPr>
          <w:rFonts w:ascii="Times New Roman" w:hAnsi="Times New Roman"/>
          <w:sz w:val="24"/>
        </w:rPr>
        <w:t>accreditation</w:t>
      </w:r>
      <w:r>
        <w:rPr>
          <w:rFonts w:ascii="Times New Roman" w:hAnsi="Times New Roman"/>
          <w:sz w:val="24"/>
        </w:rPr>
        <w:t xml:space="preserve"> requirements</w:t>
      </w:r>
      <w:r w:rsidRPr="0004493D">
        <w:rPr>
          <w:rFonts w:ascii="Times New Roman" w:hAnsi="Times New Roman"/>
          <w:sz w:val="24"/>
        </w:rPr>
        <w:t xml:space="preserve">. </w:t>
      </w:r>
      <w:r>
        <w:rPr>
          <w:rFonts w:ascii="Times New Roman" w:hAnsi="Times New Roman"/>
          <w:sz w:val="24"/>
        </w:rPr>
        <w:t xml:space="preserve"> </w:t>
      </w:r>
      <w:r w:rsidR="00860712">
        <w:rPr>
          <w:rFonts w:ascii="Times New Roman" w:hAnsi="Times New Roman"/>
          <w:sz w:val="24"/>
        </w:rPr>
        <w:t>L</w:t>
      </w:r>
      <w:r w:rsidRPr="0004493D">
        <w:rPr>
          <w:rFonts w:ascii="Times New Roman" w:hAnsi="Times New Roman"/>
          <w:sz w:val="24"/>
        </w:rPr>
        <w:t xml:space="preserve">aboratories </w:t>
      </w:r>
      <w:r w:rsidR="009B1B22">
        <w:rPr>
          <w:rFonts w:ascii="Times New Roman" w:hAnsi="Times New Roman"/>
          <w:sz w:val="24"/>
        </w:rPr>
        <w:t>formulate</w:t>
      </w:r>
      <w:r w:rsidR="003E73D9">
        <w:rPr>
          <w:rFonts w:ascii="Times New Roman" w:hAnsi="Times New Roman"/>
          <w:sz w:val="24"/>
        </w:rPr>
        <w:t xml:space="preserve"> a PT participation p</w:t>
      </w:r>
      <w:r w:rsidR="009B1B22">
        <w:rPr>
          <w:rFonts w:ascii="Times New Roman" w:hAnsi="Times New Roman"/>
          <w:sz w:val="24"/>
        </w:rPr>
        <w:t xml:space="preserve">lan that defines involvement in </w:t>
      </w:r>
      <w:r w:rsidRPr="0004493D">
        <w:rPr>
          <w:rFonts w:ascii="Times New Roman" w:hAnsi="Times New Roman"/>
          <w:sz w:val="24"/>
        </w:rPr>
        <w:t>PT for each measurement parameter included in the laboratory’s</w:t>
      </w:r>
      <w:r>
        <w:rPr>
          <w:rFonts w:ascii="Times New Roman" w:hAnsi="Times New Roman"/>
          <w:sz w:val="24"/>
        </w:rPr>
        <w:t xml:space="preserve"> </w:t>
      </w:r>
      <w:r w:rsidRPr="0004493D">
        <w:rPr>
          <w:rFonts w:ascii="Times New Roman" w:hAnsi="Times New Roman"/>
          <w:sz w:val="24"/>
        </w:rPr>
        <w:t>recognition and/or accreditation</w:t>
      </w:r>
      <w:r w:rsidR="009B1B22">
        <w:rPr>
          <w:rFonts w:ascii="Times New Roman" w:hAnsi="Times New Roman"/>
          <w:sz w:val="24"/>
        </w:rPr>
        <w:t xml:space="preserve"> scope</w:t>
      </w:r>
      <w:r w:rsidRPr="0004493D">
        <w:rPr>
          <w:rFonts w:ascii="Times New Roman" w:hAnsi="Times New Roman"/>
          <w:sz w:val="24"/>
        </w:rPr>
        <w:t xml:space="preserve">. </w:t>
      </w:r>
      <w:r>
        <w:rPr>
          <w:rFonts w:ascii="Times New Roman" w:hAnsi="Times New Roman"/>
          <w:sz w:val="24"/>
        </w:rPr>
        <w:t xml:space="preserve"> </w:t>
      </w:r>
      <w:r w:rsidRPr="0004493D">
        <w:rPr>
          <w:rFonts w:ascii="Times New Roman" w:hAnsi="Times New Roman"/>
          <w:sz w:val="24"/>
        </w:rPr>
        <w:t>A greater frequency may be required for some parameters.</w:t>
      </w:r>
      <w:r w:rsidR="003E73D9">
        <w:rPr>
          <w:rFonts w:ascii="Times New Roman" w:hAnsi="Times New Roman"/>
          <w:sz w:val="24"/>
        </w:rPr>
        <w:t xml:space="preserve">  Each </w:t>
      </w:r>
      <w:r w:rsidR="00860712">
        <w:rPr>
          <w:rFonts w:ascii="Times New Roman" w:hAnsi="Times New Roman"/>
          <w:sz w:val="24"/>
        </w:rPr>
        <w:t>Regional Measurement Assurance Program (</w:t>
      </w:r>
      <w:r w:rsidR="003E73D9">
        <w:rPr>
          <w:rFonts w:ascii="Times New Roman" w:hAnsi="Times New Roman"/>
          <w:sz w:val="24"/>
        </w:rPr>
        <w:t>RMAP</w:t>
      </w:r>
      <w:r w:rsidR="00860712">
        <w:rPr>
          <w:rFonts w:ascii="Times New Roman" w:hAnsi="Times New Roman"/>
          <w:sz w:val="24"/>
        </w:rPr>
        <w:t>)</w:t>
      </w:r>
      <w:r w:rsidR="003E73D9">
        <w:rPr>
          <w:rFonts w:ascii="Times New Roman" w:hAnsi="Times New Roman"/>
          <w:sz w:val="24"/>
        </w:rPr>
        <w:t xml:space="preserve"> develops p</w:t>
      </w:r>
      <w:r w:rsidR="003E73D9" w:rsidRPr="003E73D9">
        <w:rPr>
          <w:rFonts w:ascii="Times New Roman" w:hAnsi="Times New Roman"/>
          <w:sz w:val="24"/>
        </w:rPr>
        <w:t>lans and schedules annually so that PTs can be organized</w:t>
      </w:r>
      <w:r w:rsidR="003E73D9">
        <w:rPr>
          <w:rFonts w:ascii="Times New Roman" w:hAnsi="Times New Roman"/>
          <w:sz w:val="24"/>
        </w:rPr>
        <w:t xml:space="preserve"> and implemented</w:t>
      </w:r>
      <w:r w:rsidR="003E73D9" w:rsidRPr="003E73D9">
        <w:rPr>
          <w:rFonts w:ascii="Times New Roman" w:hAnsi="Times New Roman"/>
          <w:sz w:val="24"/>
        </w:rPr>
        <w:t xml:space="preserve"> on a regional and/or national level.</w:t>
      </w:r>
      <w:r w:rsidR="00860712">
        <w:rPr>
          <w:rFonts w:ascii="Times New Roman" w:hAnsi="Times New Roman"/>
          <w:sz w:val="24"/>
        </w:rPr>
        <w:t xml:space="preserve">  </w:t>
      </w:r>
    </w:p>
    <w:p w14:paraId="35FD72BE" w14:textId="77777777" w:rsidR="00DC6D96" w:rsidRDefault="00DC6D96" w:rsidP="001A7E61">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727B093" w14:textId="77777777" w:rsidR="00DC6D96" w:rsidRPr="00F57784" w:rsidRDefault="002A5A95" w:rsidP="001A7E61">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7784">
        <w:rPr>
          <w:rFonts w:ascii="Times New Roman" w:hAnsi="Times New Roman"/>
          <w:b/>
          <w:sz w:val="24"/>
        </w:rPr>
        <w:t>Additional Assistance</w:t>
      </w:r>
      <w:r w:rsidR="005772FB">
        <w:rPr>
          <w:rFonts w:ascii="Times New Roman" w:hAnsi="Times New Roman"/>
          <w:b/>
          <w:sz w:val="24"/>
        </w:rPr>
        <w:t xml:space="preserve">.  </w:t>
      </w:r>
      <w:r w:rsidR="00DC6D96" w:rsidRPr="00F57784">
        <w:rPr>
          <w:rFonts w:ascii="Times New Roman" w:hAnsi="Times New Roman"/>
          <w:sz w:val="24"/>
        </w:rPr>
        <w:t xml:space="preserve">For further details on any of the above, general information, or assistance in areas not listed above, or in the case of special measurement problems, </w:t>
      </w:r>
      <w:r w:rsidR="00C81EAA" w:rsidRPr="00F57784">
        <w:rPr>
          <w:rFonts w:ascii="Times New Roman" w:hAnsi="Times New Roman"/>
          <w:sz w:val="24"/>
        </w:rPr>
        <w:t xml:space="preserve">please </w:t>
      </w:r>
      <w:r w:rsidR="00DC6D96" w:rsidRPr="00F57784">
        <w:rPr>
          <w:rFonts w:ascii="Times New Roman" w:hAnsi="Times New Roman"/>
          <w:sz w:val="24"/>
        </w:rPr>
        <w:t>contact:</w:t>
      </w:r>
    </w:p>
    <w:p w14:paraId="28ADD12B" w14:textId="77777777" w:rsidR="0081131C" w:rsidRPr="00F57784" w:rsidRDefault="0081131C" w:rsidP="001A7E61">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F3E2953" w14:textId="77777777" w:rsidR="0081131C" w:rsidRPr="00F57784" w:rsidRDefault="00473116" w:rsidP="001A7E61">
      <w:pPr>
        <w:widowControl/>
        <w:tabs>
          <w:tab w:val="left" w:pos="0"/>
          <w:tab w:val="left" w:pos="1008"/>
          <w:tab w:val="left" w:pos="1440"/>
        </w:tabs>
        <w:rPr>
          <w:rFonts w:ascii="Times New Roman" w:hAnsi="Times New Roman"/>
          <w:sz w:val="24"/>
        </w:rPr>
      </w:pPr>
      <w:r w:rsidRPr="00F57784">
        <w:rPr>
          <w:rFonts w:ascii="Times New Roman" w:hAnsi="Times New Roman"/>
          <w:sz w:val="24"/>
        </w:rPr>
        <w:t xml:space="preserve">Office of </w:t>
      </w:r>
      <w:r w:rsidR="0081131C" w:rsidRPr="00F57784">
        <w:rPr>
          <w:rFonts w:ascii="Times New Roman" w:hAnsi="Times New Roman"/>
          <w:sz w:val="24"/>
        </w:rPr>
        <w:t>Weights and Measure</w:t>
      </w:r>
      <w:r w:rsidRPr="00F57784">
        <w:rPr>
          <w:rFonts w:ascii="Times New Roman" w:hAnsi="Times New Roman"/>
          <w:sz w:val="24"/>
        </w:rPr>
        <w:t>s</w:t>
      </w:r>
    </w:p>
    <w:p w14:paraId="7EC432A9" w14:textId="77777777" w:rsidR="0081131C" w:rsidRPr="00F57784" w:rsidRDefault="0081131C" w:rsidP="001A7E61">
      <w:pPr>
        <w:widowControl/>
        <w:tabs>
          <w:tab w:val="left" w:pos="0"/>
          <w:tab w:val="left" w:pos="1008"/>
          <w:tab w:val="left" w:pos="1440"/>
        </w:tabs>
        <w:rPr>
          <w:rFonts w:ascii="Times New Roman" w:hAnsi="Times New Roman"/>
          <w:sz w:val="24"/>
        </w:rPr>
      </w:pPr>
      <w:r w:rsidRPr="00F57784">
        <w:rPr>
          <w:rFonts w:ascii="Times New Roman" w:hAnsi="Times New Roman"/>
          <w:sz w:val="24"/>
        </w:rPr>
        <w:t>National Institute of Standards and Technology</w:t>
      </w:r>
    </w:p>
    <w:p w14:paraId="47D8719C" w14:textId="77777777" w:rsidR="00C81EAA" w:rsidRPr="00F57784" w:rsidRDefault="00376732" w:rsidP="001A7E61">
      <w:pPr>
        <w:widowControl/>
        <w:tabs>
          <w:tab w:val="left" w:pos="0"/>
          <w:tab w:val="left" w:pos="1008"/>
          <w:tab w:val="left" w:pos="1440"/>
        </w:tabs>
        <w:rPr>
          <w:rFonts w:ascii="Times New Roman" w:hAnsi="Times New Roman"/>
          <w:sz w:val="24"/>
        </w:rPr>
      </w:pPr>
      <w:r>
        <w:rPr>
          <w:rFonts w:ascii="Times New Roman" w:hAnsi="Times New Roman"/>
          <w:sz w:val="24"/>
        </w:rPr>
        <w:t>100 Bureau Dr</w:t>
      </w:r>
    </w:p>
    <w:p w14:paraId="558B3D05" w14:textId="77777777" w:rsidR="0081131C" w:rsidRPr="00F57784" w:rsidRDefault="0081131C" w:rsidP="001A7E61">
      <w:pPr>
        <w:widowControl/>
        <w:tabs>
          <w:tab w:val="left" w:pos="0"/>
          <w:tab w:val="left" w:pos="1008"/>
          <w:tab w:val="left" w:pos="1440"/>
        </w:tabs>
        <w:rPr>
          <w:rFonts w:ascii="Times New Roman" w:hAnsi="Times New Roman"/>
          <w:sz w:val="24"/>
        </w:rPr>
      </w:pPr>
      <w:r w:rsidRPr="00F57784">
        <w:rPr>
          <w:rFonts w:ascii="Times New Roman" w:hAnsi="Times New Roman"/>
          <w:sz w:val="24"/>
        </w:rPr>
        <w:t>Gaithersburg, MD  2089</w:t>
      </w:r>
      <w:r w:rsidR="00473116" w:rsidRPr="00F57784">
        <w:rPr>
          <w:rFonts w:ascii="Times New Roman" w:hAnsi="Times New Roman"/>
          <w:sz w:val="24"/>
        </w:rPr>
        <w:t>9-2600</w:t>
      </w:r>
    </w:p>
    <w:p w14:paraId="59B0D05E" w14:textId="77777777" w:rsidR="0081131C" w:rsidRPr="00F57784" w:rsidRDefault="00860712" w:rsidP="001A7E61">
      <w:pPr>
        <w:widowControl/>
        <w:tabs>
          <w:tab w:val="left" w:pos="0"/>
          <w:tab w:val="left" w:pos="1008"/>
          <w:tab w:val="left" w:pos="1440"/>
        </w:tabs>
        <w:ind w:left="1008" w:hanging="1008"/>
        <w:rPr>
          <w:rFonts w:ascii="Times New Roman" w:hAnsi="Times New Roman"/>
          <w:sz w:val="24"/>
        </w:rPr>
      </w:pPr>
      <w:r>
        <w:rPr>
          <w:rFonts w:ascii="Times New Roman" w:hAnsi="Times New Roman"/>
          <w:sz w:val="24"/>
        </w:rPr>
        <w:t xml:space="preserve">Phone:  </w:t>
      </w:r>
      <w:r w:rsidR="00473116" w:rsidRPr="00F57784">
        <w:rPr>
          <w:rFonts w:ascii="Times New Roman" w:hAnsi="Times New Roman"/>
          <w:sz w:val="24"/>
        </w:rPr>
        <w:t>301-</w:t>
      </w:r>
      <w:r w:rsidR="0081131C" w:rsidRPr="00F57784">
        <w:rPr>
          <w:rFonts w:ascii="Times New Roman" w:hAnsi="Times New Roman"/>
          <w:sz w:val="24"/>
        </w:rPr>
        <w:t>975-4004</w:t>
      </w:r>
    </w:p>
    <w:p w14:paraId="6F368109" w14:textId="77777777" w:rsidR="0081131C" w:rsidRPr="00F57784" w:rsidRDefault="0081131C" w:rsidP="001A7E61">
      <w:pPr>
        <w:widowControl/>
        <w:tabs>
          <w:tab w:val="left" w:pos="-72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sectPr w:rsidR="0081131C" w:rsidRPr="00F57784" w:rsidSect="005E3489">
          <w:footerReference w:type="default" r:id="rId18"/>
          <w:pgSz w:w="12240" w:h="15840" w:code="1"/>
          <w:pgMar w:top="1440" w:right="1440" w:bottom="1440" w:left="1440" w:header="720" w:footer="720" w:gutter="0"/>
          <w:pgNumType w:start="1"/>
          <w:cols w:space="720"/>
          <w:docGrid w:linePitch="360"/>
        </w:sectPr>
      </w:pPr>
      <w:r w:rsidRPr="00F57784">
        <w:rPr>
          <w:rFonts w:ascii="Times New Roman" w:hAnsi="Times New Roman"/>
          <w:sz w:val="24"/>
        </w:rPr>
        <w:t>www.nist.gov/labmetrology</w:t>
      </w:r>
    </w:p>
    <w:p w14:paraId="19011CC6" w14:textId="77777777" w:rsidR="009D2E44" w:rsidRDefault="009D2E44" w:rsidP="005E768B">
      <w:pPr>
        <w:pStyle w:val="Heading1"/>
        <w:rPr>
          <w:szCs w:val="20"/>
          <w:u w:val="single"/>
        </w:rPr>
      </w:pPr>
      <w:bookmarkStart w:id="25" w:name="_Toc13621808"/>
      <w:r w:rsidRPr="000565C1">
        <w:lastRenderedPageBreak/>
        <w:t xml:space="preserve">Appendix </w:t>
      </w:r>
      <w:r>
        <w:t>B</w:t>
      </w:r>
      <w:r w:rsidRPr="000565C1">
        <w:t xml:space="preserve">.  </w:t>
      </w:r>
      <w:bookmarkStart w:id="26" w:name="_Hlk511052590"/>
      <w:r>
        <w:t xml:space="preserve">Recognition Parameter </w:t>
      </w:r>
      <w:bookmarkEnd w:id="26"/>
      <w:r>
        <w:t>Summary</w:t>
      </w:r>
      <w:r>
        <w:rPr>
          <w:szCs w:val="20"/>
          <w:u w:val="single"/>
        </w:rPr>
        <w:t xml:space="preserve"> </w:t>
      </w:r>
    </w:p>
    <w:p w14:paraId="5AB99DFD" w14:textId="77777777" w:rsidR="009D2E44" w:rsidRPr="00F86EB2" w:rsidRDefault="009D2E44" w:rsidP="001270DD">
      <w:pPr>
        <w:widowControl/>
        <w:tabs>
          <w:tab w:val="center" w:pos="4680"/>
        </w:tabs>
        <w:rPr>
          <w:rFonts w:ascii="Times New Roman" w:hAnsi="Times New Roman"/>
          <w:sz w:val="24"/>
        </w:rPr>
      </w:pPr>
    </w:p>
    <w:p w14:paraId="1DEEC662" w14:textId="3B9A69EB" w:rsidR="009D2E44" w:rsidRPr="005878DA" w:rsidRDefault="005878DA" w:rsidP="001270DD">
      <w:pPr>
        <w:widowControl/>
        <w:tabs>
          <w:tab w:val="left" w:pos="900"/>
        </w:tabs>
        <w:rPr>
          <w:rFonts w:ascii="Times New Roman" w:hAnsi="Times New Roman"/>
          <w:sz w:val="24"/>
        </w:rPr>
      </w:pPr>
      <w:r>
        <w:rPr>
          <w:rFonts w:ascii="Times New Roman" w:hAnsi="Times New Roman"/>
          <w:sz w:val="24"/>
        </w:rPr>
        <w:t>State legal metrology l</w:t>
      </w:r>
      <w:r w:rsidRPr="005878DA">
        <w:rPr>
          <w:rFonts w:ascii="Times New Roman" w:hAnsi="Times New Roman"/>
          <w:sz w:val="24"/>
        </w:rPr>
        <w:t xml:space="preserve">aboratories providing </w:t>
      </w:r>
      <w:r>
        <w:rPr>
          <w:rFonts w:ascii="Times New Roman" w:hAnsi="Times New Roman"/>
          <w:sz w:val="24"/>
        </w:rPr>
        <w:t xml:space="preserve">calibrations under a </w:t>
      </w:r>
      <w:r w:rsidRPr="005878DA">
        <w:rPr>
          <w:rFonts w:ascii="Times New Roman" w:hAnsi="Times New Roman"/>
          <w:sz w:val="24"/>
        </w:rPr>
        <w:t>recognized measurement</w:t>
      </w:r>
      <w:r>
        <w:rPr>
          <w:rFonts w:ascii="Times New Roman" w:hAnsi="Times New Roman"/>
          <w:sz w:val="24"/>
        </w:rPr>
        <w:t xml:space="preserve"> </w:t>
      </w:r>
      <w:r w:rsidRPr="005878DA">
        <w:rPr>
          <w:rFonts w:ascii="Times New Roman" w:hAnsi="Times New Roman"/>
          <w:sz w:val="24"/>
        </w:rPr>
        <w:t>s</w:t>
      </w:r>
      <w:r>
        <w:rPr>
          <w:rFonts w:ascii="Times New Roman" w:hAnsi="Times New Roman"/>
          <w:sz w:val="24"/>
        </w:rPr>
        <w:t>cope</w:t>
      </w:r>
      <w:r w:rsidRPr="005878DA">
        <w:rPr>
          <w:rFonts w:ascii="Times New Roman" w:hAnsi="Times New Roman"/>
          <w:sz w:val="24"/>
        </w:rPr>
        <w:t xml:space="preserve"> have evaluated and declared measurement capabilities in terms of uncertainties for each nominal val</w:t>
      </w:r>
      <w:r w:rsidR="001270DD">
        <w:rPr>
          <w:rFonts w:ascii="Times New Roman" w:hAnsi="Times New Roman"/>
          <w:sz w:val="24"/>
        </w:rPr>
        <w:t xml:space="preserve">ue and each type of procedure.  </w:t>
      </w:r>
      <w:r w:rsidR="00EA60B2">
        <w:rPr>
          <w:rFonts w:ascii="Times New Roman" w:hAnsi="Times New Roman"/>
          <w:sz w:val="24"/>
        </w:rPr>
        <w:t xml:space="preserve">A </w:t>
      </w:r>
      <w:r w:rsidR="00287598">
        <w:rPr>
          <w:rFonts w:ascii="Times New Roman" w:hAnsi="Times New Roman"/>
          <w:sz w:val="24"/>
        </w:rPr>
        <w:t xml:space="preserve">participant </w:t>
      </w:r>
      <w:r w:rsidR="00EA60B2">
        <w:rPr>
          <w:rFonts w:ascii="Times New Roman" w:hAnsi="Times New Roman"/>
          <w:sz w:val="24"/>
        </w:rPr>
        <w:t>laboratory specifies</w:t>
      </w:r>
      <w:r w:rsidR="001D79C9" w:rsidRPr="005878DA">
        <w:rPr>
          <w:rFonts w:ascii="Times New Roman" w:hAnsi="Times New Roman"/>
          <w:sz w:val="24"/>
        </w:rPr>
        <w:t xml:space="preserve"> the nominal ranges</w:t>
      </w:r>
      <w:r w:rsidR="001270DD">
        <w:rPr>
          <w:rFonts w:ascii="Times New Roman" w:hAnsi="Times New Roman"/>
          <w:sz w:val="24"/>
        </w:rPr>
        <w:t xml:space="preserve"> requested</w:t>
      </w:r>
      <w:r w:rsidR="001D79C9" w:rsidRPr="005878DA">
        <w:rPr>
          <w:rFonts w:ascii="Times New Roman" w:hAnsi="Times New Roman"/>
          <w:sz w:val="24"/>
        </w:rPr>
        <w:t xml:space="preserve"> </w:t>
      </w:r>
      <w:r w:rsidR="001270DD">
        <w:rPr>
          <w:rFonts w:ascii="Times New Roman" w:hAnsi="Times New Roman"/>
          <w:sz w:val="24"/>
        </w:rPr>
        <w:t>in the</w:t>
      </w:r>
      <w:r w:rsidR="001D79C9" w:rsidRPr="005878DA">
        <w:rPr>
          <w:rFonts w:ascii="Times New Roman" w:hAnsi="Times New Roman"/>
          <w:sz w:val="24"/>
        </w:rPr>
        <w:t xml:space="preserve"> annual </w:t>
      </w:r>
      <w:r w:rsidR="001D79C9" w:rsidRPr="001270DD">
        <w:rPr>
          <w:rFonts w:ascii="Times New Roman" w:hAnsi="Times New Roman"/>
          <w:i/>
          <w:sz w:val="24"/>
        </w:rPr>
        <w:t>Recognition Application</w:t>
      </w:r>
      <w:r w:rsidR="001D79C9" w:rsidRPr="005878DA">
        <w:rPr>
          <w:rFonts w:ascii="Times New Roman" w:hAnsi="Times New Roman"/>
          <w:sz w:val="24"/>
        </w:rPr>
        <w:t xml:space="preserve">.  The approved recognition Scope is documented on the </w:t>
      </w:r>
      <w:r w:rsidR="00F618CB">
        <w:rPr>
          <w:rFonts w:ascii="Times New Roman" w:hAnsi="Times New Roman"/>
          <w:i/>
          <w:sz w:val="24"/>
        </w:rPr>
        <w:t>Certificate of Metrological Traceability</w:t>
      </w:r>
      <w:r w:rsidR="001D79C9" w:rsidRPr="005878DA">
        <w:rPr>
          <w:rFonts w:ascii="Times New Roman" w:hAnsi="Times New Roman"/>
          <w:sz w:val="24"/>
        </w:rPr>
        <w:t>.</w:t>
      </w:r>
    </w:p>
    <w:p w14:paraId="6C3D5E6A" w14:textId="77777777" w:rsidR="005878DA" w:rsidRDefault="005878DA" w:rsidP="001270DD">
      <w:pPr>
        <w:widowControl/>
        <w:tabs>
          <w:tab w:val="left" w:pos="900"/>
        </w:tabs>
        <w:rPr>
          <w:rFonts w:ascii="Times New Roman" w:hAnsi="Times New Roman"/>
          <w:sz w:val="22"/>
        </w:rPr>
      </w:pPr>
    </w:p>
    <w:p w14:paraId="095BE6EC" w14:textId="5BEB752D" w:rsidR="005878DA" w:rsidRPr="00EA59B9" w:rsidRDefault="001270DD" w:rsidP="001270DD">
      <w:pPr>
        <w:rPr>
          <w:rFonts w:ascii="Times New Roman" w:hAnsi="Times New Roman"/>
          <w:sz w:val="24"/>
        </w:rPr>
      </w:pPr>
      <w:r>
        <w:rPr>
          <w:rFonts w:ascii="Times New Roman" w:hAnsi="Times New Roman"/>
          <w:b/>
          <w:sz w:val="24"/>
        </w:rPr>
        <w:t xml:space="preserve">Other </w:t>
      </w:r>
      <w:r w:rsidR="005878DA" w:rsidRPr="00EA59B9">
        <w:rPr>
          <w:rFonts w:ascii="Times New Roman" w:hAnsi="Times New Roman"/>
          <w:b/>
          <w:sz w:val="24"/>
        </w:rPr>
        <w:t>Areas.</w:t>
      </w:r>
      <w:r w:rsidR="005878DA" w:rsidRPr="00EA59B9">
        <w:rPr>
          <w:rFonts w:ascii="Times New Roman" w:hAnsi="Times New Roman"/>
          <w:sz w:val="24"/>
        </w:rPr>
        <w:t xml:space="preserve">  </w:t>
      </w:r>
      <w:r w:rsidR="00DE109A" w:rsidRPr="00EA59B9">
        <w:rPr>
          <w:rFonts w:ascii="Times New Roman" w:hAnsi="Times New Roman"/>
          <w:sz w:val="24"/>
        </w:rPr>
        <w:t xml:space="preserve">In addition to the recognized measurement areas that have been described, many </w:t>
      </w:r>
      <w:r w:rsidR="00287598">
        <w:rPr>
          <w:rFonts w:ascii="Times New Roman" w:hAnsi="Times New Roman"/>
          <w:sz w:val="24"/>
        </w:rPr>
        <w:t xml:space="preserve">State legal metrology </w:t>
      </w:r>
      <w:r w:rsidR="00DE109A" w:rsidRPr="00EA59B9">
        <w:rPr>
          <w:rFonts w:ascii="Times New Roman" w:hAnsi="Times New Roman"/>
          <w:sz w:val="24"/>
        </w:rPr>
        <w:t xml:space="preserve">laboratories perform measurements for which the NIST Office of Weights and Measures has </w:t>
      </w:r>
      <w:r w:rsidR="00874E2E">
        <w:rPr>
          <w:rFonts w:ascii="Times New Roman" w:hAnsi="Times New Roman"/>
          <w:sz w:val="24"/>
        </w:rPr>
        <w:t>either not developed s</w:t>
      </w:r>
      <w:r w:rsidR="00874E2E" w:rsidRPr="00DE109A">
        <w:rPr>
          <w:rFonts w:ascii="Times New Roman" w:hAnsi="Times New Roman"/>
          <w:sz w:val="24"/>
        </w:rPr>
        <w:t xml:space="preserve">pecific technical criteria </w:t>
      </w:r>
      <w:r w:rsidR="00874E2E">
        <w:rPr>
          <w:rFonts w:ascii="Times New Roman" w:hAnsi="Times New Roman"/>
          <w:sz w:val="24"/>
        </w:rPr>
        <w:t xml:space="preserve">or </w:t>
      </w:r>
      <w:r w:rsidR="00DE109A" w:rsidRPr="00EA59B9">
        <w:rPr>
          <w:rFonts w:ascii="Times New Roman" w:hAnsi="Times New Roman"/>
          <w:sz w:val="24"/>
        </w:rPr>
        <w:t>not establish</w:t>
      </w:r>
      <w:r w:rsidR="00874E2E">
        <w:rPr>
          <w:rFonts w:ascii="Times New Roman" w:hAnsi="Times New Roman"/>
          <w:sz w:val="24"/>
        </w:rPr>
        <w:t xml:space="preserve">ed guidelines for recognition.  </w:t>
      </w:r>
      <w:r w:rsidR="00287598">
        <w:rPr>
          <w:rFonts w:ascii="Times New Roman" w:hAnsi="Times New Roman"/>
          <w:sz w:val="24"/>
        </w:rPr>
        <w:t>State legal metrology l</w:t>
      </w:r>
      <w:r w:rsidR="00DE109A" w:rsidRPr="00DE109A">
        <w:rPr>
          <w:rFonts w:ascii="Times New Roman" w:hAnsi="Times New Roman"/>
          <w:sz w:val="24"/>
        </w:rPr>
        <w:t>aboratories are recognized for these areas in a limited number of cases</w:t>
      </w:r>
      <w:r w:rsidR="00874E2E">
        <w:rPr>
          <w:rFonts w:ascii="Times New Roman" w:hAnsi="Times New Roman"/>
          <w:sz w:val="24"/>
        </w:rPr>
        <w:t>, where validated and verified procedures are available</w:t>
      </w:r>
      <w:r w:rsidR="00DE109A" w:rsidRPr="00DE109A">
        <w:rPr>
          <w:rFonts w:ascii="Times New Roman" w:hAnsi="Times New Roman"/>
          <w:sz w:val="24"/>
        </w:rPr>
        <w:t>.</w:t>
      </w:r>
      <w:r w:rsidR="00DE109A">
        <w:rPr>
          <w:rFonts w:ascii="Times New Roman" w:hAnsi="Times New Roman"/>
          <w:sz w:val="24"/>
        </w:rPr>
        <w:t xml:space="preserve">  </w:t>
      </w:r>
      <w:r w:rsidR="00DE109A" w:rsidRPr="00DE109A">
        <w:rPr>
          <w:rFonts w:ascii="Times New Roman" w:hAnsi="Times New Roman"/>
          <w:sz w:val="24"/>
        </w:rPr>
        <w:t>These areas include tuning forks used in testing radar speed devices, testing of wheel</w:t>
      </w:r>
      <w:r w:rsidR="00BE7BC5">
        <w:rPr>
          <w:rFonts w:ascii="Times New Roman" w:hAnsi="Times New Roman"/>
          <w:sz w:val="24"/>
        </w:rPr>
        <w:t>-</w:t>
      </w:r>
      <w:r w:rsidR="00DE109A" w:rsidRPr="00DE109A">
        <w:rPr>
          <w:rFonts w:ascii="Times New Roman" w:hAnsi="Times New Roman"/>
          <w:sz w:val="24"/>
        </w:rPr>
        <w:t xml:space="preserve">load weighers used in testing large trucks for road weight restrictions, and the testing of hydrometers for testing sugar content of syrup.  </w:t>
      </w:r>
      <w:r w:rsidR="00874E2E">
        <w:rPr>
          <w:rFonts w:ascii="Times New Roman" w:hAnsi="Times New Roman"/>
          <w:sz w:val="24"/>
        </w:rPr>
        <w:t>Areas without</w:t>
      </w:r>
      <w:r w:rsidR="00874E2E" w:rsidRPr="00874E2E">
        <w:rPr>
          <w:rFonts w:ascii="Times New Roman" w:hAnsi="Times New Roman"/>
          <w:sz w:val="24"/>
        </w:rPr>
        <w:t xml:space="preserve"> established </w:t>
      </w:r>
      <w:r w:rsidR="00874E2E">
        <w:rPr>
          <w:rFonts w:ascii="Times New Roman" w:hAnsi="Times New Roman"/>
          <w:sz w:val="24"/>
        </w:rPr>
        <w:t>recognition guidelines i</w:t>
      </w:r>
      <w:r w:rsidR="005878DA" w:rsidRPr="00EA59B9">
        <w:rPr>
          <w:rFonts w:ascii="Times New Roman" w:hAnsi="Times New Roman"/>
          <w:sz w:val="24"/>
        </w:rPr>
        <w:t xml:space="preserve">nclude the </w:t>
      </w:r>
      <w:r>
        <w:rPr>
          <w:rFonts w:ascii="Times New Roman" w:hAnsi="Times New Roman"/>
          <w:sz w:val="24"/>
        </w:rPr>
        <w:t>calibration</w:t>
      </w:r>
      <w:r w:rsidR="005878DA" w:rsidRPr="00EA59B9">
        <w:rPr>
          <w:rFonts w:ascii="Times New Roman" w:hAnsi="Times New Roman"/>
          <w:sz w:val="24"/>
        </w:rPr>
        <w:t xml:space="preserve"> of dial gauges used to test polyethylene sheeting (an extension of dimensional measurements), lottery balls for State lottery programs, or entire programs</w:t>
      </w:r>
      <w:r>
        <w:rPr>
          <w:rFonts w:ascii="Times New Roman" w:hAnsi="Times New Roman"/>
          <w:sz w:val="24"/>
        </w:rPr>
        <w:t>,</w:t>
      </w:r>
      <w:r w:rsidR="005878DA" w:rsidRPr="00EA59B9">
        <w:rPr>
          <w:rFonts w:ascii="Times New Roman" w:hAnsi="Times New Roman"/>
          <w:sz w:val="24"/>
        </w:rPr>
        <w:t xml:space="preserve"> such as watthour meter and petroleum quality testing.</w:t>
      </w:r>
    </w:p>
    <w:p w14:paraId="25B69A1E" w14:textId="77777777" w:rsidR="00E310E6" w:rsidRPr="00F57784" w:rsidRDefault="00E310E6" w:rsidP="009D2E44">
      <w:pPr>
        <w:widowControl/>
        <w:tabs>
          <w:tab w:val="left" w:pos="900"/>
        </w:tabs>
        <w:jc w:val="both"/>
        <w:rPr>
          <w:rFonts w:ascii="Times New Roman" w:hAnsi="Times New Roman"/>
          <w:sz w:val="22"/>
        </w:rPr>
      </w:pPr>
    </w:p>
    <w:p w14:paraId="69433515" w14:textId="4ADD0C18" w:rsidR="00E310E6" w:rsidRPr="00BE7BC5" w:rsidRDefault="007823F2" w:rsidP="007823F2">
      <w:pPr>
        <w:pStyle w:val="Caption"/>
        <w:rPr>
          <w:rFonts w:ascii="Times New Roman" w:hAnsi="Times New Roman"/>
          <w:sz w:val="28"/>
          <w:szCs w:val="28"/>
        </w:rPr>
      </w:pPr>
      <w:r w:rsidRPr="00BE7BC5">
        <w:rPr>
          <w:rFonts w:ascii="Times New Roman" w:hAnsi="Times New Roman"/>
        </w:rPr>
        <w:t xml:space="preserve">Table </w:t>
      </w:r>
      <w:r w:rsidRPr="00BE7BC5">
        <w:rPr>
          <w:rFonts w:ascii="Times New Roman" w:hAnsi="Times New Roman"/>
        </w:rPr>
        <w:fldChar w:fldCharType="begin"/>
      </w:r>
      <w:r w:rsidRPr="00BE7BC5">
        <w:rPr>
          <w:rFonts w:ascii="Times New Roman" w:hAnsi="Times New Roman"/>
        </w:rPr>
        <w:instrText xml:space="preserve"> SEQ Table \* ARABIC </w:instrText>
      </w:r>
      <w:r w:rsidRPr="00BE7BC5">
        <w:rPr>
          <w:rFonts w:ascii="Times New Roman" w:hAnsi="Times New Roman"/>
        </w:rPr>
        <w:fldChar w:fldCharType="separate"/>
      </w:r>
      <w:r w:rsidR="009B3172">
        <w:rPr>
          <w:rFonts w:ascii="Times New Roman" w:hAnsi="Times New Roman"/>
          <w:noProof/>
        </w:rPr>
        <w:t>3</w:t>
      </w:r>
      <w:r w:rsidRPr="00BE7BC5">
        <w:rPr>
          <w:rFonts w:ascii="Times New Roman" w:hAnsi="Times New Roman"/>
        </w:rPr>
        <w:fldChar w:fldCharType="end"/>
      </w:r>
      <w:r w:rsidR="00E310E6" w:rsidRPr="00BE7BC5">
        <w:rPr>
          <w:rFonts w:ascii="Times New Roman" w:hAnsi="Times New Roman"/>
        </w:rPr>
        <w:t>. Typical Legal Metrology Recognition Parameters</w:t>
      </w:r>
    </w:p>
    <w:tbl>
      <w:tblPr>
        <w:tblW w:w="1022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5" w:type="dxa"/>
          <w:right w:w="145" w:type="dxa"/>
        </w:tblCellMar>
        <w:tblLook w:val="0000" w:firstRow="0" w:lastRow="0" w:firstColumn="0" w:lastColumn="0" w:noHBand="0" w:noVBand="0"/>
        <w:tblCaption w:val="Typical Legal Metrology Recognition Parameters"/>
        <w:tblDescription w:val="This table details typical measurement parameters pursued by State legal metrology laboratories.  The column headings include Parameter, Typical Recognition Scope Range, Class/Application, and Typical Expanded Uncertainty."/>
      </w:tblPr>
      <w:tblGrid>
        <w:gridCol w:w="2414"/>
        <w:gridCol w:w="2287"/>
        <w:gridCol w:w="2970"/>
        <w:gridCol w:w="2557"/>
      </w:tblGrid>
      <w:tr w:rsidR="005A7DC3" w:rsidRPr="00F86EB2" w14:paraId="1DE2F811" w14:textId="77777777" w:rsidTr="00F4051E">
        <w:trPr>
          <w:cantSplit/>
          <w:trHeight w:val="372"/>
          <w:tblHeader/>
        </w:trPr>
        <w:tc>
          <w:tcPr>
            <w:tcW w:w="2414" w:type="dxa"/>
            <w:shd w:val="clear" w:color="auto" w:fill="D9D9D9" w:themeFill="background1" w:themeFillShade="D9"/>
            <w:vAlign w:val="center"/>
          </w:tcPr>
          <w:p w14:paraId="52584BB5" w14:textId="77777777" w:rsidR="005A7DC3" w:rsidRPr="00BE7BC5" w:rsidRDefault="005A7DC3" w:rsidP="008E57E2">
            <w:pPr>
              <w:widowControl/>
              <w:jc w:val="center"/>
              <w:rPr>
                <w:rFonts w:ascii="Times New Roman" w:hAnsi="Times New Roman"/>
                <w:b/>
                <w:szCs w:val="20"/>
              </w:rPr>
            </w:pPr>
            <w:r w:rsidRPr="00BE7BC5">
              <w:rPr>
                <w:rFonts w:ascii="Times New Roman" w:hAnsi="Times New Roman"/>
                <w:b/>
                <w:szCs w:val="20"/>
              </w:rPr>
              <w:t>Parameter</w:t>
            </w:r>
          </w:p>
        </w:tc>
        <w:tc>
          <w:tcPr>
            <w:tcW w:w="2287" w:type="dxa"/>
            <w:shd w:val="clear" w:color="auto" w:fill="D9D9D9" w:themeFill="background1" w:themeFillShade="D9"/>
            <w:vAlign w:val="center"/>
          </w:tcPr>
          <w:p w14:paraId="205D39DE" w14:textId="77777777" w:rsidR="005A7DC3" w:rsidRPr="00BE7BC5" w:rsidRDefault="005A7DC3" w:rsidP="00BC4AD6">
            <w:pPr>
              <w:widowControl/>
              <w:jc w:val="center"/>
              <w:rPr>
                <w:rFonts w:ascii="Times New Roman" w:hAnsi="Times New Roman"/>
                <w:b/>
                <w:color w:val="000000"/>
                <w:szCs w:val="20"/>
              </w:rPr>
            </w:pPr>
            <w:r w:rsidRPr="00BE7BC5">
              <w:rPr>
                <w:rFonts w:ascii="Times New Roman" w:hAnsi="Times New Roman"/>
                <w:b/>
                <w:color w:val="000000"/>
                <w:szCs w:val="20"/>
              </w:rPr>
              <w:t>Typical Recognition</w:t>
            </w:r>
          </w:p>
          <w:p w14:paraId="3381CEB1" w14:textId="77777777" w:rsidR="005A7DC3" w:rsidRPr="00BE7BC5" w:rsidRDefault="005A7DC3" w:rsidP="00BC4AD6">
            <w:pPr>
              <w:widowControl/>
              <w:jc w:val="center"/>
              <w:rPr>
                <w:rFonts w:ascii="Times New Roman" w:hAnsi="Times New Roman"/>
                <w:b/>
                <w:szCs w:val="20"/>
              </w:rPr>
            </w:pPr>
            <w:r w:rsidRPr="00BE7BC5">
              <w:rPr>
                <w:rFonts w:ascii="Times New Roman" w:hAnsi="Times New Roman"/>
                <w:b/>
                <w:color w:val="000000"/>
                <w:szCs w:val="20"/>
              </w:rPr>
              <w:t>Scope Range</w:t>
            </w:r>
          </w:p>
        </w:tc>
        <w:tc>
          <w:tcPr>
            <w:tcW w:w="2970" w:type="dxa"/>
            <w:shd w:val="clear" w:color="auto" w:fill="D9D9D9" w:themeFill="background1" w:themeFillShade="D9"/>
            <w:vAlign w:val="center"/>
          </w:tcPr>
          <w:p w14:paraId="15E33C5D" w14:textId="77777777" w:rsidR="005A7DC3" w:rsidRPr="00BE7BC5" w:rsidRDefault="00BC4AD6" w:rsidP="008E57E2">
            <w:pPr>
              <w:widowControl/>
              <w:jc w:val="center"/>
              <w:rPr>
                <w:rFonts w:ascii="Times New Roman" w:hAnsi="Times New Roman"/>
                <w:b/>
                <w:szCs w:val="20"/>
              </w:rPr>
            </w:pPr>
            <w:r w:rsidRPr="00BE7BC5">
              <w:rPr>
                <w:rFonts w:ascii="Times New Roman" w:hAnsi="Times New Roman"/>
                <w:b/>
                <w:szCs w:val="20"/>
              </w:rPr>
              <w:t>Class</w:t>
            </w:r>
            <w:r w:rsidR="005A7DC3" w:rsidRPr="00BE7BC5">
              <w:rPr>
                <w:rFonts w:ascii="Times New Roman" w:hAnsi="Times New Roman"/>
                <w:b/>
                <w:szCs w:val="20"/>
              </w:rPr>
              <w:t>/Application</w:t>
            </w:r>
          </w:p>
        </w:tc>
        <w:tc>
          <w:tcPr>
            <w:tcW w:w="2557" w:type="dxa"/>
            <w:shd w:val="clear" w:color="auto" w:fill="D9D9D9" w:themeFill="background1" w:themeFillShade="D9"/>
            <w:vAlign w:val="center"/>
          </w:tcPr>
          <w:p w14:paraId="498F6A04" w14:textId="77777777" w:rsidR="005A7DC3" w:rsidRPr="00BE7BC5" w:rsidRDefault="00BC4AD6" w:rsidP="008E57E2">
            <w:pPr>
              <w:widowControl/>
              <w:jc w:val="center"/>
              <w:rPr>
                <w:rFonts w:ascii="Times New Roman" w:hAnsi="Times New Roman"/>
                <w:b/>
                <w:szCs w:val="20"/>
              </w:rPr>
            </w:pPr>
            <w:r w:rsidRPr="00BE7BC5">
              <w:rPr>
                <w:rFonts w:ascii="Times New Roman" w:hAnsi="Times New Roman"/>
                <w:b/>
                <w:szCs w:val="20"/>
              </w:rPr>
              <w:t xml:space="preserve">Typical </w:t>
            </w:r>
            <w:r w:rsidR="005A7DC3" w:rsidRPr="00BE7BC5">
              <w:rPr>
                <w:rFonts w:ascii="Times New Roman" w:hAnsi="Times New Roman"/>
                <w:b/>
                <w:szCs w:val="20"/>
              </w:rPr>
              <w:t>Expanded Uncertainty</w:t>
            </w:r>
          </w:p>
        </w:tc>
      </w:tr>
      <w:tr w:rsidR="00F54354" w:rsidRPr="00F86EB2" w14:paraId="4861E38A" w14:textId="77777777" w:rsidTr="0044376A">
        <w:trPr>
          <w:cantSplit/>
          <w:trHeight w:val="881"/>
        </w:trPr>
        <w:tc>
          <w:tcPr>
            <w:tcW w:w="2414" w:type="dxa"/>
            <w:vAlign w:val="center"/>
          </w:tcPr>
          <w:p w14:paraId="27536B22" w14:textId="77777777" w:rsidR="00F54354" w:rsidRPr="00BE7BC5" w:rsidRDefault="00F54354" w:rsidP="008E57E2">
            <w:pPr>
              <w:pStyle w:val="Heading4"/>
              <w:spacing w:before="0" w:after="0"/>
              <w:rPr>
                <w:b w:val="0"/>
                <w:sz w:val="20"/>
                <w:szCs w:val="20"/>
              </w:rPr>
            </w:pPr>
            <w:r w:rsidRPr="00BE7BC5">
              <w:rPr>
                <w:b w:val="0"/>
                <w:sz w:val="20"/>
                <w:szCs w:val="20"/>
              </w:rPr>
              <w:t>Mass Echelon I</w:t>
            </w:r>
          </w:p>
          <w:p w14:paraId="4641D1B7" w14:textId="77777777" w:rsidR="00F54354" w:rsidRPr="00BE7BC5" w:rsidRDefault="00F54354" w:rsidP="00BC4AD6">
            <w:pPr>
              <w:rPr>
                <w:rFonts w:ascii="Times New Roman" w:hAnsi="Times New Roman"/>
                <w:szCs w:val="20"/>
              </w:rPr>
            </w:pPr>
            <w:r w:rsidRPr="00BE7BC5">
              <w:rPr>
                <w:rFonts w:ascii="Times New Roman" w:hAnsi="Times New Roman"/>
                <w:szCs w:val="20"/>
              </w:rPr>
              <w:t>(Extra Fine Accuracy)</w:t>
            </w:r>
          </w:p>
        </w:tc>
        <w:tc>
          <w:tcPr>
            <w:tcW w:w="2287" w:type="dxa"/>
            <w:vAlign w:val="center"/>
          </w:tcPr>
          <w:p w14:paraId="66173591" w14:textId="77777777" w:rsidR="00F54354" w:rsidRPr="00BE7BC5" w:rsidRDefault="00F54354" w:rsidP="00BC4AD6">
            <w:pPr>
              <w:widowControl/>
              <w:jc w:val="center"/>
              <w:rPr>
                <w:rFonts w:ascii="Times New Roman" w:hAnsi="Times New Roman"/>
                <w:szCs w:val="20"/>
              </w:rPr>
            </w:pPr>
            <w:r w:rsidRPr="00BE7BC5">
              <w:rPr>
                <w:rFonts w:ascii="Times New Roman" w:hAnsi="Times New Roman"/>
                <w:szCs w:val="20"/>
              </w:rPr>
              <w:t>30 kg to 1 mg</w:t>
            </w:r>
          </w:p>
          <w:p w14:paraId="236EDE95" w14:textId="77777777" w:rsidR="00F54354" w:rsidRPr="00BE7BC5" w:rsidRDefault="00F54354" w:rsidP="00BC4AD6">
            <w:pPr>
              <w:widowControl/>
              <w:jc w:val="center"/>
              <w:rPr>
                <w:rFonts w:ascii="Times New Roman" w:hAnsi="Times New Roman"/>
                <w:szCs w:val="20"/>
              </w:rPr>
            </w:pPr>
            <w:r w:rsidRPr="00BE7BC5">
              <w:rPr>
                <w:rFonts w:ascii="Times New Roman" w:hAnsi="Times New Roman"/>
                <w:szCs w:val="20"/>
              </w:rPr>
              <w:t>50 lb to 0.001 lb</w:t>
            </w:r>
          </w:p>
          <w:p w14:paraId="6F5DCAF9" w14:textId="77777777" w:rsidR="00F54354" w:rsidRPr="00BE7BC5" w:rsidRDefault="00F54354" w:rsidP="00BC4AD6">
            <w:pPr>
              <w:widowControl/>
              <w:jc w:val="center"/>
              <w:rPr>
                <w:rFonts w:ascii="Times New Roman" w:hAnsi="Times New Roman"/>
                <w:szCs w:val="20"/>
              </w:rPr>
            </w:pPr>
            <w:r w:rsidRPr="00BE7BC5">
              <w:rPr>
                <w:rFonts w:ascii="Times New Roman" w:hAnsi="Times New Roman"/>
                <w:szCs w:val="20"/>
              </w:rPr>
              <w:t>8 oz to 0.03125 oz</w:t>
            </w:r>
          </w:p>
        </w:tc>
        <w:tc>
          <w:tcPr>
            <w:tcW w:w="2970" w:type="dxa"/>
            <w:vAlign w:val="center"/>
          </w:tcPr>
          <w:p w14:paraId="7C40B248" w14:textId="77777777" w:rsidR="00F54354" w:rsidRPr="00BE7BC5" w:rsidRDefault="00F54354" w:rsidP="008E57E2">
            <w:pPr>
              <w:widowControl/>
              <w:rPr>
                <w:rFonts w:ascii="Times New Roman" w:hAnsi="Times New Roman"/>
                <w:szCs w:val="20"/>
              </w:rPr>
            </w:pPr>
            <w:r w:rsidRPr="00BE7BC5">
              <w:rPr>
                <w:rFonts w:ascii="Times New Roman" w:hAnsi="Times New Roman"/>
                <w:szCs w:val="20"/>
              </w:rPr>
              <w:t>OIML Class E</w:t>
            </w:r>
            <w:r w:rsidRPr="00BE7BC5">
              <w:rPr>
                <w:rFonts w:ascii="Times New Roman" w:hAnsi="Times New Roman"/>
                <w:szCs w:val="20"/>
                <w:vertAlign w:val="subscript"/>
              </w:rPr>
              <w:t>1</w:t>
            </w:r>
            <w:r w:rsidRPr="00BE7BC5">
              <w:rPr>
                <w:rFonts w:ascii="Times New Roman" w:hAnsi="Times New Roman"/>
                <w:szCs w:val="20"/>
              </w:rPr>
              <w:t>, E</w:t>
            </w:r>
            <w:r w:rsidRPr="00BE7BC5">
              <w:rPr>
                <w:rFonts w:ascii="Times New Roman" w:hAnsi="Times New Roman"/>
                <w:szCs w:val="20"/>
                <w:vertAlign w:val="subscript"/>
              </w:rPr>
              <w:t>2</w:t>
            </w:r>
            <w:r w:rsidRPr="00BE7BC5">
              <w:rPr>
                <w:rFonts w:ascii="Times New Roman" w:hAnsi="Times New Roman"/>
                <w:szCs w:val="20"/>
              </w:rPr>
              <w:t xml:space="preserve"> </w:t>
            </w:r>
          </w:p>
          <w:p w14:paraId="59046FDD" w14:textId="77777777" w:rsidR="00F54354" w:rsidRPr="00BE7BC5" w:rsidRDefault="00F54354" w:rsidP="008E57E2">
            <w:pPr>
              <w:widowControl/>
              <w:rPr>
                <w:rFonts w:ascii="Times New Roman" w:hAnsi="Times New Roman"/>
                <w:szCs w:val="20"/>
              </w:rPr>
            </w:pPr>
            <w:r w:rsidRPr="00BE7BC5">
              <w:rPr>
                <w:rFonts w:ascii="Times New Roman" w:hAnsi="Times New Roman"/>
                <w:szCs w:val="20"/>
              </w:rPr>
              <w:t>ASTM Class 0, 1</w:t>
            </w:r>
          </w:p>
        </w:tc>
        <w:tc>
          <w:tcPr>
            <w:tcW w:w="2557" w:type="dxa"/>
            <w:vMerge w:val="restart"/>
            <w:vAlign w:val="center"/>
          </w:tcPr>
          <w:p w14:paraId="1A4446EE" w14:textId="77777777" w:rsidR="00F54354" w:rsidRPr="00BE7BC5" w:rsidRDefault="00F54354" w:rsidP="008E57E2">
            <w:pPr>
              <w:widowControl/>
              <w:rPr>
                <w:rFonts w:ascii="Times New Roman" w:hAnsi="Times New Roman"/>
                <w:szCs w:val="20"/>
              </w:rPr>
            </w:pPr>
            <w:r w:rsidRPr="00BE7BC5">
              <w:rPr>
                <w:rFonts w:ascii="Times New Roman" w:hAnsi="Times New Roman"/>
                <w:szCs w:val="20"/>
              </w:rPr>
              <w:t>Less than 1/3 of stated tolerance</w:t>
            </w:r>
          </w:p>
        </w:tc>
      </w:tr>
      <w:tr w:rsidR="00F54354" w:rsidRPr="00F86EB2" w14:paraId="685D48AD" w14:textId="77777777" w:rsidTr="0044376A">
        <w:trPr>
          <w:cantSplit/>
          <w:trHeight w:val="890"/>
        </w:trPr>
        <w:tc>
          <w:tcPr>
            <w:tcW w:w="2414" w:type="dxa"/>
            <w:vAlign w:val="center"/>
          </w:tcPr>
          <w:p w14:paraId="6E62FF1F" w14:textId="77777777" w:rsidR="00F54354" w:rsidRPr="00BE7BC5" w:rsidRDefault="00F54354" w:rsidP="008E57E2">
            <w:pPr>
              <w:widowControl/>
              <w:tabs>
                <w:tab w:val="left" w:pos="1095"/>
              </w:tabs>
              <w:rPr>
                <w:rFonts w:ascii="Times New Roman" w:hAnsi="Times New Roman"/>
                <w:szCs w:val="20"/>
              </w:rPr>
            </w:pPr>
            <w:r w:rsidRPr="00BE7BC5">
              <w:rPr>
                <w:rFonts w:ascii="Times New Roman" w:hAnsi="Times New Roman"/>
                <w:szCs w:val="20"/>
              </w:rPr>
              <w:t>Mass Echelon II</w:t>
            </w:r>
          </w:p>
        </w:tc>
        <w:tc>
          <w:tcPr>
            <w:tcW w:w="2287" w:type="dxa"/>
            <w:vAlign w:val="center"/>
          </w:tcPr>
          <w:p w14:paraId="66E227DE" w14:textId="77777777" w:rsidR="00F54354" w:rsidRPr="00BE7BC5" w:rsidRDefault="00F54354" w:rsidP="00BC4AD6">
            <w:pPr>
              <w:widowControl/>
              <w:jc w:val="center"/>
              <w:rPr>
                <w:rFonts w:ascii="Times New Roman" w:hAnsi="Times New Roman"/>
                <w:szCs w:val="20"/>
              </w:rPr>
            </w:pPr>
            <w:r w:rsidRPr="00BE7BC5">
              <w:rPr>
                <w:rFonts w:ascii="Times New Roman" w:hAnsi="Times New Roman"/>
                <w:szCs w:val="20"/>
              </w:rPr>
              <w:t>1200 kg to 1 mg</w:t>
            </w:r>
          </w:p>
          <w:p w14:paraId="0D20672A" w14:textId="77777777" w:rsidR="00F54354" w:rsidRPr="00BE7BC5" w:rsidRDefault="00F54354" w:rsidP="00BC4AD6">
            <w:pPr>
              <w:widowControl/>
              <w:jc w:val="center"/>
              <w:rPr>
                <w:rFonts w:ascii="Times New Roman" w:hAnsi="Times New Roman"/>
                <w:szCs w:val="20"/>
              </w:rPr>
            </w:pPr>
            <w:r w:rsidRPr="00BE7BC5">
              <w:rPr>
                <w:rFonts w:ascii="Times New Roman" w:hAnsi="Times New Roman"/>
                <w:szCs w:val="20"/>
              </w:rPr>
              <w:t>2500 lb to 0.001 lb</w:t>
            </w:r>
          </w:p>
          <w:p w14:paraId="2F225EDF" w14:textId="77777777" w:rsidR="00F54354" w:rsidRPr="00BE7BC5" w:rsidRDefault="00F54354" w:rsidP="00BC4AD6">
            <w:pPr>
              <w:widowControl/>
              <w:jc w:val="center"/>
              <w:rPr>
                <w:rFonts w:ascii="Times New Roman" w:hAnsi="Times New Roman"/>
                <w:szCs w:val="20"/>
              </w:rPr>
            </w:pPr>
            <w:r w:rsidRPr="00BE7BC5">
              <w:rPr>
                <w:rFonts w:ascii="Times New Roman" w:hAnsi="Times New Roman"/>
                <w:szCs w:val="20"/>
              </w:rPr>
              <w:t>8 oz to 0.0125625</w:t>
            </w:r>
          </w:p>
        </w:tc>
        <w:tc>
          <w:tcPr>
            <w:tcW w:w="2970" w:type="dxa"/>
            <w:vAlign w:val="center"/>
          </w:tcPr>
          <w:p w14:paraId="549E55B8" w14:textId="77777777" w:rsidR="00F54354" w:rsidRPr="00BE7BC5" w:rsidRDefault="00F54354" w:rsidP="008E57E2">
            <w:pPr>
              <w:widowControl/>
              <w:rPr>
                <w:rFonts w:ascii="Times New Roman" w:hAnsi="Times New Roman"/>
                <w:szCs w:val="20"/>
                <w:vertAlign w:val="subscript"/>
              </w:rPr>
            </w:pPr>
            <w:r w:rsidRPr="00BE7BC5">
              <w:rPr>
                <w:rFonts w:ascii="Times New Roman" w:hAnsi="Times New Roman"/>
                <w:szCs w:val="20"/>
              </w:rPr>
              <w:t>OIML Class F</w:t>
            </w:r>
            <w:r w:rsidRPr="00BE7BC5">
              <w:rPr>
                <w:rFonts w:ascii="Times New Roman" w:hAnsi="Times New Roman"/>
                <w:szCs w:val="20"/>
                <w:vertAlign w:val="subscript"/>
              </w:rPr>
              <w:t>1</w:t>
            </w:r>
            <w:r w:rsidRPr="00BE7BC5">
              <w:rPr>
                <w:rFonts w:ascii="Times New Roman" w:hAnsi="Times New Roman"/>
                <w:szCs w:val="20"/>
              </w:rPr>
              <w:t>, F</w:t>
            </w:r>
            <w:r w:rsidRPr="00BE7BC5">
              <w:rPr>
                <w:rFonts w:ascii="Times New Roman" w:hAnsi="Times New Roman"/>
                <w:szCs w:val="20"/>
                <w:vertAlign w:val="subscript"/>
              </w:rPr>
              <w:t>2</w:t>
            </w:r>
          </w:p>
          <w:p w14:paraId="594B6356" w14:textId="77777777" w:rsidR="00F54354" w:rsidRPr="00BE7BC5" w:rsidRDefault="00F54354" w:rsidP="008E57E2">
            <w:pPr>
              <w:widowControl/>
              <w:rPr>
                <w:rFonts w:ascii="Times New Roman" w:hAnsi="Times New Roman"/>
                <w:szCs w:val="20"/>
              </w:rPr>
            </w:pPr>
            <w:r w:rsidRPr="00BE7BC5">
              <w:rPr>
                <w:rFonts w:ascii="Times New Roman" w:hAnsi="Times New Roman"/>
                <w:szCs w:val="20"/>
              </w:rPr>
              <w:t>ASTM Class 2, 3</w:t>
            </w:r>
          </w:p>
        </w:tc>
        <w:tc>
          <w:tcPr>
            <w:tcW w:w="2557" w:type="dxa"/>
            <w:vMerge/>
            <w:vAlign w:val="center"/>
          </w:tcPr>
          <w:p w14:paraId="3C2EBEDF" w14:textId="77777777" w:rsidR="00F54354" w:rsidRPr="00BE7BC5" w:rsidRDefault="00F54354" w:rsidP="008E57E2">
            <w:pPr>
              <w:rPr>
                <w:rFonts w:ascii="Times New Roman" w:hAnsi="Times New Roman"/>
                <w:szCs w:val="20"/>
              </w:rPr>
            </w:pPr>
          </w:p>
        </w:tc>
      </w:tr>
      <w:tr w:rsidR="00F54354" w:rsidRPr="00F86EB2" w14:paraId="5D152755" w14:textId="77777777" w:rsidTr="00F4051E">
        <w:trPr>
          <w:cantSplit/>
          <w:trHeight w:val="422"/>
        </w:trPr>
        <w:tc>
          <w:tcPr>
            <w:tcW w:w="2414" w:type="dxa"/>
            <w:vAlign w:val="center"/>
          </w:tcPr>
          <w:p w14:paraId="5DBA029E" w14:textId="77777777" w:rsidR="00F54354" w:rsidRPr="00BE7BC5" w:rsidRDefault="00F54354" w:rsidP="008E57E2">
            <w:pPr>
              <w:widowControl/>
              <w:rPr>
                <w:rFonts w:ascii="Times New Roman" w:hAnsi="Times New Roman"/>
                <w:szCs w:val="20"/>
              </w:rPr>
            </w:pPr>
            <w:r w:rsidRPr="00BE7BC5">
              <w:rPr>
                <w:rFonts w:ascii="Times New Roman" w:hAnsi="Times New Roman"/>
                <w:szCs w:val="20"/>
              </w:rPr>
              <w:t>Mass Echelon III</w:t>
            </w:r>
          </w:p>
        </w:tc>
        <w:tc>
          <w:tcPr>
            <w:tcW w:w="2287" w:type="dxa"/>
            <w:vAlign w:val="center"/>
          </w:tcPr>
          <w:p w14:paraId="44034535" w14:textId="77777777" w:rsidR="00F54354" w:rsidRPr="00BE7BC5" w:rsidRDefault="00F54354" w:rsidP="00BC4AD6">
            <w:pPr>
              <w:widowControl/>
              <w:jc w:val="center"/>
              <w:rPr>
                <w:rFonts w:ascii="Times New Roman" w:hAnsi="Times New Roman"/>
                <w:szCs w:val="20"/>
              </w:rPr>
            </w:pPr>
            <w:r w:rsidRPr="00BE7BC5">
              <w:rPr>
                <w:rFonts w:ascii="Times New Roman" w:hAnsi="Times New Roman"/>
                <w:szCs w:val="20"/>
              </w:rPr>
              <w:t>2500 kg to 1 g</w:t>
            </w:r>
          </w:p>
          <w:p w14:paraId="4C82EBFA" w14:textId="77777777" w:rsidR="00F54354" w:rsidRPr="00BE7BC5" w:rsidRDefault="00F54354" w:rsidP="00BC4AD6">
            <w:pPr>
              <w:widowControl/>
              <w:jc w:val="center"/>
              <w:rPr>
                <w:rFonts w:ascii="Times New Roman" w:hAnsi="Times New Roman"/>
                <w:szCs w:val="20"/>
              </w:rPr>
            </w:pPr>
            <w:r w:rsidRPr="00BE7BC5">
              <w:rPr>
                <w:rFonts w:ascii="Times New Roman" w:hAnsi="Times New Roman"/>
                <w:szCs w:val="20"/>
              </w:rPr>
              <w:t>2500 lb to 0.001 lb</w:t>
            </w:r>
          </w:p>
          <w:p w14:paraId="55A3BAF9" w14:textId="77777777" w:rsidR="00F54354" w:rsidRPr="00BE7BC5" w:rsidRDefault="00F54354" w:rsidP="00BC4AD6">
            <w:pPr>
              <w:widowControl/>
              <w:jc w:val="center"/>
              <w:rPr>
                <w:rFonts w:ascii="Times New Roman" w:hAnsi="Times New Roman"/>
                <w:szCs w:val="20"/>
              </w:rPr>
            </w:pPr>
            <w:r w:rsidRPr="00BE7BC5">
              <w:rPr>
                <w:rFonts w:ascii="Times New Roman" w:hAnsi="Times New Roman"/>
                <w:szCs w:val="20"/>
              </w:rPr>
              <w:t>8 oz to 0.0125625</w:t>
            </w:r>
          </w:p>
        </w:tc>
        <w:tc>
          <w:tcPr>
            <w:tcW w:w="2970" w:type="dxa"/>
            <w:vAlign w:val="center"/>
          </w:tcPr>
          <w:p w14:paraId="0548C48B" w14:textId="77777777" w:rsidR="00F54354" w:rsidRPr="00BE7BC5" w:rsidRDefault="00F54354" w:rsidP="008E57E2">
            <w:pPr>
              <w:widowControl/>
              <w:rPr>
                <w:rFonts w:ascii="Times New Roman" w:hAnsi="Times New Roman"/>
                <w:szCs w:val="20"/>
              </w:rPr>
            </w:pPr>
            <w:r w:rsidRPr="00BE7BC5">
              <w:rPr>
                <w:rFonts w:ascii="Times New Roman" w:hAnsi="Times New Roman"/>
                <w:szCs w:val="20"/>
              </w:rPr>
              <w:t>NIST Handbook 105-1, Class F (Legal/regulatory enforcement)</w:t>
            </w:r>
          </w:p>
          <w:p w14:paraId="53A8B30E" w14:textId="77777777" w:rsidR="00F54354" w:rsidRPr="00BE7BC5" w:rsidRDefault="00F54354" w:rsidP="008E57E2">
            <w:pPr>
              <w:widowControl/>
              <w:rPr>
                <w:rFonts w:ascii="Times New Roman" w:hAnsi="Times New Roman"/>
                <w:szCs w:val="20"/>
              </w:rPr>
            </w:pPr>
            <w:r w:rsidRPr="00BE7BC5">
              <w:rPr>
                <w:rFonts w:ascii="Times New Roman" w:hAnsi="Times New Roman"/>
                <w:szCs w:val="20"/>
              </w:rPr>
              <w:t>OIML Class M</w:t>
            </w:r>
            <w:r w:rsidRPr="00BE7BC5">
              <w:rPr>
                <w:rFonts w:ascii="Times New Roman" w:hAnsi="Times New Roman"/>
                <w:szCs w:val="20"/>
                <w:vertAlign w:val="subscript"/>
              </w:rPr>
              <w:t>1</w:t>
            </w:r>
            <w:r w:rsidRPr="00BE7BC5">
              <w:rPr>
                <w:rFonts w:ascii="Times New Roman" w:hAnsi="Times New Roman"/>
                <w:szCs w:val="20"/>
              </w:rPr>
              <w:t>, M</w:t>
            </w:r>
            <w:r w:rsidRPr="00BE7BC5">
              <w:rPr>
                <w:rFonts w:ascii="Times New Roman" w:hAnsi="Times New Roman"/>
                <w:szCs w:val="20"/>
                <w:vertAlign w:val="subscript"/>
              </w:rPr>
              <w:t>1-2</w:t>
            </w:r>
            <w:r w:rsidRPr="00BE7BC5">
              <w:rPr>
                <w:rFonts w:ascii="Times New Roman" w:hAnsi="Times New Roman"/>
                <w:szCs w:val="20"/>
              </w:rPr>
              <w:t>, M</w:t>
            </w:r>
            <w:r w:rsidRPr="00BE7BC5">
              <w:rPr>
                <w:rFonts w:ascii="Times New Roman" w:hAnsi="Times New Roman"/>
                <w:szCs w:val="20"/>
                <w:vertAlign w:val="subscript"/>
              </w:rPr>
              <w:t>2</w:t>
            </w:r>
            <w:r w:rsidRPr="00BE7BC5">
              <w:rPr>
                <w:rFonts w:ascii="Times New Roman" w:hAnsi="Times New Roman"/>
                <w:szCs w:val="20"/>
              </w:rPr>
              <w:t>, M</w:t>
            </w:r>
            <w:r w:rsidRPr="00BE7BC5">
              <w:rPr>
                <w:rFonts w:ascii="Times New Roman" w:hAnsi="Times New Roman"/>
                <w:szCs w:val="20"/>
                <w:vertAlign w:val="subscript"/>
              </w:rPr>
              <w:t xml:space="preserve">2-3, </w:t>
            </w:r>
            <w:r w:rsidRPr="00BE7BC5">
              <w:rPr>
                <w:rFonts w:ascii="Times New Roman" w:hAnsi="Times New Roman"/>
                <w:szCs w:val="20"/>
              </w:rPr>
              <w:t>M</w:t>
            </w:r>
            <w:r w:rsidRPr="00BE7BC5">
              <w:rPr>
                <w:rFonts w:ascii="Times New Roman" w:hAnsi="Times New Roman"/>
                <w:szCs w:val="20"/>
                <w:vertAlign w:val="subscript"/>
              </w:rPr>
              <w:t>3</w:t>
            </w:r>
          </w:p>
          <w:p w14:paraId="09EA0086" w14:textId="77777777" w:rsidR="00F54354" w:rsidRPr="00BE7BC5" w:rsidRDefault="00F54354" w:rsidP="008E57E2">
            <w:pPr>
              <w:widowControl/>
              <w:rPr>
                <w:rFonts w:ascii="Times New Roman" w:hAnsi="Times New Roman"/>
                <w:szCs w:val="20"/>
              </w:rPr>
            </w:pPr>
            <w:r w:rsidRPr="00BE7BC5">
              <w:rPr>
                <w:rFonts w:ascii="Times New Roman" w:hAnsi="Times New Roman"/>
                <w:szCs w:val="20"/>
              </w:rPr>
              <w:t>ASTM Class 4, 5, 6, 7</w:t>
            </w:r>
          </w:p>
        </w:tc>
        <w:tc>
          <w:tcPr>
            <w:tcW w:w="2557" w:type="dxa"/>
            <w:vMerge/>
            <w:vAlign w:val="center"/>
          </w:tcPr>
          <w:p w14:paraId="7122BF63" w14:textId="77777777" w:rsidR="00F54354" w:rsidRPr="00BE7BC5" w:rsidRDefault="00F54354" w:rsidP="008E57E2">
            <w:pPr>
              <w:rPr>
                <w:rFonts w:ascii="Times New Roman" w:hAnsi="Times New Roman"/>
                <w:szCs w:val="20"/>
              </w:rPr>
            </w:pPr>
          </w:p>
        </w:tc>
      </w:tr>
      <w:tr w:rsidR="00F54354" w:rsidRPr="00F86EB2" w14:paraId="53CB2B97" w14:textId="77777777" w:rsidTr="0044376A">
        <w:trPr>
          <w:cantSplit/>
          <w:trHeight w:val="899"/>
        </w:trPr>
        <w:tc>
          <w:tcPr>
            <w:tcW w:w="2414" w:type="dxa"/>
            <w:vAlign w:val="center"/>
          </w:tcPr>
          <w:p w14:paraId="0F92D727" w14:textId="77777777" w:rsidR="00F54354" w:rsidRPr="00BE7BC5" w:rsidRDefault="00F54354" w:rsidP="008E57E2">
            <w:pPr>
              <w:widowControl/>
              <w:rPr>
                <w:rFonts w:ascii="Times New Roman" w:hAnsi="Times New Roman"/>
                <w:szCs w:val="20"/>
              </w:rPr>
            </w:pPr>
            <w:r w:rsidRPr="00BE7BC5">
              <w:rPr>
                <w:rFonts w:ascii="Times New Roman" w:hAnsi="Times New Roman"/>
                <w:szCs w:val="20"/>
              </w:rPr>
              <w:t>Mass Echelon III</w:t>
            </w:r>
          </w:p>
          <w:p w14:paraId="0F549C88" w14:textId="77777777" w:rsidR="00F54354" w:rsidRPr="00BE7BC5" w:rsidRDefault="00F54354" w:rsidP="008E57E2">
            <w:pPr>
              <w:widowControl/>
              <w:rPr>
                <w:rFonts w:ascii="Times New Roman" w:hAnsi="Times New Roman"/>
                <w:szCs w:val="20"/>
              </w:rPr>
            </w:pPr>
            <w:r w:rsidRPr="00BE7BC5">
              <w:rPr>
                <w:rFonts w:ascii="Times New Roman" w:hAnsi="Times New Roman"/>
                <w:szCs w:val="20"/>
              </w:rPr>
              <w:t>Weight Cart</w:t>
            </w:r>
          </w:p>
        </w:tc>
        <w:tc>
          <w:tcPr>
            <w:tcW w:w="2287" w:type="dxa"/>
            <w:vAlign w:val="center"/>
          </w:tcPr>
          <w:p w14:paraId="3C05CB13" w14:textId="77777777" w:rsidR="00F54354" w:rsidRPr="00BE7BC5" w:rsidRDefault="00F54354" w:rsidP="00F54354">
            <w:pPr>
              <w:widowControl/>
              <w:jc w:val="center"/>
              <w:rPr>
                <w:rFonts w:ascii="Times New Roman" w:hAnsi="Times New Roman"/>
                <w:color w:val="000000"/>
                <w:szCs w:val="20"/>
              </w:rPr>
            </w:pPr>
            <w:r w:rsidRPr="00BE7BC5">
              <w:rPr>
                <w:rFonts w:ascii="Times New Roman" w:hAnsi="Times New Roman"/>
                <w:szCs w:val="20"/>
              </w:rPr>
              <w:t xml:space="preserve">≤ </w:t>
            </w:r>
            <w:r w:rsidRPr="00BE7BC5">
              <w:rPr>
                <w:rFonts w:ascii="Times New Roman" w:hAnsi="Times New Roman"/>
                <w:color w:val="000000"/>
                <w:szCs w:val="20"/>
              </w:rPr>
              <w:t>10 000 lb</w:t>
            </w:r>
          </w:p>
        </w:tc>
        <w:tc>
          <w:tcPr>
            <w:tcW w:w="2970" w:type="dxa"/>
            <w:vAlign w:val="center"/>
          </w:tcPr>
          <w:p w14:paraId="454C5E2F" w14:textId="77777777" w:rsidR="00F54354" w:rsidRPr="00BE7BC5" w:rsidRDefault="00F54354" w:rsidP="008E57E2">
            <w:pPr>
              <w:widowControl/>
              <w:rPr>
                <w:rFonts w:ascii="Times New Roman" w:hAnsi="Times New Roman"/>
                <w:szCs w:val="20"/>
              </w:rPr>
            </w:pPr>
            <w:r w:rsidRPr="00BE7BC5">
              <w:rPr>
                <w:rFonts w:ascii="Times New Roman" w:hAnsi="Times New Roman"/>
                <w:szCs w:val="20"/>
              </w:rPr>
              <w:t>NIST Handbook 105-8</w:t>
            </w:r>
          </w:p>
        </w:tc>
        <w:tc>
          <w:tcPr>
            <w:tcW w:w="2557" w:type="dxa"/>
            <w:vMerge/>
            <w:vAlign w:val="center"/>
          </w:tcPr>
          <w:p w14:paraId="1DC61974" w14:textId="77777777" w:rsidR="00F54354" w:rsidRPr="00BE7BC5" w:rsidRDefault="00F54354" w:rsidP="008E57E2">
            <w:pPr>
              <w:rPr>
                <w:rFonts w:ascii="Times New Roman" w:hAnsi="Times New Roman"/>
                <w:szCs w:val="20"/>
              </w:rPr>
            </w:pPr>
          </w:p>
        </w:tc>
      </w:tr>
      <w:tr w:rsidR="00F54354" w:rsidRPr="00F86EB2" w14:paraId="3C6B8D2A" w14:textId="77777777" w:rsidTr="00E36815">
        <w:trPr>
          <w:cantSplit/>
          <w:trHeight w:val="980"/>
        </w:trPr>
        <w:tc>
          <w:tcPr>
            <w:tcW w:w="2414" w:type="dxa"/>
            <w:vAlign w:val="center"/>
          </w:tcPr>
          <w:p w14:paraId="34541F64" w14:textId="77777777" w:rsidR="00F54354" w:rsidRPr="00BE7BC5" w:rsidRDefault="00F54354" w:rsidP="00F54354">
            <w:pPr>
              <w:widowControl/>
              <w:rPr>
                <w:rFonts w:ascii="Times New Roman" w:hAnsi="Times New Roman"/>
                <w:szCs w:val="20"/>
              </w:rPr>
            </w:pPr>
            <w:r w:rsidRPr="00BE7BC5">
              <w:rPr>
                <w:rFonts w:ascii="Times New Roman" w:hAnsi="Times New Roman"/>
                <w:szCs w:val="20"/>
              </w:rPr>
              <w:t>Mass Echelon III</w:t>
            </w:r>
          </w:p>
          <w:p w14:paraId="1A450982" w14:textId="77777777" w:rsidR="00F54354" w:rsidRPr="00BE7BC5" w:rsidRDefault="00F54354" w:rsidP="00F54354">
            <w:pPr>
              <w:widowControl/>
              <w:rPr>
                <w:rFonts w:ascii="Times New Roman" w:hAnsi="Times New Roman"/>
                <w:szCs w:val="20"/>
              </w:rPr>
            </w:pPr>
            <w:r w:rsidRPr="00BE7BC5">
              <w:rPr>
                <w:rFonts w:ascii="Times New Roman" w:hAnsi="Times New Roman"/>
                <w:szCs w:val="20"/>
              </w:rPr>
              <w:t>Wheel-Load Weigher</w:t>
            </w:r>
          </w:p>
          <w:p w14:paraId="658A9352" w14:textId="77777777" w:rsidR="00F54354" w:rsidRPr="00BE7BC5" w:rsidRDefault="00F54354" w:rsidP="00F54354">
            <w:pPr>
              <w:widowControl/>
              <w:rPr>
                <w:rFonts w:ascii="Times New Roman" w:hAnsi="Times New Roman"/>
                <w:szCs w:val="20"/>
              </w:rPr>
            </w:pPr>
            <w:r w:rsidRPr="00BE7BC5">
              <w:rPr>
                <w:rFonts w:ascii="Times New Roman" w:hAnsi="Times New Roman"/>
                <w:szCs w:val="20"/>
              </w:rPr>
              <w:t>Railroad Test Car</w:t>
            </w:r>
          </w:p>
        </w:tc>
        <w:tc>
          <w:tcPr>
            <w:tcW w:w="2287" w:type="dxa"/>
            <w:vAlign w:val="center"/>
          </w:tcPr>
          <w:p w14:paraId="10429B7D" w14:textId="77777777" w:rsidR="00F54354" w:rsidRPr="00BE7BC5" w:rsidRDefault="00F54354" w:rsidP="00F54354">
            <w:pPr>
              <w:widowControl/>
              <w:jc w:val="center"/>
              <w:rPr>
                <w:rFonts w:ascii="Times New Roman" w:hAnsi="Times New Roman"/>
                <w:color w:val="000000"/>
                <w:szCs w:val="20"/>
              </w:rPr>
            </w:pPr>
            <w:r w:rsidRPr="00BE7BC5">
              <w:rPr>
                <w:rFonts w:ascii="Times New Roman" w:hAnsi="Times New Roman"/>
                <w:szCs w:val="20"/>
              </w:rPr>
              <w:t xml:space="preserve">≤ </w:t>
            </w:r>
            <w:r w:rsidRPr="00BE7BC5">
              <w:rPr>
                <w:rFonts w:ascii="Times New Roman" w:hAnsi="Times New Roman"/>
                <w:color w:val="000000"/>
                <w:szCs w:val="20"/>
              </w:rPr>
              <w:t>40 000 lb</w:t>
            </w:r>
          </w:p>
          <w:p w14:paraId="6653D70F" w14:textId="77777777" w:rsidR="00F54354" w:rsidRPr="00BE7BC5" w:rsidRDefault="00F54354" w:rsidP="00F54354">
            <w:pPr>
              <w:widowControl/>
              <w:jc w:val="center"/>
              <w:rPr>
                <w:rFonts w:ascii="Times New Roman" w:hAnsi="Times New Roman"/>
                <w:szCs w:val="20"/>
              </w:rPr>
            </w:pPr>
            <w:r w:rsidRPr="00BE7BC5">
              <w:rPr>
                <w:rFonts w:ascii="Times New Roman" w:hAnsi="Times New Roman"/>
                <w:szCs w:val="20"/>
              </w:rPr>
              <w:t xml:space="preserve">≤ </w:t>
            </w:r>
            <w:r w:rsidRPr="00BE7BC5">
              <w:rPr>
                <w:rFonts w:ascii="Times New Roman" w:hAnsi="Times New Roman"/>
                <w:color w:val="000000"/>
                <w:szCs w:val="20"/>
              </w:rPr>
              <w:t>115 000 lb</w:t>
            </w:r>
          </w:p>
        </w:tc>
        <w:tc>
          <w:tcPr>
            <w:tcW w:w="2970" w:type="dxa"/>
            <w:vAlign w:val="center"/>
          </w:tcPr>
          <w:p w14:paraId="396E53AF" w14:textId="77777777" w:rsidR="00F54354" w:rsidRPr="00BE7BC5" w:rsidRDefault="00F54354" w:rsidP="00F54354">
            <w:pPr>
              <w:widowControl/>
              <w:rPr>
                <w:rFonts w:ascii="Times New Roman" w:hAnsi="Times New Roman"/>
                <w:szCs w:val="20"/>
              </w:rPr>
            </w:pPr>
            <w:r w:rsidRPr="00BE7BC5">
              <w:rPr>
                <w:rFonts w:ascii="Times New Roman" w:hAnsi="Times New Roman"/>
                <w:szCs w:val="20"/>
              </w:rPr>
              <w:t>NIST Handbook 44</w:t>
            </w:r>
          </w:p>
        </w:tc>
        <w:tc>
          <w:tcPr>
            <w:tcW w:w="2557" w:type="dxa"/>
            <w:vMerge/>
            <w:vAlign w:val="center"/>
          </w:tcPr>
          <w:p w14:paraId="588D365E" w14:textId="77777777" w:rsidR="00F54354" w:rsidRPr="00BE7BC5" w:rsidRDefault="00F54354" w:rsidP="00F54354">
            <w:pPr>
              <w:rPr>
                <w:rFonts w:ascii="Times New Roman" w:hAnsi="Times New Roman"/>
                <w:szCs w:val="20"/>
              </w:rPr>
            </w:pPr>
          </w:p>
        </w:tc>
      </w:tr>
      <w:tr w:rsidR="00F54354" w:rsidRPr="00F86EB2" w14:paraId="49AAEBC3" w14:textId="77777777" w:rsidTr="00E36815">
        <w:trPr>
          <w:cantSplit/>
          <w:trHeight w:val="980"/>
        </w:trPr>
        <w:tc>
          <w:tcPr>
            <w:tcW w:w="2414" w:type="dxa"/>
            <w:vAlign w:val="center"/>
          </w:tcPr>
          <w:p w14:paraId="05135602" w14:textId="77777777" w:rsidR="00F54354" w:rsidRPr="00BE7BC5" w:rsidRDefault="00F54354" w:rsidP="00F54354">
            <w:pPr>
              <w:widowControl/>
              <w:rPr>
                <w:rFonts w:ascii="Times New Roman" w:hAnsi="Times New Roman"/>
                <w:szCs w:val="20"/>
              </w:rPr>
            </w:pPr>
            <w:r w:rsidRPr="00BE7BC5">
              <w:rPr>
                <w:rFonts w:ascii="Times New Roman" w:hAnsi="Times New Roman"/>
                <w:szCs w:val="20"/>
              </w:rPr>
              <w:t>Volume</w:t>
            </w:r>
          </w:p>
          <w:p w14:paraId="51D744B8" w14:textId="77777777" w:rsidR="00F54354" w:rsidRPr="00BE7BC5" w:rsidRDefault="00F54354" w:rsidP="00F54354">
            <w:pPr>
              <w:widowControl/>
              <w:rPr>
                <w:rFonts w:ascii="Times New Roman" w:hAnsi="Times New Roman"/>
                <w:szCs w:val="20"/>
              </w:rPr>
            </w:pPr>
            <w:r w:rsidRPr="00BE7BC5">
              <w:rPr>
                <w:rFonts w:ascii="Times New Roman" w:hAnsi="Times New Roman"/>
                <w:szCs w:val="20"/>
              </w:rPr>
              <w:t xml:space="preserve">Echelon I </w:t>
            </w:r>
          </w:p>
          <w:p w14:paraId="4A743750" w14:textId="77777777" w:rsidR="00F54354" w:rsidRPr="00BE7BC5" w:rsidRDefault="00F54354" w:rsidP="00F54354">
            <w:pPr>
              <w:pStyle w:val="Heading4"/>
              <w:spacing w:before="0" w:after="0"/>
              <w:rPr>
                <w:b w:val="0"/>
                <w:sz w:val="20"/>
                <w:szCs w:val="20"/>
              </w:rPr>
            </w:pPr>
            <w:r w:rsidRPr="00BE7BC5">
              <w:rPr>
                <w:b w:val="0"/>
                <w:sz w:val="20"/>
                <w:szCs w:val="20"/>
              </w:rPr>
              <w:t>Gravimetric</w:t>
            </w:r>
          </w:p>
        </w:tc>
        <w:tc>
          <w:tcPr>
            <w:tcW w:w="2287" w:type="dxa"/>
            <w:vAlign w:val="center"/>
          </w:tcPr>
          <w:p w14:paraId="677AC430" w14:textId="77777777" w:rsidR="00F54354" w:rsidRPr="00BE7BC5" w:rsidRDefault="00F54354" w:rsidP="00F54354">
            <w:pPr>
              <w:widowControl/>
              <w:jc w:val="center"/>
              <w:rPr>
                <w:rFonts w:ascii="Times New Roman" w:hAnsi="Times New Roman"/>
                <w:szCs w:val="20"/>
              </w:rPr>
            </w:pPr>
            <w:r w:rsidRPr="00BE7BC5">
              <w:rPr>
                <w:rFonts w:ascii="Times New Roman" w:hAnsi="Times New Roman"/>
                <w:szCs w:val="20"/>
              </w:rPr>
              <w:t>500 L to 100 mL</w:t>
            </w:r>
          </w:p>
          <w:p w14:paraId="6BC55441" w14:textId="77777777" w:rsidR="00F54354" w:rsidRPr="00BE7BC5" w:rsidRDefault="00F54354" w:rsidP="00F54354">
            <w:pPr>
              <w:widowControl/>
              <w:jc w:val="center"/>
              <w:rPr>
                <w:rFonts w:ascii="Times New Roman" w:hAnsi="Times New Roman"/>
                <w:szCs w:val="20"/>
              </w:rPr>
            </w:pPr>
            <w:r w:rsidRPr="00BE7BC5">
              <w:rPr>
                <w:rFonts w:ascii="Times New Roman" w:hAnsi="Times New Roman"/>
                <w:szCs w:val="20"/>
              </w:rPr>
              <w:t>1 mL to 1 μL</w:t>
            </w:r>
          </w:p>
          <w:p w14:paraId="0C3E3442" w14:textId="77777777" w:rsidR="00F54354" w:rsidRPr="00BE7BC5" w:rsidRDefault="00F54354" w:rsidP="00F54354">
            <w:pPr>
              <w:widowControl/>
              <w:jc w:val="center"/>
              <w:rPr>
                <w:rFonts w:ascii="Times New Roman" w:hAnsi="Times New Roman"/>
                <w:szCs w:val="20"/>
              </w:rPr>
            </w:pPr>
            <w:r w:rsidRPr="00BE7BC5">
              <w:rPr>
                <w:rFonts w:ascii="Times New Roman" w:hAnsi="Times New Roman"/>
                <w:color w:val="000000"/>
                <w:szCs w:val="20"/>
              </w:rPr>
              <w:t>100 gal to 1 gal</w:t>
            </w:r>
          </w:p>
        </w:tc>
        <w:tc>
          <w:tcPr>
            <w:tcW w:w="2970" w:type="dxa"/>
            <w:vAlign w:val="center"/>
          </w:tcPr>
          <w:p w14:paraId="49677828" w14:textId="77777777" w:rsidR="00F54354" w:rsidRPr="00BE7BC5" w:rsidRDefault="00F54354" w:rsidP="00F54354">
            <w:pPr>
              <w:widowControl/>
              <w:rPr>
                <w:rFonts w:ascii="Times New Roman" w:hAnsi="Times New Roman"/>
                <w:szCs w:val="20"/>
              </w:rPr>
            </w:pPr>
            <w:r w:rsidRPr="00BE7BC5">
              <w:rPr>
                <w:rFonts w:ascii="Times New Roman" w:hAnsi="Times New Roman"/>
                <w:szCs w:val="20"/>
              </w:rPr>
              <w:t>S</w:t>
            </w:r>
            <w:r w:rsidR="00EB05CA" w:rsidRPr="00BE7BC5">
              <w:rPr>
                <w:rFonts w:ascii="Times New Roman" w:hAnsi="Times New Roman"/>
                <w:szCs w:val="20"/>
              </w:rPr>
              <w:t>yringe, micropipette, glassware</w:t>
            </w:r>
            <w:r w:rsidRPr="00BE7BC5">
              <w:rPr>
                <w:rFonts w:ascii="Times New Roman" w:hAnsi="Times New Roman"/>
                <w:szCs w:val="20"/>
              </w:rPr>
              <w:t>,</w:t>
            </w:r>
            <w:r w:rsidR="00EB05CA" w:rsidRPr="00BE7BC5">
              <w:rPr>
                <w:rFonts w:ascii="Times New Roman" w:hAnsi="Times New Roman"/>
                <w:szCs w:val="20"/>
              </w:rPr>
              <w:t xml:space="preserve"> slicker, </w:t>
            </w:r>
            <w:r w:rsidRPr="00BE7BC5">
              <w:rPr>
                <w:rFonts w:ascii="Times New Roman" w:hAnsi="Times New Roman"/>
                <w:szCs w:val="20"/>
              </w:rPr>
              <w:t>and metal prover</w:t>
            </w:r>
          </w:p>
        </w:tc>
        <w:tc>
          <w:tcPr>
            <w:tcW w:w="2557" w:type="dxa"/>
            <w:vAlign w:val="center"/>
          </w:tcPr>
          <w:p w14:paraId="21796881" w14:textId="77777777" w:rsidR="00F54354" w:rsidRPr="00BE7BC5" w:rsidRDefault="00F54354" w:rsidP="00F54354">
            <w:pPr>
              <w:widowControl/>
              <w:rPr>
                <w:rFonts w:ascii="Times New Roman" w:hAnsi="Times New Roman"/>
                <w:szCs w:val="20"/>
              </w:rPr>
            </w:pPr>
            <w:r w:rsidRPr="00BE7BC5">
              <w:rPr>
                <w:rFonts w:ascii="Times New Roman" w:hAnsi="Times New Roman"/>
                <w:szCs w:val="20"/>
              </w:rPr>
              <w:t>0.000 10 mL/L</w:t>
            </w:r>
          </w:p>
        </w:tc>
      </w:tr>
      <w:tr w:rsidR="00F54354" w:rsidRPr="00F86EB2" w14:paraId="6A750D27" w14:textId="77777777" w:rsidTr="0044376A">
        <w:trPr>
          <w:cantSplit/>
          <w:trHeight w:val="962"/>
        </w:trPr>
        <w:tc>
          <w:tcPr>
            <w:tcW w:w="2414" w:type="dxa"/>
            <w:vAlign w:val="center"/>
          </w:tcPr>
          <w:p w14:paraId="3D237BF2" w14:textId="77777777" w:rsidR="00F54354" w:rsidRPr="00BE7BC5" w:rsidRDefault="00F54354" w:rsidP="00F54354">
            <w:pPr>
              <w:widowControl/>
              <w:rPr>
                <w:rFonts w:ascii="Times New Roman" w:hAnsi="Times New Roman"/>
                <w:szCs w:val="20"/>
              </w:rPr>
            </w:pPr>
            <w:r w:rsidRPr="00BE7BC5">
              <w:rPr>
                <w:rFonts w:ascii="Times New Roman" w:hAnsi="Times New Roman"/>
                <w:szCs w:val="20"/>
              </w:rPr>
              <w:t>Volume</w:t>
            </w:r>
          </w:p>
          <w:p w14:paraId="1556C02B" w14:textId="77777777" w:rsidR="00F54354" w:rsidRPr="00BE7BC5" w:rsidRDefault="00F54354" w:rsidP="00F54354">
            <w:pPr>
              <w:widowControl/>
              <w:rPr>
                <w:rFonts w:ascii="Times New Roman" w:hAnsi="Times New Roman"/>
                <w:szCs w:val="20"/>
              </w:rPr>
            </w:pPr>
            <w:r w:rsidRPr="00BE7BC5">
              <w:rPr>
                <w:rFonts w:ascii="Times New Roman" w:hAnsi="Times New Roman"/>
                <w:szCs w:val="20"/>
              </w:rPr>
              <w:t xml:space="preserve">Echelon II </w:t>
            </w:r>
          </w:p>
          <w:p w14:paraId="3C16EF83" w14:textId="77777777" w:rsidR="00F54354" w:rsidRPr="00BE7BC5" w:rsidRDefault="00F54354" w:rsidP="00F54354">
            <w:pPr>
              <w:widowControl/>
              <w:rPr>
                <w:rFonts w:ascii="Times New Roman" w:hAnsi="Times New Roman"/>
                <w:szCs w:val="20"/>
              </w:rPr>
            </w:pPr>
            <w:r w:rsidRPr="00BE7BC5">
              <w:rPr>
                <w:rFonts w:ascii="Times New Roman" w:hAnsi="Times New Roman"/>
                <w:szCs w:val="20"/>
              </w:rPr>
              <w:t>Volume Transfer</w:t>
            </w:r>
          </w:p>
        </w:tc>
        <w:tc>
          <w:tcPr>
            <w:tcW w:w="2287" w:type="dxa"/>
            <w:vAlign w:val="center"/>
          </w:tcPr>
          <w:p w14:paraId="56EF4FC7" w14:textId="77777777" w:rsidR="00F54354" w:rsidRPr="00BE7BC5" w:rsidRDefault="00F54354" w:rsidP="00F54354">
            <w:pPr>
              <w:widowControl/>
              <w:jc w:val="center"/>
              <w:rPr>
                <w:rFonts w:ascii="Times New Roman" w:hAnsi="Times New Roman"/>
                <w:color w:val="000000"/>
                <w:szCs w:val="20"/>
              </w:rPr>
            </w:pPr>
            <w:r w:rsidRPr="00BE7BC5">
              <w:rPr>
                <w:rFonts w:ascii="Times New Roman" w:hAnsi="Times New Roman"/>
                <w:color w:val="000000"/>
                <w:szCs w:val="20"/>
              </w:rPr>
              <w:t>5000 L to 100 mL</w:t>
            </w:r>
          </w:p>
          <w:p w14:paraId="35D4614E" w14:textId="77777777" w:rsidR="00F54354" w:rsidRPr="00BE7BC5" w:rsidRDefault="00F54354" w:rsidP="00F54354">
            <w:pPr>
              <w:widowControl/>
              <w:jc w:val="center"/>
              <w:rPr>
                <w:rFonts w:ascii="Times New Roman" w:hAnsi="Times New Roman"/>
                <w:color w:val="000000"/>
                <w:szCs w:val="20"/>
              </w:rPr>
            </w:pPr>
            <w:r w:rsidRPr="00BE7BC5">
              <w:rPr>
                <w:rFonts w:ascii="Times New Roman" w:hAnsi="Times New Roman"/>
                <w:color w:val="000000"/>
                <w:szCs w:val="20"/>
              </w:rPr>
              <w:t>2000 gal to 1 gal</w:t>
            </w:r>
          </w:p>
          <w:p w14:paraId="2FA5C946" w14:textId="77777777" w:rsidR="00F54354" w:rsidRPr="00BE7BC5" w:rsidRDefault="00F54354" w:rsidP="00F54354">
            <w:pPr>
              <w:widowControl/>
              <w:jc w:val="center"/>
              <w:rPr>
                <w:rFonts w:ascii="Times New Roman" w:hAnsi="Times New Roman"/>
                <w:szCs w:val="20"/>
              </w:rPr>
            </w:pPr>
            <w:r w:rsidRPr="00BE7BC5">
              <w:rPr>
                <w:rFonts w:ascii="Times New Roman" w:hAnsi="Times New Roman"/>
                <w:color w:val="000000"/>
                <w:szCs w:val="20"/>
              </w:rPr>
              <w:t>1 qt to 1 gill</w:t>
            </w:r>
          </w:p>
        </w:tc>
        <w:tc>
          <w:tcPr>
            <w:tcW w:w="2970" w:type="dxa"/>
            <w:vAlign w:val="center"/>
          </w:tcPr>
          <w:p w14:paraId="06275767" w14:textId="77777777" w:rsidR="00F54354" w:rsidRPr="00BE7BC5" w:rsidRDefault="00EB05CA" w:rsidP="00F54354">
            <w:pPr>
              <w:widowControl/>
              <w:rPr>
                <w:rFonts w:ascii="Times New Roman" w:hAnsi="Times New Roman"/>
                <w:szCs w:val="20"/>
              </w:rPr>
            </w:pPr>
            <w:r w:rsidRPr="00BE7BC5">
              <w:rPr>
                <w:rFonts w:ascii="Times New Roman" w:hAnsi="Times New Roman"/>
                <w:szCs w:val="20"/>
              </w:rPr>
              <w:t>Prover and g</w:t>
            </w:r>
            <w:r w:rsidR="00F54354" w:rsidRPr="00BE7BC5">
              <w:rPr>
                <w:rFonts w:ascii="Times New Roman" w:hAnsi="Times New Roman"/>
                <w:szCs w:val="20"/>
              </w:rPr>
              <w:t>lassware</w:t>
            </w:r>
          </w:p>
        </w:tc>
        <w:tc>
          <w:tcPr>
            <w:tcW w:w="2557" w:type="dxa"/>
            <w:vAlign w:val="center"/>
          </w:tcPr>
          <w:p w14:paraId="2E50BD25" w14:textId="77777777" w:rsidR="00F54354" w:rsidRPr="00BE7BC5" w:rsidRDefault="00F54354" w:rsidP="00F54354">
            <w:pPr>
              <w:widowControl/>
              <w:rPr>
                <w:rFonts w:ascii="Times New Roman" w:hAnsi="Times New Roman"/>
                <w:szCs w:val="20"/>
              </w:rPr>
            </w:pPr>
            <w:r w:rsidRPr="00BE7BC5">
              <w:rPr>
                <w:rFonts w:ascii="Times New Roman" w:hAnsi="Times New Roman"/>
                <w:szCs w:val="20"/>
              </w:rPr>
              <w:t>&lt; 0.001 mL/L</w:t>
            </w:r>
          </w:p>
        </w:tc>
      </w:tr>
      <w:tr w:rsidR="00F54354" w:rsidRPr="00F86EB2" w14:paraId="335E55AF" w14:textId="77777777" w:rsidTr="00F4051E">
        <w:trPr>
          <w:cantSplit/>
          <w:trHeight w:val="343"/>
        </w:trPr>
        <w:tc>
          <w:tcPr>
            <w:tcW w:w="2414" w:type="dxa"/>
            <w:vAlign w:val="center"/>
          </w:tcPr>
          <w:p w14:paraId="278693C5" w14:textId="77777777" w:rsidR="00F54354" w:rsidRPr="00BE7BC5" w:rsidRDefault="00F54354" w:rsidP="00F54354">
            <w:pPr>
              <w:widowControl/>
              <w:rPr>
                <w:rFonts w:ascii="Times New Roman" w:hAnsi="Times New Roman"/>
                <w:szCs w:val="20"/>
              </w:rPr>
            </w:pPr>
            <w:r w:rsidRPr="00BE7BC5">
              <w:rPr>
                <w:rFonts w:ascii="Times New Roman" w:hAnsi="Times New Roman"/>
                <w:szCs w:val="20"/>
              </w:rPr>
              <w:lastRenderedPageBreak/>
              <w:t>Volume</w:t>
            </w:r>
          </w:p>
          <w:p w14:paraId="70DFB70B" w14:textId="77777777" w:rsidR="00F54354" w:rsidRPr="00BE7BC5" w:rsidRDefault="00F54354" w:rsidP="00F54354">
            <w:pPr>
              <w:widowControl/>
              <w:rPr>
                <w:rFonts w:ascii="Times New Roman" w:hAnsi="Times New Roman"/>
                <w:szCs w:val="20"/>
              </w:rPr>
            </w:pPr>
            <w:r w:rsidRPr="00BE7BC5">
              <w:rPr>
                <w:rFonts w:ascii="Times New Roman" w:hAnsi="Times New Roman"/>
                <w:szCs w:val="20"/>
              </w:rPr>
              <w:t xml:space="preserve">Echelon II </w:t>
            </w:r>
          </w:p>
          <w:p w14:paraId="517E0FF7" w14:textId="77777777" w:rsidR="00F54354" w:rsidRPr="00BE7BC5" w:rsidRDefault="00F54354" w:rsidP="00F54354">
            <w:pPr>
              <w:widowControl/>
              <w:rPr>
                <w:rFonts w:ascii="Times New Roman" w:hAnsi="Times New Roman"/>
                <w:szCs w:val="20"/>
              </w:rPr>
            </w:pPr>
            <w:r w:rsidRPr="00BE7BC5">
              <w:rPr>
                <w:rFonts w:ascii="Times New Roman" w:hAnsi="Times New Roman"/>
                <w:szCs w:val="20"/>
              </w:rPr>
              <w:t>Volume Transfer</w:t>
            </w:r>
          </w:p>
          <w:p w14:paraId="6C375104" w14:textId="77777777" w:rsidR="00F54354" w:rsidRPr="00BE7BC5" w:rsidRDefault="00F54354" w:rsidP="00F54354">
            <w:pPr>
              <w:widowControl/>
              <w:rPr>
                <w:rFonts w:ascii="Times New Roman" w:hAnsi="Times New Roman"/>
                <w:szCs w:val="20"/>
              </w:rPr>
            </w:pPr>
            <w:r w:rsidRPr="00BE7BC5">
              <w:rPr>
                <w:rFonts w:ascii="Times New Roman" w:hAnsi="Times New Roman"/>
                <w:szCs w:val="20"/>
              </w:rPr>
              <w:t>LPG</w:t>
            </w:r>
          </w:p>
        </w:tc>
        <w:tc>
          <w:tcPr>
            <w:tcW w:w="2287" w:type="dxa"/>
            <w:vAlign w:val="center"/>
          </w:tcPr>
          <w:p w14:paraId="212C01F0" w14:textId="77777777" w:rsidR="00F54354" w:rsidRPr="00BE7BC5" w:rsidRDefault="00F54354" w:rsidP="00F54354">
            <w:pPr>
              <w:widowControl/>
              <w:jc w:val="center"/>
              <w:rPr>
                <w:rFonts w:ascii="Times New Roman" w:hAnsi="Times New Roman"/>
                <w:color w:val="000000"/>
                <w:szCs w:val="20"/>
              </w:rPr>
            </w:pPr>
            <w:r w:rsidRPr="00BE7BC5">
              <w:rPr>
                <w:rFonts w:ascii="Times New Roman" w:hAnsi="Times New Roman"/>
                <w:color w:val="000000"/>
                <w:szCs w:val="20"/>
              </w:rPr>
              <w:t>2000 L to 100 L</w:t>
            </w:r>
          </w:p>
          <w:p w14:paraId="305314DA" w14:textId="77777777" w:rsidR="00F54354" w:rsidRPr="00BE7BC5" w:rsidRDefault="00F54354" w:rsidP="003F0389">
            <w:pPr>
              <w:widowControl/>
              <w:jc w:val="center"/>
              <w:rPr>
                <w:rFonts w:ascii="Times New Roman" w:hAnsi="Times New Roman"/>
                <w:color w:val="000000"/>
                <w:szCs w:val="20"/>
              </w:rPr>
            </w:pPr>
            <w:r w:rsidRPr="00BE7BC5">
              <w:rPr>
                <w:rFonts w:ascii="Times New Roman" w:hAnsi="Times New Roman"/>
                <w:color w:val="000000"/>
                <w:szCs w:val="20"/>
              </w:rPr>
              <w:t>500 gal to 25 gal</w:t>
            </w:r>
          </w:p>
        </w:tc>
        <w:tc>
          <w:tcPr>
            <w:tcW w:w="2970" w:type="dxa"/>
            <w:vAlign w:val="center"/>
          </w:tcPr>
          <w:p w14:paraId="7E53BFAA" w14:textId="77777777" w:rsidR="00F54354" w:rsidRPr="00BE7BC5" w:rsidRDefault="00F54354" w:rsidP="00F54354">
            <w:pPr>
              <w:widowControl/>
              <w:rPr>
                <w:rFonts w:ascii="Times New Roman" w:hAnsi="Times New Roman"/>
                <w:szCs w:val="20"/>
              </w:rPr>
            </w:pPr>
            <w:r w:rsidRPr="00BE7BC5">
              <w:rPr>
                <w:rFonts w:ascii="Times New Roman" w:hAnsi="Times New Roman"/>
                <w:szCs w:val="20"/>
              </w:rPr>
              <w:t>Prover</w:t>
            </w:r>
          </w:p>
        </w:tc>
        <w:tc>
          <w:tcPr>
            <w:tcW w:w="2557" w:type="dxa"/>
            <w:vAlign w:val="center"/>
          </w:tcPr>
          <w:p w14:paraId="6DECE01B" w14:textId="77777777" w:rsidR="00F54354" w:rsidRPr="00BE7BC5" w:rsidRDefault="00F54354" w:rsidP="00F54354">
            <w:pPr>
              <w:widowControl/>
              <w:rPr>
                <w:rFonts w:ascii="Times New Roman" w:hAnsi="Times New Roman"/>
                <w:szCs w:val="20"/>
              </w:rPr>
            </w:pPr>
            <w:r w:rsidRPr="00BE7BC5">
              <w:rPr>
                <w:rFonts w:ascii="Times New Roman" w:hAnsi="Times New Roman"/>
                <w:szCs w:val="20"/>
              </w:rPr>
              <w:t>&lt; 0.001 mL/L</w:t>
            </w:r>
          </w:p>
        </w:tc>
      </w:tr>
      <w:tr w:rsidR="00F54354" w:rsidRPr="00F86EB2" w14:paraId="4B596BB9" w14:textId="77777777" w:rsidTr="00224AC0">
        <w:trPr>
          <w:cantSplit/>
          <w:trHeight w:val="732"/>
        </w:trPr>
        <w:tc>
          <w:tcPr>
            <w:tcW w:w="2414" w:type="dxa"/>
            <w:vAlign w:val="center"/>
          </w:tcPr>
          <w:p w14:paraId="4509E760" w14:textId="77777777" w:rsidR="00F54354" w:rsidRPr="0044376A" w:rsidRDefault="00F54354" w:rsidP="00F54354">
            <w:pPr>
              <w:pStyle w:val="Heading4"/>
              <w:spacing w:before="0" w:after="0"/>
              <w:rPr>
                <w:b w:val="0"/>
                <w:sz w:val="20"/>
                <w:szCs w:val="20"/>
              </w:rPr>
            </w:pPr>
            <w:r w:rsidRPr="0044376A">
              <w:rPr>
                <w:b w:val="0"/>
                <w:sz w:val="20"/>
                <w:szCs w:val="20"/>
              </w:rPr>
              <w:t>Length</w:t>
            </w:r>
          </w:p>
          <w:p w14:paraId="27FE2EAF" w14:textId="77777777" w:rsidR="00F54354" w:rsidRPr="0044376A" w:rsidRDefault="00F54354" w:rsidP="00F54354">
            <w:pPr>
              <w:pStyle w:val="Heading4"/>
              <w:spacing w:before="0" w:after="0"/>
              <w:rPr>
                <w:b w:val="0"/>
                <w:sz w:val="20"/>
                <w:szCs w:val="20"/>
              </w:rPr>
            </w:pPr>
            <w:r w:rsidRPr="0044376A">
              <w:rPr>
                <w:b w:val="0"/>
                <w:sz w:val="20"/>
                <w:szCs w:val="20"/>
              </w:rPr>
              <w:t>Tape, Bench Method</w:t>
            </w:r>
          </w:p>
        </w:tc>
        <w:tc>
          <w:tcPr>
            <w:tcW w:w="2287" w:type="dxa"/>
            <w:vAlign w:val="center"/>
          </w:tcPr>
          <w:p w14:paraId="5D51BD20" w14:textId="77777777" w:rsidR="00F54354" w:rsidRPr="0044376A" w:rsidRDefault="00F54354" w:rsidP="00F54354">
            <w:pPr>
              <w:widowControl/>
              <w:jc w:val="center"/>
              <w:rPr>
                <w:rFonts w:ascii="Times New Roman" w:hAnsi="Times New Roman"/>
                <w:color w:val="000000"/>
                <w:szCs w:val="20"/>
              </w:rPr>
            </w:pPr>
            <w:r w:rsidRPr="0044376A">
              <w:rPr>
                <w:rFonts w:ascii="Times New Roman" w:hAnsi="Times New Roman"/>
                <w:color w:val="000000"/>
                <w:szCs w:val="20"/>
              </w:rPr>
              <w:t>Up to 30 m</w:t>
            </w:r>
          </w:p>
          <w:p w14:paraId="23D14E64" w14:textId="77777777" w:rsidR="00F54354" w:rsidRPr="0044376A" w:rsidRDefault="00F54354" w:rsidP="00F54354">
            <w:pPr>
              <w:widowControl/>
              <w:jc w:val="center"/>
              <w:rPr>
                <w:rFonts w:ascii="Times New Roman" w:hAnsi="Times New Roman"/>
                <w:szCs w:val="20"/>
              </w:rPr>
            </w:pPr>
            <w:r w:rsidRPr="0044376A">
              <w:rPr>
                <w:rFonts w:ascii="Times New Roman" w:hAnsi="Times New Roman"/>
                <w:color w:val="000000"/>
                <w:szCs w:val="20"/>
              </w:rPr>
              <w:t>Up to 200 ft</w:t>
            </w:r>
          </w:p>
        </w:tc>
        <w:tc>
          <w:tcPr>
            <w:tcW w:w="2970" w:type="dxa"/>
            <w:vAlign w:val="center"/>
          </w:tcPr>
          <w:p w14:paraId="2FB91D08"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up to 25 m (100 ft)</w:t>
            </w:r>
          </w:p>
        </w:tc>
        <w:tc>
          <w:tcPr>
            <w:tcW w:w="2557" w:type="dxa"/>
            <w:vAlign w:val="center"/>
          </w:tcPr>
          <w:p w14:paraId="6B9B996A"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0.0001 m to 0.000 14 m</w:t>
            </w:r>
          </w:p>
        </w:tc>
      </w:tr>
      <w:tr w:rsidR="00F54354" w:rsidRPr="00F86EB2" w14:paraId="39CD25FF" w14:textId="77777777" w:rsidTr="00224AC0">
        <w:trPr>
          <w:cantSplit/>
          <w:trHeight w:val="732"/>
        </w:trPr>
        <w:tc>
          <w:tcPr>
            <w:tcW w:w="2414" w:type="dxa"/>
            <w:vAlign w:val="center"/>
          </w:tcPr>
          <w:p w14:paraId="4086678E"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Length</w:t>
            </w:r>
          </w:p>
          <w:p w14:paraId="7F3F9A22"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Tape, Tape Method</w:t>
            </w:r>
          </w:p>
        </w:tc>
        <w:tc>
          <w:tcPr>
            <w:tcW w:w="2287" w:type="dxa"/>
            <w:vAlign w:val="center"/>
          </w:tcPr>
          <w:p w14:paraId="46090B9A" w14:textId="77777777" w:rsidR="00F54354" w:rsidRPr="0044376A" w:rsidRDefault="00F54354" w:rsidP="00F54354">
            <w:pPr>
              <w:widowControl/>
              <w:jc w:val="center"/>
              <w:rPr>
                <w:rFonts w:ascii="Times New Roman" w:hAnsi="Times New Roman"/>
                <w:color w:val="000000"/>
                <w:szCs w:val="20"/>
              </w:rPr>
            </w:pPr>
            <w:r w:rsidRPr="0044376A">
              <w:rPr>
                <w:rFonts w:ascii="Times New Roman" w:hAnsi="Times New Roman"/>
                <w:color w:val="000000"/>
                <w:szCs w:val="20"/>
              </w:rPr>
              <w:t>Up to 30 m</w:t>
            </w:r>
          </w:p>
          <w:p w14:paraId="640EF985" w14:textId="77777777" w:rsidR="00F54354" w:rsidRPr="0044376A" w:rsidRDefault="00F54354" w:rsidP="00F54354">
            <w:pPr>
              <w:widowControl/>
              <w:jc w:val="center"/>
              <w:rPr>
                <w:rFonts w:ascii="Times New Roman" w:hAnsi="Times New Roman"/>
                <w:szCs w:val="20"/>
              </w:rPr>
            </w:pPr>
            <w:r w:rsidRPr="0044376A">
              <w:rPr>
                <w:rFonts w:ascii="Times New Roman" w:hAnsi="Times New Roman"/>
                <w:color w:val="000000"/>
                <w:szCs w:val="20"/>
              </w:rPr>
              <w:t>Up to 200 ft</w:t>
            </w:r>
          </w:p>
        </w:tc>
        <w:tc>
          <w:tcPr>
            <w:tcW w:w="2970" w:type="dxa"/>
            <w:vAlign w:val="center"/>
          </w:tcPr>
          <w:p w14:paraId="2D8756B5"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up to 25 m (100 ft)</w:t>
            </w:r>
          </w:p>
        </w:tc>
        <w:tc>
          <w:tcPr>
            <w:tcW w:w="2557" w:type="dxa"/>
            <w:vAlign w:val="center"/>
          </w:tcPr>
          <w:p w14:paraId="3C162D1B"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0.000 15 m to 0.000 25 m</w:t>
            </w:r>
          </w:p>
        </w:tc>
      </w:tr>
      <w:tr w:rsidR="00F54354" w:rsidRPr="00F86EB2" w14:paraId="0CADB5A6" w14:textId="77777777" w:rsidTr="00224AC0">
        <w:trPr>
          <w:cantSplit/>
          <w:trHeight w:val="732"/>
        </w:trPr>
        <w:tc>
          <w:tcPr>
            <w:tcW w:w="2414" w:type="dxa"/>
            <w:vAlign w:val="center"/>
          </w:tcPr>
          <w:p w14:paraId="0E378287"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Length</w:t>
            </w:r>
          </w:p>
          <w:p w14:paraId="02973530"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Rule, Direct Comparison</w:t>
            </w:r>
          </w:p>
        </w:tc>
        <w:tc>
          <w:tcPr>
            <w:tcW w:w="2287" w:type="dxa"/>
            <w:vAlign w:val="center"/>
          </w:tcPr>
          <w:p w14:paraId="7DE01221" w14:textId="77777777" w:rsidR="00F54354" w:rsidRPr="0044376A" w:rsidRDefault="00F54354" w:rsidP="00F54354">
            <w:pPr>
              <w:widowControl/>
              <w:jc w:val="center"/>
              <w:rPr>
                <w:rFonts w:ascii="Times New Roman" w:hAnsi="Times New Roman"/>
                <w:color w:val="000000"/>
                <w:szCs w:val="20"/>
              </w:rPr>
            </w:pPr>
            <w:r w:rsidRPr="0044376A">
              <w:rPr>
                <w:rFonts w:ascii="Times New Roman" w:hAnsi="Times New Roman"/>
                <w:color w:val="000000"/>
                <w:szCs w:val="20"/>
              </w:rPr>
              <w:t>Up to 1 m</w:t>
            </w:r>
          </w:p>
          <w:p w14:paraId="182475D4" w14:textId="77777777" w:rsidR="00F54354" w:rsidRPr="0044376A" w:rsidRDefault="00F54354" w:rsidP="00F54354">
            <w:pPr>
              <w:widowControl/>
              <w:jc w:val="center"/>
              <w:rPr>
                <w:rFonts w:ascii="Times New Roman" w:hAnsi="Times New Roman"/>
                <w:szCs w:val="20"/>
              </w:rPr>
            </w:pPr>
            <w:r w:rsidRPr="0044376A">
              <w:rPr>
                <w:rFonts w:ascii="Times New Roman" w:hAnsi="Times New Roman"/>
                <w:color w:val="000000"/>
                <w:szCs w:val="20"/>
              </w:rPr>
              <w:t>Up to 24 in</w:t>
            </w:r>
          </w:p>
        </w:tc>
        <w:tc>
          <w:tcPr>
            <w:tcW w:w="2970" w:type="dxa"/>
            <w:vAlign w:val="center"/>
          </w:tcPr>
          <w:p w14:paraId="49C8F78B"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up to 0.5 cm (18 in)</w:t>
            </w:r>
          </w:p>
        </w:tc>
        <w:tc>
          <w:tcPr>
            <w:tcW w:w="2557" w:type="dxa"/>
            <w:vAlign w:val="center"/>
          </w:tcPr>
          <w:p w14:paraId="3DCD6BCF"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&lt; 0.000 05 m</w:t>
            </w:r>
          </w:p>
        </w:tc>
      </w:tr>
      <w:tr w:rsidR="00F54354" w:rsidRPr="00F86EB2" w14:paraId="509B0A35" w14:textId="77777777" w:rsidTr="00224AC0">
        <w:trPr>
          <w:cantSplit/>
          <w:trHeight w:val="732"/>
        </w:trPr>
        <w:tc>
          <w:tcPr>
            <w:tcW w:w="2414" w:type="dxa"/>
            <w:vAlign w:val="center"/>
          </w:tcPr>
          <w:p w14:paraId="7F1E65C9" w14:textId="77777777" w:rsidR="00F54354" w:rsidRPr="0044376A" w:rsidRDefault="00F54354" w:rsidP="00F54354">
            <w:pPr>
              <w:pStyle w:val="Heading4"/>
              <w:spacing w:before="0" w:after="0"/>
              <w:rPr>
                <w:b w:val="0"/>
                <w:sz w:val="20"/>
                <w:szCs w:val="20"/>
              </w:rPr>
            </w:pPr>
            <w:r w:rsidRPr="0044376A">
              <w:rPr>
                <w:b w:val="0"/>
                <w:sz w:val="20"/>
                <w:szCs w:val="20"/>
              </w:rPr>
              <w:t>Temperature</w:t>
            </w:r>
          </w:p>
          <w:p w14:paraId="4C33D0F9" w14:textId="77777777" w:rsidR="00F54354" w:rsidRPr="0044376A" w:rsidRDefault="00F54354" w:rsidP="00F54354">
            <w:pPr>
              <w:pStyle w:val="Heading4"/>
              <w:spacing w:before="0" w:after="0"/>
              <w:rPr>
                <w:b w:val="0"/>
                <w:sz w:val="20"/>
                <w:szCs w:val="20"/>
              </w:rPr>
            </w:pPr>
            <w:r w:rsidRPr="0044376A">
              <w:rPr>
                <w:b w:val="0"/>
                <w:sz w:val="20"/>
                <w:szCs w:val="20"/>
              </w:rPr>
              <w:t>Echelon I</w:t>
            </w:r>
          </w:p>
        </w:tc>
        <w:tc>
          <w:tcPr>
            <w:tcW w:w="2287" w:type="dxa"/>
            <w:vAlign w:val="center"/>
          </w:tcPr>
          <w:p w14:paraId="7AE4AB28" w14:textId="77777777" w:rsidR="00F54354" w:rsidRPr="0044376A" w:rsidRDefault="00F54354" w:rsidP="00F54354">
            <w:pPr>
              <w:widowControl/>
              <w:jc w:val="center"/>
              <w:rPr>
                <w:rFonts w:ascii="Times New Roman" w:hAnsi="Times New Roman"/>
                <w:szCs w:val="20"/>
              </w:rPr>
            </w:pPr>
            <w:r w:rsidRPr="0044376A">
              <w:rPr>
                <w:rFonts w:ascii="Times New Roman" w:hAnsi="Times New Roman"/>
                <w:szCs w:val="20"/>
              </w:rPr>
              <w:t>230 °C to - 30 °C</w:t>
            </w:r>
          </w:p>
          <w:p w14:paraId="31872168" w14:textId="77777777" w:rsidR="00F54354" w:rsidRPr="0044376A" w:rsidRDefault="00F54354" w:rsidP="00F54354">
            <w:pPr>
              <w:widowControl/>
              <w:jc w:val="center"/>
              <w:rPr>
                <w:rFonts w:ascii="Times New Roman" w:hAnsi="Times New Roman"/>
                <w:szCs w:val="20"/>
              </w:rPr>
            </w:pPr>
            <w:r w:rsidRPr="0044376A">
              <w:rPr>
                <w:rFonts w:ascii="Times New Roman" w:hAnsi="Times New Roman"/>
                <w:szCs w:val="20"/>
              </w:rPr>
              <w:t>450 °F to - 25 °F</w:t>
            </w:r>
          </w:p>
        </w:tc>
        <w:tc>
          <w:tcPr>
            <w:tcW w:w="2970" w:type="dxa"/>
            <w:vAlign w:val="center"/>
          </w:tcPr>
          <w:p w14:paraId="281960A2" w14:textId="77777777" w:rsidR="00F54354" w:rsidRPr="0044376A" w:rsidRDefault="00EB05CA" w:rsidP="00F54354">
            <w:pPr>
              <w:widowControl/>
              <w:rPr>
                <w:rFonts w:ascii="Times New Roman" w:hAnsi="Times New Roman"/>
                <w:szCs w:val="20"/>
              </w:rPr>
            </w:pPr>
            <w:r w:rsidRPr="0044376A">
              <w:rPr>
                <w:rFonts w:ascii="Times New Roman" w:hAnsi="Times New Roman"/>
                <w:szCs w:val="20"/>
              </w:rPr>
              <w:t>Standard Platinum Resistance Thermometer (SPRT)</w:t>
            </w:r>
          </w:p>
        </w:tc>
        <w:tc>
          <w:tcPr>
            <w:tcW w:w="2557" w:type="dxa"/>
            <w:vAlign w:val="center"/>
          </w:tcPr>
          <w:p w14:paraId="709CF620" w14:textId="77777777" w:rsidR="00F54354" w:rsidRPr="0044376A" w:rsidRDefault="00F54354" w:rsidP="00F54354">
            <w:pPr>
              <w:widowControl/>
              <w:rPr>
                <w:rFonts w:ascii="Times New Roman" w:hAnsi="Times New Roman"/>
                <w:szCs w:val="20"/>
              </w:rPr>
            </w:pPr>
            <w:r w:rsidRPr="0044376A">
              <w:rPr>
                <w:rFonts w:ascii="Times New Roman" w:hAnsi="Times New Roman"/>
                <w:szCs w:val="20"/>
                <w:lang w:val="fr-FR"/>
              </w:rPr>
              <w:t xml:space="preserve">≤ ± 0.005 </w:t>
            </w:r>
            <w:r w:rsidRPr="0044376A">
              <w:rPr>
                <w:rFonts w:ascii="Times New Roman" w:hAnsi="Times New Roman"/>
                <w:szCs w:val="20"/>
              </w:rPr>
              <w:sym w:font="Symbol" w:char="F0B0"/>
            </w:r>
            <w:r w:rsidRPr="0044376A">
              <w:rPr>
                <w:rFonts w:ascii="Times New Roman" w:hAnsi="Times New Roman"/>
                <w:szCs w:val="20"/>
                <w:lang w:val="fr-FR"/>
              </w:rPr>
              <w:t>C</w:t>
            </w:r>
          </w:p>
        </w:tc>
      </w:tr>
      <w:tr w:rsidR="00F54354" w:rsidRPr="00F86EB2" w14:paraId="75D39A45" w14:textId="77777777" w:rsidTr="00224AC0">
        <w:trPr>
          <w:cantSplit/>
          <w:trHeight w:val="732"/>
        </w:trPr>
        <w:tc>
          <w:tcPr>
            <w:tcW w:w="2414" w:type="dxa"/>
            <w:vAlign w:val="center"/>
          </w:tcPr>
          <w:p w14:paraId="66E37256" w14:textId="77777777" w:rsidR="00F54354" w:rsidRPr="0044376A" w:rsidRDefault="00F54354" w:rsidP="00F54354">
            <w:pPr>
              <w:pStyle w:val="Heading4"/>
              <w:spacing w:before="0" w:after="0"/>
              <w:rPr>
                <w:b w:val="0"/>
                <w:sz w:val="20"/>
                <w:szCs w:val="20"/>
              </w:rPr>
            </w:pPr>
            <w:r w:rsidRPr="0044376A">
              <w:rPr>
                <w:b w:val="0"/>
                <w:sz w:val="20"/>
                <w:szCs w:val="20"/>
              </w:rPr>
              <w:t>Temperature</w:t>
            </w:r>
          </w:p>
          <w:p w14:paraId="3EA63A57"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Echelon II</w:t>
            </w:r>
          </w:p>
        </w:tc>
        <w:tc>
          <w:tcPr>
            <w:tcW w:w="2287" w:type="dxa"/>
            <w:vAlign w:val="center"/>
          </w:tcPr>
          <w:p w14:paraId="0A18E111" w14:textId="77777777" w:rsidR="00F54354" w:rsidRPr="0044376A" w:rsidRDefault="00F54354" w:rsidP="00F54354">
            <w:pPr>
              <w:widowControl/>
              <w:jc w:val="center"/>
              <w:rPr>
                <w:rFonts w:ascii="Times New Roman" w:hAnsi="Times New Roman"/>
                <w:szCs w:val="20"/>
              </w:rPr>
            </w:pPr>
            <w:r w:rsidRPr="0044376A">
              <w:rPr>
                <w:rFonts w:ascii="Times New Roman" w:hAnsi="Times New Roman"/>
                <w:szCs w:val="20"/>
              </w:rPr>
              <w:t>230 °C to - 30 °C</w:t>
            </w:r>
          </w:p>
          <w:p w14:paraId="777F0B42" w14:textId="77777777" w:rsidR="00F54354" w:rsidRPr="0044376A" w:rsidRDefault="00F54354" w:rsidP="00F54354">
            <w:pPr>
              <w:widowControl/>
              <w:jc w:val="center"/>
              <w:rPr>
                <w:rFonts w:ascii="Times New Roman" w:hAnsi="Times New Roman"/>
                <w:szCs w:val="20"/>
              </w:rPr>
            </w:pPr>
            <w:r w:rsidRPr="0044376A">
              <w:rPr>
                <w:rFonts w:ascii="Times New Roman" w:hAnsi="Times New Roman"/>
                <w:szCs w:val="20"/>
              </w:rPr>
              <w:t>450 °F to - 25 °F</w:t>
            </w:r>
          </w:p>
        </w:tc>
        <w:tc>
          <w:tcPr>
            <w:tcW w:w="2970" w:type="dxa"/>
            <w:vAlign w:val="center"/>
          </w:tcPr>
          <w:p w14:paraId="5FDFEB1F" w14:textId="77777777" w:rsidR="00F54354" w:rsidRPr="0044376A" w:rsidRDefault="00EB05CA" w:rsidP="00F54354">
            <w:pPr>
              <w:widowControl/>
              <w:rPr>
                <w:rFonts w:ascii="Times New Roman" w:hAnsi="Times New Roman"/>
                <w:szCs w:val="20"/>
              </w:rPr>
            </w:pPr>
            <w:r w:rsidRPr="0044376A">
              <w:rPr>
                <w:rFonts w:ascii="Times New Roman" w:hAnsi="Times New Roman"/>
                <w:szCs w:val="20"/>
              </w:rPr>
              <w:t>Thermistor and</w:t>
            </w:r>
            <w:r w:rsidR="00F54354" w:rsidRPr="0044376A">
              <w:rPr>
                <w:rFonts w:ascii="Times New Roman" w:hAnsi="Times New Roman"/>
                <w:szCs w:val="20"/>
              </w:rPr>
              <w:t xml:space="preserve"> thermocouple</w:t>
            </w:r>
          </w:p>
        </w:tc>
        <w:tc>
          <w:tcPr>
            <w:tcW w:w="2557" w:type="dxa"/>
            <w:vAlign w:val="center"/>
          </w:tcPr>
          <w:p w14:paraId="2C4BDFC0" w14:textId="77777777" w:rsidR="00F54354" w:rsidRPr="0044376A" w:rsidRDefault="00F54354" w:rsidP="00F54354">
            <w:pPr>
              <w:widowControl/>
              <w:rPr>
                <w:rFonts w:ascii="Times New Roman" w:hAnsi="Times New Roman"/>
                <w:szCs w:val="20"/>
                <w:lang w:val="fr-FR"/>
              </w:rPr>
            </w:pPr>
            <w:r w:rsidRPr="0044376A">
              <w:rPr>
                <w:rFonts w:ascii="Times New Roman" w:hAnsi="Times New Roman"/>
                <w:szCs w:val="20"/>
              </w:rPr>
              <w:t xml:space="preserve">&gt; ± 0.005 </w:t>
            </w:r>
            <w:r w:rsidRPr="0044376A">
              <w:rPr>
                <w:rFonts w:ascii="Times New Roman" w:hAnsi="Times New Roman"/>
                <w:szCs w:val="20"/>
              </w:rPr>
              <w:sym w:font="Symbol" w:char="F0B0"/>
            </w:r>
            <w:r w:rsidRPr="0044376A">
              <w:rPr>
                <w:rFonts w:ascii="Times New Roman" w:hAnsi="Times New Roman"/>
                <w:szCs w:val="20"/>
              </w:rPr>
              <w:t xml:space="preserve">C to ≤ ± 0.05 </w:t>
            </w:r>
            <w:r w:rsidRPr="0044376A">
              <w:rPr>
                <w:rFonts w:ascii="Times New Roman" w:hAnsi="Times New Roman"/>
                <w:szCs w:val="20"/>
              </w:rPr>
              <w:sym w:font="Symbol" w:char="F0B0"/>
            </w:r>
            <w:r w:rsidRPr="0044376A">
              <w:rPr>
                <w:rFonts w:ascii="Times New Roman" w:hAnsi="Times New Roman"/>
                <w:szCs w:val="20"/>
              </w:rPr>
              <w:t>C</w:t>
            </w:r>
          </w:p>
        </w:tc>
      </w:tr>
      <w:tr w:rsidR="00F54354" w:rsidRPr="00F86EB2" w14:paraId="0A93653D" w14:textId="77777777" w:rsidTr="00224AC0">
        <w:trPr>
          <w:cantSplit/>
          <w:trHeight w:val="732"/>
        </w:trPr>
        <w:tc>
          <w:tcPr>
            <w:tcW w:w="2414" w:type="dxa"/>
            <w:vAlign w:val="center"/>
          </w:tcPr>
          <w:p w14:paraId="51D23AE2" w14:textId="77777777" w:rsidR="00F54354" w:rsidRPr="0044376A" w:rsidRDefault="00F54354" w:rsidP="00F54354">
            <w:pPr>
              <w:pStyle w:val="Heading4"/>
              <w:spacing w:before="0" w:after="0"/>
              <w:rPr>
                <w:b w:val="0"/>
                <w:sz w:val="20"/>
                <w:szCs w:val="20"/>
              </w:rPr>
            </w:pPr>
            <w:r w:rsidRPr="0044376A">
              <w:rPr>
                <w:b w:val="0"/>
                <w:sz w:val="20"/>
                <w:szCs w:val="20"/>
              </w:rPr>
              <w:t>Temperature</w:t>
            </w:r>
          </w:p>
          <w:p w14:paraId="0929C6A6" w14:textId="77777777" w:rsidR="00F54354" w:rsidRPr="0044376A" w:rsidRDefault="00F54354" w:rsidP="00F54354">
            <w:pPr>
              <w:widowControl/>
              <w:rPr>
                <w:rFonts w:ascii="Times New Roman" w:hAnsi="Times New Roman"/>
                <w:szCs w:val="20"/>
                <w:lang w:val="fr-FR"/>
              </w:rPr>
            </w:pPr>
            <w:r w:rsidRPr="0044376A">
              <w:rPr>
                <w:rFonts w:ascii="Times New Roman" w:hAnsi="Times New Roman"/>
                <w:szCs w:val="20"/>
              </w:rPr>
              <w:t>Echelon III</w:t>
            </w:r>
          </w:p>
        </w:tc>
        <w:tc>
          <w:tcPr>
            <w:tcW w:w="2287" w:type="dxa"/>
            <w:vAlign w:val="center"/>
          </w:tcPr>
          <w:p w14:paraId="22B679EA" w14:textId="77777777" w:rsidR="00F54354" w:rsidRPr="0044376A" w:rsidRDefault="00F54354" w:rsidP="00F54354">
            <w:pPr>
              <w:widowControl/>
              <w:jc w:val="center"/>
              <w:rPr>
                <w:rFonts w:ascii="Times New Roman" w:hAnsi="Times New Roman"/>
                <w:szCs w:val="20"/>
              </w:rPr>
            </w:pPr>
            <w:r w:rsidRPr="0044376A">
              <w:rPr>
                <w:rFonts w:ascii="Times New Roman" w:hAnsi="Times New Roman"/>
                <w:szCs w:val="20"/>
              </w:rPr>
              <w:t>230 °C to -  30 °C</w:t>
            </w:r>
          </w:p>
          <w:p w14:paraId="4D6FD4E8" w14:textId="77777777" w:rsidR="00F54354" w:rsidRPr="0044376A" w:rsidRDefault="00F54354" w:rsidP="00F54354">
            <w:pPr>
              <w:widowControl/>
              <w:jc w:val="center"/>
              <w:rPr>
                <w:rFonts w:ascii="Times New Roman" w:hAnsi="Times New Roman"/>
                <w:szCs w:val="20"/>
              </w:rPr>
            </w:pPr>
            <w:r w:rsidRPr="0044376A">
              <w:rPr>
                <w:rFonts w:ascii="Times New Roman" w:hAnsi="Times New Roman"/>
                <w:szCs w:val="20"/>
              </w:rPr>
              <w:t>450 °F to - 25 °F</w:t>
            </w:r>
          </w:p>
        </w:tc>
        <w:tc>
          <w:tcPr>
            <w:tcW w:w="2970" w:type="dxa"/>
            <w:vAlign w:val="center"/>
          </w:tcPr>
          <w:p w14:paraId="5647AC62"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Liquid-in-glass thermometer</w:t>
            </w:r>
          </w:p>
        </w:tc>
        <w:tc>
          <w:tcPr>
            <w:tcW w:w="2557" w:type="dxa"/>
            <w:vAlign w:val="center"/>
          </w:tcPr>
          <w:p w14:paraId="16AD1F38"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 xml:space="preserve">&gt; ± 0.05 </w:t>
            </w:r>
            <w:r w:rsidRPr="0044376A">
              <w:rPr>
                <w:rFonts w:ascii="Times New Roman" w:hAnsi="Times New Roman"/>
                <w:szCs w:val="20"/>
              </w:rPr>
              <w:sym w:font="Symbol" w:char="F0B0"/>
            </w:r>
            <w:r w:rsidRPr="0044376A">
              <w:rPr>
                <w:rFonts w:ascii="Times New Roman" w:hAnsi="Times New Roman"/>
                <w:szCs w:val="20"/>
              </w:rPr>
              <w:t xml:space="preserve">C to ≤ ± 0.20 </w:t>
            </w:r>
            <w:r w:rsidRPr="0044376A">
              <w:rPr>
                <w:rFonts w:ascii="Times New Roman" w:hAnsi="Times New Roman"/>
                <w:szCs w:val="20"/>
              </w:rPr>
              <w:sym w:font="Symbol" w:char="F0B0"/>
            </w:r>
            <w:r w:rsidRPr="0044376A">
              <w:rPr>
                <w:rFonts w:ascii="Times New Roman" w:hAnsi="Times New Roman"/>
                <w:szCs w:val="20"/>
              </w:rPr>
              <w:t>C</w:t>
            </w:r>
          </w:p>
        </w:tc>
      </w:tr>
      <w:tr w:rsidR="00F54354" w:rsidRPr="00F86EB2" w14:paraId="7D9052F1" w14:textId="77777777" w:rsidTr="00224AC0">
        <w:trPr>
          <w:cantSplit/>
          <w:trHeight w:val="732"/>
        </w:trPr>
        <w:tc>
          <w:tcPr>
            <w:tcW w:w="2414" w:type="dxa"/>
            <w:vAlign w:val="center"/>
          </w:tcPr>
          <w:p w14:paraId="539F89FC" w14:textId="77777777" w:rsidR="00F54354" w:rsidRPr="0044376A" w:rsidRDefault="00F54354" w:rsidP="00F54354">
            <w:pPr>
              <w:pStyle w:val="Heading4"/>
              <w:spacing w:before="0" w:after="0"/>
              <w:rPr>
                <w:b w:val="0"/>
                <w:sz w:val="20"/>
                <w:szCs w:val="20"/>
              </w:rPr>
            </w:pPr>
            <w:r w:rsidRPr="0044376A">
              <w:rPr>
                <w:b w:val="0"/>
                <w:sz w:val="20"/>
                <w:szCs w:val="20"/>
              </w:rPr>
              <w:t>Temperature</w:t>
            </w:r>
          </w:p>
          <w:p w14:paraId="2A7D648F"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Echelon IV</w:t>
            </w:r>
          </w:p>
        </w:tc>
        <w:tc>
          <w:tcPr>
            <w:tcW w:w="2287" w:type="dxa"/>
            <w:vAlign w:val="center"/>
          </w:tcPr>
          <w:p w14:paraId="27879DE3" w14:textId="77777777" w:rsidR="00F54354" w:rsidRPr="0044376A" w:rsidRDefault="00F54354" w:rsidP="00F54354">
            <w:pPr>
              <w:widowControl/>
              <w:jc w:val="center"/>
              <w:rPr>
                <w:rFonts w:ascii="Times New Roman" w:hAnsi="Times New Roman"/>
                <w:szCs w:val="20"/>
              </w:rPr>
            </w:pPr>
            <w:r w:rsidRPr="0044376A">
              <w:rPr>
                <w:rFonts w:ascii="Times New Roman" w:hAnsi="Times New Roman"/>
                <w:szCs w:val="20"/>
              </w:rPr>
              <w:t>230 °C to -30 °C</w:t>
            </w:r>
          </w:p>
          <w:p w14:paraId="18C0E270" w14:textId="77777777" w:rsidR="00F54354" w:rsidRPr="0044376A" w:rsidRDefault="00F54354" w:rsidP="00F54354">
            <w:pPr>
              <w:widowControl/>
              <w:jc w:val="center"/>
              <w:rPr>
                <w:rFonts w:ascii="Times New Roman" w:hAnsi="Times New Roman"/>
                <w:szCs w:val="20"/>
              </w:rPr>
            </w:pPr>
            <w:r w:rsidRPr="0044376A">
              <w:rPr>
                <w:rFonts w:ascii="Times New Roman" w:hAnsi="Times New Roman"/>
                <w:szCs w:val="20"/>
              </w:rPr>
              <w:t>450 °F to - 25 °F</w:t>
            </w:r>
          </w:p>
        </w:tc>
        <w:tc>
          <w:tcPr>
            <w:tcW w:w="2970" w:type="dxa"/>
            <w:vAlign w:val="center"/>
          </w:tcPr>
          <w:p w14:paraId="3ABB956A"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 xml:space="preserve">Liquid-in-glass, dial type, </w:t>
            </w:r>
            <w:r w:rsidR="00EB05CA" w:rsidRPr="0044376A">
              <w:rPr>
                <w:rFonts w:ascii="Times New Roman" w:hAnsi="Times New Roman"/>
                <w:szCs w:val="20"/>
              </w:rPr>
              <w:t xml:space="preserve">and </w:t>
            </w:r>
            <w:r w:rsidRPr="0044376A">
              <w:rPr>
                <w:rFonts w:ascii="Times New Roman" w:hAnsi="Times New Roman"/>
                <w:szCs w:val="20"/>
              </w:rPr>
              <w:t>pyrometer</w:t>
            </w:r>
          </w:p>
        </w:tc>
        <w:tc>
          <w:tcPr>
            <w:tcW w:w="2557" w:type="dxa"/>
            <w:vAlign w:val="center"/>
          </w:tcPr>
          <w:p w14:paraId="495FDC39"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 xml:space="preserve">&gt; ± 0.20 </w:t>
            </w:r>
            <w:r w:rsidRPr="0044376A">
              <w:rPr>
                <w:rFonts w:ascii="Times New Roman" w:hAnsi="Times New Roman"/>
                <w:szCs w:val="20"/>
              </w:rPr>
              <w:sym w:font="Symbol" w:char="F0B0"/>
            </w:r>
            <w:r w:rsidRPr="0044376A">
              <w:rPr>
                <w:rFonts w:asciiTheme="minorHAnsi" w:hAnsiTheme="minorHAnsi"/>
                <w:szCs w:val="20"/>
              </w:rPr>
              <w:t xml:space="preserve">C to ≤ ± 1.0 </w:t>
            </w:r>
            <w:r w:rsidRPr="0044376A">
              <w:rPr>
                <w:rFonts w:ascii="Times New Roman" w:hAnsi="Times New Roman"/>
                <w:szCs w:val="20"/>
              </w:rPr>
              <w:sym w:font="Symbol" w:char="F0B0"/>
            </w:r>
            <w:r w:rsidRPr="0044376A">
              <w:rPr>
                <w:rFonts w:ascii="Times New Roman" w:hAnsi="Times New Roman"/>
                <w:szCs w:val="20"/>
              </w:rPr>
              <w:t>C</w:t>
            </w:r>
          </w:p>
        </w:tc>
      </w:tr>
      <w:tr w:rsidR="00F54354" w:rsidRPr="00F86EB2" w14:paraId="54642051" w14:textId="77777777" w:rsidTr="00224AC0">
        <w:trPr>
          <w:cantSplit/>
          <w:trHeight w:val="732"/>
        </w:trPr>
        <w:tc>
          <w:tcPr>
            <w:tcW w:w="2414" w:type="dxa"/>
            <w:vAlign w:val="center"/>
          </w:tcPr>
          <w:p w14:paraId="24CAD865" w14:textId="77777777" w:rsidR="00F54354" w:rsidRPr="0044376A" w:rsidRDefault="00F54354" w:rsidP="00F54354">
            <w:pPr>
              <w:pStyle w:val="Heading4"/>
              <w:spacing w:before="0" w:after="0"/>
              <w:rPr>
                <w:b w:val="0"/>
                <w:sz w:val="20"/>
                <w:szCs w:val="20"/>
              </w:rPr>
            </w:pPr>
            <w:r w:rsidRPr="0044376A">
              <w:rPr>
                <w:b w:val="0"/>
                <w:sz w:val="20"/>
                <w:szCs w:val="20"/>
              </w:rPr>
              <w:t>Temperature</w:t>
            </w:r>
          </w:p>
          <w:p w14:paraId="14DC6373"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Echelon V</w:t>
            </w:r>
          </w:p>
        </w:tc>
        <w:tc>
          <w:tcPr>
            <w:tcW w:w="2287" w:type="dxa"/>
            <w:vAlign w:val="center"/>
          </w:tcPr>
          <w:p w14:paraId="65DFF490" w14:textId="77777777" w:rsidR="00F54354" w:rsidRPr="0044376A" w:rsidRDefault="00F54354" w:rsidP="00F54354">
            <w:pPr>
              <w:widowControl/>
              <w:jc w:val="center"/>
              <w:rPr>
                <w:rFonts w:ascii="Times New Roman" w:hAnsi="Times New Roman"/>
                <w:szCs w:val="20"/>
              </w:rPr>
            </w:pPr>
            <w:r w:rsidRPr="0044376A">
              <w:rPr>
                <w:rFonts w:ascii="Times New Roman" w:hAnsi="Times New Roman"/>
                <w:szCs w:val="20"/>
              </w:rPr>
              <w:t>230 °C to - 30 °C</w:t>
            </w:r>
          </w:p>
          <w:p w14:paraId="5BB62495" w14:textId="77777777" w:rsidR="00F54354" w:rsidRPr="0044376A" w:rsidRDefault="00F54354" w:rsidP="00F54354">
            <w:pPr>
              <w:widowControl/>
              <w:jc w:val="center"/>
              <w:rPr>
                <w:rFonts w:ascii="Times New Roman" w:hAnsi="Times New Roman"/>
                <w:szCs w:val="20"/>
              </w:rPr>
            </w:pPr>
            <w:r w:rsidRPr="0044376A">
              <w:rPr>
                <w:rFonts w:ascii="Times New Roman" w:hAnsi="Times New Roman"/>
                <w:szCs w:val="20"/>
              </w:rPr>
              <w:t>450 °F to - 25 °F</w:t>
            </w:r>
          </w:p>
        </w:tc>
        <w:tc>
          <w:tcPr>
            <w:tcW w:w="2970" w:type="dxa"/>
            <w:vAlign w:val="center"/>
          </w:tcPr>
          <w:p w14:paraId="75A65406" w14:textId="77777777" w:rsidR="00F54354" w:rsidRPr="0044376A" w:rsidRDefault="00EB05CA" w:rsidP="00F54354">
            <w:pPr>
              <w:widowControl/>
              <w:rPr>
                <w:rFonts w:ascii="Times New Roman" w:hAnsi="Times New Roman"/>
                <w:szCs w:val="20"/>
              </w:rPr>
            </w:pPr>
            <w:r w:rsidRPr="0044376A">
              <w:rPr>
                <w:rFonts w:ascii="Times New Roman" w:hAnsi="Times New Roman"/>
                <w:szCs w:val="20"/>
              </w:rPr>
              <w:t>Infrared sensor and</w:t>
            </w:r>
            <w:r w:rsidR="00F54354" w:rsidRPr="0044376A">
              <w:rPr>
                <w:rFonts w:ascii="Times New Roman" w:hAnsi="Times New Roman"/>
                <w:szCs w:val="20"/>
              </w:rPr>
              <w:t xml:space="preserve"> thermograph</w:t>
            </w:r>
          </w:p>
        </w:tc>
        <w:tc>
          <w:tcPr>
            <w:tcW w:w="2557" w:type="dxa"/>
            <w:vAlign w:val="center"/>
          </w:tcPr>
          <w:p w14:paraId="08F2599A"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 xml:space="preserve">&gt; ± 1.0 </w:t>
            </w:r>
            <w:r w:rsidRPr="0044376A">
              <w:rPr>
                <w:rFonts w:ascii="Times New Roman" w:hAnsi="Times New Roman"/>
                <w:szCs w:val="20"/>
              </w:rPr>
              <w:sym w:font="Symbol" w:char="F0B0"/>
            </w:r>
            <w:r w:rsidRPr="0044376A">
              <w:rPr>
                <w:rFonts w:ascii="Times New Roman" w:hAnsi="Times New Roman"/>
                <w:szCs w:val="20"/>
              </w:rPr>
              <w:t xml:space="preserve">C to ≤ ± 5.0 </w:t>
            </w:r>
            <w:r w:rsidRPr="0044376A">
              <w:rPr>
                <w:rFonts w:ascii="Times New Roman" w:hAnsi="Times New Roman"/>
                <w:szCs w:val="20"/>
              </w:rPr>
              <w:sym w:font="Symbol" w:char="F0B0"/>
            </w:r>
            <w:r w:rsidRPr="0044376A">
              <w:rPr>
                <w:rFonts w:ascii="Times New Roman" w:hAnsi="Times New Roman"/>
                <w:szCs w:val="20"/>
              </w:rPr>
              <w:t>C</w:t>
            </w:r>
          </w:p>
        </w:tc>
      </w:tr>
      <w:tr w:rsidR="00F54354" w:rsidRPr="00F86EB2" w14:paraId="75172C1F" w14:textId="77777777" w:rsidTr="00224AC0">
        <w:trPr>
          <w:cantSplit/>
          <w:trHeight w:val="732"/>
        </w:trPr>
        <w:tc>
          <w:tcPr>
            <w:tcW w:w="2414" w:type="dxa"/>
            <w:vAlign w:val="center"/>
          </w:tcPr>
          <w:p w14:paraId="2038A62F"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Frequency</w:t>
            </w:r>
          </w:p>
        </w:tc>
        <w:tc>
          <w:tcPr>
            <w:tcW w:w="2287" w:type="dxa"/>
            <w:vAlign w:val="center"/>
          </w:tcPr>
          <w:p w14:paraId="384C1BFC" w14:textId="77777777" w:rsidR="00F54354" w:rsidRPr="0044376A" w:rsidRDefault="00F54354" w:rsidP="00F54354">
            <w:pPr>
              <w:widowControl/>
              <w:jc w:val="center"/>
              <w:rPr>
                <w:rFonts w:ascii="Times New Roman" w:hAnsi="Times New Roman"/>
                <w:szCs w:val="20"/>
              </w:rPr>
            </w:pPr>
            <w:r w:rsidRPr="0044376A">
              <w:rPr>
                <w:rFonts w:ascii="Times New Roman" w:hAnsi="Times New Roman"/>
                <w:color w:val="000000"/>
                <w:szCs w:val="20"/>
              </w:rPr>
              <w:t>10 kHz to 1 kHz</w:t>
            </w:r>
          </w:p>
        </w:tc>
        <w:tc>
          <w:tcPr>
            <w:tcW w:w="2970" w:type="dxa"/>
            <w:vAlign w:val="center"/>
          </w:tcPr>
          <w:p w14:paraId="5ADA7441" w14:textId="77777777" w:rsidR="00F54354" w:rsidRPr="0044376A" w:rsidRDefault="00EB05CA" w:rsidP="00F54354">
            <w:pPr>
              <w:widowControl/>
              <w:rPr>
                <w:rFonts w:ascii="Times New Roman" w:hAnsi="Times New Roman"/>
                <w:szCs w:val="20"/>
              </w:rPr>
            </w:pPr>
            <w:r w:rsidRPr="0044376A">
              <w:rPr>
                <w:rFonts w:ascii="Times New Roman" w:hAnsi="Times New Roman"/>
                <w:szCs w:val="20"/>
              </w:rPr>
              <w:t>Tuning fork</w:t>
            </w:r>
            <w:r w:rsidR="00F54354" w:rsidRPr="0044376A">
              <w:rPr>
                <w:rFonts w:ascii="Times New Roman" w:hAnsi="Times New Roman"/>
                <w:szCs w:val="20"/>
              </w:rPr>
              <w:t xml:space="preserve"> used for law enforcement</w:t>
            </w:r>
          </w:p>
        </w:tc>
        <w:tc>
          <w:tcPr>
            <w:tcW w:w="2557" w:type="dxa"/>
            <w:vAlign w:val="center"/>
          </w:tcPr>
          <w:p w14:paraId="09AAB610" w14:textId="77777777" w:rsidR="00F54354" w:rsidRPr="0044376A" w:rsidRDefault="003F0389" w:rsidP="00F54354">
            <w:pPr>
              <w:widowControl/>
              <w:rPr>
                <w:rFonts w:ascii="Times New Roman" w:hAnsi="Times New Roman"/>
                <w:szCs w:val="20"/>
              </w:rPr>
            </w:pPr>
            <w:r w:rsidRPr="0044376A">
              <w:rPr>
                <w:rFonts w:ascii="Times New Roman" w:hAnsi="Times New Roman"/>
                <w:szCs w:val="20"/>
              </w:rPr>
              <w:t xml:space="preserve">Estimate based on interlaboratory comparison </w:t>
            </w:r>
          </w:p>
        </w:tc>
      </w:tr>
      <w:tr w:rsidR="00F54354" w:rsidRPr="00F86EB2" w14:paraId="0E87DBA9" w14:textId="77777777" w:rsidTr="00224AC0">
        <w:trPr>
          <w:cantSplit/>
          <w:trHeight w:val="732"/>
        </w:trPr>
        <w:tc>
          <w:tcPr>
            <w:tcW w:w="2414" w:type="dxa"/>
            <w:vAlign w:val="center"/>
          </w:tcPr>
          <w:p w14:paraId="150496D4" w14:textId="77777777" w:rsidR="00F54354" w:rsidRPr="0044376A" w:rsidRDefault="00F54354" w:rsidP="00F54354">
            <w:pPr>
              <w:pStyle w:val="Heading4"/>
              <w:spacing w:before="0" w:after="0"/>
              <w:rPr>
                <w:b w:val="0"/>
                <w:sz w:val="20"/>
                <w:szCs w:val="20"/>
              </w:rPr>
            </w:pPr>
            <w:r w:rsidRPr="0044376A">
              <w:rPr>
                <w:b w:val="0"/>
                <w:sz w:val="20"/>
                <w:szCs w:val="20"/>
              </w:rPr>
              <w:t>Time</w:t>
            </w:r>
          </w:p>
        </w:tc>
        <w:tc>
          <w:tcPr>
            <w:tcW w:w="2287" w:type="dxa"/>
            <w:vAlign w:val="center"/>
          </w:tcPr>
          <w:p w14:paraId="6C1AF657" w14:textId="77777777" w:rsidR="00F54354" w:rsidRPr="0044376A" w:rsidRDefault="00F54354" w:rsidP="00F54354">
            <w:pPr>
              <w:widowControl/>
              <w:jc w:val="center"/>
              <w:rPr>
                <w:rFonts w:ascii="Times New Roman" w:hAnsi="Times New Roman"/>
                <w:szCs w:val="20"/>
              </w:rPr>
            </w:pPr>
            <w:r w:rsidRPr="0044376A">
              <w:rPr>
                <w:rFonts w:ascii="Times New Roman" w:hAnsi="Times New Roman"/>
                <w:szCs w:val="20"/>
              </w:rPr>
              <w:t>≤ 24 h</w:t>
            </w:r>
          </w:p>
        </w:tc>
        <w:tc>
          <w:tcPr>
            <w:tcW w:w="2970" w:type="dxa"/>
            <w:vAlign w:val="center"/>
          </w:tcPr>
          <w:p w14:paraId="616951B4"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Stopwatch used for law enforcement</w:t>
            </w:r>
          </w:p>
        </w:tc>
        <w:tc>
          <w:tcPr>
            <w:tcW w:w="2557" w:type="dxa"/>
            <w:vAlign w:val="center"/>
          </w:tcPr>
          <w:p w14:paraId="20704806" w14:textId="77777777" w:rsidR="00F54354" w:rsidRPr="0044376A" w:rsidRDefault="003F0389" w:rsidP="00F54354">
            <w:pPr>
              <w:widowControl/>
              <w:rPr>
                <w:rFonts w:ascii="Times New Roman" w:hAnsi="Times New Roman"/>
                <w:szCs w:val="20"/>
              </w:rPr>
            </w:pPr>
            <w:r w:rsidRPr="0044376A">
              <w:rPr>
                <w:rFonts w:ascii="Times New Roman" w:hAnsi="Times New Roman"/>
                <w:szCs w:val="20"/>
              </w:rPr>
              <w:t>Sig</w:t>
            </w:r>
            <w:r w:rsidR="00EB05CA" w:rsidRPr="0044376A">
              <w:rPr>
                <w:rFonts w:ascii="Times New Roman" w:hAnsi="Times New Roman"/>
                <w:szCs w:val="20"/>
              </w:rPr>
              <w:t>nificantly less than tolerances.  E</w:t>
            </w:r>
            <w:r w:rsidRPr="0044376A">
              <w:rPr>
                <w:rFonts w:ascii="Times New Roman" w:hAnsi="Times New Roman"/>
                <w:szCs w:val="20"/>
              </w:rPr>
              <w:t>stimated at 2 s for a 24 h test</w:t>
            </w:r>
          </w:p>
        </w:tc>
      </w:tr>
      <w:tr w:rsidR="00F54354" w:rsidRPr="00F86EB2" w14:paraId="35D5E740" w14:textId="77777777" w:rsidTr="00F4051E">
        <w:trPr>
          <w:cantSplit/>
          <w:trHeight w:val="354"/>
        </w:trPr>
        <w:tc>
          <w:tcPr>
            <w:tcW w:w="2414" w:type="dxa"/>
            <w:vAlign w:val="center"/>
          </w:tcPr>
          <w:p w14:paraId="0D028ED5" w14:textId="77777777" w:rsidR="00F54354" w:rsidRPr="0044376A" w:rsidRDefault="00F54354" w:rsidP="00F54354">
            <w:pPr>
              <w:pStyle w:val="Heading4"/>
              <w:spacing w:before="0" w:after="0"/>
              <w:rPr>
                <w:b w:val="0"/>
                <w:sz w:val="20"/>
                <w:szCs w:val="20"/>
              </w:rPr>
            </w:pPr>
            <w:r w:rsidRPr="0044376A">
              <w:rPr>
                <w:b w:val="0"/>
                <w:sz w:val="20"/>
                <w:szCs w:val="20"/>
              </w:rPr>
              <w:t>Hydrometer</w:t>
            </w:r>
          </w:p>
        </w:tc>
        <w:tc>
          <w:tcPr>
            <w:tcW w:w="2287" w:type="dxa"/>
            <w:vAlign w:val="center"/>
          </w:tcPr>
          <w:p w14:paraId="362E29D7" w14:textId="77777777" w:rsidR="003F0389" w:rsidRPr="0044376A" w:rsidRDefault="003F0389" w:rsidP="003F0389">
            <w:pPr>
              <w:widowControl/>
              <w:jc w:val="center"/>
              <w:rPr>
                <w:rFonts w:ascii="Times New Roman" w:hAnsi="Times New Roman"/>
                <w:szCs w:val="20"/>
              </w:rPr>
            </w:pPr>
            <w:r w:rsidRPr="0044376A">
              <w:rPr>
                <w:rFonts w:ascii="Times New Roman" w:hAnsi="Times New Roman"/>
                <w:szCs w:val="20"/>
              </w:rPr>
              <w:t>Degree Baumé</w:t>
            </w:r>
          </w:p>
          <w:p w14:paraId="2407FA3E" w14:textId="77777777" w:rsidR="003F0389" w:rsidRPr="0044376A" w:rsidRDefault="003F0389" w:rsidP="003F0389">
            <w:pPr>
              <w:widowControl/>
              <w:jc w:val="center"/>
              <w:rPr>
                <w:rFonts w:ascii="Times New Roman" w:hAnsi="Times New Roman"/>
                <w:szCs w:val="20"/>
              </w:rPr>
            </w:pPr>
            <w:r w:rsidRPr="0044376A">
              <w:rPr>
                <w:rFonts w:ascii="Times New Roman" w:hAnsi="Times New Roman"/>
                <w:szCs w:val="20"/>
              </w:rPr>
              <w:t>Degree Brix</w:t>
            </w:r>
          </w:p>
        </w:tc>
        <w:tc>
          <w:tcPr>
            <w:tcW w:w="2970" w:type="dxa"/>
            <w:vAlign w:val="center"/>
          </w:tcPr>
          <w:p w14:paraId="6117EDE5"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 xml:space="preserve">Sugar, syrup, </w:t>
            </w:r>
            <w:r w:rsidR="00EB05CA" w:rsidRPr="0044376A">
              <w:rPr>
                <w:rFonts w:ascii="Times New Roman" w:hAnsi="Times New Roman"/>
                <w:szCs w:val="20"/>
              </w:rPr>
              <w:t xml:space="preserve">and </w:t>
            </w:r>
            <w:r w:rsidRPr="0044376A">
              <w:rPr>
                <w:rFonts w:ascii="Times New Roman" w:hAnsi="Times New Roman"/>
                <w:szCs w:val="20"/>
              </w:rPr>
              <w:t>petroleum</w:t>
            </w:r>
          </w:p>
        </w:tc>
        <w:tc>
          <w:tcPr>
            <w:tcW w:w="2557" w:type="dxa"/>
            <w:vAlign w:val="center"/>
          </w:tcPr>
          <w:p w14:paraId="6E0E4E11"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 xml:space="preserve">Estimates </w:t>
            </w:r>
            <w:r w:rsidR="00EB05CA" w:rsidRPr="0044376A">
              <w:rPr>
                <w:rFonts w:ascii="Times New Roman" w:hAnsi="Times New Roman"/>
                <w:szCs w:val="20"/>
              </w:rPr>
              <w:t>from control</w:t>
            </w:r>
            <w:r w:rsidRPr="0044376A">
              <w:rPr>
                <w:rFonts w:ascii="Times New Roman" w:hAnsi="Times New Roman"/>
                <w:szCs w:val="20"/>
              </w:rPr>
              <w:t xml:space="preserve"> chart</w:t>
            </w:r>
            <w:r w:rsidR="00EB05CA" w:rsidRPr="0044376A">
              <w:rPr>
                <w:rFonts w:ascii="Times New Roman" w:hAnsi="Times New Roman"/>
                <w:szCs w:val="20"/>
              </w:rPr>
              <w:t xml:space="preserve"> measurement assurance</w:t>
            </w:r>
          </w:p>
        </w:tc>
      </w:tr>
      <w:tr w:rsidR="00F54354" w:rsidRPr="00F86EB2" w14:paraId="0DD2965E" w14:textId="77777777" w:rsidTr="00F4051E">
        <w:trPr>
          <w:cantSplit/>
          <w:trHeight w:val="399"/>
        </w:trPr>
        <w:tc>
          <w:tcPr>
            <w:tcW w:w="2414" w:type="dxa"/>
            <w:vAlign w:val="center"/>
          </w:tcPr>
          <w:p w14:paraId="6A154C80"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Grain Moisture</w:t>
            </w:r>
          </w:p>
          <w:p w14:paraId="4E24CAED"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Oven Methods</w:t>
            </w:r>
          </w:p>
        </w:tc>
        <w:tc>
          <w:tcPr>
            <w:tcW w:w="2287" w:type="dxa"/>
            <w:vAlign w:val="center"/>
          </w:tcPr>
          <w:p w14:paraId="7489CCAC" w14:textId="77777777" w:rsidR="00F54354" w:rsidRPr="0044376A" w:rsidRDefault="00F54354" w:rsidP="00F54354">
            <w:pPr>
              <w:widowControl/>
              <w:jc w:val="center"/>
              <w:rPr>
                <w:rFonts w:ascii="Times New Roman" w:hAnsi="Times New Roman"/>
                <w:szCs w:val="20"/>
              </w:rPr>
            </w:pPr>
            <w:r w:rsidRPr="0044376A">
              <w:rPr>
                <w:rFonts w:ascii="Times New Roman" w:hAnsi="Times New Roman"/>
                <w:szCs w:val="20"/>
              </w:rPr>
              <w:t>≤ 20 %</w:t>
            </w:r>
          </w:p>
        </w:tc>
        <w:tc>
          <w:tcPr>
            <w:tcW w:w="2970" w:type="dxa"/>
            <w:vAlign w:val="center"/>
          </w:tcPr>
          <w:p w14:paraId="657DD5DF" w14:textId="77777777" w:rsidR="00EB05CA" w:rsidRPr="0044376A" w:rsidRDefault="00F54354" w:rsidP="00F54354">
            <w:pPr>
              <w:widowControl/>
              <w:rPr>
                <w:rFonts w:ascii="Times New Roman" w:hAnsi="Times New Roman"/>
                <w:szCs w:val="20"/>
              </w:rPr>
            </w:pPr>
            <w:r w:rsidRPr="0044376A">
              <w:rPr>
                <w:rFonts w:ascii="Times New Roman" w:hAnsi="Times New Roman"/>
                <w:szCs w:val="20"/>
              </w:rPr>
              <w:t>Programs for testing grain and commodity moisture</w:t>
            </w:r>
          </w:p>
          <w:p w14:paraId="2782C1BA"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Laboratory to specify methods and products</w:t>
            </w:r>
          </w:p>
        </w:tc>
        <w:tc>
          <w:tcPr>
            <w:tcW w:w="2557" w:type="dxa"/>
            <w:vAlign w:val="center"/>
          </w:tcPr>
          <w:p w14:paraId="5E4EBDC2"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0.2 % moisture content</w:t>
            </w:r>
          </w:p>
        </w:tc>
      </w:tr>
      <w:tr w:rsidR="00F54354" w:rsidRPr="00F86EB2" w14:paraId="34A5E0FA" w14:textId="77777777" w:rsidTr="00F4051E">
        <w:trPr>
          <w:cantSplit/>
          <w:trHeight w:val="406"/>
        </w:trPr>
        <w:tc>
          <w:tcPr>
            <w:tcW w:w="2414" w:type="dxa"/>
            <w:vAlign w:val="center"/>
          </w:tcPr>
          <w:p w14:paraId="62DF5449"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Grain Moisture</w:t>
            </w:r>
          </w:p>
          <w:p w14:paraId="2CB160F1"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Chemical Methods</w:t>
            </w:r>
          </w:p>
        </w:tc>
        <w:tc>
          <w:tcPr>
            <w:tcW w:w="2287" w:type="dxa"/>
            <w:vAlign w:val="center"/>
          </w:tcPr>
          <w:p w14:paraId="2BE0D106" w14:textId="77777777" w:rsidR="00F54354" w:rsidRPr="0044376A" w:rsidRDefault="00F54354" w:rsidP="00F54354">
            <w:pPr>
              <w:widowControl/>
              <w:jc w:val="center"/>
              <w:rPr>
                <w:rFonts w:ascii="Times New Roman" w:hAnsi="Times New Roman"/>
                <w:szCs w:val="20"/>
              </w:rPr>
            </w:pPr>
            <w:r w:rsidRPr="0044376A">
              <w:rPr>
                <w:rFonts w:ascii="Times New Roman" w:hAnsi="Times New Roman"/>
                <w:szCs w:val="20"/>
              </w:rPr>
              <w:t>≤ 20 %</w:t>
            </w:r>
          </w:p>
        </w:tc>
        <w:tc>
          <w:tcPr>
            <w:tcW w:w="2970" w:type="dxa"/>
            <w:vAlign w:val="center"/>
          </w:tcPr>
          <w:p w14:paraId="6ABF93FE" w14:textId="77777777" w:rsidR="00EB05CA" w:rsidRPr="0044376A" w:rsidRDefault="00F54354" w:rsidP="00F54354">
            <w:pPr>
              <w:widowControl/>
              <w:rPr>
                <w:rFonts w:ascii="Times New Roman" w:hAnsi="Times New Roman"/>
                <w:szCs w:val="20"/>
              </w:rPr>
            </w:pPr>
            <w:r w:rsidRPr="0044376A">
              <w:rPr>
                <w:rFonts w:ascii="Times New Roman" w:hAnsi="Times New Roman"/>
                <w:szCs w:val="20"/>
              </w:rPr>
              <w:t>Programs for testing grain and commodity moisture</w:t>
            </w:r>
          </w:p>
          <w:p w14:paraId="529D55AF"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 xml:space="preserve">Laboratory to specify methods and products </w:t>
            </w:r>
          </w:p>
        </w:tc>
        <w:tc>
          <w:tcPr>
            <w:tcW w:w="2557" w:type="dxa"/>
            <w:vAlign w:val="center"/>
          </w:tcPr>
          <w:p w14:paraId="78ECEF51" w14:textId="77777777" w:rsidR="00F54354" w:rsidRPr="0044376A" w:rsidRDefault="00F54354" w:rsidP="00F54354">
            <w:pPr>
              <w:widowControl/>
              <w:rPr>
                <w:rFonts w:ascii="Times New Roman" w:hAnsi="Times New Roman"/>
                <w:szCs w:val="20"/>
              </w:rPr>
            </w:pPr>
            <w:r w:rsidRPr="0044376A">
              <w:rPr>
                <w:rFonts w:ascii="Times New Roman" w:hAnsi="Times New Roman"/>
                <w:szCs w:val="20"/>
              </w:rPr>
              <w:t>0.2 % moisture content</w:t>
            </w:r>
          </w:p>
        </w:tc>
      </w:tr>
    </w:tbl>
    <w:p w14:paraId="7C321DEC" w14:textId="7983EE66" w:rsidR="00A14FAB" w:rsidRPr="00E36815" w:rsidRDefault="00E36815">
      <w:pPr>
        <w:widowControl/>
        <w:autoSpaceDE/>
        <w:autoSpaceDN/>
        <w:adjustRightInd/>
        <w:rPr>
          <w:sz w:val="22"/>
          <w:szCs w:val="20"/>
          <w:u w:val="single"/>
        </w:rPr>
      </w:pPr>
      <w:r w:rsidRPr="00E36815">
        <w:rPr>
          <w:rFonts w:ascii="Times New Roman" w:hAnsi="Times New Roman"/>
          <w:sz w:val="22"/>
          <w:szCs w:val="20"/>
        </w:rPr>
        <w:t>NOTE - Mass Echelon I, II, and III correspond directly related to OIML R111:2004 weight classes.  Echelon I:</w:t>
      </w:r>
      <w:r>
        <w:rPr>
          <w:rFonts w:ascii="Times New Roman" w:hAnsi="Times New Roman"/>
          <w:sz w:val="22"/>
          <w:szCs w:val="20"/>
        </w:rPr>
        <w:t xml:space="preserve"> </w:t>
      </w:r>
      <w:r w:rsidRPr="00E36815">
        <w:rPr>
          <w:rFonts w:ascii="Times New Roman" w:hAnsi="Times New Roman"/>
          <w:sz w:val="22"/>
          <w:szCs w:val="20"/>
        </w:rPr>
        <w:t xml:space="preserve"> E</w:t>
      </w:r>
      <w:r w:rsidRPr="00E36815">
        <w:rPr>
          <w:rFonts w:ascii="Times New Roman" w:hAnsi="Times New Roman"/>
          <w:sz w:val="22"/>
          <w:szCs w:val="20"/>
          <w:vertAlign w:val="subscript"/>
        </w:rPr>
        <w:t>1</w:t>
      </w:r>
      <w:r w:rsidRPr="00E36815">
        <w:rPr>
          <w:rFonts w:ascii="Times New Roman" w:hAnsi="Times New Roman"/>
          <w:sz w:val="22"/>
          <w:szCs w:val="20"/>
        </w:rPr>
        <w:t xml:space="preserve"> and E</w:t>
      </w:r>
      <w:r w:rsidRPr="00E36815">
        <w:rPr>
          <w:rFonts w:ascii="Times New Roman" w:hAnsi="Times New Roman"/>
          <w:sz w:val="22"/>
          <w:szCs w:val="20"/>
          <w:vertAlign w:val="subscript"/>
        </w:rPr>
        <w:t>2</w:t>
      </w:r>
      <w:r w:rsidRPr="00E36815">
        <w:rPr>
          <w:rFonts w:ascii="Times New Roman" w:hAnsi="Times New Roman"/>
          <w:sz w:val="22"/>
          <w:szCs w:val="20"/>
        </w:rPr>
        <w:t xml:space="preserve">.  Echelon II: </w:t>
      </w:r>
      <w:r>
        <w:rPr>
          <w:rFonts w:ascii="Times New Roman" w:hAnsi="Times New Roman"/>
          <w:sz w:val="22"/>
          <w:szCs w:val="20"/>
        </w:rPr>
        <w:t xml:space="preserve"> </w:t>
      </w:r>
      <w:r w:rsidRPr="00E36815">
        <w:rPr>
          <w:rFonts w:ascii="Times New Roman" w:hAnsi="Times New Roman"/>
          <w:sz w:val="22"/>
          <w:szCs w:val="20"/>
        </w:rPr>
        <w:t>F</w:t>
      </w:r>
      <w:r w:rsidRPr="00E36815">
        <w:rPr>
          <w:rFonts w:ascii="Times New Roman" w:hAnsi="Times New Roman"/>
          <w:sz w:val="22"/>
          <w:szCs w:val="20"/>
          <w:vertAlign w:val="subscript"/>
        </w:rPr>
        <w:t>1</w:t>
      </w:r>
      <w:r w:rsidRPr="00E36815">
        <w:rPr>
          <w:rFonts w:ascii="Times New Roman" w:hAnsi="Times New Roman"/>
          <w:sz w:val="22"/>
          <w:szCs w:val="20"/>
        </w:rPr>
        <w:t xml:space="preserve"> and F</w:t>
      </w:r>
      <w:r w:rsidRPr="00E36815">
        <w:rPr>
          <w:rFonts w:ascii="Times New Roman" w:hAnsi="Times New Roman"/>
          <w:sz w:val="22"/>
          <w:szCs w:val="20"/>
          <w:vertAlign w:val="subscript"/>
        </w:rPr>
        <w:t>2</w:t>
      </w:r>
      <w:r w:rsidRPr="00E36815">
        <w:rPr>
          <w:rFonts w:ascii="Times New Roman" w:hAnsi="Times New Roman"/>
          <w:sz w:val="22"/>
          <w:szCs w:val="20"/>
        </w:rPr>
        <w:t xml:space="preserve">.  Echelon III: </w:t>
      </w:r>
      <w:r>
        <w:rPr>
          <w:rFonts w:ascii="Times New Roman" w:hAnsi="Times New Roman"/>
          <w:sz w:val="22"/>
          <w:szCs w:val="20"/>
        </w:rPr>
        <w:t xml:space="preserve"> </w:t>
      </w:r>
      <w:r w:rsidRPr="00E36815">
        <w:rPr>
          <w:rFonts w:ascii="Times New Roman" w:hAnsi="Times New Roman"/>
          <w:sz w:val="22"/>
          <w:szCs w:val="20"/>
        </w:rPr>
        <w:t>M</w:t>
      </w:r>
      <w:r w:rsidRPr="00E36815">
        <w:rPr>
          <w:rFonts w:ascii="Times New Roman" w:hAnsi="Times New Roman"/>
          <w:sz w:val="22"/>
          <w:szCs w:val="20"/>
          <w:vertAlign w:val="subscript"/>
        </w:rPr>
        <w:t>1</w:t>
      </w:r>
      <w:r w:rsidRPr="00E36815">
        <w:rPr>
          <w:rFonts w:ascii="Times New Roman" w:hAnsi="Times New Roman"/>
          <w:sz w:val="22"/>
          <w:szCs w:val="20"/>
        </w:rPr>
        <w:t>, M</w:t>
      </w:r>
      <w:r w:rsidRPr="00E36815">
        <w:rPr>
          <w:rFonts w:ascii="Times New Roman" w:hAnsi="Times New Roman"/>
          <w:sz w:val="22"/>
          <w:szCs w:val="20"/>
          <w:vertAlign w:val="subscript"/>
        </w:rPr>
        <w:t>2</w:t>
      </w:r>
      <w:r w:rsidRPr="00E36815">
        <w:rPr>
          <w:rFonts w:ascii="Times New Roman" w:hAnsi="Times New Roman"/>
          <w:sz w:val="22"/>
          <w:szCs w:val="20"/>
        </w:rPr>
        <w:t>, M</w:t>
      </w:r>
      <w:r w:rsidRPr="00E36815">
        <w:rPr>
          <w:rFonts w:ascii="Times New Roman" w:hAnsi="Times New Roman"/>
          <w:sz w:val="22"/>
          <w:szCs w:val="20"/>
          <w:vertAlign w:val="subscript"/>
        </w:rPr>
        <w:t>3</w:t>
      </w:r>
      <w:r w:rsidRPr="00E36815">
        <w:rPr>
          <w:rFonts w:ascii="Times New Roman" w:hAnsi="Times New Roman"/>
          <w:sz w:val="22"/>
          <w:szCs w:val="20"/>
        </w:rPr>
        <w:t xml:space="preserve"> (etc.).  The ASTM E617:2013 classes correspond to those of OIML R111.  NIST Handbook 105-1, Class F weights corresponds to Echelon III.  Volume Echelon I is related to gravimetric volume calibration measurement procedures.  Volume Echelon II is related to volume transfer calibration procedures.  Temperature </w:t>
      </w:r>
      <w:r w:rsidR="00D714F7">
        <w:rPr>
          <w:rFonts w:ascii="Times New Roman" w:hAnsi="Times New Roman"/>
          <w:sz w:val="22"/>
          <w:szCs w:val="20"/>
        </w:rPr>
        <w:t>a</w:t>
      </w:r>
      <w:r w:rsidR="00D714F7" w:rsidRPr="00E36815">
        <w:rPr>
          <w:rFonts w:ascii="Times New Roman" w:hAnsi="Times New Roman"/>
          <w:sz w:val="22"/>
          <w:szCs w:val="20"/>
        </w:rPr>
        <w:t xml:space="preserve">ccuracy </w:t>
      </w:r>
      <w:r w:rsidRPr="00E36815">
        <w:rPr>
          <w:rFonts w:ascii="Times New Roman" w:hAnsi="Times New Roman"/>
          <w:sz w:val="22"/>
          <w:szCs w:val="20"/>
        </w:rPr>
        <w:t>classes are related to guidance published in NVLAP 150-2 Annexes.</w:t>
      </w:r>
    </w:p>
    <w:p w14:paraId="29B2EDE8" w14:textId="77777777" w:rsidR="0001651D" w:rsidRDefault="0001651D" w:rsidP="005B5240">
      <w:pPr>
        <w:rPr>
          <w:szCs w:val="20"/>
          <w:u w:val="single"/>
        </w:rPr>
      </w:pPr>
    </w:p>
    <w:p w14:paraId="505DAAD5" w14:textId="77777777" w:rsidR="0001651D" w:rsidRDefault="0001651D" w:rsidP="005B5240">
      <w:pPr>
        <w:rPr>
          <w:szCs w:val="20"/>
          <w:u w:val="single"/>
        </w:rPr>
      </w:pPr>
    </w:p>
    <w:p w14:paraId="346F8725" w14:textId="77777777" w:rsidR="0001651D" w:rsidRDefault="0001651D" w:rsidP="005B5240">
      <w:pPr>
        <w:rPr>
          <w:szCs w:val="20"/>
          <w:u w:val="single"/>
        </w:rPr>
      </w:pPr>
    </w:p>
    <w:p w14:paraId="35A06125" w14:textId="77777777" w:rsidR="0001651D" w:rsidRDefault="0001651D" w:rsidP="005B5240">
      <w:pPr>
        <w:rPr>
          <w:szCs w:val="20"/>
          <w:u w:val="single"/>
        </w:rPr>
      </w:pPr>
    </w:p>
    <w:p w14:paraId="64BBA5F3" w14:textId="77777777" w:rsidR="0001651D" w:rsidRDefault="0001651D" w:rsidP="005B5240">
      <w:pPr>
        <w:rPr>
          <w:szCs w:val="20"/>
          <w:u w:val="single"/>
        </w:rPr>
      </w:pPr>
    </w:p>
    <w:p w14:paraId="0DDA4F7F" w14:textId="77777777" w:rsidR="0001651D" w:rsidRDefault="0001651D" w:rsidP="005B5240">
      <w:pPr>
        <w:rPr>
          <w:szCs w:val="20"/>
          <w:u w:val="single"/>
        </w:rPr>
      </w:pPr>
    </w:p>
    <w:p w14:paraId="0B28640D" w14:textId="77777777" w:rsidR="0001651D" w:rsidRDefault="0001651D" w:rsidP="005B5240">
      <w:pPr>
        <w:rPr>
          <w:szCs w:val="20"/>
          <w:u w:val="single"/>
        </w:rPr>
      </w:pPr>
    </w:p>
    <w:p w14:paraId="279300F2" w14:textId="77777777" w:rsidR="0001651D" w:rsidRDefault="0001651D" w:rsidP="005B5240">
      <w:pPr>
        <w:rPr>
          <w:szCs w:val="20"/>
          <w:u w:val="single"/>
        </w:rPr>
      </w:pPr>
    </w:p>
    <w:p w14:paraId="4D97FC8F" w14:textId="77777777" w:rsidR="0001651D" w:rsidRDefault="0001651D" w:rsidP="005B5240">
      <w:pPr>
        <w:rPr>
          <w:szCs w:val="20"/>
          <w:u w:val="single"/>
        </w:rPr>
      </w:pPr>
    </w:p>
    <w:p w14:paraId="5AC0E013" w14:textId="77777777" w:rsidR="00E67D92" w:rsidRDefault="00E67D92" w:rsidP="005B5240">
      <w:pPr>
        <w:rPr>
          <w:szCs w:val="20"/>
          <w:u w:val="single"/>
        </w:rPr>
      </w:pPr>
    </w:p>
    <w:p w14:paraId="346128D9" w14:textId="77777777" w:rsidR="00E67D92" w:rsidRDefault="00E67D92" w:rsidP="005B5240">
      <w:pPr>
        <w:rPr>
          <w:szCs w:val="20"/>
          <w:u w:val="single"/>
        </w:rPr>
      </w:pPr>
    </w:p>
    <w:p w14:paraId="0E68CE8C" w14:textId="77777777" w:rsidR="00E67D92" w:rsidRDefault="00E67D92" w:rsidP="005B5240">
      <w:pPr>
        <w:rPr>
          <w:szCs w:val="20"/>
          <w:u w:val="single"/>
        </w:rPr>
      </w:pPr>
    </w:p>
    <w:p w14:paraId="65C88FCC" w14:textId="77777777" w:rsidR="00E67D92" w:rsidRDefault="00E67D92" w:rsidP="005B5240">
      <w:pPr>
        <w:rPr>
          <w:szCs w:val="20"/>
          <w:u w:val="single"/>
        </w:rPr>
      </w:pPr>
    </w:p>
    <w:p w14:paraId="5A417520" w14:textId="77777777" w:rsidR="00E67D92" w:rsidRDefault="00E67D92" w:rsidP="005B5240">
      <w:pPr>
        <w:rPr>
          <w:szCs w:val="20"/>
          <w:u w:val="single"/>
        </w:rPr>
      </w:pPr>
    </w:p>
    <w:p w14:paraId="1C373BAC" w14:textId="77777777" w:rsidR="00E67D92" w:rsidRDefault="00E67D92" w:rsidP="005B5240">
      <w:pPr>
        <w:rPr>
          <w:szCs w:val="20"/>
          <w:u w:val="single"/>
        </w:rPr>
      </w:pPr>
    </w:p>
    <w:p w14:paraId="0DF8F04E" w14:textId="77777777" w:rsidR="00E67D92" w:rsidRDefault="00E67D92" w:rsidP="005B5240">
      <w:pPr>
        <w:rPr>
          <w:szCs w:val="20"/>
          <w:u w:val="single"/>
        </w:rPr>
      </w:pPr>
    </w:p>
    <w:p w14:paraId="2227AA5E" w14:textId="77777777" w:rsidR="00E67D92" w:rsidRDefault="00E67D92" w:rsidP="005B5240">
      <w:pPr>
        <w:rPr>
          <w:szCs w:val="20"/>
          <w:u w:val="single"/>
        </w:rPr>
      </w:pPr>
    </w:p>
    <w:p w14:paraId="66BF9D4E" w14:textId="77777777" w:rsidR="00E67D92" w:rsidRDefault="00E67D92" w:rsidP="005B5240">
      <w:pPr>
        <w:rPr>
          <w:szCs w:val="20"/>
          <w:u w:val="single"/>
        </w:rPr>
      </w:pPr>
    </w:p>
    <w:p w14:paraId="6002AC46" w14:textId="77777777" w:rsidR="00E67D92" w:rsidRDefault="00E67D92" w:rsidP="005B5240">
      <w:pPr>
        <w:rPr>
          <w:szCs w:val="20"/>
          <w:u w:val="single"/>
        </w:rPr>
      </w:pPr>
    </w:p>
    <w:p w14:paraId="6197EBB2" w14:textId="77777777" w:rsidR="00E67D92" w:rsidRDefault="00E67D92" w:rsidP="005B5240">
      <w:pPr>
        <w:rPr>
          <w:szCs w:val="20"/>
          <w:u w:val="single"/>
        </w:rPr>
      </w:pPr>
    </w:p>
    <w:p w14:paraId="1C39E595" w14:textId="77777777" w:rsidR="00E67D92" w:rsidRDefault="00E67D92" w:rsidP="005B5240">
      <w:pPr>
        <w:rPr>
          <w:szCs w:val="20"/>
          <w:u w:val="single"/>
        </w:rPr>
      </w:pPr>
    </w:p>
    <w:p w14:paraId="74293767" w14:textId="77777777" w:rsidR="00E67D92" w:rsidRDefault="00E67D92" w:rsidP="005B5240">
      <w:pPr>
        <w:rPr>
          <w:szCs w:val="20"/>
          <w:u w:val="single"/>
        </w:rPr>
      </w:pPr>
    </w:p>
    <w:p w14:paraId="6C3F660C" w14:textId="77777777" w:rsidR="00AA18C8" w:rsidRDefault="00AA18C8" w:rsidP="005B5240">
      <w:pPr>
        <w:rPr>
          <w:szCs w:val="20"/>
          <w:u w:val="single"/>
        </w:rPr>
      </w:pPr>
    </w:p>
    <w:p w14:paraId="573ACF79" w14:textId="77777777" w:rsidR="00AA18C8" w:rsidRDefault="00AA18C8" w:rsidP="005B5240">
      <w:pPr>
        <w:rPr>
          <w:szCs w:val="20"/>
          <w:u w:val="single"/>
        </w:rPr>
      </w:pPr>
    </w:p>
    <w:p w14:paraId="06362B34" w14:textId="77777777" w:rsidR="00AA18C8" w:rsidRDefault="00AA18C8" w:rsidP="005B5240">
      <w:pPr>
        <w:rPr>
          <w:szCs w:val="20"/>
          <w:u w:val="single"/>
        </w:rPr>
      </w:pPr>
    </w:p>
    <w:p w14:paraId="67241FFD" w14:textId="77777777" w:rsidR="0001651D" w:rsidRDefault="0001651D" w:rsidP="005B5240">
      <w:pPr>
        <w:rPr>
          <w:szCs w:val="20"/>
          <w:u w:val="single"/>
        </w:rPr>
      </w:pPr>
    </w:p>
    <w:p w14:paraId="6FEC0C4B" w14:textId="77777777" w:rsidR="00F335A6" w:rsidRPr="00034EAF" w:rsidRDefault="0001651D" w:rsidP="00F335A6">
      <w:pPr>
        <w:jc w:val="center"/>
      </w:pPr>
      <w:r w:rsidRPr="00034EAF">
        <w:rPr>
          <w:rFonts w:ascii="Times New Roman" w:hAnsi="Times New Roman"/>
          <w:sz w:val="24"/>
        </w:rPr>
        <w:t>THIS PAGE LEFT INTENTIONALLY BLANK</w:t>
      </w:r>
      <w:bookmarkEnd w:id="25"/>
    </w:p>
    <w:sectPr w:rsidR="00F335A6" w:rsidRPr="00034EAF" w:rsidSect="00A2079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955F2" w14:textId="77777777" w:rsidR="00C11022" w:rsidRDefault="00C11022">
      <w:r>
        <w:separator/>
      </w:r>
    </w:p>
  </w:endnote>
  <w:endnote w:type="continuationSeparator" w:id="0">
    <w:p w14:paraId="57191BA3" w14:textId="77777777" w:rsidR="00C11022" w:rsidRDefault="00C1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DD126" w14:textId="77777777" w:rsidR="00C11022" w:rsidRDefault="00C11022">
    <w:pPr>
      <w:tabs>
        <w:tab w:val="right" w:pos="9360"/>
      </w:tabs>
      <w:jc w:val="both"/>
      <w:rPr>
        <w:rFonts w:ascii="Times New Roman" w:hAnsi="Times New Roman"/>
        <w:sz w:val="24"/>
      </w:rPr>
    </w:pPr>
    <w:r>
      <w:rPr>
        <w:rFonts w:ascii="Times New Roman" w:eastAsia="PMingLiU" w:hAnsi="Times New Roman"/>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1249" w14:textId="5BA21F67" w:rsidR="00C11022" w:rsidRPr="00984D4F" w:rsidRDefault="00C11022" w:rsidP="00984D4F">
    <w:pPr>
      <w:pStyle w:val="Footer"/>
      <w:tabs>
        <w:tab w:val="clear" w:pos="4320"/>
      </w:tabs>
      <w:jc w:val="center"/>
      <w:rPr>
        <w:rFonts w:ascii="Times New Roman" w:hAnsi="Times New Roman"/>
      </w:rPr>
    </w:pPr>
    <w:r w:rsidRPr="00984D4F">
      <w:rPr>
        <w:rStyle w:val="PageNumber"/>
        <w:rFonts w:ascii="Times New Roman" w:hAnsi="Times New Roman"/>
      </w:rPr>
      <w:fldChar w:fldCharType="begin"/>
    </w:r>
    <w:r w:rsidRPr="00984D4F">
      <w:rPr>
        <w:rStyle w:val="PageNumber"/>
        <w:rFonts w:ascii="Times New Roman" w:hAnsi="Times New Roman"/>
      </w:rPr>
      <w:instrText xml:space="preserve"> PAGE </w:instrText>
    </w:r>
    <w:r w:rsidRPr="00984D4F">
      <w:rPr>
        <w:rStyle w:val="PageNumber"/>
        <w:rFonts w:ascii="Times New Roman" w:hAnsi="Times New Roman"/>
      </w:rPr>
      <w:fldChar w:fldCharType="separate"/>
    </w:r>
    <w:r w:rsidR="003D76E2">
      <w:rPr>
        <w:rStyle w:val="PageNumber"/>
        <w:rFonts w:ascii="Times New Roman" w:hAnsi="Times New Roman"/>
        <w:noProof/>
      </w:rPr>
      <w:t>38</w:t>
    </w:r>
    <w:r w:rsidRPr="00984D4F">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7EE8C" w14:textId="797AC9C7" w:rsidR="00C11022" w:rsidRPr="00984D4F" w:rsidRDefault="00C11022" w:rsidP="00984D4F">
    <w:pPr>
      <w:pStyle w:val="Footer"/>
      <w:jc w:val="center"/>
      <w:rPr>
        <w:rFonts w:ascii="Times New Roman" w:hAnsi="Times New Roman"/>
      </w:rPr>
    </w:pPr>
    <w:r w:rsidRPr="00984D4F">
      <w:rPr>
        <w:rStyle w:val="PageNumber"/>
        <w:rFonts w:ascii="Times New Roman" w:hAnsi="Times New Roman"/>
      </w:rPr>
      <w:fldChar w:fldCharType="begin"/>
    </w:r>
    <w:r w:rsidRPr="00984D4F">
      <w:rPr>
        <w:rStyle w:val="PageNumber"/>
        <w:rFonts w:ascii="Times New Roman" w:hAnsi="Times New Roman"/>
      </w:rPr>
      <w:instrText xml:space="preserve"> PAGE </w:instrText>
    </w:r>
    <w:r w:rsidRPr="00984D4F">
      <w:rPr>
        <w:rStyle w:val="PageNumber"/>
        <w:rFonts w:ascii="Times New Roman" w:hAnsi="Times New Roman"/>
      </w:rPr>
      <w:fldChar w:fldCharType="separate"/>
    </w:r>
    <w:r w:rsidR="002526BA">
      <w:rPr>
        <w:rStyle w:val="PageNumber"/>
        <w:rFonts w:ascii="Times New Roman" w:hAnsi="Times New Roman"/>
        <w:noProof/>
      </w:rPr>
      <w:t>iii</w:t>
    </w:r>
    <w:r w:rsidRPr="00984D4F">
      <w:rPr>
        <w:rStyle w:val="PageNumbe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4F788" w14:textId="18CC4C99" w:rsidR="00C11022" w:rsidRPr="00A20794" w:rsidRDefault="00C11022" w:rsidP="00A20794">
    <w:pPr>
      <w:pStyle w:val="Footer"/>
      <w:framePr w:wrap="around" w:vAnchor="text" w:hAnchor="page" w:x="6121" w:y="51"/>
      <w:rPr>
        <w:rStyle w:val="PageNumber"/>
        <w:rFonts w:ascii="Times New Roman" w:hAnsi="Times New Roman"/>
      </w:rPr>
    </w:pPr>
    <w:r w:rsidRPr="00A20794">
      <w:rPr>
        <w:rStyle w:val="PageNumber"/>
        <w:rFonts w:ascii="Times New Roman" w:hAnsi="Times New Roman"/>
      </w:rPr>
      <w:fldChar w:fldCharType="begin"/>
    </w:r>
    <w:r w:rsidRPr="00A20794">
      <w:rPr>
        <w:rStyle w:val="PageNumber"/>
        <w:rFonts w:ascii="Times New Roman" w:hAnsi="Times New Roman"/>
      </w:rPr>
      <w:instrText xml:space="preserve">PAGE  </w:instrText>
    </w:r>
    <w:r w:rsidRPr="00A20794">
      <w:rPr>
        <w:rStyle w:val="PageNumber"/>
        <w:rFonts w:ascii="Times New Roman" w:hAnsi="Times New Roman"/>
      </w:rPr>
      <w:fldChar w:fldCharType="separate"/>
    </w:r>
    <w:r w:rsidR="003D76E2">
      <w:rPr>
        <w:rStyle w:val="PageNumber"/>
        <w:rFonts w:ascii="Times New Roman" w:hAnsi="Times New Roman"/>
        <w:noProof/>
      </w:rPr>
      <w:t>39</w:t>
    </w:r>
    <w:r w:rsidRPr="00A20794">
      <w:rPr>
        <w:rStyle w:val="PageNumber"/>
        <w:rFonts w:ascii="Times New Roman" w:hAnsi="Times New Roman"/>
      </w:rPr>
      <w:fldChar w:fldCharType="end"/>
    </w:r>
  </w:p>
  <w:p w14:paraId="7F28EBC0" w14:textId="77777777" w:rsidR="00C11022" w:rsidRDefault="00C11022" w:rsidP="00A20794">
    <w:pPr>
      <w:pStyle w:val="Footer"/>
    </w:pPr>
  </w:p>
  <w:p w14:paraId="5FE932AA" w14:textId="77777777" w:rsidR="00C11022" w:rsidRDefault="00C110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7BCD3" w14:textId="77777777" w:rsidR="00C11022" w:rsidRDefault="00C11022">
      <w:r>
        <w:separator/>
      </w:r>
    </w:p>
  </w:footnote>
  <w:footnote w:type="continuationSeparator" w:id="0">
    <w:p w14:paraId="64EA1831" w14:textId="77777777" w:rsidR="00C11022" w:rsidRDefault="00C11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6BCF5" w14:textId="57CC1838" w:rsidR="00C11022" w:rsidRPr="00A20794" w:rsidRDefault="00C11022" w:rsidP="00A20794">
    <w:pPr>
      <w:pStyle w:val="Header"/>
      <w:tabs>
        <w:tab w:val="clear" w:pos="8640"/>
        <w:tab w:val="right" w:pos="9360"/>
      </w:tabs>
      <w:rPr>
        <w:rFonts w:ascii="Times New Roman" w:hAnsi="Times New Roman"/>
      </w:rPr>
    </w:pPr>
    <w:r w:rsidRPr="00A20794">
      <w:rPr>
        <w:rFonts w:ascii="Times New Roman" w:hAnsi="Times New Roman"/>
      </w:rPr>
      <w:tab/>
    </w:r>
    <w:r w:rsidRPr="00A20794">
      <w:rPr>
        <w:rFonts w:ascii="Times New Roman" w:hAnsi="Times New Roman"/>
      </w:rPr>
      <w:tab/>
      <w:t>NIST Handbook 143</w:t>
    </w:r>
    <w:r>
      <w:rPr>
        <w:rFonts w:ascii="Times New Roman" w:hAnsi="Times New Roman"/>
      </w:rPr>
      <w:t>:2018</w:t>
    </w:r>
    <w:r w:rsidR="002526BA">
      <w:rPr>
        <w:rFonts w:ascii="Times New Roman" w:hAnsi="Times New Roman"/>
      </w:rPr>
      <w:t xml:space="preserve"> [DRAFT]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31729" w14:textId="6B9652F7" w:rsidR="00C11022" w:rsidRDefault="00C11022" w:rsidP="00A20794">
    <w:pPr>
      <w:pStyle w:val="Header"/>
      <w:tabs>
        <w:tab w:val="clear" w:pos="8640"/>
        <w:tab w:val="right" w:pos="9360"/>
      </w:tabs>
      <w:rPr>
        <w:rFonts w:ascii="Times New Roman" w:hAnsi="Times New Roman"/>
      </w:rPr>
    </w:pPr>
    <w:r>
      <w:rPr>
        <w:rFonts w:ascii="Times New Roman" w:hAnsi="Times New Roman"/>
      </w:rPr>
      <w:t>NIST Handbook 143:2018</w:t>
    </w:r>
    <w:r w:rsidR="00A5187C">
      <w:rPr>
        <w:rFonts w:ascii="Times New Roman" w:hAnsi="Times New Roman"/>
      </w:rPr>
      <w:t xml:space="preserve"> [DRAFT]</w:t>
    </w:r>
    <w:r>
      <w:rPr>
        <w:rFonts w:ascii="Times New Roman" w:hAnsi="Times New Roman"/>
      </w:rPr>
      <w:tab/>
    </w:r>
    <w:r>
      <w:rPr>
        <w:rFonts w:ascii="Times New Roman" w:hAnsi="Times New Roman"/>
      </w:rPr>
      <w:tab/>
    </w:r>
  </w:p>
  <w:p w14:paraId="46EC2BF4" w14:textId="77777777" w:rsidR="00C11022" w:rsidRPr="00A20794" w:rsidRDefault="00C11022" w:rsidP="00A20794">
    <w:pPr>
      <w:pStyle w:val="Header"/>
      <w:tabs>
        <w:tab w:val="clear" w:pos="8640"/>
        <w:tab w:val="right" w:pos="9360"/>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6E2F"/>
    <w:multiLevelType w:val="multilevel"/>
    <w:tmpl w:val="060C5576"/>
    <w:numStyleLink w:val="StyleNumberedTimesNewRoman"/>
  </w:abstractNum>
  <w:abstractNum w:abstractNumId="1" w15:restartNumberingAfterBreak="0">
    <w:nsid w:val="057C15FA"/>
    <w:multiLevelType w:val="hybridMultilevel"/>
    <w:tmpl w:val="B2C2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42B3C"/>
    <w:multiLevelType w:val="hybridMultilevel"/>
    <w:tmpl w:val="B8DC5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BB4AED"/>
    <w:multiLevelType w:val="hybridMultilevel"/>
    <w:tmpl w:val="54D6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17AD4"/>
    <w:multiLevelType w:val="multilevel"/>
    <w:tmpl w:val="060C5576"/>
    <w:numStyleLink w:val="StyleNumberedTimesNewRoman"/>
  </w:abstractNum>
  <w:abstractNum w:abstractNumId="5" w15:restartNumberingAfterBreak="0">
    <w:nsid w:val="107E56CF"/>
    <w:multiLevelType w:val="multilevel"/>
    <w:tmpl w:val="855C7DEE"/>
    <w:numStyleLink w:val="StyleBulleted"/>
  </w:abstractNum>
  <w:abstractNum w:abstractNumId="6" w15:restartNumberingAfterBreak="0">
    <w:nsid w:val="11094B91"/>
    <w:multiLevelType w:val="hybridMultilevel"/>
    <w:tmpl w:val="7EEEFD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B16B22"/>
    <w:multiLevelType w:val="singleLevel"/>
    <w:tmpl w:val="73946A22"/>
    <w:lvl w:ilvl="0">
      <w:start w:val="1"/>
      <w:numFmt w:val="decimal"/>
      <w:pStyle w:val="StyleBodyText10pt"/>
      <w:lvlText w:val="%1)"/>
      <w:lvlJc w:val="left"/>
      <w:pPr>
        <w:tabs>
          <w:tab w:val="num" w:pos="720"/>
        </w:tabs>
        <w:ind w:left="720" w:hanging="360"/>
      </w:pPr>
      <w:rPr>
        <w:rFonts w:ascii="Times New Roman" w:hAnsi="Times New Roman" w:cs="Times New Roman" w:hint="default"/>
        <w:b w:val="0"/>
        <w:i w:val="0"/>
        <w:sz w:val="20"/>
      </w:rPr>
    </w:lvl>
  </w:abstractNum>
  <w:abstractNum w:abstractNumId="8" w15:restartNumberingAfterBreak="0">
    <w:nsid w:val="166254C8"/>
    <w:multiLevelType w:val="multilevel"/>
    <w:tmpl w:val="060C5576"/>
    <w:styleLink w:val="StyleNumberedTimesNewRoman"/>
    <w:lvl w:ilvl="0">
      <w:start w:val="1"/>
      <w:numFmt w:val="decimal"/>
      <w:lvlText w:val="%1)"/>
      <w:lvlJc w:val="left"/>
      <w:pPr>
        <w:tabs>
          <w:tab w:val="num" w:pos="720"/>
        </w:tabs>
        <w:ind w:left="720" w:hanging="360"/>
      </w:pPr>
      <w:rPr>
        <w:rFonts w:ascii="Times New Roman" w:hAnsi="Times New Roman"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7B65C4F"/>
    <w:multiLevelType w:val="multilevel"/>
    <w:tmpl w:val="4818547A"/>
    <w:styleLink w:val="StyleNumbered"/>
    <w:lvl w:ilvl="0">
      <w:start w:val="1"/>
      <w:numFmt w:val="decimal"/>
      <w:lvlText w:val="%1)"/>
      <w:lvlJc w:val="left"/>
      <w:pPr>
        <w:tabs>
          <w:tab w:val="num" w:pos="720"/>
        </w:tabs>
        <w:ind w:left="720" w:hanging="360"/>
      </w:pPr>
      <w:rPr>
        <w:rFonts w:ascii="Times New Roman" w:hAnsi="Times New Roman" w:hint="default"/>
        <w:b w:val="0"/>
        <w:i w:val="0"/>
        <w:sz w:val="20"/>
      </w:rPr>
    </w:lvl>
    <w:lvl w:ilvl="1">
      <w:start w:val="1"/>
      <w:numFmt w:val="lowerLetter"/>
      <w:lvlText w:val="%2."/>
      <w:lvlJc w:val="left"/>
      <w:pPr>
        <w:tabs>
          <w:tab w:val="num" w:pos="1080"/>
        </w:tabs>
        <w:ind w:left="1080" w:hanging="360"/>
      </w:pPr>
      <w:rPr>
        <w:rFonts w:ascii="Times New Roman" w:hAnsi="Times New Roman" w:hint="default"/>
        <w:b w:val="0"/>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7C04BB3"/>
    <w:multiLevelType w:val="hybridMultilevel"/>
    <w:tmpl w:val="A7BE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243F7"/>
    <w:multiLevelType w:val="hybridMultilevel"/>
    <w:tmpl w:val="1AACB4F2"/>
    <w:lvl w:ilvl="0" w:tplc="622EF212">
      <w:start w:val="1"/>
      <w:numFmt w:val="decimal"/>
      <w:pStyle w:val="1BodyTextTimesNewRomanBoldJustifie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041019"/>
    <w:multiLevelType w:val="hybridMultilevel"/>
    <w:tmpl w:val="7A7C58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690782"/>
    <w:multiLevelType w:val="hybridMultilevel"/>
    <w:tmpl w:val="77F2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978B6"/>
    <w:multiLevelType w:val="multilevel"/>
    <w:tmpl w:val="855C7DEE"/>
    <w:numStyleLink w:val="StyleBulleted"/>
  </w:abstractNum>
  <w:abstractNum w:abstractNumId="15" w15:restartNumberingAfterBreak="0">
    <w:nsid w:val="27E65F20"/>
    <w:multiLevelType w:val="multilevel"/>
    <w:tmpl w:val="855C7DEE"/>
    <w:styleLink w:val="StyleBulleted"/>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2554BD"/>
    <w:multiLevelType w:val="hybridMultilevel"/>
    <w:tmpl w:val="456E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2650CF"/>
    <w:multiLevelType w:val="hybridMultilevel"/>
    <w:tmpl w:val="9264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177869"/>
    <w:multiLevelType w:val="hybridMultilevel"/>
    <w:tmpl w:val="2848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8C3DAF"/>
    <w:multiLevelType w:val="hybridMultilevel"/>
    <w:tmpl w:val="29F89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C84807"/>
    <w:multiLevelType w:val="multilevel"/>
    <w:tmpl w:val="A94AED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4B6311"/>
    <w:multiLevelType w:val="multilevel"/>
    <w:tmpl w:val="8BEC81D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357A39"/>
    <w:multiLevelType w:val="multilevel"/>
    <w:tmpl w:val="6E3665E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440BC9"/>
    <w:multiLevelType w:val="multilevel"/>
    <w:tmpl w:val="31F62B6E"/>
    <w:lvl w:ilvl="0">
      <w:start w:val="3"/>
      <w:numFmt w:val="decimal"/>
      <w:lvlText w:val="%1"/>
      <w:lvlJc w:val="left"/>
      <w:pPr>
        <w:ind w:left="360" w:hanging="360"/>
      </w:pPr>
      <w:rPr>
        <w:rFonts w:hint="default"/>
      </w:rPr>
    </w:lvl>
    <w:lvl w:ilvl="1">
      <w:start w:val="3"/>
      <w:numFmt w:val="decimal"/>
      <w:lvlText w:val="%1.6"/>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DE1C28"/>
    <w:multiLevelType w:val="hybridMultilevel"/>
    <w:tmpl w:val="C4D49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B3037D"/>
    <w:multiLevelType w:val="hybridMultilevel"/>
    <w:tmpl w:val="E99480D0"/>
    <w:lvl w:ilvl="0" w:tplc="622EF2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33581B"/>
    <w:multiLevelType w:val="hybridMultilevel"/>
    <w:tmpl w:val="00E4A5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32B7FFE"/>
    <w:multiLevelType w:val="hybridMultilevel"/>
    <w:tmpl w:val="12AE0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BD6CC3"/>
    <w:multiLevelType w:val="hybridMultilevel"/>
    <w:tmpl w:val="744A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9350C8"/>
    <w:multiLevelType w:val="hybridMultilevel"/>
    <w:tmpl w:val="C1FA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5B6765"/>
    <w:multiLevelType w:val="hybridMultilevel"/>
    <w:tmpl w:val="A13C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CC4798"/>
    <w:multiLevelType w:val="multilevel"/>
    <w:tmpl w:val="8F3C9A08"/>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3F05A1D"/>
    <w:multiLevelType w:val="hybridMultilevel"/>
    <w:tmpl w:val="9E1A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5F7278"/>
    <w:multiLevelType w:val="hybridMultilevel"/>
    <w:tmpl w:val="7EEEFD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70230FA"/>
    <w:multiLevelType w:val="multilevel"/>
    <w:tmpl w:val="40BCFA2A"/>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582848AE"/>
    <w:multiLevelType w:val="multilevel"/>
    <w:tmpl w:val="F426D5C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5B853BFC"/>
    <w:multiLevelType w:val="hybridMultilevel"/>
    <w:tmpl w:val="EAB84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C600B34"/>
    <w:multiLevelType w:val="hybridMultilevel"/>
    <w:tmpl w:val="D8747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0943A7"/>
    <w:multiLevelType w:val="hybridMultilevel"/>
    <w:tmpl w:val="766A5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7D4A8D"/>
    <w:multiLevelType w:val="hybridMultilevel"/>
    <w:tmpl w:val="0D200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0E1C24"/>
    <w:multiLevelType w:val="hybridMultilevel"/>
    <w:tmpl w:val="6AB66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3B61C5"/>
    <w:multiLevelType w:val="hybridMultilevel"/>
    <w:tmpl w:val="0050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B652A4"/>
    <w:multiLevelType w:val="hybridMultilevel"/>
    <w:tmpl w:val="6B3C41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9A93614"/>
    <w:multiLevelType w:val="multilevel"/>
    <w:tmpl w:val="9EE2E570"/>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6B2B0DE9"/>
    <w:multiLevelType w:val="hybridMultilevel"/>
    <w:tmpl w:val="A00C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7120BD"/>
    <w:multiLevelType w:val="hybridMultilevel"/>
    <w:tmpl w:val="2F38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0A62F7"/>
    <w:multiLevelType w:val="hybridMultilevel"/>
    <w:tmpl w:val="60F62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384AFF"/>
    <w:multiLevelType w:val="hybridMultilevel"/>
    <w:tmpl w:val="3738B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433B9B"/>
    <w:multiLevelType w:val="hybridMultilevel"/>
    <w:tmpl w:val="CE3C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A6597F"/>
    <w:multiLevelType w:val="hybridMultilevel"/>
    <w:tmpl w:val="510A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280F42"/>
    <w:multiLevelType w:val="hybridMultilevel"/>
    <w:tmpl w:val="13840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B9028B0"/>
    <w:multiLevelType w:val="hybridMultilevel"/>
    <w:tmpl w:val="30C0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9"/>
  </w:num>
  <w:num w:numId="4">
    <w:abstractNumId w:val="15"/>
  </w:num>
  <w:num w:numId="5">
    <w:abstractNumId w:val="5"/>
  </w:num>
  <w:num w:numId="6">
    <w:abstractNumId w:val="14"/>
  </w:num>
  <w:num w:numId="7">
    <w:abstractNumId w:val="11"/>
  </w:num>
  <w:num w:numId="8">
    <w:abstractNumId w:val="25"/>
  </w:num>
  <w:num w:numId="9">
    <w:abstractNumId w:val="7"/>
  </w:num>
  <w:num w:numId="10">
    <w:abstractNumId w:val="0"/>
  </w:num>
  <w:num w:numId="11">
    <w:abstractNumId w:val="4"/>
  </w:num>
  <w:num w:numId="12">
    <w:abstractNumId w:val="7"/>
    <w:lvlOverride w:ilvl="0">
      <w:startOverride w:val="1"/>
    </w:lvlOverride>
  </w:num>
  <w:num w:numId="13">
    <w:abstractNumId w:val="41"/>
  </w:num>
  <w:num w:numId="14">
    <w:abstractNumId w:val="47"/>
  </w:num>
  <w:num w:numId="15">
    <w:abstractNumId w:val="46"/>
  </w:num>
  <w:num w:numId="16">
    <w:abstractNumId w:val="48"/>
  </w:num>
  <w:num w:numId="17">
    <w:abstractNumId w:val="40"/>
  </w:num>
  <w:num w:numId="18">
    <w:abstractNumId w:val="26"/>
  </w:num>
  <w:num w:numId="19">
    <w:abstractNumId w:val="37"/>
  </w:num>
  <w:num w:numId="20">
    <w:abstractNumId w:val="12"/>
  </w:num>
  <w:num w:numId="21">
    <w:abstractNumId w:val="21"/>
  </w:num>
  <w:num w:numId="22">
    <w:abstractNumId w:val="1"/>
  </w:num>
  <w:num w:numId="23">
    <w:abstractNumId w:val="44"/>
  </w:num>
  <w:num w:numId="24">
    <w:abstractNumId w:val="29"/>
  </w:num>
  <w:num w:numId="25">
    <w:abstractNumId w:val="27"/>
  </w:num>
  <w:num w:numId="26">
    <w:abstractNumId w:val="10"/>
  </w:num>
  <w:num w:numId="27">
    <w:abstractNumId w:val="35"/>
  </w:num>
  <w:num w:numId="28">
    <w:abstractNumId w:val="45"/>
  </w:num>
  <w:num w:numId="29">
    <w:abstractNumId w:val="19"/>
  </w:num>
  <w:num w:numId="30">
    <w:abstractNumId w:val="13"/>
  </w:num>
  <w:num w:numId="31">
    <w:abstractNumId w:val="36"/>
  </w:num>
  <w:num w:numId="32">
    <w:abstractNumId w:val="33"/>
  </w:num>
  <w:num w:numId="33">
    <w:abstractNumId w:val="6"/>
  </w:num>
  <w:num w:numId="34">
    <w:abstractNumId w:val="42"/>
  </w:num>
  <w:num w:numId="35">
    <w:abstractNumId w:val="50"/>
  </w:num>
  <w:num w:numId="36">
    <w:abstractNumId w:val="2"/>
  </w:num>
  <w:num w:numId="37">
    <w:abstractNumId w:val="28"/>
  </w:num>
  <w:num w:numId="38">
    <w:abstractNumId w:val="38"/>
  </w:num>
  <w:num w:numId="39">
    <w:abstractNumId w:val="39"/>
  </w:num>
  <w:num w:numId="40">
    <w:abstractNumId w:val="23"/>
  </w:num>
  <w:num w:numId="41">
    <w:abstractNumId w:val="17"/>
  </w:num>
  <w:num w:numId="42">
    <w:abstractNumId w:val="20"/>
  </w:num>
  <w:num w:numId="43">
    <w:abstractNumId w:val="22"/>
  </w:num>
  <w:num w:numId="44">
    <w:abstractNumId w:val="51"/>
  </w:num>
  <w:num w:numId="45">
    <w:abstractNumId w:val="18"/>
  </w:num>
  <w:num w:numId="46">
    <w:abstractNumId w:val="34"/>
  </w:num>
  <w:num w:numId="47">
    <w:abstractNumId w:val="43"/>
  </w:num>
  <w:num w:numId="48">
    <w:abstractNumId w:val="30"/>
  </w:num>
  <w:num w:numId="49">
    <w:abstractNumId w:val="32"/>
  </w:num>
  <w:num w:numId="50">
    <w:abstractNumId w:val="3"/>
  </w:num>
  <w:num w:numId="51">
    <w:abstractNumId w:val="49"/>
  </w:num>
  <w:num w:numId="52">
    <w:abstractNumId w:val="16"/>
  </w:num>
  <w:num w:numId="53">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evenAndOddHeaders/>
  <w:characterSpacingControl w:val="doNotCompress"/>
  <w:hdrShapeDefaults>
    <o:shapedefaults v:ext="edit" spidmax="440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F2D"/>
    <w:rsid w:val="000046C6"/>
    <w:rsid w:val="00004E6B"/>
    <w:rsid w:val="00005C15"/>
    <w:rsid w:val="00011DA0"/>
    <w:rsid w:val="00015A92"/>
    <w:rsid w:val="0001651D"/>
    <w:rsid w:val="00017100"/>
    <w:rsid w:val="00021832"/>
    <w:rsid w:val="00023148"/>
    <w:rsid w:val="0002561D"/>
    <w:rsid w:val="00027C9C"/>
    <w:rsid w:val="00031F79"/>
    <w:rsid w:val="0003458D"/>
    <w:rsid w:val="00034EAF"/>
    <w:rsid w:val="00035B9D"/>
    <w:rsid w:val="00036555"/>
    <w:rsid w:val="0003683C"/>
    <w:rsid w:val="000410A5"/>
    <w:rsid w:val="00042BE5"/>
    <w:rsid w:val="0004493D"/>
    <w:rsid w:val="00052B5B"/>
    <w:rsid w:val="0005509B"/>
    <w:rsid w:val="000551CA"/>
    <w:rsid w:val="000565C1"/>
    <w:rsid w:val="00057641"/>
    <w:rsid w:val="00062BB3"/>
    <w:rsid w:val="00064356"/>
    <w:rsid w:val="000654FC"/>
    <w:rsid w:val="00072134"/>
    <w:rsid w:val="00082757"/>
    <w:rsid w:val="0008364F"/>
    <w:rsid w:val="00087AFE"/>
    <w:rsid w:val="00087D3B"/>
    <w:rsid w:val="00087DA6"/>
    <w:rsid w:val="00090791"/>
    <w:rsid w:val="000938BE"/>
    <w:rsid w:val="0009582F"/>
    <w:rsid w:val="000A0AB7"/>
    <w:rsid w:val="000A1319"/>
    <w:rsid w:val="000A1F0B"/>
    <w:rsid w:val="000A1FF2"/>
    <w:rsid w:val="000A6312"/>
    <w:rsid w:val="000A636D"/>
    <w:rsid w:val="000A77E4"/>
    <w:rsid w:val="000B4397"/>
    <w:rsid w:val="000B490E"/>
    <w:rsid w:val="000B561B"/>
    <w:rsid w:val="000C01E7"/>
    <w:rsid w:val="000C1617"/>
    <w:rsid w:val="000C1CD3"/>
    <w:rsid w:val="000D0277"/>
    <w:rsid w:val="000D056A"/>
    <w:rsid w:val="000D1C39"/>
    <w:rsid w:val="000E04F1"/>
    <w:rsid w:val="000E05D3"/>
    <w:rsid w:val="000E2B90"/>
    <w:rsid w:val="000E39DF"/>
    <w:rsid w:val="000E3F13"/>
    <w:rsid w:val="000E4282"/>
    <w:rsid w:val="000E6C8B"/>
    <w:rsid w:val="000F032B"/>
    <w:rsid w:val="000F533A"/>
    <w:rsid w:val="000F5671"/>
    <w:rsid w:val="000F6580"/>
    <w:rsid w:val="000F6D76"/>
    <w:rsid w:val="001102AE"/>
    <w:rsid w:val="00113221"/>
    <w:rsid w:val="0011325F"/>
    <w:rsid w:val="00113540"/>
    <w:rsid w:val="0011387E"/>
    <w:rsid w:val="00115C22"/>
    <w:rsid w:val="00117921"/>
    <w:rsid w:val="00117E17"/>
    <w:rsid w:val="001203EB"/>
    <w:rsid w:val="00122D37"/>
    <w:rsid w:val="001233CA"/>
    <w:rsid w:val="00125228"/>
    <w:rsid w:val="001270DD"/>
    <w:rsid w:val="00130DBB"/>
    <w:rsid w:val="00143ACA"/>
    <w:rsid w:val="00143EE3"/>
    <w:rsid w:val="00147005"/>
    <w:rsid w:val="0014762E"/>
    <w:rsid w:val="00147C7B"/>
    <w:rsid w:val="0015385F"/>
    <w:rsid w:val="001539E2"/>
    <w:rsid w:val="00153E5C"/>
    <w:rsid w:val="0015432C"/>
    <w:rsid w:val="001553FD"/>
    <w:rsid w:val="0015588C"/>
    <w:rsid w:val="0015775C"/>
    <w:rsid w:val="00163ABE"/>
    <w:rsid w:val="001661DE"/>
    <w:rsid w:val="00167BA8"/>
    <w:rsid w:val="001704A1"/>
    <w:rsid w:val="00170BC0"/>
    <w:rsid w:val="00172B99"/>
    <w:rsid w:val="001734CF"/>
    <w:rsid w:val="001740E3"/>
    <w:rsid w:val="00174513"/>
    <w:rsid w:val="00175179"/>
    <w:rsid w:val="001755A7"/>
    <w:rsid w:val="0018063E"/>
    <w:rsid w:val="00181638"/>
    <w:rsid w:val="00182AA6"/>
    <w:rsid w:val="001834AB"/>
    <w:rsid w:val="00185017"/>
    <w:rsid w:val="0018777A"/>
    <w:rsid w:val="00187D77"/>
    <w:rsid w:val="00190FCB"/>
    <w:rsid w:val="00192E90"/>
    <w:rsid w:val="001962CE"/>
    <w:rsid w:val="001A0C83"/>
    <w:rsid w:val="001A0F8D"/>
    <w:rsid w:val="001A215E"/>
    <w:rsid w:val="001A2890"/>
    <w:rsid w:val="001A39E4"/>
    <w:rsid w:val="001A7E61"/>
    <w:rsid w:val="001B0EE4"/>
    <w:rsid w:val="001B26D9"/>
    <w:rsid w:val="001B413B"/>
    <w:rsid w:val="001B4561"/>
    <w:rsid w:val="001B501E"/>
    <w:rsid w:val="001B5125"/>
    <w:rsid w:val="001B5CDC"/>
    <w:rsid w:val="001C079C"/>
    <w:rsid w:val="001C12C9"/>
    <w:rsid w:val="001C1AB2"/>
    <w:rsid w:val="001C2C2F"/>
    <w:rsid w:val="001C63BD"/>
    <w:rsid w:val="001D1A81"/>
    <w:rsid w:val="001D20FD"/>
    <w:rsid w:val="001D4F65"/>
    <w:rsid w:val="001D568A"/>
    <w:rsid w:val="001D79C9"/>
    <w:rsid w:val="001E15A4"/>
    <w:rsid w:val="001E184F"/>
    <w:rsid w:val="001E1DB8"/>
    <w:rsid w:val="001F21BA"/>
    <w:rsid w:val="001F6246"/>
    <w:rsid w:val="0020232B"/>
    <w:rsid w:val="00202D23"/>
    <w:rsid w:val="00205DE4"/>
    <w:rsid w:val="002072E6"/>
    <w:rsid w:val="00211209"/>
    <w:rsid w:val="00213400"/>
    <w:rsid w:val="00214982"/>
    <w:rsid w:val="002154BF"/>
    <w:rsid w:val="00215A15"/>
    <w:rsid w:val="00222330"/>
    <w:rsid w:val="00224AC0"/>
    <w:rsid w:val="00225118"/>
    <w:rsid w:val="002319B1"/>
    <w:rsid w:val="00235C1C"/>
    <w:rsid w:val="002367D0"/>
    <w:rsid w:val="00245621"/>
    <w:rsid w:val="0024760B"/>
    <w:rsid w:val="002501E7"/>
    <w:rsid w:val="002511AA"/>
    <w:rsid w:val="002526BA"/>
    <w:rsid w:val="00254366"/>
    <w:rsid w:val="00254709"/>
    <w:rsid w:val="00254C22"/>
    <w:rsid w:val="00260D9F"/>
    <w:rsid w:val="00262CFD"/>
    <w:rsid w:val="00263EE1"/>
    <w:rsid w:val="002643AD"/>
    <w:rsid w:val="00270A59"/>
    <w:rsid w:val="00270B16"/>
    <w:rsid w:val="0027104C"/>
    <w:rsid w:val="00271051"/>
    <w:rsid w:val="002728CE"/>
    <w:rsid w:val="002732A9"/>
    <w:rsid w:val="00273F17"/>
    <w:rsid w:val="0027410D"/>
    <w:rsid w:val="00276D42"/>
    <w:rsid w:val="00277DF1"/>
    <w:rsid w:val="002819AF"/>
    <w:rsid w:val="002826F5"/>
    <w:rsid w:val="00287598"/>
    <w:rsid w:val="00287F11"/>
    <w:rsid w:val="00290899"/>
    <w:rsid w:val="00295F46"/>
    <w:rsid w:val="00297369"/>
    <w:rsid w:val="00297459"/>
    <w:rsid w:val="002A4572"/>
    <w:rsid w:val="002A5A95"/>
    <w:rsid w:val="002A6F6B"/>
    <w:rsid w:val="002B0B41"/>
    <w:rsid w:val="002B0CE7"/>
    <w:rsid w:val="002B1441"/>
    <w:rsid w:val="002B3712"/>
    <w:rsid w:val="002B4EB9"/>
    <w:rsid w:val="002B4FDD"/>
    <w:rsid w:val="002B74A2"/>
    <w:rsid w:val="002B7AB8"/>
    <w:rsid w:val="002C0448"/>
    <w:rsid w:val="002C1C0A"/>
    <w:rsid w:val="002C2F55"/>
    <w:rsid w:val="002C74DA"/>
    <w:rsid w:val="002D0177"/>
    <w:rsid w:val="002D1573"/>
    <w:rsid w:val="002D16B7"/>
    <w:rsid w:val="002D2BD9"/>
    <w:rsid w:val="002D337A"/>
    <w:rsid w:val="002D52E5"/>
    <w:rsid w:val="002D5597"/>
    <w:rsid w:val="002E0981"/>
    <w:rsid w:val="002E1B0A"/>
    <w:rsid w:val="002E271E"/>
    <w:rsid w:val="002E4D06"/>
    <w:rsid w:val="002E52F1"/>
    <w:rsid w:val="002E65F0"/>
    <w:rsid w:val="002F026B"/>
    <w:rsid w:val="002F1DAE"/>
    <w:rsid w:val="002F248E"/>
    <w:rsid w:val="002F3C0F"/>
    <w:rsid w:val="002F6E4C"/>
    <w:rsid w:val="002F72A6"/>
    <w:rsid w:val="002F73F0"/>
    <w:rsid w:val="003035EF"/>
    <w:rsid w:val="00303B14"/>
    <w:rsid w:val="00305F89"/>
    <w:rsid w:val="00310B90"/>
    <w:rsid w:val="0031268D"/>
    <w:rsid w:val="003131C6"/>
    <w:rsid w:val="003134AF"/>
    <w:rsid w:val="003138D1"/>
    <w:rsid w:val="00313A11"/>
    <w:rsid w:val="003204C2"/>
    <w:rsid w:val="00322C77"/>
    <w:rsid w:val="00327F14"/>
    <w:rsid w:val="00332B1C"/>
    <w:rsid w:val="003357A3"/>
    <w:rsid w:val="00336A6A"/>
    <w:rsid w:val="00341590"/>
    <w:rsid w:val="003417F1"/>
    <w:rsid w:val="00342E3B"/>
    <w:rsid w:val="00343128"/>
    <w:rsid w:val="00343762"/>
    <w:rsid w:val="003449E1"/>
    <w:rsid w:val="00344B58"/>
    <w:rsid w:val="00350501"/>
    <w:rsid w:val="00350D97"/>
    <w:rsid w:val="0035133F"/>
    <w:rsid w:val="00351636"/>
    <w:rsid w:val="00354CFD"/>
    <w:rsid w:val="00355F2F"/>
    <w:rsid w:val="003576D4"/>
    <w:rsid w:val="00357B67"/>
    <w:rsid w:val="00361092"/>
    <w:rsid w:val="00361A02"/>
    <w:rsid w:val="003631B2"/>
    <w:rsid w:val="00364CA1"/>
    <w:rsid w:val="0036564E"/>
    <w:rsid w:val="00367159"/>
    <w:rsid w:val="00372493"/>
    <w:rsid w:val="00372FD6"/>
    <w:rsid w:val="00374642"/>
    <w:rsid w:val="003752EC"/>
    <w:rsid w:val="00376732"/>
    <w:rsid w:val="003802CA"/>
    <w:rsid w:val="00384575"/>
    <w:rsid w:val="0038700C"/>
    <w:rsid w:val="0039189A"/>
    <w:rsid w:val="00393527"/>
    <w:rsid w:val="0039552F"/>
    <w:rsid w:val="0039572F"/>
    <w:rsid w:val="003957AC"/>
    <w:rsid w:val="00396A6A"/>
    <w:rsid w:val="00397C00"/>
    <w:rsid w:val="00397D32"/>
    <w:rsid w:val="003A0409"/>
    <w:rsid w:val="003A04F7"/>
    <w:rsid w:val="003A18C3"/>
    <w:rsid w:val="003A1914"/>
    <w:rsid w:val="003A2364"/>
    <w:rsid w:val="003A663E"/>
    <w:rsid w:val="003A7F4D"/>
    <w:rsid w:val="003B1677"/>
    <w:rsid w:val="003B5847"/>
    <w:rsid w:val="003B67E9"/>
    <w:rsid w:val="003B7498"/>
    <w:rsid w:val="003B74DA"/>
    <w:rsid w:val="003B7753"/>
    <w:rsid w:val="003B79FE"/>
    <w:rsid w:val="003C00D9"/>
    <w:rsid w:val="003C2D68"/>
    <w:rsid w:val="003C3285"/>
    <w:rsid w:val="003C47AA"/>
    <w:rsid w:val="003C51D4"/>
    <w:rsid w:val="003C5642"/>
    <w:rsid w:val="003C74E3"/>
    <w:rsid w:val="003D0E68"/>
    <w:rsid w:val="003D12A2"/>
    <w:rsid w:val="003D4A15"/>
    <w:rsid w:val="003D6004"/>
    <w:rsid w:val="003D72D5"/>
    <w:rsid w:val="003D76E2"/>
    <w:rsid w:val="003E0700"/>
    <w:rsid w:val="003E0E0B"/>
    <w:rsid w:val="003E2CB1"/>
    <w:rsid w:val="003E37C8"/>
    <w:rsid w:val="003E4611"/>
    <w:rsid w:val="003E5412"/>
    <w:rsid w:val="003E6091"/>
    <w:rsid w:val="003E73D9"/>
    <w:rsid w:val="003F0389"/>
    <w:rsid w:val="003F0866"/>
    <w:rsid w:val="003F3338"/>
    <w:rsid w:val="003F43C1"/>
    <w:rsid w:val="003F6745"/>
    <w:rsid w:val="004014EF"/>
    <w:rsid w:val="0040277F"/>
    <w:rsid w:val="004027F3"/>
    <w:rsid w:val="00402BF7"/>
    <w:rsid w:val="00404C75"/>
    <w:rsid w:val="0040657D"/>
    <w:rsid w:val="004078C9"/>
    <w:rsid w:val="00410335"/>
    <w:rsid w:val="004105D8"/>
    <w:rsid w:val="004120E4"/>
    <w:rsid w:val="00412DAB"/>
    <w:rsid w:val="004132A5"/>
    <w:rsid w:val="00413329"/>
    <w:rsid w:val="004141A1"/>
    <w:rsid w:val="00415EDD"/>
    <w:rsid w:val="00420567"/>
    <w:rsid w:val="0042177D"/>
    <w:rsid w:val="0042327E"/>
    <w:rsid w:val="00423865"/>
    <w:rsid w:val="00424FCC"/>
    <w:rsid w:val="00432296"/>
    <w:rsid w:val="00435DAD"/>
    <w:rsid w:val="004375BB"/>
    <w:rsid w:val="00440DAE"/>
    <w:rsid w:val="004412EB"/>
    <w:rsid w:val="00441BD5"/>
    <w:rsid w:val="0044376A"/>
    <w:rsid w:val="00443920"/>
    <w:rsid w:val="004453E2"/>
    <w:rsid w:val="00445ABF"/>
    <w:rsid w:val="00450ABD"/>
    <w:rsid w:val="0045398B"/>
    <w:rsid w:val="004602F8"/>
    <w:rsid w:val="004613FD"/>
    <w:rsid w:val="004615BA"/>
    <w:rsid w:val="004616C6"/>
    <w:rsid w:val="004627C0"/>
    <w:rsid w:val="00462EC0"/>
    <w:rsid w:val="0046347C"/>
    <w:rsid w:val="00463D0D"/>
    <w:rsid w:val="00463E0F"/>
    <w:rsid w:val="00471DBA"/>
    <w:rsid w:val="00473116"/>
    <w:rsid w:val="00473835"/>
    <w:rsid w:val="00480C81"/>
    <w:rsid w:val="00483ACB"/>
    <w:rsid w:val="00484D38"/>
    <w:rsid w:val="0048665E"/>
    <w:rsid w:val="00487B96"/>
    <w:rsid w:val="00493BEF"/>
    <w:rsid w:val="004977E1"/>
    <w:rsid w:val="00497B8B"/>
    <w:rsid w:val="004A1563"/>
    <w:rsid w:val="004A1564"/>
    <w:rsid w:val="004A2776"/>
    <w:rsid w:val="004A2D4F"/>
    <w:rsid w:val="004A4657"/>
    <w:rsid w:val="004A4CE5"/>
    <w:rsid w:val="004A78D4"/>
    <w:rsid w:val="004B1D82"/>
    <w:rsid w:val="004B4392"/>
    <w:rsid w:val="004B6CE1"/>
    <w:rsid w:val="004B7F40"/>
    <w:rsid w:val="004C07A1"/>
    <w:rsid w:val="004C5945"/>
    <w:rsid w:val="004C7568"/>
    <w:rsid w:val="004D4EEB"/>
    <w:rsid w:val="004D5338"/>
    <w:rsid w:val="004E0AC5"/>
    <w:rsid w:val="004E0DD7"/>
    <w:rsid w:val="004E157E"/>
    <w:rsid w:val="004E2438"/>
    <w:rsid w:val="004E668F"/>
    <w:rsid w:val="004F004D"/>
    <w:rsid w:val="004F096D"/>
    <w:rsid w:val="004F441F"/>
    <w:rsid w:val="004F546A"/>
    <w:rsid w:val="00502266"/>
    <w:rsid w:val="005024C1"/>
    <w:rsid w:val="00505195"/>
    <w:rsid w:val="005065D2"/>
    <w:rsid w:val="00511615"/>
    <w:rsid w:val="005124F3"/>
    <w:rsid w:val="00513A1B"/>
    <w:rsid w:val="00515BCB"/>
    <w:rsid w:val="005162BF"/>
    <w:rsid w:val="005163FD"/>
    <w:rsid w:val="00520B77"/>
    <w:rsid w:val="00522629"/>
    <w:rsid w:val="0052262C"/>
    <w:rsid w:val="00522E66"/>
    <w:rsid w:val="0052315F"/>
    <w:rsid w:val="005236E0"/>
    <w:rsid w:val="00524AC3"/>
    <w:rsid w:val="00524FAB"/>
    <w:rsid w:val="00526FBC"/>
    <w:rsid w:val="005276B4"/>
    <w:rsid w:val="00531774"/>
    <w:rsid w:val="00532E94"/>
    <w:rsid w:val="00533B4C"/>
    <w:rsid w:val="005346DB"/>
    <w:rsid w:val="0053599E"/>
    <w:rsid w:val="00535C96"/>
    <w:rsid w:val="00537CC1"/>
    <w:rsid w:val="0054553E"/>
    <w:rsid w:val="005521D4"/>
    <w:rsid w:val="00556DAB"/>
    <w:rsid w:val="005577B1"/>
    <w:rsid w:val="00557913"/>
    <w:rsid w:val="00563C7E"/>
    <w:rsid w:val="00564AB6"/>
    <w:rsid w:val="00564B3D"/>
    <w:rsid w:val="00565730"/>
    <w:rsid w:val="005659B3"/>
    <w:rsid w:val="00565EC3"/>
    <w:rsid w:val="0056639F"/>
    <w:rsid w:val="0056768E"/>
    <w:rsid w:val="00567B8F"/>
    <w:rsid w:val="00567FB4"/>
    <w:rsid w:val="00570228"/>
    <w:rsid w:val="005704D2"/>
    <w:rsid w:val="00573011"/>
    <w:rsid w:val="00575F9E"/>
    <w:rsid w:val="005772FB"/>
    <w:rsid w:val="00580126"/>
    <w:rsid w:val="005806AC"/>
    <w:rsid w:val="00583826"/>
    <w:rsid w:val="00585359"/>
    <w:rsid w:val="005878DA"/>
    <w:rsid w:val="0059043C"/>
    <w:rsid w:val="0059260F"/>
    <w:rsid w:val="00593082"/>
    <w:rsid w:val="0059369D"/>
    <w:rsid w:val="00593E06"/>
    <w:rsid w:val="005943EC"/>
    <w:rsid w:val="00594CDA"/>
    <w:rsid w:val="005A4847"/>
    <w:rsid w:val="005A5BB1"/>
    <w:rsid w:val="005A5BE7"/>
    <w:rsid w:val="005A6F6F"/>
    <w:rsid w:val="005A7DC3"/>
    <w:rsid w:val="005B1AEC"/>
    <w:rsid w:val="005B51B3"/>
    <w:rsid w:val="005B5240"/>
    <w:rsid w:val="005B5884"/>
    <w:rsid w:val="005B610B"/>
    <w:rsid w:val="005B62BD"/>
    <w:rsid w:val="005B7891"/>
    <w:rsid w:val="005C40E6"/>
    <w:rsid w:val="005C4FD4"/>
    <w:rsid w:val="005D118B"/>
    <w:rsid w:val="005D11A8"/>
    <w:rsid w:val="005D785F"/>
    <w:rsid w:val="005E13B4"/>
    <w:rsid w:val="005E3145"/>
    <w:rsid w:val="005E3489"/>
    <w:rsid w:val="005E3BE0"/>
    <w:rsid w:val="005E410E"/>
    <w:rsid w:val="005E768B"/>
    <w:rsid w:val="005E7D91"/>
    <w:rsid w:val="005F2C8C"/>
    <w:rsid w:val="0060063C"/>
    <w:rsid w:val="00605E4F"/>
    <w:rsid w:val="00606038"/>
    <w:rsid w:val="006103F1"/>
    <w:rsid w:val="006104F2"/>
    <w:rsid w:val="00611627"/>
    <w:rsid w:val="00611854"/>
    <w:rsid w:val="0061366D"/>
    <w:rsid w:val="00622DDA"/>
    <w:rsid w:val="006233D5"/>
    <w:rsid w:val="006237D2"/>
    <w:rsid w:val="0062424C"/>
    <w:rsid w:val="00624728"/>
    <w:rsid w:val="0063195D"/>
    <w:rsid w:val="0063198A"/>
    <w:rsid w:val="00634F3E"/>
    <w:rsid w:val="006354F1"/>
    <w:rsid w:val="00640E55"/>
    <w:rsid w:val="00641805"/>
    <w:rsid w:val="00641A4B"/>
    <w:rsid w:val="00645CF0"/>
    <w:rsid w:val="00646772"/>
    <w:rsid w:val="00650C8C"/>
    <w:rsid w:val="006523A0"/>
    <w:rsid w:val="0065485B"/>
    <w:rsid w:val="00654B0F"/>
    <w:rsid w:val="0065501E"/>
    <w:rsid w:val="00656C4D"/>
    <w:rsid w:val="00661E9F"/>
    <w:rsid w:val="00662A26"/>
    <w:rsid w:val="00662C27"/>
    <w:rsid w:val="00662DD1"/>
    <w:rsid w:val="00663C1B"/>
    <w:rsid w:val="00664AA6"/>
    <w:rsid w:val="00666585"/>
    <w:rsid w:val="006678DC"/>
    <w:rsid w:val="00671054"/>
    <w:rsid w:val="006717CC"/>
    <w:rsid w:val="00672710"/>
    <w:rsid w:val="00672BE3"/>
    <w:rsid w:val="0067399B"/>
    <w:rsid w:val="00673AAA"/>
    <w:rsid w:val="00676772"/>
    <w:rsid w:val="00677692"/>
    <w:rsid w:val="00682CA7"/>
    <w:rsid w:val="00683A11"/>
    <w:rsid w:val="0068412A"/>
    <w:rsid w:val="00684995"/>
    <w:rsid w:val="00685B68"/>
    <w:rsid w:val="0069025F"/>
    <w:rsid w:val="00690306"/>
    <w:rsid w:val="00692FC0"/>
    <w:rsid w:val="00693536"/>
    <w:rsid w:val="0069407C"/>
    <w:rsid w:val="00694F82"/>
    <w:rsid w:val="00695791"/>
    <w:rsid w:val="00697646"/>
    <w:rsid w:val="006976EA"/>
    <w:rsid w:val="006A2CA6"/>
    <w:rsid w:val="006A2E13"/>
    <w:rsid w:val="006A3F65"/>
    <w:rsid w:val="006A7C41"/>
    <w:rsid w:val="006A7CA3"/>
    <w:rsid w:val="006B0626"/>
    <w:rsid w:val="006B0CF8"/>
    <w:rsid w:val="006B1390"/>
    <w:rsid w:val="006B3F2D"/>
    <w:rsid w:val="006B55E0"/>
    <w:rsid w:val="006B699D"/>
    <w:rsid w:val="006C0042"/>
    <w:rsid w:val="006C4753"/>
    <w:rsid w:val="006D03F9"/>
    <w:rsid w:val="006D2319"/>
    <w:rsid w:val="006D4475"/>
    <w:rsid w:val="006D44AE"/>
    <w:rsid w:val="006D4611"/>
    <w:rsid w:val="006D4F59"/>
    <w:rsid w:val="006D503B"/>
    <w:rsid w:val="006D5C0E"/>
    <w:rsid w:val="006E0341"/>
    <w:rsid w:val="006E28C3"/>
    <w:rsid w:val="006E4111"/>
    <w:rsid w:val="006E4238"/>
    <w:rsid w:val="006E4AF2"/>
    <w:rsid w:val="006E5BA6"/>
    <w:rsid w:val="006E63F7"/>
    <w:rsid w:val="006E640D"/>
    <w:rsid w:val="006F0E67"/>
    <w:rsid w:val="006F3FD8"/>
    <w:rsid w:val="006F4595"/>
    <w:rsid w:val="006F5ACA"/>
    <w:rsid w:val="00701F8D"/>
    <w:rsid w:val="00703BA4"/>
    <w:rsid w:val="00704B15"/>
    <w:rsid w:val="00707029"/>
    <w:rsid w:val="0071226C"/>
    <w:rsid w:val="00712CD9"/>
    <w:rsid w:val="00725A33"/>
    <w:rsid w:val="0072790B"/>
    <w:rsid w:val="00730379"/>
    <w:rsid w:val="00735F05"/>
    <w:rsid w:val="00736586"/>
    <w:rsid w:val="00742AB5"/>
    <w:rsid w:val="0074329E"/>
    <w:rsid w:val="0074585A"/>
    <w:rsid w:val="00745D4A"/>
    <w:rsid w:val="0074645E"/>
    <w:rsid w:val="00746E1F"/>
    <w:rsid w:val="007471C9"/>
    <w:rsid w:val="007478AB"/>
    <w:rsid w:val="00750A56"/>
    <w:rsid w:val="00750DCF"/>
    <w:rsid w:val="0075236B"/>
    <w:rsid w:val="00756920"/>
    <w:rsid w:val="007576E2"/>
    <w:rsid w:val="00760507"/>
    <w:rsid w:val="00760BE6"/>
    <w:rsid w:val="00761AD9"/>
    <w:rsid w:val="00762C34"/>
    <w:rsid w:val="007658E4"/>
    <w:rsid w:val="00770819"/>
    <w:rsid w:val="00770F53"/>
    <w:rsid w:val="00771FEC"/>
    <w:rsid w:val="00773066"/>
    <w:rsid w:val="00775277"/>
    <w:rsid w:val="007755A4"/>
    <w:rsid w:val="00776C99"/>
    <w:rsid w:val="007823F2"/>
    <w:rsid w:val="00782E7C"/>
    <w:rsid w:val="007834F4"/>
    <w:rsid w:val="007902BD"/>
    <w:rsid w:val="007903EB"/>
    <w:rsid w:val="00792C18"/>
    <w:rsid w:val="00792C4E"/>
    <w:rsid w:val="00792FAC"/>
    <w:rsid w:val="00797CBB"/>
    <w:rsid w:val="007A0B1F"/>
    <w:rsid w:val="007A1469"/>
    <w:rsid w:val="007A3B90"/>
    <w:rsid w:val="007A5033"/>
    <w:rsid w:val="007A5E4A"/>
    <w:rsid w:val="007A6E11"/>
    <w:rsid w:val="007A6F89"/>
    <w:rsid w:val="007B164B"/>
    <w:rsid w:val="007B309B"/>
    <w:rsid w:val="007B65CD"/>
    <w:rsid w:val="007B6BB8"/>
    <w:rsid w:val="007C078F"/>
    <w:rsid w:val="007C2B5E"/>
    <w:rsid w:val="007C3285"/>
    <w:rsid w:val="007C3799"/>
    <w:rsid w:val="007C3B13"/>
    <w:rsid w:val="007C49B7"/>
    <w:rsid w:val="007C4C5E"/>
    <w:rsid w:val="007C4D4D"/>
    <w:rsid w:val="007C50E2"/>
    <w:rsid w:val="007C614A"/>
    <w:rsid w:val="007D0D13"/>
    <w:rsid w:val="007D17B0"/>
    <w:rsid w:val="007D1D68"/>
    <w:rsid w:val="007D2426"/>
    <w:rsid w:val="007D2B61"/>
    <w:rsid w:val="007D30D4"/>
    <w:rsid w:val="007D3A02"/>
    <w:rsid w:val="007D47A9"/>
    <w:rsid w:val="007D4C8B"/>
    <w:rsid w:val="007D53B8"/>
    <w:rsid w:val="007E05B6"/>
    <w:rsid w:val="007E18A3"/>
    <w:rsid w:val="007E5336"/>
    <w:rsid w:val="007E7367"/>
    <w:rsid w:val="007F2166"/>
    <w:rsid w:val="007F3417"/>
    <w:rsid w:val="007F5E93"/>
    <w:rsid w:val="007F6A6E"/>
    <w:rsid w:val="007F7C30"/>
    <w:rsid w:val="008000F4"/>
    <w:rsid w:val="00801200"/>
    <w:rsid w:val="00803B9A"/>
    <w:rsid w:val="00807981"/>
    <w:rsid w:val="0081131C"/>
    <w:rsid w:val="008113CA"/>
    <w:rsid w:val="008130C9"/>
    <w:rsid w:val="008133AB"/>
    <w:rsid w:val="00815463"/>
    <w:rsid w:val="00817432"/>
    <w:rsid w:val="008211D7"/>
    <w:rsid w:val="0082279F"/>
    <w:rsid w:val="00825EB5"/>
    <w:rsid w:val="00826D6A"/>
    <w:rsid w:val="00827627"/>
    <w:rsid w:val="00830231"/>
    <w:rsid w:val="008315AA"/>
    <w:rsid w:val="0083255A"/>
    <w:rsid w:val="008338FE"/>
    <w:rsid w:val="00833B4C"/>
    <w:rsid w:val="0083713A"/>
    <w:rsid w:val="00837909"/>
    <w:rsid w:val="00840841"/>
    <w:rsid w:val="00842A8F"/>
    <w:rsid w:val="0084395F"/>
    <w:rsid w:val="00844C9A"/>
    <w:rsid w:val="00845699"/>
    <w:rsid w:val="00846DB3"/>
    <w:rsid w:val="00847BC4"/>
    <w:rsid w:val="008514AA"/>
    <w:rsid w:val="00851F7A"/>
    <w:rsid w:val="00852134"/>
    <w:rsid w:val="00852A69"/>
    <w:rsid w:val="00852E60"/>
    <w:rsid w:val="00854596"/>
    <w:rsid w:val="008548E2"/>
    <w:rsid w:val="00855A30"/>
    <w:rsid w:val="00857A05"/>
    <w:rsid w:val="00860712"/>
    <w:rsid w:val="00860E33"/>
    <w:rsid w:val="00861238"/>
    <w:rsid w:val="0086181D"/>
    <w:rsid w:val="00863696"/>
    <w:rsid w:val="00863E3A"/>
    <w:rsid w:val="00865F4E"/>
    <w:rsid w:val="00871A37"/>
    <w:rsid w:val="008730FC"/>
    <w:rsid w:val="00874E2E"/>
    <w:rsid w:val="00876512"/>
    <w:rsid w:val="0087772E"/>
    <w:rsid w:val="00886CB0"/>
    <w:rsid w:val="00887BDF"/>
    <w:rsid w:val="00896718"/>
    <w:rsid w:val="008972F2"/>
    <w:rsid w:val="00897E08"/>
    <w:rsid w:val="008A252A"/>
    <w:rsid w:val="008A36B2"/>
    <w:rsid w:val="008A3DF3"/>
    <w:rsid w:val="008A51F2"/>
    <w:rsid w:val="008B1C81"/>
    <w:rsid w:val="008B294C"/>
    <w:rsid w:val="008B3B63"/>
    <w:rsid w:val="008B60EE"/>
    <w:rsid w:val="008B6E80"/>
    <w:rsid w:val="008B6FE8"/>
    <w:rsid w:val="008C094F"/>
    <w:rsid w:val="008C3228"/>
    <w:rsid w:val="008C7355"/>
    <w:rsid w:val="008C7D5E"/>
    <w:rsid w:val="008D195E"/>
    <w:rsid w:val="008D44C6"/>
    <w:rsid w:val="008D5330"/>
    <w:rsid w:val="008E19B2"/>
    <w:rsid w:val="008E2940"/>
    <w:rsid w:val="008E2FC9"/>
    <w:rsid w:val="008E3598"/>
    <w:rsid w:val="008E57E2"/>
    <w:rsid w:val="008F1EF7"/>
    <w:rsid w:val="008F54E6"/>
    <w:rsid w:val="008F555E"/>
    <w:rsid w:val="008F6A9D"/>
    <w:rsid w:val="008F76A8"/>
    <w:rsid w:val="00900CF4"/>
    <w:rsid w:val="00903416"/>
    <w:rsid w:val="0090565D"/>
    <w:rsid w:val="00906B09"/>
    <w:rsid w:val="00910B65"/>
    <w:rsid w:val="0091101F"/>
    <w:rsid w:val="00911598"/>
    <w:rsid w:val="0091256E"/>
    <w:rsid w:val="0091274E"/>
    <w:rsid w:val="00912A10"/>
    <w:rsid w:val="00912E78"/>
    <w:rsid w:val="00913A6F"/>
    <w:rsid w:val="0091404E"/>
    <w:rsid w:val="0091441C"/>
    <w:rsid w:val="00920D52"/>
    <w:rsid w:val="00921496"/>
    <w:rsid w:val="00923B83"/>
    <w:rsid w:val="00923D0D"/>
    <w:rsid w:val="00924BF1"/>
    <w:rsid w:val="009257C2"/>
    <w:rsid w:val="00927B06"/>
    <w:rsid w:val="00935168"/>
    <w:rsid w:val="009364E0"/>
    <w:rsid w:val="00943D97"/>
    <w:rsid w:val="00945818"/>
    <w:rsid w:val="00946193"/>
    <w:rsid w:val="00950248"/>
    <w:rsid w:val="00950F23"/>
    <w:rsid w:val="00953ABC"/>
    <w:rsid w:val="0095427D"/>
    <w:rsid w:val="0095455D"/>
    <w:rsid w:val="00954651"/>
    <w:rsid w:val="00954E5E"/>
    <w:rsid w:val="009573FE"/>
    <w:rsid w:val="00962CA1"/>
    <w:rsid w:val="009632F3"/>
    <w:rsid w:val="00963FDA"/>
    <w:rsid w:val="009654DD"/>
    <w:rsid w:val="00970456"/>
    <w:rsid w:val="00972531"/>
    <w:rsid w:val="009725B9"/>
    <w:rsid w:val="009727FD"/>
    <w:rsid w:val="009732F7"/>
    <w:rsid w:val="00975F07"/>
    <w:rsid w:val="009827C7"/>
    <w:rsid w:val="00983A79"/>
    <w:rsid w:val="00984D4F"/>
    <w:rsid w:val="0098501E"/>
    <w:rsid w:val="0098537D"/>
    <w:rsid w:val="00986422"/>
    <w:rsid w:val="00986E20"/>
    <w:rsid w:val="00991E40"/>
    <w:rsid w:val="00992210"/>
    <w:rsid w:val="009973E1"/>
    <w:rsid w:val="00997BD1"/>
    <w:rsid w:val="009A3EEB"/>
    <w:rsid w:val="009A4AC0"/>
    <w:rsid w:val="009A564F"/>
    <w:rsid w:val="009A5915"/>
    <w:rsid w:val="009A7A98"/>
    <w:rsid w:val="009B18F4"/>
    <w:rsid w:val="009B1B22"/>
    <w:rsid w:val="009B23FA"/>
    <w:rsid w:val="009B3172"/>
    <w:rsid w:val="009B4F4D"/>
    <w:rsid w:val="009B52A0"/>
    <w:rsid w:val="009B688E"/>
    <w:rsid w:val="009B6B0B"/>
    <w:rsid w:val="009B7182"/>
    <w:rsid w:val="009B73F6"/>
    <w:rsid w:val="009B7F21"/>
    <w:rsid w:val="009C0680"/>
    <w:rsid w:val="009C0A04"/>
    <w:rsid w:val="009C255E"/>
    <w:rsid w:val="009C3BB6"/>
    <w:rsid w:val="009C51A2"/>
    <w:rsid w:val="009C72CC"/>
    <w:rsid w:val="009D1688"/>
    <w:rsid w:val="009D2E44"/>
    <w:rsid w:val="009D32A0"/>
    <w:rsid w:val="009D4827"/>
    <w:rsid w:val="009D61E1"/>
    <w:rsid w:val="009D6AA5"/>
    <w:rsid w:val="009E1C95"/>
    <w:rsid w:val="009F1451"/>
    <w:rsid w:val="00A013AD"/>
    <w:rsid w:val="00A048A5"/>
    <w:rsid w:val="00A04D65"/>
    <w:rsid w:val="00A115A0"/>
    <w:rsid w:val="00A11AA3"/>
    <w:rsid w:val="00A121C7"/>
    <w:rsid w:val="00A13125"/>
    <w:rsid w:val="00A136E9"/>
    <w:rsid w:val="00A14FAB"/>
    <w:rsid w:val="00A151E0"/>
    <w:rsid w:val="00A20794"/>
    <w:rsid w:val="00A27F3D"/>
    <w:rsid w:val="00A344CA"/>
    <w:rsid w:val="00A36728"/>
    <w:rsid w:val="00A36CB2"/>
    <w:rsid w:val="00A427D4"/>
    <w:rsid w:val="00A4784B"/>
    <w:rsid w:val="00A50A71"/>
    <w:rsid w:val="00A51768"/>
    <w:rsid w:val="00A5187C"/>
    <w:rsid w:val="00A64728"/>
    <w:rsid w:val="00A6542B"/>
    <w:rsid w:val="00A67D97"/>
    <w:rsid w:val="00A70D09"/>
    <w:rsid w:val="00A715EA"/>
    <w:rsid w:val="00A71D32"/>
    <w:rsid w:val="00A72EE0"/>
    <w:rsid w:val="00A7381C"/>
    <w:rsid w:val="00A8031C"/>
    <w:rsid w:val="00A832E6"/>
    <w:rsid w:val="00A84BAA"/>
    <w:rsid w:val="00A85AE5"/>
    <w:rsid w:val="00A86C16"/>
    <w:rsid w:val="00A901CA"/>
    <w:rsid w:val="00A957A9"/>
    <w:rsid w:val="00AA07A4"/>
    <w:rsid w:val="00AA0D56"/>
    <w:rsid w:val="00AA18C8"/>
    <w:rsid w:val="00AA2A84"/>
    <w:rsid w:val="00AA703B"/>
    <w:rsid w:val="00AB20B0"/>
    <w:rsid w:val="00AB2562"/>
    <w:rsid w:val="00AB33EE"/>
    <w:rsid w:val="00AB34A5"/>
    <w:rsid w:val="00AB5ED3"/>
    <w:rsid w:val="00AB6902"/>
    <w:rsid w:val="00AB6A3A"/>
    <w:rsid w:val="00AB6AB9"/>
    <w:rsid w:val="00AC103D"/>
    <w:rsid w:val="00AC1312"/>
    <w:rsid w:val="00AC240A"/>
    <w:rsid w:val="00AC2DE0"/>
    <w:rsid w:val="00AC3557"/>
    <w:rsid w:val="00AD1B07"/>
    <w:rsid w:val="00AD3D11"/>
    <w:rsid w:val="00AD4437"/>
    <w:rsid w:val="00AE340B"/>
    <w:rsid w:val="00AE343B"/>
    <w:rsid w:val="00AE6109"/>
    <w:rsid w:val="00AE71E1"/>
    <w:rsid w:val="00B03F74"/>
    <w:rsid w:val="00B0664F"/>
    <w:rsid w:val="00B0715F"/>
    <w:rsid w:val="00B07760"/>
    <w:rsid w:val="00B122C4"/>
    <w:rsid w:val="00B15097"/>
    <w:rsid w:val="00B1519A"/>
    <w:rsid w:val="00B158B3"/>
    <w:rsid w:val="00B1668F"/>
    <w:rsid w:val="00B17118"/>
    <w:rsid w:val="00B21246"/>
    <w:rsid w:val="00B225C6"/>
    <w:rsid w:val="00B24A69"/>
    <w:rsid w:val="00B26097"/>
    <w:rsid w:val="00B267F0"/>
    <w:rsid w:val="00B309AF"/>
    <w:rsid w:val="00B32D48"/>
    <w:rsid w:val="00B35308"/>
    <w:rsid w:val="00B35966"/>
    <w:rsid w:val="00B360CE"/>
    <w:rsid w:val="00B424D9"/>
    <w:rsid w:val="00B434EB"/>
    <w:rsid w:val="00B45362"/>
    <w:rsid w:val="00B51953"/>
    <w:rsid w:val="00B5224A"/>
    <w:rsid w:val="00B549DD"/>
    <w:rsid w:val="00B54E14"/>
    <w:rsid w:val="00B601C8"/>
    <w:rsid w:val="00B624B5"/>
    <w:rsid w:val="00B63641"/>
    <w:rsid w:val="00B64854"/>
    <w:rsid w:val="00B65E97"/>
    <w:rsid w:val="00B718E8"/>
    <w:rsid w:val="00B76495"/>
    <w:rsid w:val="00B76840"/>
    <w:rsid w:val="00B771F3"/>
    <w:rsid w:val="00B82C08"/>
    <w:rsid w:val="00B855FF"/>
    <w:rsid w:val="00B86DFB"/>
    <w:rsid w:val="00B90405"/>
    <w:rsid w:val="00B948B0"/>
    <w:rsid w:val="00B97FC2"/>
    <w:rsid w:val="00BA3F28"/>
    <w:rsid w:val="00BA47BC"/>
    <w:rsid w:val="00BA6122"/>
    <w:rsid w:val="00BA69C6"/>
    <w:rsid w:val="00BA74F1"/>
    <w:rsid w:val="00BB0DB4"/>
    <w:rsid w:val="00BB1F72"/>
    <w:rsid w:val="00BB1F86"/>
    <w:rsid w:val="00BB3F97"/>
    <w:rsid w:val="00BB63F3"/>
    <w:rsid w:val="00BC1023"/>
    <w:rsid w:val="00BC485E"/>
    <w:rsid w:val="00BC4AD6"/>
    <w:rsid w:val="00BC6A81"/>
    <w:rsid w:val="00BC7F0A"/>
    <w:rsid w:val="00BD1FDC"/>
    <w:rsid w:val="00BD3A1D"/>
    <w:rsid w:val="00BD5783"/>
    <w:rsid w:val="00BD6E73"/>
    <w:rsid w:val="00BE2B08"/>
    <w:rsid w:val="00BE3221"/>
    <w:rsid w:val="00BE6E0C"/>
    <w:rsid w:val="00BE7BC5"/>
    <w:rsid w:val="00BF0399"/>
    <w:rsid w:val="00BF08B3"/>
    <w:rsid w:val="00BF33F9"/>
    <w:rsid w:val="00BF38C0"/>
    <w:rsid w:val="00BF3D1F"/>
    <w:rsid w:val="00BF3F1D"/>
    <w:rsid w:val="00BF64BC"/>
    <w:rsid w:val="00C01A13"/>
    <w:rsid w:val="00C04371"/>
    <w:rsid w:val="00C06EBC"/>
    <w:rsid w:val="00C07610"/>
    <w:rsid w:val="00C07CBF"/>
    <w:rsid w:val="00C11022"/>
    <w:rsid w:val="00C110AC"/>
    <w:rsid w:val="00C1114C"/>
    <w:rsid w:val="00C13B53"/>
    <w:rsid w:val="00C1511B"/>
    <w:rsid w:val="00C15F4D"/>
    <w:rsid w:val="00C163F6"/>
    <w:rsid w:val="00C16A0F"/>
    <w:rsid w:val="00C2492A"/>
    <w:rsid w:val="00C25990"/>
    <w:rsid w:val="00C261D3"/>
    <w:rsid w:val="00C26DCF"/>
    <w:rsid w:val="00C2771A"/>
    <w:rsid w:val="00C32408"/>
    <w:rsid w:val="00C41A48"/>
    <w:rsid w:val="00C42095"/>
    <w:rsid w:val="00C421DD"/>
    <w:rsid w:val="00C43094"/>
    <w:rsid w:val="00C43EAA"/>
    <w:rsid w:val="00C44B12"/>
    <w:rsid w:val="00C47451"/>
    <w:rsid w:val="00C47C1B"/>
    <w:rsid w:val="00C505DF"/>
    <w:rsid w:val="00C509F7"/>
    <w:rsid w:val="00C51685"/>
    <w:rsid w:val="00C523DA"/>
    <w:rsid w:val="00C5370C"/>
    <w:rsid w:val="00C53D5F"/>
    <w:rsid w:val="00C543CB"/>
    <w:rsid w:val="00C569EB"/>
    <w:rsid w:val="00C5760D"/>
    <w:rsid w:val="00C62742"/>
    <w:rsid w:val="00C640BB"/>
    <w:rsid w:val="00C6600E"/>
    <w:rsid w:val="00C7031B"/>
    <w:rsid w:val="00C70520"/>
    <w:rsid w:val="00C71402"/>
    <w:rsid w:val="00C72472"/>
    <w:rsid w:val="00C74184"/>
    <w:rsid w:val="00C75596"/>
    <w:rsid w:val="00C75F4F"/>
    <w:rsid w:val="00C812E4"/>
    <w:rsid w:val="00C81EAA"/>
    <w:rsid w:val="00C852E8"/>
    <w:rsid w:val="00C8602F"/>
    <w:rsid w:val="00C87714"/>
    <w:rsid w:val="00C9222A"/>
    <w:rsid w:val="00C92E6D"/>
    <w:rsid w:val="00C95049"/>
    <w:rsid w:val="00CA062E"/>
    <w:rsid w:val="00CA0BDA"/>
    <w:rsid w:val="00CA287F"/>
    <w:rsid w:val="00CA2AD7"/>
    <w:rsid w:val="00CA4AFD"/>
    <w:rsid w:val="00CA5E8C"/>
    <w:rsid w:val="00CB76BD"/>
    <w:rsid w:val="00CB7BEF"/>
    <w:rsid w:val="00CC06A1"/>
    <w:rsid w:val="00CC16A1"/>
    <w:rsid w:val="00CC2F19"/>
    <w:rsid w:val="00CC37E4"/>
    <w:rsid w:val="00CC46E9"/>
    <w:rsid w:val="00CC6705"/>
    <w:rsid w:val="00CD078E"/>
    <w:rsid w:val="00CD0FF7"/>
    <w:rsid w:val="00CD1174"/>
    <w:rsid w:val="00CD12C2"/>
    <w:rsid w:val="00CD3283"/>
    <w:rsid w:val="00CD4B60"/>
    <w:rsid w:val="00CD51B2"/>
    <w:rsid w:val="00CD51CF"/>
    <w:rsid w:val="00CD57FA"/>
    <w:rsid w:val="00CD5D6D"/>
    <w:rsid w:val="00CE39F6"/>
    <w:rsid w:val="00CE48BA"/>
    <w:rsid w:val="00CF1586"/>
    <w:rsid w:val="00CF4579"/>
    <w:rsid w:val="00CF49B6"/>
    <w:rsid w:val="00CF6797"/>
    <w:rsid w:val="00CF6855"/>
    <w:rsid w:val="00CF7903"/>
    <w:rsid w:val="00CF7FE8"/>
    <w:rsid w:val="00D00CA9"/>
    <w:rsid w:val="00D00DAF"/>
    <w:rsid w:val="00D0140D"/>
    <w:rsid w:val="00D01BE0"/>
    <w:rsid w:val="00D050DC"/>
    <w:rsid w:val="00D054B6"/>
    <w:rsid w:val="00D10F2D"/>
    <w:rsid w:val="00D143FC"/>
    <w:rsid w:val="00D14A45"/>
    <w:rsid w:val="00D14E3A"/>
    <w:rsid w:val="00D150D3"/>
    <w:rsid w:val="00D166B6"/>
    <w:rsid w:val="00D17791"/>
    <w:rsid w:val="00D1780A"/>
    <w:rsid w:val="00D21B48"/>
    <w:rsid w:val="00D2510C"/>
    <w:rsid w:val="00D32750"/>
    <w:rsid w:val="00D331EF"/>
    <w:rsid w:val="00D338A0"/>
    <w:rsid w:val="00D33B60"/>
    <w:rsid w:val="00D4195F"/>
    <w:rsid w:val="00D4314D"/>
    <w:rsid w:val="00D46459"/>
    <w:rsid w:val="00D46937"/>
    <w:rsid w:val="00D50838"/>
    <w:rsid w:val="00D51F56"/>
    <w:rsid w:val="00D53161"/>
    <w:rsid w:val="00D54F96"/>
    <w:rsid w:val="00D570CC"/>
    <w:rsid w:val="00D573C7"/>
    <w:rsid w:val="00D57685"/>
    <w:rsid w:val="00D5782F"/>
    <w:rsid w:val="00D62CF7"/>
    <w:rsid w:val="00D6459A"/>
    <w:rsid w:val="00D66FA5"/>
    <w:rsid w:val="00D714F7"/>
    <w:rsid w:val="00D7307A"/>
    <w:rsid w:val="00D731F3"/>
    <w:rsid w:val="00D73F0B"/>
    <w:rsid w:val="00D750FD"/>
    <w:rsid w:val="00D76365"/>
    <w:rsid w:val="00D7740C"/>
    <w:rsid w:val="00D779E6"/>
    <w:rsid w:val="00D81A23"/>
    <w:rsid w:val="00D82076"/>
    <w:rsid w:val="00D8245F"/>
    <w:rsid w:val="00D82ED4"/>
    <w:rsid w:val="00D84FB2"/>
    <w:rsid w:val="00D91551"/>
    <w:rsid w:val="00D96478"/>
    <w:rsid w:val="00DA0A6D"/>
    <w:rsid w:val="00DA11C0"/>
    <w:rsid w:val="00DA4F51"/>
    <w:rsid w:val="00DA607D"/>
    <w:rsid w:val="00DA6725"/>
    <w:rsid w:val="00DA73FB"/>
    <w:rsid w:val="00DB0515"/>
    <w:rsid w:val="00DB149E"/>
    <w:rsid w:val="00DB1B92"/>
    <w:rsid w:val="00DB5AAA"/>
    <w:rsid w:val="00DC09F2"/>
    <w:rsid w:val="00DC0C23"/>
    <w:rsid w:val="00DC2807"/>
    <w:rsid w:val="00DC331C"/>
    <w:rsid w:val="00DC55A3"/>
    <w:rsid w:val="00DC57A0"/>
    <w:rsid w:val="00DC6D96"/>
    <w:rsid w:val="00DC750B"/>
    <w:rsid w:val="00DC75A6"/>
    <w:rsid w:val="00DD0586"/>
    <w:rsid w:val="00DD4067"/>
    <w:rsid w:val="00DD4CF6"/>
    <w:rsid w:val="00DE0C3A"/>
    <w:rsid w:val="00DE109A"/>
    <w:rsid w:val="00DE1698"/>
    <w:rsid w:val="00DE2764"/>
    <w:rsid w:val="00DE2DB4"/>
    <w:rsid w:val="00DE3C8C"/>
    <w:rsid w:val="00DE4070"/>
    <w:rsid w:val="00DE57BC"/>
    <w:rsid w:val="00DE78B1"/>
    <w:rsid w:val="00DF214B"/>
    <w:rsid w:val="00DF50D0"/>
    <w:rsid w:val="00DF59C5"/>
    <w:rsid w:val="00DF5AF4"/>
    <w:rsid w:val="00DF70B6"/>
    <w:rsid w:val="00DF74A1"/>
    <w:rsid w:val="00DF7AA7"/>
    <w:rsid w:val="00E045F1"/>
    <w:rsid w:val="00E06585"/>
    <w:rsid w:val="00E079C6"/>
    <w:rsid w:val="00E10E06"/>
    <w:rsid w:val="00E123E2"/>
    <w:rsid w:val="00E145FE"/>
    <w:rsid w:val="00E16020"/>
    <w:rsid w:val="00E16934"/>
    <w:rsid w:val="00E20BEF"/>
    <w:rsid w:val="00E21AFC"/>
    <w:rsid w:val="00E240FE"/>
    <w:rsid w:val="00E26DDA"/>
    <w:rsid w:val="00E310E6"/>
    <w:rsid w:val="00E33889"/>
    <w:rsid w:val="00E3459C"/>
    <w:rsid w:val="00E3531E"/>
    <w:rsid w:val="00E3581E"/>
    <w:rsid w:val="00E36815"/>
    <w:rsid w:val="00E454BE"/>
    <w:rsid w:val="00E45B99"/>
    <w:rsid w:val="00E476AA"/>
    <w:rsid w:val="00E47C1F"/>
    <w:rsid w:val="00E507A6"/>
    <w:rsid w:val="00E53553"/>
    <w:rsid w:val="00E637A0"/>
    <w:rsid w:val="00E63A75"/>
    <w:rsid w:val="00E63D14"/>
    <w:rsid w:val="00E6637F"/>
    <w:rsid w:val="00E67D92"/>
    <w:rsid w:val="00E72FF3"/>
    <w:rsid w:val="00E7595E"/>
    <w:rsid w:val="00E77618"/>
    <w:rsid w:val="00E817AE"/>
    <w:rsid w:val="00E83759"/>
    <w:rsid w:val="00E8456D"/>
    <w:rsid w:val="00E85AC6"/>
    <w:rsid w:val="00E90450"/>
    <w:rsid w:val="00E915A3"/>
    <w:rsid w:val="00E92B7B"/>
    <w:rsid w:val="00E94D62"/>
    <w:rsid w:val="00E96414"/>
    <w:rsid w:val="00E96581"/>
    <w:rsid w:val="00E96FBF"/>
    <w:rsid w:val="00EA1068"/>
    <w:rsid w:val="00EA10F5"/>
    <w:rsid w:val="00EA1CFE"/>
    <w:rsid w:val="00EA4E5F"/>
    <w:rsid w:val="00EA59B9"/>
    <w:rsid w:val="00EA60B2"/>
    <w:rsid w:val="00EA79CD"/>
    <w:rsid w:val="00EB05CA"/>
    <w:rsid w:val="00EB1FC9"/>
    <w:rsid w:val="00EB4900"/>
    <w:rsid w:val="00EB51BC"/>
    <w:rsid w:val="00EC1B2F"/>
    <w:rsid w:val="00EC2F91"/>
    <w:rsid w:val="00EC6155"/>
    <w:rsid w:val="00EC75E5"/>
    <w:rsid w:val="00EC7AEB"/>
    <w:rsid w:val="00ED137B"/>
    <w:rsid w:val="00ED14B6"/>
    <w:rsid w:val="00ED2358"/>
    <w:rsid w:val="00ED2452"/>
    <w:rsid w:val="00ED2A59"/>
    <w:rsid w:val="00ED6AFE"/>
    <w:rsid w:val="00ED6E41"/>
    <w:rsid w:val="00EE00F5"/>
    <w:rsid w:val="00EE0B3D"/>
    <w:rsid w:val="00EE17FD"/>
    <w:rsid w:val="00EE2898"/>
    <w:rsid w:val="00EE2CDA"/>
    <w:rsid w:val="00EE51D2"/>
    <w:rsid w:val="00EE6EEA"/>
    <w:rsid w:val="00EE7556"/>
    <w:rsid w:val="00EE7935"/>
    <w:rsid w:val="00EE7B13"/>
    <w:rsid w:val="00EF4C79"/>
    <w:rsid w:val="00F01EAE"/>
    <w:rsid w:val="00F02F5B"/>
    <w:rsid w:val="00F03880"/>
    <w:rsid w:val="00F058D2"/>
    <w:rsid w:val="00F0592D"/>
    <w:rsid w:val="00F06105"/>
    <w:rsid w:val="00F1078C"/>
    <w:rsid w:val="00F12006"/>
    <w:rsid w:val="00F12B17"/>
    <w:rsid w:val="00F177B1"/>
    <w:rsid w:val="00F2439A"/>
    <w:rsid w:val="00F2735C"/>
    <w:rsid w:val="00F3030C"/>
    <w:rsid w:val="00F30FF2"/>
    <w:rsid w:val="00F31366"/>
    <w:rsid w:val="00F335A6"/>
    <w:rsid w:val="00F33BF9"/>
    <w:rsid w:val="00F36703"/>
    <w:rsid w:val="00F4051E"/>
    <w:rsid w:val="00F41605"/>
    <w:rsid w:val="00F43519"/>
    <w:rsid w:val="00F45F1C"/>
    <w:rsid w:val="00F45FD2"/>
    <w:rsid w:val="00F53EBF"/>
    <w:rsid w:val="00F54354"/>
    <w:rsid w:val="00F54A99"/>
    <w:rsid w:val="00F57784"/>
    <w:rsid w:val="00F618CB"/>
    <w:rsid w:val="00F61C98"/>
    <w:rsid w:val="00F6418C"/>
    <w:rsid w:val="00F65B9A"/>
    <w:rsid w:val="00F66BB5"/>
    <w:rsid w:val="00F7253D"/>
    <w:rsid w:val="00F73A85"/>
    <w:rsid w:val="00F7564C"/>
    <w:rsid w:val="00F760D6"/>
    <w:rsid w:val="00F76690"/>
    <w:rsid w:val="00F77590"/>
    <w:rsid w:val="00F80FD8"/>
    <w:rsid w:val="00F8280F"/>
    <w:rsid w:val="00F829A9"/>
    <w:rsid w:val="00F837D7"/>
    <w:rsid w:val="00F86AE4"/>
    <w:rsid w:val="00F86EB2"/>
    <w:rsid w:val="00F87E5F"/>
    <w:rsid w:val="00F9021C"/>
    <w:rsid w:val="00F9160E"/>
    <w:rsid w:val="00F93B62"/>
    <w:rsid w:val="00F97116"/>
    <w:rsid w:val="00FA099F"/>
    <w:rsid w:val="00FA2345"/>
    <w:rsid w:val="00FA62B2"/>
    <w:rsid w:val="00FA6399"/>
    <w:rsid w:val="00FA6D25"/>
    <w:rsid w:val="00FA6E45"/>
    <w:rsid w:val="00FA7079"/>
    <w:rsid w:val="00FB335E"/>
    <w:rsid w:val="00FB71A7"/>
    <w:rsid w:val="00FC0918"/>
    <w:rsid w:val="00FC09B7"/>
    <w:rsid w:val="00FC0DE3"/>
    <w:rsid w:val="00FC0EF3"/>
    <w:rsid w:val="00FC13EF"/>
    <w:rsid w:val="00FC20CE"/>
    <w:rsid w:val="00FC26E9"/>
    <w:rsid w:val="00FC2B8F"/>
    <w:rsid w:val="00FC302C"/>
    <w:rsid w:val="00FC3370"/>
    <w:rsid w:val="00FC3595"/>
    <w:rsid w:val="00FC4EF1"/>
    <w:rsid w:val="00FC4F2E"/>
    <w:rsid w:val="00FC5450"/>
    <w:rsid w:val="00FC5D83"/>
    <w:rsid w:val="00FC5DA5"/>
    <w:rsid w:val="00FC6447"/>
    <w:rsid w:val="00FD02B5"/>
    <w:rsid w:val="00FD07EB"/>
    <w:rsid w:val="00FD0995"/>
    <w:rsid w:val="00FD5288"/>
    <w:rsid w:val="00FE1273"/>
    <w:rsid w:val="00FE1BF1"/>
    <w:rsid w:val="00FE233B"/>
    <w:rsid w:val="00FE54DE"/>
    <w:rsid w:val="00FE679F"/>
    <w:rsid w:val="00FF0038"/>
    <w:rsid w:val="00FF0A8C"/>
    <w:rsid w:val="00FF1001"/>
    <w:rsid w:val="00FF20CA"/>
    <w:rsid w:val="00FF3541"/>
    <w:rsid w:val="00FF6347"/>
    <w:rsid w:val="00FF6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4033"/>
    <o:shapelayout v:ext="edit">
      <o:idmap v:ext="edit" data="1"/>
    </o:shapelayout>
  </w:shapeDefaults>
  <w:decimalSymbol w:val="."/>
  <w:listSeparator w:val=","/>
  <w14:docId w14:val="5BC12E08"/>
  <w15:chartTrackingRefBased/>
  <w15:docId w15:val="{FE1EB12C-3A64-4E73-AE94-75B40536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12A2"/>
    <w:pPr>
      <w:widowControl w:val="0"/>
      <w:autoSpaceDE w:val="0"/>
      <w:autoSpaceDN w:val="0"/>
      <w:adjustRightInd w:val="0"/>
    </w:pPr>
    <w:rPr>
      <w:rFonts w:ascii="Arial" w:hAnsi="Arial"/>
      <w:szCs w:val="24"/>
    </w:rPr>
  </w:style>
  <w:style w:type="paragraph" w:styleId="Heading1">
    <w:name w:val="heading 1"/>
    <w:basedOn w:val="Normal"/>
    <w:next w:val="Normal"/>
    <w:qFormat/>
    <w:rsid w:val="00E85AC6"/>
    <w:pPr>
      <w:widowControl/>
      <w:tabs>
        <w:tab w:val="left" w:pos="900"/>
      </w:tabs>
      <w:jc w:val="both"/>
      <w:outlineLvl w:val="0"/>
    </w:pPr>
    <w:rPr>
      <w:rFonts w:ascii="Times New Roman" w:hAnsi="Times New Roman"/>
      <w:b/>
      <w:sz w:val="28"/>
      <w:szCs w:val="28"/>
    </w:rPr>
  </w:style>
  <w:style w:type="paragraph" w:styleId="Heading2">
    <w:name w:val="heading 2"/>
    <w:basedOn w:val="Normal"/>
    <w:next w:val="Normal"/>
    <w:qFormat/>
    <w:rsid w:val="00E85AC6"/>
    <w:pPr>
      <w:widowControl/>
      <w:tabs>
        <w:tab w:val="left" w:pos="900"/>
      </w:tabs>
      <w:jc w:val="both"/>
      <w:outlineLvl w:val="1"/>
    </w:pPr>
    <w:rPr>
      <w:rFonts w:ascii="Times New Roman" w:hAnsi="Times New Roman"/>
      <w:b/>
      <w:sz w:val="24"/>
      <w:szCs w:val="20"/>
    </w:rPr>
  </w:style>
  <w:style w:type="paragraph" w:styleId="Heading3">
    <w:name w:val="heading 3"/>
    <w:basedOn w:val="Normal"/>
    <w:next w:val="Normal"/>
    <w:qFormat/>
    <w:rsid w:val="00187D77"/>
    <w:pPr>
      <w:keepNext/>
      <w:spacing w:before="240" w:after="60"/>
      <w:outlineLvl w:val="2"/>
    </w:pPr>
    <w:rPr>
      <w:rFonts w:cs="Arial"/>
      <w:b/>
      <w:bCs/>
      <w:sz w:val="26"/>
      <w:szCs w:val="26"/>
    </w:rPr>
  </w:style>
  <w:style w:type="paragraph" w:styleId="Heading4">
    <w:name w:val="heading 4"/>
    <w:basedOn w:val="Normal"/>
    <w:next w:val="Normal"/>
    <w:qFormat/>
    <w:rsid w:val="002D5597"/>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ED137B"/>
    <w:pPr>
      <w:spacing w:before="240" w:after="60"/>
      <w:outlineLvl w:val="5"/>
    </w:pPr>
    <w:rPr>
      <w:rFonts w:ascii="Times New Roman" w:hAnsi="Times New Roman"/>
      <w:b/>
      <w:bCs/>
      <w:sz w:val="22"/>
      <w:szCs w:val="22"/>
    </w:rPr>
  </w:style>
  <w:style w:type="paragraph" w:styleId="Heading7">
    <w:name w:val="heading 7"/>
    <w:basedOn w:val="Normal"/>
    <w:next w:val="Normal"/>
    <w:qFormat/>
    <w:rsid w:val="006E4238"/>
    <w:pPr>
      <w:spacing w:before="240" w:after="60"/>
      <w:outlineLvl w:val="6"/>
    </w:pPr>
    <w:rPr>
      <w:rFonts w:ascii="Times New Roman" w:hAnsi="Times New Roman"/>
      <w:sz w:val="24"/>
    </w:rPr>
  </w:style>
  <w:style w:type="paragraph" w:styleId="Heading8">
    <w:name w:val="heading 8"/>
    <w:basedOn w:val="Normal"/>
    <w:next w:val="Normal"/>
    <w:qFormat/>
    <w:rsid w:val="00C110AC"/>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D10F2D"/>
    <w:pPr>
      <w:ind w:left="720" w:hanging="720"/>
    </w:pPr>
  </w:style>
  <w:style w:type="paragraph" w:styleId="BodyText">
    <w:name w:val="Body Text"/>
    <w:basedOn w:val="Normal"/>
    <w:rsid w:val="00513A1B"/>
    <w:pPr>
      <w:widowControl/>
      <w:jc w:val="both"/>
    </w:pPr>
    <w:rPr>
      <w:rFonts w:ascii="Times New Roman" w:hAnsi="Times New Roman"/>
      <w:sz w:val="24"/>
    </w:rPr>
  </w:style>
  <w:style w:type="paragraph" w:styleId="TOC1">
    <w:name w:val="toc 1"/>
    <w:basedOn w:val="Normal"/>
    <w:next w:val="Normal"/>
    <w:autoRedefine/>
    <w:uiPriority w:val="39"/>
    <w:rsid w:val="00DA73FB"/>
    <w:pPr>
      <w:tabs>
        <w:tab w:val="left" w:pos="0"/>
        <w:tab w:val="left" w:pos="432"/>
        <w:tab w:val="left" w:pos="720"/>
        <w:tab w:val="right" w:leader="dot" w:pos="9350"/>
      </w:tabs>
      <w:ind w:left="720" w:hanging="720"/>
    </w:pPr>
    <w:rPr>
      <w:rFonts w:ascii="Times New Roman" w:hAnsi="Times New Roman"/>
      <w:noProof/>
      <w:sz w:val="22"/>
      <w:szCs w:val="20"/>
    </w:rPr>
  </w:style>
  <w:style w:type="paragraph" w:styleId="TOC3">
    <w:name w:val="toc 3"/>
    <w:basedOn w:val="Normal"/>
    <w:next w:val="Normal"/>
    <w:autoRedefine/>
    <w:uiPriority w:val="39"/>
    <w:rsid w:val="005577B1"/>
    <w:pPr>
      <w:tabs>
        <w:tab w:val="left" w:pos="432"/>
        <w:tab w:val="left" w:pos="1440"/>
        <w:tab w:val="left" w:pos="1872"/>
        <w:tab w:val="left" w:pos="1980"/>
        <w:tab w:val="right" w:leader="dot" w:pos="9331"/>
      </w:tabs>
      <w:ind w:left="1584" w:hanging="864"/>
    </w:pPr>
    <w:rPr>
      <w:rFonts w:ascii="Times New Roman" w:hAnsi="Times New Roman"/>
      <w:noProof/>
      <w:sz w:val="22"/>
      <w:szCs w:val="22"/>
    </w:rPr>
  </w:style>
  <w:style w:type="paragraph" w:styleId="TOC2">
    <w:name w:val="toc 2"/>
    <w:basedOn w:val="Normal"/>
    <w:next w:val="Normal"/>
    <w:autoRedefine/>
    <w:uiPriority w:val="39"/>
    <w:rsid w:val="00DA73FB"/>
    <w:pPr>
      <w:tabs>
        <w:tab w:val="left" w:pos="360"/>
        <w:tab w:val="left" w:pos="720"/>
        <w:tab w:val="right" w:leader="dot" w:pos="9350"/>
      </w:tabs>
      <w:ind w:left="216"/>
    </w:pPr>
    <w:rPr>
      <w:rFonts w:ascii="Times New Roman" w:hAnsi="Times New Roman"/>
      <w:noProof/>
      <w:sz w:val="22"/>
      <w:szCs w:val="20"/>
    </w:rPr>
  </w:style>
  <w:style w:type="character" w:styleId="Hyperlink">
    <w:name w:val="Hyperlink"/>
    <w:uiPriority w:val="99"/>
    <w:rsid w:val="00D10F2D"/>
    <w:rPr>
      <w:color w:val="0000FF"/>
      <w:u w:val="single"/>
    </w:rPr>
  </w:style>
  <w:style w:type="character" w:styleId="CommentReference">
    <w:name w:val="annotation reference"/>
    <w:uiPriority w:val="99"/>
    <w:semiHidden/>
    <w:rsid w:val="007C4C5E"/>
    <w:rPr>
      <w:sz w:val="16"/>
      <w:szCs w:val="16"/>
    </w:rPr>
  </w:style>
  <w:style w:type="paragraph" w:styleId="CommentText">
    <w:name w:val="annotation text"/>
    <w:basedOn w:val="Normal"/>
    <w:link w:val="CommentTextChar"/>
    <w:uiPriority w:val="99"/>
    <w:semiHidden/>
    <w:rsid w:val="007C4C5E"/>
    <w:rPr>
      <w:szCs w:val="20"/>
    </w:rPr>
  </w:style>
  <w:style w:type="table" w:styleId="TableGrid">
    <w:name w:val="Table Grid"/>
    <w:basedOn w:val="TableNormal"/>
    <w:uiPriority w:val="59"/>
    <w:rsid w:val="0017451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2Left0Firstline0">
    <w:name w:val="Style TOC 2 + Left:  0&quot; First line:  0&quot;"/>
    <w:basedOn w:val="TOC2"/>
    <w:rsid w:val="00174513"/>
    <w:rPr>
      <w:bCs/>
    </w:rPr>
  </w:style>
  <w:style w:type="character" w:styleId="FootnoteReference">
    <w:name w:val="footnote reference"/>
    <w:semiHidden/>
    <w:rsid w:val="00174513"/>
  </w:style>
  <w:style w:type="paragraph" w:styleId="FootnoteText">
    <w:name w:val="footnote text"/>
    <w:basedOn w:val="Normal"/>
    <w:semiHidden/>
    <w:rsid w:val="00174513"/>
    <w:rPr>
      <w:szCs w:val="20"/>
    </w:rPr>
  </w:style>
  <w:style w:type="paragraph" w:customStyle="1" w:styleId="Level1">
    <w:name w:val="Level 1"/>
    <w:rsid w:val="00174513"/>
    <w:pPr>
      <w:autoSpaceDE w:val="0"/>
      <w:autoSpaceDN w:val="0"/>
      <w:adjustRightInd w:val="0"/>
      <w:ind w:left="720"/>
    </w:pPr>
    <w:rPr>
      <w:rFonts w:ascii="CG Times" w:hAnsi="CG Times"/>
      <w:sz w:val="24"/>
      <w:szCs w:val="24"/>
    </w:rPr>
  </w:style>
  <w:style w:type="paragraph" w:styleId="BodyTextIndent">
    <w:name w:val="Body Text Indent"/>
    <w:basedOn w:val="Normal"/>
    <w:rsid w:val="00BA69C6"/>
    <w:pPr>
      <w:spacing w:after="120"/>
      <w:ind w:left="360"/>
    </w:pPr>
  </w:style>
  <w:style w:type="paragraph" w:styleId="BodyText2">
    <w:name w:val="Body Text 2"/>
    <w:basedOn w:val="Normal"/>
    <w:rsid w:val="00BA69C6"/>
    <w:pPr>
      <w:spacing w:after="120" w:line="480" w:lineRule="auto"/>
    </w:pPr>
  </w:style>
  <w:style w:type="paragraph" w:styleId="BodyTextIndent2">
    <w:name w:val="Body Text Indent 2"/>
    <w:basedOn w:val="Normal"/>
    <w:rsid w:val="00F31366"/>
    <w:pPr>
      <w:spacing w:after="120" w:line="480" w:lineRule="auto"/>
      <w:ind w:left="360"/>
    </w:pPr>
  </w:style>
  <w:style w:type="paragraph" w:customStyle="1" w:styleId="Legal1">
    <w:name w:val="Legal 1"/>
    <w:basedOn w:val="Normal"/>
    <w:rsid w:val="00FA6399"/>
    <w:pPr>
      <w:autoSpaceDE/>
      <w:autoSpaceDN/>
      <w:adjustRightInd/>
    </w:pPr>
    <w:rPr>
      <w:rFonts w:ascii="CG Times" w:hAnsi="CG Times"/>
      <w:snapToGrid w:val="0"/>
      <w:sz w:val="24"/>
    </w:rPr>
  </w:style>
  <w:style w:type="paragraph" w:styleId="Header">
    <w:name w:val="header"/>
    <w:basedOn w:val="Normal"/>
    <w:link w:val="HeaderChar"/>
    <w:rsid w:val="007D47A9"/>
    <w:pPr>
      <w:tabs>
        <w:tab w:val="center" w:pos="4320"/>
        <w:tab w:val="right" w:pos="8640"/>
      </w:tabs>
    </w:pPr>
  </w:style>
  <w:style w:type="paragraph" w:styleId="BodyTextIndent3">
    <w:name w:val="Body Text Indent 3"/>
    <w:basedOn w:val="Normal"/>
    <w:rsid w:val="00C95049"/>
    <w:pPr>
      <w:spacing w:after="120"/>
      <w:ind w:left="360"/>
    </w:pPr>
    <w:rPr>
      <w:sz w:val="16"/>
      <w:szCs w:val="16"/>
    </w:rPr>
  </w:style>
  <w:style w:type="paragraph" w:customStyle="1" w:styleId="Bulllet1">
    <w:name w:val="Bulllet 1"/>
    <w:basedOn w:val="a"/>
    <w:rsid w:val="0005509B"/>
    <w:pPr>
      <w:jc w:val="both"/>
    </w:pPr>
    <w:rPr>
      <w:rFonts w:ascii="Times New Roman" w:hAnsi="Times New Roman"/>
      <w:szCs w:val="20"/>
    </w:rPr>
  </w:style>
  <w:style w:type="numbering" w:customStyle="1" w:styleId="StyleNumberedTimesNewRoman">
    <w:name w:val="Style Numbered Times New Roman"/>
    <w:basedOn w:val="NoList"/>
    <w:rsid w:val="0005509B"/>
    <w:pPr>
      <w:numPr>
        <w:numId w:val="2"/>
      </w:numPr>
    </w:pPr>
  </w:style>
  <w:style w:type="numbering" w:customStyle="1" w:styleId="StyleNumbered">
    <w:name w:val="Style Numbered"/>
    <w:basedOn w:val="NoList"/>
    <w:rsid w:val="00513A1B"/>
    <w:pPr>
      <w:numPr>
        <w:numId w:val="3"/>
      </w:numPr>
    </w:pPr>
  </w:style>
  <w:style w:type="numbering" w:customStyle="1" w:styleId="StyleBulleted">
    <w:name w:val="Style Bulleted"/>
    <w:basedOn w:val="NoList"/>
    <w:rsid w:val="00513A1B"/>
    <w:pPr>
      <w:numPr>
        <w:numId w:val="4"/>
      </w:numPr>
    </w:pPr>
  </w:style>
  <w:style w:type="paragraph" w:customStyle="1" w:styleId="1BodyTextTimesNewRomanBoldJustified">
    <w:name w:val="1) Body Text Times New Roman Bold Justified"/>
    <w:basedOn w:val="a"/>
    <w:rsid w:val="00FA7079"/>
    <w:pPr>
      <w:numPr>
        <w:numId w:val="7"/>
      </w:numPr>
      <w:jc w:val="both"/>
    </w:pPr>
    <w:rPr>
      <w:rFonts w:ascii="Times New Roman" w:hAnsi="Times New Roman"/>
      <w:b/>
      <w:bCs/>
      <w:szCs w:val="20"/>
    </w:rPr>
  </w:style>
  <w:style w:type="paragraph" w:customStyle="1" w:styleId="NormalBodyText">
    <w:name w:val="Normal Body Text"/>
    <w:basedOn w:val="Normal"/>
    <w:rsid w:val="00E637A0"/>
    <w:pPr>
      <w:jc w:val="both"/>
    </w:pPr>
    <w:rPr>
      <w:rFonts w:ascii="Times New Roman" w:hAnsi="Times New Roman"/>
    </w:rPr>
  </w:style>
  <w:style w:type="paragraph" w:styleId="Footer">
    <w:name w:val="footer"/>
    <w:basedOn w:val="Normal"/>
    <w:link w:val="FooterChar"/>
    <w:rsid w:val="00A20794"/>
    <w:pPr>
      <w:tabs>
        <w:tab w:val="center" w:pos="4320"/>
        <w:tab w:val="right" w:pos="8640"/>
      </w:tabs>
    </w:pPr>
  </w:style>
  <w:style w:type="character" w:styleId="PageNumber">
    <w:name w:val="page number"/>
    <w:basedOn w:val="DefaultParagraphFont"/>
    <w:rsid w:val="00A20794"/>
  </w:style>
  <w:style w:type="paragraph" w:customStyle="1" w:styleId="StyleBodyText10pt">
    <w:name w:val="Style Body Text + 10 pt"/>
    <w:basedOn w:val="Normal"/>
    <w:rsid w:val="00B0664F"/>
    <w:pPr>
      <w:numPr>
        <w:numId w:val="9"/>
      </w:numPr>
    </w:pPr>
  </w:style>
  <w:style w:type="paragraph" w:styleId="BalloonText">
    <w:name w:val="Balloon Text"/>
    <w:basedOn w:val="Normal"/>
    <w:semiHidden/>
    <w:rsid w:val="008113CA"/>
    <w:rPr>
      <w:rFonts w:ascii="Tahoma" w:hAnsi="Tahoma" w:cs="Tahoma"/>
      <w:sz w:val="16"/>
      <w:szCs w:val="16"/>
    </w:rPr>
  </w:style>
  <w:style w:type="paragraph" w:styleId="CommentSubject">
    <w:name w:val="annotation subject"/>
    <w:basedOn w:val="CommentText"/>
    <w:next w:val="CommentText"/>
    <w:semiHidden/>
    <w:rsid w:val="008113CA"/>
    <w:rPr>
      <w:b/>
      <w:bCs/>
    </w:rPr>
  </w:style>
  <w:style w:type="paragraph" w:styleId="ListParagraph">
    <w:name w:val="List Paragraph"/>
    <w:basedOn w:val="Normal"/>
    <w:uiPriority w:val="34"/>
    <w:qFormat/>
    <w:rsid w:val="00C569EB"/>
    <w:pPr>
      <w:ind w:left="720"/>
    </w:pPr>
  </w:style>
  <w:style w:type="character" w:customStyle="1" w:styleId="HeaderChar">
    <w:name w:val="Header Char"/>
    <w:link w:val="Header"/>
    <w:rsid w:val="00B45362"/>
    <w:rPr>
      <w:rFonts w:ascii="Arial" w:hAnsi="Arial"/>
      <w:szCs w:val="24"/>
    </w:rPr>
  </w:style>
  <w:style w:type="character" w:customStyle="1" w:styleId="FooterChar">
    <w:name w:val="Footer Char"/>
    <w:link w:val="Footer"/>
    <w:rsid w:val="00B45362"/>
    <w:rPr>
      <w:rFonts w:ascii="Arial" w:hAnsi="Arial"/>
      <w:szCs w:val="24"/>
    </w:rPr>
  </w:style>
  <w:style w:type="character" w:styleId="UnresolvedMention">
    <w:name w:val="Unresolved Mention"/>
    <w:basedOn w:val="DefaultParagraphFont"/>
    <w:uiPriority w:val="99"/>
    <w:semiHidden/>
    <w:unhideWhenUsed/>
    <w:rsid w:val="00701F8D"/>
    <w:rPr>
      <w:color w:val="808080"/>
      <w:shd w:val="clear" w:color="auto" w:fill="E6E6E6"/>
    </w:rPr>
  </w:style>
  <w:style w:type="paragraph" w:styleId="Caption">
    <w:name w:val="caption"/>
    <w:basedOn w:val="Normal"/>
    <w:next w:val="Normal"/>
    <w:unhideWhenUsed/>
    <w:qFormat/>
    <w:rsid w:val="000A1F0B"/>
    <w:rPr>
      <w:b/>
      <w:bCs/>
      <w:szCs w:val="20"/>
    </w:rPr>
  </w:style>
  <w:style w:type="table" w:styleId="TableContemporary">
    <w:name w:val="Table Contemporary"/>
    <w:basedOn w:val="TableNormal"/>
    <w:rsid w:val="00D53161"/>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Default">
    <w:name w:val="Default"/>
    <w:rsid w:val="00CF7FE8"/>
    <w:pPr>
      <w:autoSpaceDE w:val="0"/>
      <w:autoSpaceDN w:val="0"/>
      <w:adjustRightInd w:val="0"/>
    </w:pPr>
    <w:rPr>
      <w:color w:val="000000"/>
      <w:sz w:val="24"/>
      <w:szCs w:val="24"/>
    </w:rPr>
  </w:style>
  <w:style w:type="character" w:customStyle="1" w:styleId="CommentTextChar">
    <w:name w:val="Comment Text Char"/>
    <w:link w:val="CommentText"/>
    <w:uiPriority w:val="99"/>
    <w:semiHidden/>
    <w:rsid w:val="001B501E"/>
    <w:rPr>
      <w:rFonts w:ascii="Arial" w:hAnsi="Arial"/>
    </w:rPr>
  </w:style>
  <w:style w:type="paragraph" w:styleId="TOCHeading">
    <w:name w:val="TOC Heading"/>
    <w:basedOn w:val="Heading1"/>
    <w:next w:val="Normal"/>
    <w:uiPriority w:val="39"/>
    <w:unhideWhenUsed/>
    <w:qFormat/>
    <w:rsid w:val="00172B99"/>
    <w:pPr>
      <w:keepNext/>
      <w:keepLines/>
      <w:tabs>
        <w:tab w:val="clear" w:pos="900"/>
      </w:tabs>
      <w:autoSpaceDE/>
      <w:autoSpaceDN/>
      <w:adjustRightInd/>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Revision">
    <w:name w:val="Revision"/>
    <w:hidden/>
    <w:uiPriority w:val="99"/>
    <w:semiHidden/>
    <w:rsid w:val="00EE17F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89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surveymonkey.com/s/customer-satisfaction-pu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44FC7-5D66-4B56-827E-A5C8064B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55</Pages>
  <Words>17387</Words>
  <Characters>109811</Characters>
  <Application>Microsoft Office Word</Application>
  <DocSecurity>0</DocSecurity>
  <Lines>915</Lines>
  <Paragraphs>253</Paragraphs>
  <ScaleCrop>false</ScaleCrop>
  <HeadingPairs>
    <vt:vector size="2" baseType="variant">
      <vt:variant>
        <vt:lpstr>Title</vt:lpstr>
      </vt:variant>
      <vt:variant>
        <vt:i4>1</vt:i4>
      </vt:variant>
    </vt:vector>
  </HeadingPairs>
  <TitlesOfParts>
    <vt:vector size="1" baseType="lpstr">
      <vt:lpstr>Preface</vt:lpstr>
    </vt:vector>
  </TitlesOfParts>
  <Company>NIST</Company>
  <LinksUpToDate>false</LinksUpToDate>
  <CharactersWithSpaces>126945</CharactersWithSpaces>
  <SharedDoc>false</SharedDoc>
  <HLinks>
    <vt:vector size="72" baseType="variant">
      <vt:variant>
        <vt:i4>1835069</vt:i4>
      </vt:variant>
      <vt:variant>
        <vt:i4>68</vt:i4>
      </vt:variant>
      <vt:variant>
        <vt:i4>0</vt:i4>
      </vt:variant>
      <vt:variant>
        <vt:i4>5</vt:i4>
      </vt:variant>
      <vt:variant>
        <vt:lpwstr/>
      </vt:variant>
      <vt:variant>
        <vt:lpwstr>_Toc169420790</vt:lpwstr>
      </vt:variant>
      <vt:variant>
        <vt:i4>1900605</vt:i4>
      </vt:variant>
      <vt:variant>
        <vt:i4>62</vt:i4>
      </vt:variant>
      <vt:variant>
        <vt:i4>0</vt:i4>
      </vt:variant>
      <vt:variant>
        <vt:i4>5</vt:i4>
      </vt:variant>
      <vt:variant>
        <vt:lpwstr/>
      </vt:variant>
      <vt:variant>
        <vt:lpwstr>_Toc169420787</vt:lpwstr>
      </vt:variant>
      <vt:variant>
        <vt:i4>1900605</vt:i4>
      </vt:variant>
      <vt:variant>
        <vt:i4>56</vt:i4>
      </vt:variant>
      <vt:variant>
        <vt:i4>0</vt:i4>
      </vt:variant>
      <vt:variant>
        <vt:i4>5</vt:i4>
      </vt:variant>
      <vt:variant>
        <vt:lpwstr/>
      </vt:variant>
      <vt:variant>
        <vt:lpwstr>_Toc169420786</vt:lpwstr>
      </vt:variant>
      <vt:variant>
        <vt:i4>1900605</vt:i4>
      </vt:variant>
      <vt:variant>
        <vt:i4>50</vt:i4>
      </vt:variant>
      <vt:variant>
        <vt:i4>0</vt:i4>
      </vt:variant>
      <vt:variant>
        <vt:i4>5</vt:i4>
      </vt:variant>
      <vt:variant>
        <vt:lpwstr/>
      </vt:variant>
      <vt:variant>
        <vt:lpwstr>_Toc169420785</vt:lpwstr>
      </vt:variant>
      <vt:variant>
        <vt:i4>1900605</vt:i4>
      </vt:variant>
      <vt:variant>
        <vt:i4>44</vt:i4>
      </vt:variant>
      <vt:variant>
        <vt:i4>0</vt:i4>
      </vt:variant>
      <vt:variant>
        <vt:i4>5</vt:i4>
      </vt:variant>
      <vt:variant>
        <vt:lpwstr/>
      </vt:variant>
      <vt:variant>
        <vt:lpwstr>_Toc169420784</vt:lpwstr>
      </vt:variant>
      <vt:variant>
        <vt:i4>1245245</vt:i4>
      </vt:variant>
      <vt:variant>
        <vt:i4>38</vt:i4>
      </vt:variant>
      <vt:variant>
        <vt:i4>0</vt:i4>
      </vt:variant>
      <vt:variant>
        <vt:i4>5</vt:i4>
      </vt:variant>
      <vt:variant>
        <vt:lpwstr/>
      </vt:variant>
      <vt:variant>
        <vt:lpwstr>_Toc169420764</vt:lpwstr>
      </vt:variant>
      <vt:variant>
        <vt:i4>1245245</vt:i4>
      </vt:variant>
      <vt:variant>
        <vt:i4>32</vt:i4>
      </vt:variant>
      <vt:variant>
        <vt:i4>0</vt:i4>
      </vt:variant>
      <vt:variant>
        <vt:i4>5</vt:i4>
      </vt:variant>
      <vt:variant>
        <vt:lpwstr/>
      </vt:variant>
      <vt:variant>
        <vt:lpwstr>_Toc169420761</vt:lpwstr>
      </vt:variant>
      <vt:variant>
        <vt:i4>1245245</vt:i4>
      </vt:variant>
      <vt:variant>
        <vt:i4>26</vt:i4>
      </vt:variant>
      <vt:variant>
        <vt:i4>0</vt:i4>
      </vt:variant>
      <vt:variant>
        <vt:i4>5</vt:i4>
      </vt:variant>
      <vt:variant>
        <vt:lpwstr/>
      </vt:variant>
      <vt:variant>
        <vt:lpwstr>_Toc169420760</vt:lpwstr>
      </vt:variant>
      <vt:variant>
        <vt:i4>1048637</vt:i4>
      </vt:variant>
      <vt:variant>
        <vt:i4>20</vt:i4>
      </vt:variant>
      <vt:variant>
        <vt:i4>0</vt:i4>
      </vt:variant>
      <vt:variant>
        <vt:i4>5</vt:i4>
      </vt:variant>
      <vt:variant>
        <vt:lpwstr/>
      </vt:variant>
      <vt:variant>
        <vt:lpwstr>_Toc169420759</vt:lpwstr>
      </vt:variant>
      <vt:variant>
        <vt:i4>1048637</vt:i4>
      </vt:variant>
      <vt:variant>
        <vt:i4>14</vt:i4>
      </vt:variant>
      <vt:variant>
        <vt:i4>0</vt:i4>
      </vt:variant>
      <vt:variant>
        <vt:i4>5</vt:i4>
      </vt:variant>
      <vt:variant>
        <vt:lpwstr/>
      </vt:variant>
      <vt:variant>
        <vt:lpwstr>_Toc169420758</vt:lpwstr>
      </vt:variant>
      <vt:variant>
        <vt:i4>1048637</vt:i4>
      </vt:variant>
      <vt:variant>
        <vt:i4>8</vt:i4>
      </vt:variant>
      <vt:variant>
        <vt:i4>0</vt:i4>
      </vt:variant>
      <vt:variant>
        <vt:i4>5</vt:i4>
      </vt:variant>
      <vt:variant>
        <vt:lpwstr/>
      </vt:variant>
      <vt:variant>
        <vt:lpwstr>_Toc169420757</vt:lpwstr>
      </vt:variant>
      <vt:variant>
        <vt:i4>1048637</vt:i4>
      </vt:variant>
      <vt:variant>
        <vt:i4>2</vt:i4>
      </vt:variant>
      <vt:variant>
        <vt:i4>0</vt:i4>
      </vt:variant>
      <vt:variant>
        <vt:i4>5</vt:i4>
      </vt:variant>
      <vt:variant>
        <vt:lpwstr/>
      </vt:variant>
      <vt:variant>
        <vt:lpwstr>_Toc169420756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subject/>
  <dc:creator>Lsebring</dc:creator>
  <cp:keywords/>
  <dc:description/>
  <cp:lastModifiedBy>Gentry, Elizabeth (Fed)</cp:lastModifiedBy>
  <cp:revision>6</cp:revision>
  <cp:lastPrinted>2018-04-16T13:38:00Z</cp:lastPrinted>
  <dcterms:created xsi:type="dcterms:W3CDTF">2018-04-18T15:47:00Z</dcterms:created>
  <dcterms:modified xsi:type="dcterms:W3CDTF">2018-04-18T16:54:00Z</dcterms:modified>
</cp:coreProperties>
</file>