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F3" w:rsidRPr="00B270A2" w:rsidRDefault="008D1BF3" w:rsidP="00EE6BF6">
      <w:pPr>
        <w:tabs>
          <w:tab w:val="left" w:pos="288"/>
        </w:tabs>
        <w:jc w:val="center"/>
        <w:rPr>
          <w:b/>
          <w:sz w:val="28"/>
          <w:szCs w:val="28"/>
        </w:rPr>
      </w:pPr>
      <w:r w:rsidRPr="00B270A2">
        <w:rPr>
          <w:b/>
          <w:sz w:val="28"/>
          <w:szCs w:val="28"/>
        </w:rPr>
        <w:t>Table of Contents</w:t>
      </w:r>
    </w:p>
    <w:p w:rsidR="008D1BF3" w:rsidRPr="00B270A2" w:rsidRDefault="008D1BF3"/>
    <w:p w:rsidR="008D1BF3" w:rsidRPr="00B270A2" w:rsidRDefault="008D1BF3"/>
    <w:p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8D1BF3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672E47">
          <w:rPr>
            <w:noProof/>
            <w:webHidden/>
          </w:rPr>
          <w:t>85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672E4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:rsidR="008D1BF3" w:rsidRPr="00B270A2" w:rsidRDefault="008D1BF3">
      <w:r w:rsidRPr="00B270A2">
        <w:br w:type="page"/>
      </w:r>
    </w:p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>
      <w:pPr>
        <w:jc w:val="center"/>
      </w:pPr>
      <w:r w:rsidRPr="00B270A2">
        <w:t>THIS PAGE INTENTIONALLY LEFT BLANK</w:t>
      </w:r>
    </w:p>
    <w:p w:rsidR="008D1BF3" w:rsidRPr="00B270A2" w:rsidRDefault="008D1BF3">
      <w:pPr>
        <w:pStyle w:val="Heading1"/>
      </w:pPr>
      <w:r w:rsidRPr="00B270A2">
        <w:br w:type="page"/>
      </w:r>
      <w:bookmarkStart w:id="0" w:name="_Toc268791348"/>
      <w:proofErr w:type="gramStart"/>
      <w:r w:rsidRPr="00B270A2">
        <w:lastRenderedPageBreak/>
        <w:t>Section 2.23.</w:t>
      </w:r>
      <w:proofErr w:type="gramEnd"/>
      <w:r w:rsidRPr="00B270A2">
        <w:tab/>
        <w:t>Weights</w:t>
      </w:r>
      <w:bookmarkEnd w:id="0"/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1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1"/>
    </w:p>
    <w:p w:rsidR="008D1BF3" w:rsidRPr="00B270A2" w:rsidRDefault="008D1BF3">
      <w:pPr>
        <w:keepNext/>
      </w:pPr>
    </w:p>
    <w:p w:rsidR="008D1BF3" w:rsidRPr="00B270A2" w:rsidRDefault="008D1BF3">
      <w:pPr>
        <w:tabs>
          <w:tab w:val="left" w:pos="540"/>
        </w:tabs>
        <w:jc w:val="both"/>
      </w:pPr>
      <w:bookmarkStart w:id="2" w:name="_Toc268791350"/>
      <w:proofErr w:type="gramStart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2"/>
      <w:proofErr w:type="gramEnd"/>
      <w:r w:rsidRPr="00B270A2">
        <w:t xml:space="preserve"> – This code applies to commercial weights; that is, weights used in connection with commercial weighing devices.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3" w:name="_Toc268791351"/>
      <w:proofErr w:type="gramStart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3"/>
      <w:proofErr w:type="gramEnd"/>
      <w:r w:rsidRPr="00B270A2">
        <w:t xml:space="preserve"> – This code does not apply to test weights or to other “standards” of mass.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4" w:name="_Toc268791352"/>
      <w:proofErr w:type="gramStart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4"/>
      <w:proofErr w:type="gramEnd"/>
      <w:r w:rsidRPr="00B270A2">
        <w:t xml:space="preserve"> – In addition to the requirements of this code, Weights shall meet the requirements of Section 1.10. General Code.</w:t>
      </w:r>
    </w:p>
    <w:p w:rsidR="008D1BF3" w:rsidRPr="00B270A2" w:rsidRDefault="008D1BF3">
      <w:pPr>
        <w:jc w:val="both"/>
        <w:rPr>
          <w:sz w:val="22"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5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5"/>
    </w:p>
    <w:p w:rsidR="008D1BF3" w:rsidRPr="00B270A2" w:rsidRDefault="008D1BF3">
      <w:pPr>
        <w:keepNext/>
      </w:pPr>
    </w:p>
    <w:p w:rsidR="008D1BF3" w:rsidRPr="00B270A2" w:rsidRDefault="008D1BF3">
      <w:pPr>
        <w:keepNext/>
        <w:tabs>
          <w:tab w:val="left" w:pos="540"/>
        </w:tabs>
        <w:jc w:val="both"/>
      </w:pPr>
      <w:bookmarkStart w:id="6" w:name="_Toc268791354"/>
      <w:proofErr w:type="gramStart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6"/>
      <w:proofErr w:type="gramEnd"/>
      <w:r w:rsidRPr="00B270A2">
        <w:t xml:space="preserve"> – The material used for weights shall be as follows:</w:t>
      </w:r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</w:t>
      </w:r>
      <w:proofErr w:type="gramStart"/>
      <w:r w:rsidRPr="00B270A2">
        <w:rPr>
          <w:bCs/>
        </w:rPr>
        <w:t>a</w:t>
      </w:r>
      <w:proofErr w:type="gramEnd"/>
      <w:r w:rsidRPr="00B270A2">
        <w:rPr>
          <w:bCs/>
        </w:rPr>
        <w:t>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 xml:space="preserve">Weights of less than 6 g or 100 gr may be made of aluminum, but shall not be made of iron or of </w:t>
      </w:r>
      <w:proofErr w:type="spellStart"/>
      <w:r w:rsidRPr="00B270A2">
        <w:t>unplated</w:t>
      </w:r>
      <w:proofErr w:type="spellEnd"/>
      <w:r w:rsidRPr="00B270A2">
        <w:t xml:space="preserve"> steel, except stainless steel.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7" w:name="_Toc268791355"/>
      <w:proofErr w:type="gramStart"/>
      <w:r w:rsidRPr="00B270A2">
        <w:t>S.2.</w:t>
      </w:r>
      <w:r w:rsidRPr="00B270A2">
        <w:tab/>
        <w:t>Design.</w:t>
      </w:r>
      <w:bookmarkEnd w:id="7"/>
      <w:proofErr w:type="gramEnd"/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8" w:name="_Toc268791356"/>
      <w:proofErr w:type="gramStart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8"/>
      <w:proofErr w:type="gramEnd"/>
      <w:r w:rsidRPr="00B270A2">
        <w:t xml:space="preserve"> – The surface of a weight shall be smooth and shall not be coated with thick, soft, or brittle material.  A weight of more than 2 g or 30 gr or shall not have sharp edges, points, or corners.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7"/>
      <w:proofErr w:type="gramStart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9"/>
      <w:proofErr w:type="gramEnd"/>
      <w:r w:rsidRPr="00B270A2">
        <w:t xml:space="preserve"> – A ring on a weight shall not be split or removable.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0" w:name="_Toc268791358"/>
      <w:proofErr w:type="gramStart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0"/>
      <w:proofErr w:type="gramEnd"/>
      <w:r w:rsidRPr="00B270A2">
        <w:t xml:space="preserve"> – Adjusting material shall be securely positioned and shall not project beyond the surface of the weight.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rPr>
          <w:szCs w:val="20"/>
        </w:rPr>
      </w:pPr>
      <w:bookmarkStart w:id="11" w:name="_Toc268791359"/>
      <w:proofErr w:type="gramStart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1"/>
      <w:proofErr w:type="gramEnd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2" w:name="_Toc268791360"/>
      <w:proofErr w:type="gramStart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2"/>
      <w:proofErr w:type="gramEnd"/>
      <w:r w:rsidRPr="00B270A2">
        <w:t xml:space="preserve"> 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1"/>
      <w:proofErr w:type="gramStart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3"/>
      <w:proofErr w:type="gramEnd"/>
      <w:r w:rsidRPr="00B270A2">
        <w:t xml:space="preserve"> – On apothecaries’ dram, ounce, and pound weights, the letters “</w:t>
      </w:r>
      <w:proofErr w:type="spellStart"/>
      <w:r w:rsidRPr="00B270A2">
        <w:t>ap</w:t>
      </w:r>
      <w:proofErr w:type="spellEnd"/>
      <w:r w:rsidRPr="00B270A2">
        <w:t>” shall be used in combination with the nominal value and the appropriate abbreviation of or symbol for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4" w:name="_Toc268791362"/>
      <w:proofErr w:type="gramStart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4"/>
      <w:proofErr w:type="gramEnd"/>
      <w:r w:rsidRPr="00B270A2">
        <w:t xml:space="preserve"> – On troy ounce and pound weights, the letter “t” shall be used in combination with the nominal value and the appropriate symbol of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5" w:name="_Toc268791363"/>
      <w:proofErr w:type="gramStart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5"/>
      <w:proofErr w:type="gramEnd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6" w:name="_Toc268791364"/>
      <w:proofErr w:type="gramStart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6"/>
      <w:proofErr w:type="gramEnd"/>
      <w:r w:rsidRPr="00B270A2">
        <w:t xml:space="preserve"> – On carat weights, the letter “c” shall be used in combination with the nominal value.</w:t>
      </w: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5"/>
      <w:proofErr w:type="gramStart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7"/>
      <w:proofErr w:type="gramEnd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18" w:name="_Toc268791366"/>
      <w:r w:rsidRPr="00B270A2">
        <w:t>N.</w:t>
      </w:r>
      <w:r w:rsidRPr="00B270A2">
        <w:tab/>
        <w:t>Notes</w:t>
      </w:r>
      <w:bookmarkEnd w:id="18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9" w:name="_Toc268791367"/>
      <w:proofErr w:type="gramStart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19"/>
      <w:proofErr w:type="gramEnd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(See Appendix A, Fundamental Considerations, paragraphs 3.2. </w:t>
      </w:r>
      <w:proofErr w:type="gramStart"/>
      <w:r w:rsidR="00322BF5">
        <w:t xml:space="preserve">Tolerance for </w:t>
      </w:r>
      <w:proofErr w:type="spellStart"/>
      <w:r w:rsidR="00322BF5">
        <w:t>Standars</w:t>
      </w:r>
      <w:proofErr w:type="spellEnd"/>
      <w:r w:rsidR="00322BF5">
        <w:t xml:space="preserve"> </w:t>
      </w:r>
      <w:r w:rsidRPr="00B270A2">
        <w:t>and 3.3.</w:t>
      </w:r>
      <w:proofErr w:type="gramEnd"/>
      <w:r w:rsidR="00322BF5">
        <w:t xml:space="preserve"> </w:t>
      </w:r>
      <w:proofErr w:type="gramStart"/>
      <w:r w:rsidR="00322BF5">
        <w:t>Accuracy of Standards.</w:t>
      </w:r>
      <w:r w:rsidRPr="00B270A2">
        <w:t>)</w:t>
      </w:r>
      <w:proofErr w:type="gramEnd"/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20" w:name="_Toc268791368"/>
      <w:r w:rsidRPr="00B270A2">
        <w:t>T.</w:t>
      </w:r>
      <w:r w:rsidRPr="00B270A2">
        <w:tab/>
        <w:t>Tolerances</w:t>
      </w:r>
      <w:bookmarkEnd w:id="20"/>
    </w:p>
    <w:p w:rsidR="008D1BF3" w:rsidRPr="00B270A2" w:rsidRDefault="008D1BF3">
      <w:pPr>
        <w:keepNext/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1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In</w:t>
      </w:r>
      <w:proofErr w:type="gramEnd"/>
      <w:r w:rsidRPr="00B270A2">
        <w:rPr>
          <w:rStyle w:val="Heading3Char"/>
          <w:sz w:val="20"/>
        </w:rPr>
        <w:t xml:space="preserve"> Excess and In Deficiency.</w:t>
      </w:r>
      <w:bookmarkEnd w:id="21"/>
      <w:r w:rsidRPr="00B270A2">
        <w:t xml:space="preserve"> – The tolerances hereinafter prescribed shall be applied equally to errors in excess and errors in deficiency.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Avoirdupois Weights.</w:t>
      </w:r>
      <w:bookmarkEnd w:id="22"/>
      <w:r w:rsidRPr="00B270A2">
        <w:t xml:space="preserve"> – The maintenance tolerances shall be as shown in Table 1. </w:t>
      </w:r>
      <w:proofErr w:type="gramStart"/>
      <w:r w:rsidRPr="00B270A2">
        <w:t>Maintenance Tolerance for Avoirdupois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:rsidTr="00BA4923">
        <w:trPr>
          <w:cantSplit/>
          <w:trHeight w:val="576"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1.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:rsidTr="00BA4923">
        <w:trPr>
          <w:cantSplit/>
          <w:trHeight w:val="279"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/>
        </w:tc>
      </w:tr>
    </w:tbl>
    <w:p w:rsidR="008D1BF3" w:rsidRPr="00B270A2" w:rsidRDefault="008D1BF3">
      <w:pPr>
        <w:tabs>
          <w:tab w:val="left" w:pos="540"/>
        </w:tabs>
        <w:jc w:val="both"/>
      </w:pPr>
      <w:bookmarkStart w:id="23" w:name="_Toc268791371"/>
      <w:r w:rsidRPr="00B270A2">
        <w:rPr>
          <w:rStyle w:val="Heading3Char"/>
          <w:sz w:val="20"/>
        </w:rPr>
        <w:t>T.3.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Metric Weights.</w:t>
      </w:r>
      <w:bookmarkEnd w:id="23"/>
      <w:r w:rsidRPr="00B270A2">
        <w:t xml:space="preserve"> – The maintenance tolerances shall be as shown in Table 2. </w:t>
      </w:r>
      <w:proofErr w:type="gramStart"/>
      <w:r w:rsidRPr="00B270A2">
        <w:t>Maintenance Tolerances for Metric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pPr>
        <w:tabs>
          <w:tab w:val="left" w:pos="5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4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Carat Weights.</w:t>
      </w:r>
      <w:bookmarkEnd w:id="24"/>
      <w:r w:rsidRPr="00B270A2">
        <w:t xml:space="preserve"> – The maintenance tolerances shall be as shown in Table 2. </w:t>
      </w:r>
      <w:proofErr w:type="gramStart"/>
      <w:r w:rsidRPr="00B270A2">
        <w:t>Maintenance Tolerances for Metric Weights.</w:t>
      </w:r>
      <w:proofErr w:type="gramEnd"/>
      <w:r w:rsidRPr="00B270A2">
        <w:t xml:space="preserve">  Acceptance tolerances shall be one</w:t>
      </w:r>
      <w:r w:rsidRPr="00B270A2">
        <w:noBreakHyphen/>
        <w:t>half the maintenance tolerances.</w:t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2418"/>
        <w:gridCol w:w="2592"/>
        <w:gridCol w:w="2184"/>
        <w:gridCol w:w="2166"/>
      </w:tblGrid>
      <w:tr w:rsidR="008D1BF3" w:rsidRPr="00B270A2" w:rsidTr="000448E4">
        <w:trPr>
          <w:cantSplit/>
          <w:trHeight w:val="324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2.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152"/>
              </w:tabs>
            </w:pPr>
            <w:bookmarkStart w:id="25" w:name="_GoBack"/>
            <w:r w:rsidRPr="00B270A2">
              <w:t>1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0.25*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bookmarkEnd w:id="25"/>
      <w:tr w:rsidR="008D1BF3" w:rsidRPr="00B270A2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*25 points or less</w:t>
            </w:r>
          </w:p>
          <w:p w:rsidR="008D1BF3" w:rsidRPr="00B270A2" w:rsidRDefault="008D1BF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/>
        </w:tc>
      </w:tr>
    </w:tbl>
    <w:p w:rsidR="008D1BF3" w:rsidRPr="00B270A2" w:rsidRDefault="008D1BF3"/>
    <w:p w:rsidR="008D1BF3" w:rsidRPr="00B270A2" w:rsidRDefault="008D1BF3">
      <w:pPr>
        <w:tabs>
          <w:tab w:val="left" w:pos="540"/>
        </w:tabs>
      </w:pPr>
      <w:bookmarkStart w:id="26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Apothecaries and Troy Weights.</w:t>
      </w:r>
      <w:bookmarkEnd w:id="26"/>
      <w:r w:rsidRPr="00B270A2">
        <w:t xml:space="preserve"> – The maintenance tolerances shall be as shown in Table 3. </w:t>
      </w:r>
      <w:proofErr w:type="gramStart"/>
      <w:r w:rsidRPr="00B270A2">
        <w:t>Maintenance Tolerances for Apothecaries’ and Troy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r w:rsidRPr="00B270A2">
        <w:br w:type="page"/>
      </w:r>
    </w:p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:rsidTr="000448E4">
        <w:trPr>
          <w:cantSplit/>
          <w:trHeight w:val="331"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3.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0.01</w:t>
            </w:r>
          </w:p>
          <w:p w:rsidR="008D1BF3" w:rsidRPr="00B270A2" w:rsidRDefault="008D1BF3">
            <w:pPr>
              <w:jc w:val="center"/>
            </w:pPr>
            <w:r w:rsidRPr="00B270A2">
              <w:t>0.02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0.04</w:t>
            </w:r>
          </w:p>
          <w:p w:rsidR="008D1BF3" w:rsidRPr="00B270A2" w:rsidRDefault="008D1BF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0.6</w:t>
            </w:r>
          </w:p>
          <w:p w:rsidR="008D1BF3" w:rsidRPr="00B270A2" w:rsidRDefault="008D1BF3">
            <w:pPr>
              <w:jc w:val="center"/>
            </w:pPr>
            <w:r w:rsidRPr="00B270A2">
              <w:t>1.3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2.5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  <w:p w:rsidR="008D1BF3" w:rsidRPr="00B270A2" w:rsidRDefault="008D1BF3">
            <w:pPr>
              <w:jc w:val="center"/>
            </w:pPr>
            <w:r w:rsidRPr="00B270A2">
              <w:t>3</w:t>
            </w:r>
          </w:p>
          <w:p w:rsidR="008D1BF3" w:rsidRPr="00B270A2" w:rsidRDefault="008D1BF3">
            <w:pPr>
              <w:jc w:val="center"/>
            </w:pPr>
            <w:r w:rsidRPr="00B270A2">
              <w:t>4</w:t>
            </w:r>
          </w:p>
          <w:p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scruples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0.06</w:t>
            </w:r>
          </w:p>
          <w:p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1.8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dr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  <w:p w:rsidR="008D1BF3" w:rsidRPr="00B270A2" w:rsidRDefault="008D1BF3">
            <w:pPr>
              <w:jc w:val="center"/>
            </w:pPr>
            <w:r w:rsidRPr="00B270A2">
              <w:t>1.0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3.0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5.0</w:t>
            </w:r>
          </w:p>
          <w:p w:rsidR="008D1BF3" w:rsidRPr="00B270A2" w:rsidRDefault="008D1BF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dwt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0448E4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7.7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800.0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000.0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500.0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2</w:t>
            </w:r>
            <w:r w:rsidR="00276D89">
              <w:t xml:space="preserve"> </w:t>
            </w:r>
            <w:r w:rsidRPr="00B270A2">
              <w:t>500.0</w:t>
            </w:r>
          </w:p>
        </w:tc>
      </w:tr>
    </w:tbl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322BF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FE" w:rsidRDefault="00F65AFE">
      <w:r>
        <w:separator/>
      </w:r>
    </w:p>
  </w:endnote>
  <w:endnote w:type="continuationSeparator" w:id="0">
    <w:p w:rsidR="00F65AFE" w:rsidRDefault="00F6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FE" w:rsidRDefault="00F65AFE">
      <w:r>
        <w:separator/>
      </w:r>
    </w:p>
  </w:footnote>
  <w:footnote w:type="continuationSeparator" w:id="0">
    <w:p w:rsidR="00F65AFE" w:rsidRDefault="00F65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2.23</w:t>
    </w:r>
    <w:proofErr w:type="gramStart"/>
    <w:r>
      <w:t>.  Weights</w:t>
    </w:r>
    <w:proofErr w:type="gramEnd"/>
    <w:r>
      <w:tab/>
      <w:t>Handbook 44 –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2013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63"/>
    <w:rsid w:val="000448E4"/>
    <w:rsid w:val="0005205A"/>
    <w:rsid w:val="00075D78"/>
    <w:rsid w:val="000B43CD"/>
    <w:rsid w:val="000C54A8"/>
    <w:rsid w:val="001175AB"/>
    <w:rsid w:val="00165198"/>
    <w:rsid w:val="00166C3C"/>
    <w:rsid w:val="001818DF"/>
    <w:rsid w:val="001C79FA"/>
    <w:rsid w:val="001F27F9"/>
    <w:rsid w:val="001F4DD3"/>
    <w:rsid w:val="002766E7"/>
    <w:rsid w:val="00276D89"/>
    <w:rsid w:val="00286618"/>
    <w:rsid w:val="00295122"/>
    <w:rsid w:val="002D12DC"/>
    <w:rsid w:val="002D7C05"/>
    <w:rsid w:val="00322BF5"/>
    <w:rsid w:val="003846EF"/>
    <w:rsid w:val="003C10F7"/>
    <w:rsid w:val="00431AB6"/>
    <w:rsid w:val="00475048"/>
    <w:rsid w:val="004F33CE"/>
    <w:rsid w:val="0054244A"/>
    <w:rsid w:val="005A0F45"/>
    <w:rsid w:val="005B6AF5"/>
    <w:rsid w:val="005C1F74"/>
    <w:rsid w:val="005E41A6"/>
    <w:rsid w:val="006346E5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F7A"/>
    <w:rsid w:val="006E0761"/>
    <w:rsid w:val="006E2A0E"/>
    <w:rsid w:val="006E575F"/>
    <w:rsid w:val="00730983"/>
    <w:rsid w:val="00780CA7"/>
    <w:rsid w:val="00786A7A"/>
    <w:rsid w:val="008427F3"/>
    <w:rsid w:val="008B7D18"/>
    <w:rsid w:val="008D1BF3"/>
    <w:rsid w:val="009243EC"/>
    <w:rsid w:val="00943704"/>
    <w:rsid w:val="009522CA"/>
    <w:rsid w:val="00971A44"/>
    <w:rsid w:val="00A0350F"/>
    <w:rsid w:val="00A45CAA"/>
    <w:rsid w:val="00AB44B6"/>
    <w:rsid w:val="00AE1D4A"/>
    <w:rsid w:val="00B12E63"/>
    <w:rsid w:val="00B270A2"/>
    <w:rsid w:val="00B54AFA"/>
    <w:rsid w:val="00B86C83"/>
    <w:rsid w:val="00B95C98"/>
    <w:rsid w:val="00BA4923"/>
    <w:rsid w:val="00BE42C6"/>
    <w:rsid w:val="00C0338E"/>
    <w:rsid w:val="00C21739"/>
    <w:rsid w:val="00C75644"/>
    <w:rsid w:val="00CA1EAF"/>
    <w:rsid w:val="00CB09C7"/>
    <w:rsid w:val="00CC27BA"/>
    <w:rsid w:val="00D04F5D"/>
    <w:rsid w:val="00D26D1C"/>
    <w:rsid w:val="00D32CA0"/>
    <w:rsid w:val="00D40DE9"/>
    <w:rsid w:val="00D622B9"/>
    <w:rsid w:val="00DB2DDF"/>
    <w:rsid w:val="00E04B7D"/>
    <w:rsid w:val="00E25E49"/>
    <w:rsid w:val="00E6214B"/>
    <w:rsid w:val="00E9742F"/>
    <w:rsid w:val="00EA7C3C"/>
    <w:rsid w:val="00EE6BF6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54D7-3539-4C7D-904F-F518DBDC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1171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Linda Crown</cp:lastModifiedBy>
  <cp:revision>3</cp:revision>
  <cp:lastPrinted>2012-09-26T17:30:00Z</cp:lastPrinted>
  <dcterms:created xsi:type="dcterms:W3CDTF">2012-10-18T16:03:00Z</dcterms:created>
  <dcterms:modified xsi:type="dcterms:W3CDTF">2012-10-18T16:23:00Z</dcterms:modified>
</cp:coreProperties>
</file>