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56" w:rsidRPr="006A5E9F" w:rsidRDefault="00A56156" w:rsidP="00B77847">
      <w:pPr>
        <w:tabs>
          <w:tab w:val="left" w:pos="288"/>
        </w:tabs>
        <w:jc w:val="center"/>
        <w:rPr>
          <w:b/>
          <w:sz w:val="28"/>
          <w:szCs w:val="28"/>
        </w:rPr>
      </w:pPr>
      <w:r w:rsidRPr="006A5E9F">
        <w:rPr>
          <w:b/>
          <w:sz w:val="28"/>
          <w:szCs w:val="28"/>
        </w:rPr>
        <w:t>Table of Contents</w:t>
      </w:r>
    </w:p>
    <w:p w:rsidR="00A56156" w:rsidRPr="006A5E9F" w:rsidRDefault="00A56156"/>
    <w:p w:rsidR="00A56156" w:rsidRPr="006A5E9F" w:rsidRDefault="00A56156"/>
    <w:p w:rsidR="00A56156" w:rsidRDefault="006B3125">
      <w:pPr>
        <w:pStyle w:val="TOC1"/>
        <w:rPr>
          <w:rFonts w:ascii="Calibri" w:hAnsi="Calibri"/>
          <w:b w:val="0"/>
          <w:sz w:val="22"/>
          <w:szCs w:val="22"/>
          <w:lang w:val="en-US"/>
        </w:rPr>
      </w:pPr>
      <w:r w:rsidRPr="006B3125">
        <w:rPr>
          <w:b w:val="0"/>
          <w:sz w:val="28"/>
        </w:rPr>
        <w:fldChar w:fldCharType="begin"/>
      </w:r>
      <w:r w:rsidR="00A56156" w:rsidRPr="006A5E9F">
        <w:rPr>
          <w:b w:val="0"/>
          <w:sz w:val="28"/>
        </w:rPr>
        <w:instrText xml:space="preserve"> TOC \o "1-4" \h \z \u </w:instrText>
      </w:r>
      <w:r w:rsidRPr="006B3125">
        <w:rPr>
          <w:b w:val="0"/>
          <w:sz w:val="28"/>
        </w:rPr>
        <w:fldChar w:fldCharType="separate"/>
      </w:r>
      <w:hyperlink w:anchor="_Toc304993490" w:history="1">
        <w:r w:rsidR="00A56156" w:rsidRPr="00215D86">
          <w:rPr>
            <w:rStyle w:val="Hyperlink"/>
          </w:rPr>
          <w:t>Section 2.21.</w:t>
        </w:r>
        <w:r w:rsidR="00A56156">
          <w:rPr>
            <w:rFonts w:ascii="Calibri" w:hAnsi="Calibri"/>
            <w:b w:val="0"/>
            <w:sz w:val="22"/>
            <w:szCs w:val="22"/>
            <w:lang w:val="en-US"/>
          </w:rPr>
          <w:tab/>
        </w:r>
        <w:r w:rsidR="00A56156" w:rsidRPr="00215D86">
          <w:rPr>
            <w:rStyle w:val="Hyperlink"/>
          </w:rPr>
          <w:t>Belt</w:t>
        </w:r>
        <w:r w:rsidR="00A56156" w:rsidRPr="00215D86">
          <w:rPr>
            <w:rStyle w:val="Hyperlink"/>
          </w:rPr>
          <w:noBreakHyphen/>
          <w:t>Conveyor Scale Systems</w:t>
        </w:r>
        <w:r w:rsidR="00A56156">
          <w:rPr>
            <w:webHidden/>
          </w:rPr>
          <w:tab/>
        </w:r>
        <w:r w:rsidR="005B5310" w:rsidRPr="005B5310">
          <w:rPr>
            <w:webHidden/>
          </w:rPr>
          <w:t>2-</w:t>
        </w:r>
        <w:r>
          <w:rPr>
            <w:webHidden/>
          </w:rPr>
          <w:fldChar w:fldCharType="begin"/>
        </w:r>
        <w:r w:rsidR="00A56156">
          <w:rPr>
            <w:webHidden/>
          </w:rPr>
          <w:instrText xml:space="preserve"> PAGEREF _Toc304993490 \h </w:instrText>
        </w:r>
        <w:r>
          <w:rPr>
            <w:webHidden/>
          </w:rPr>
        </w:r>
        <w:r>
          <w:rPr>
            <w:webHidden/>
          </w:rPr>
          <w:fldChar w:fldCharType="separate"/>
        </w:r>
        <w:r w:rsidR="000413DD">
          <w:rPr>
            <w:webHidden/>
          </w:rPr>
          <w:t>57</w:t>
        </w:r>
        <w:r>
          <w:rPr>
            <w:webHidden/>
          </w:rPr>
          <w:fldChar w:fldCharType="end"/>
        </w:r>
      </w:hyperlink>
    </w:p>
    <w:p w:rsidR="00A56156" w:rsidRDefault="006B3125">
      <w:pPr>
        <w:pStyle w:val="TOC2"/>
        <w:rPr>
          <w:rFonts w:ascii="Calibri" w:hAnsi="Calibri"/>
          <w:b w:val="0"/>
          <w:noProof/>
          <w:sz w:val="22"/>
          <w:szCs w:val="22"/>
        </w:rPr>
      </w:pPr>
      <w:hyperlink w:anchor="_Toc304993491" w:history="1">
        <w:r w:rsidR="00A56156" w:rsidRPr="00215D86">
          <w:rPr>
            <w:rStyle w:val="Hyperlink"/>
            <w:noProof/>
          </w:rPr>
          <w:t>A.</w:t>
        </w:r>
        <w:r w:rsidR="00A56156">
          <w:rPr>
            <w:rFonts w:ascii="Calibri" w:hAnsi="Calibri"/>
            <w:b w:val="0"/>
            <w:noProof/>
            <w:sz w:val="22"/>
            <w:szCs w:val="22"/>
          </w:rPr>
          <w:tab/>
        </w:r>
        <w:r w:rsidR="00A56156" w:rsidRPr="00215D86">
          <w:rPr>
            <w:rStyle w:val="Hyperlink"/>
            <w:noProof/>
            <w:lang w:val="fr-FR"/>
          </w:rPr>
          <w:t>Application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_Toc304993491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3"/>
        <w:rPr>
          <w:rFonts w:ascii="Calibri" w:hAnsi="Calibri"/>
          <w:noProof/>
          <w:sz w:val="22"/>
          <w:szCs w:val="22"/>
        </w:rPr>
      </w:pPr>
      <w:hyperlink w:anchor="_Toc304993492" w:history="1">
        <w:r w:rsidR="00A56156" w:rsidRPr="00215D86">
          <w:rPr>
            <w:rStyle w:val="Hyperlink"/>
            <w:noProof/>
          </w:rPr>
          <w:t>A.1.</w:t>
        </w:r>
        <w:r w:rsidR="00A56156">
          <w:rPr>
            <w:rFonts w:ascii="Calibri" w:hAnsi="Calibri"/>
            <w:noProof/>
            <w:sz w:val="22"/>
            <w:szCs w:val="22"/>
          </w:rPr>
          <w:tab/>
        </w:r>
        <w:r w:rsidR="00A56156" w:rsidRPr="00215D86">
          <w:rPr>
            <w:rStyle w:val="Hyperlink"/>
            <w:noProof/>
          </w:rPr>
          <w:t>General.</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_Toc304993492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3"/>
        <w:rPr>
          <w:rFonts w:ascii="Calibri" w:hAnsi="Calibri"/>
          <w:noProof/>
          <w:sz w:val="22"/>
          <w:szCs w:val="22"/>
        </w:rPr>
      </w:pPr>
      <w:hyperlink w:anchor="_Toc304993493" w:history="1">
        <w:r w:rsidR="00A56156" w:rsidRPr="00215D86">
          <w:rPr>
            <w:rStyle w:val="Hyperlink"/>
            <w:noProof/>
          </w:rPr>
          <w:t>A.2.</w:t>
        </w:r>
        <w:r w:rsidR="00A56156">
          <w:rPr>
            <w:rFonts w:ascii="Calibri" w:hAnsi="Calibri"/>
            <w:noProof/>
            <w:sz w:val="22"/>
            <w:szCs w:val="22"/>
          </w:rPr>
          <w:tab/>
        </w:r>
        <w:r w:rsidR="00A56156" w:rsidRPr="00215D86">
          <w:rPr>
            <w:rStyle w:val="Hyperlink"/>
            <w:noProof/>
          </w:rPr>
          <w:t>Exceptions.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_Toc304993493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3"/>
        <w:rPr>
          <w:rFonts w:ascii="Calibri" w:hAnsi="Calibri"/>
          <w:noProof/>
          <w:sz w:val="22"/>
          <w:szCs w:val="22"/>
        </w:rPr>
      </w:pPr>
      <w:hyperlink w:anchor="_Toc304993494" w:history="1">
        <w:r w:rsidR="00A56156" w:rsidRPr="00215D86">
          <w:rPr>
            <w:rStyle w:val="Hyperlink"/>
            <w:noProof/>
          </w:rPr>
          <w:t>A.3.</w:t>
        </w:r>
        <w:r w:rsidR="00A56156">
          <w:rPr>
            <w:rFonts w:ascii="Calibri" w:hAnsi="Calibri"/>
            <w:noProof/>
            <w:sz w:val="22"/>
            <w:szCs w:val="22"/>
          </w:rPr>
          <w:tab/>
        </w:r>
        <w:r w:rsidR="00A56156" w:rsidRPr="00215D86">
          <w:rPr>
            <w:rStyle w:val="Hyperlink"/>
            <w:noProof/>
          </w:rPr>
          <w:t>Additional Code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_Toc304993494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2"/>
        <w:rPr>
          <w:rFonts w:ascii="Calibri" w:hAnsi="Calibri"/>
          <w:b w:val="0"/>
          <w:noProof/>
          <w:sz w:val="22"/>
          <w:szCs w:val="22"/>
        </w:rPr>
      </w:pPr>
      <w:hyperlink w:anchor="_Toc304993495" w:history="1">
        <w:r w:rsidR="00A56156" w:rsidRPr="00215D86">
          <w:rPr>
            <w:rStyle w:val="Hyperlink"/>
            <w:noProof/>
          </w:rPr>
          <w:t>S.</w:t>
        </w:r>
        <w:r w:rsidR="00A56156">
          <w:rPr>
            <w:rFonts w:ascii="Calibri" w:hAnsi="Calibri"/>
            <w:b w:val="0"/>
            <w:noProof/>
            <w:sz w:val="22"/>
            <w:szCs w:val="22"/>
          </w:rPr>
          <w:tab/>
        </w:r>
        <w:r w:rsidR="00A56156" w:rsidRPr="00215D86">
          <w:rPr>
            <w:rStyle w:val="Hyperlink"/>
            <w:noProof/>
          </w:rPr>
          <w:t>Specifications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_Toc304993495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3"/>
        <w:rPr>
          <w:rFonts w:ascii="Calibri" w:hAnsi="Calibri"/>
          <w:noProof/>
          <w:sz w:val="22"/>
          <w:szCs w:val="22"/>
        </w:rPr>
      </w:pPr>
      <w:hyperlink w:anchor="_Toc304993496" w:history="1">
        <w:r w:rsidR="00A56156" w:rsidRPr="00215D86">
          <w:rPr>
            <w:rStyle w:val="Hyperlink"/>
            <w:noProof/>
          </w:rPr>
          <w:t>S.1.</w:t>
        </w:r>
        <w:r w:rsidR="00A56156">
          <w:rPr>
            <w:rFonts w:ascii="Calibri" w:hAnsi="Calibri"/>
            <w:noProof/>
            <w:sz w:val="22"/>
            <w:szCs w:val="22"/>
          </w:rPr>
          <w:tab/>
        </w:r>
        <w:r w:rsidR="00A56156" w:rsidRPr="00215D86">
          <w:rPr>
            <w:rStyle w:val="Hyperlink"/>
            <w:noProof/>
          </w:rPr>
          <w:t>Design of Indicating and Recording Elements.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_Toc304993496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4"/>
        <w:rPr>
          <w:rFonts w:ascii="Calibri" w:hAnsi="Calibri"/>
          <w:noProof/>
          <w:sz w:val="22"/>
          <w:szCs w:val="22"/>
        </w:rPr>
      </w:pPr>
      <w:hyperlink w:anchor="_Toc304993497" w:history="1">
        <w:r w:rsidR="00A56156" w:rsidRPr="00215D86">
          <w:rPr>
            <w:rStyle w:val="Hyperlink"/>
            <w:noProof/>
          </w:rPr>
          <w:t>S.1.1.</w:t>
        </w:r>
        <w:r w:rsidR="00A56156">
          <w:rPr>
            <w:rFonts w:ascii="Calibri" w:hAnsi="Calibri"/>
            <w:noProof/>
            <w:sz w:val="22"/>
            <w:szCs w:val="22"/>
          </w:rPr>
          <w:tab/>
        </w:r>
        <w:r w:rsidR="00A56156" w:rsidRPr="00215D86">
          <w:rPr>
            <w:rStyle w:val="Hyperlink"/>
            <w:noProof/>
          </w:rPr>
          <w:t>General.</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_Toc304993497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4"/>
        <w:rPr>
          <w:rFonts w:ascii="Calibri" w:hAnsi="Calibri"/>
          <w:noProof/>
          <w:sz w:val="22"/>
          <w:szCs w:val="22"/>
        </w:rPr>
      </w:pPr>
      <w:hyperlink w:anchor="_Toc304993498" w:history="1">
        <w:r w:rsidR="00A56156" w:rsidRPr="00215D86">
          <w:rPr>
            <w:rStyle w:val="Hyperlink"/>
            <w:noProof/>
          </w:rPr>
          <w:t>S.1.2.</w:t>
        </w:r>
        <w:r w:rsidR="00A56156">
          <w:rPr>
            <w:rFonts w:ascii="Calibri" w:hAnsi="Calibri"/>
            <w:noProof/>
            <w:sz w:val="22"/>
            <w:szCs w:val="22"/>
          </w:rPr>
          <w:tab/>
        </w:r>
        <w:r w:rsidR="00A56156" w:rsidRPr="00215D86">
          <w:rPr>
            <w:rStyle w:val="Hyperlink"/>
            <w:noProof/>
          </w:rPr>
          <w:t>Units.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_Toc304993498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4"/>
        <w:rPr>
          <w:rFonts w:ascii="Calibri" w:hAnsi="Calibri"/>
          <w:noProof/>
          <w:sz w:val="22"/>
          <w:szCs w:val="22"/>
        </w:rPr>
      </w:pPr>
      <w:hyperlink w:anchor="_Toc304993499" w:history="1">
        <w:r w:rsidR="00A56156" w:rsidRPr="00215D86">
          <w:rPr>
            <w:rStyle w:val="Hyperlink"/>
            <w:noProof/>
          </w:rPr>
          <w:t>S.1.3.</w:t>
        </w:r>
        <w:r w:rsidR="00A56156">
          <w:rPr>
            <w:rFonts w:ascii="Calibri" w:hAnsi="Calibri"/>
            <w:noProof/>
            <w:sz w:val="22"/>
            <w:szCs w:val="22"/>
          </w:rPr>
          <w:tab/>
        </w:r>
        <w:r w:rsidR="00A56156" w:rsidRPr="00215D86">
          <w:rPr>
            <w:rStyle w:val="Hyperlink"/>
            <w:noProof/>
          </w:rPr>
          <w:t>Value of the Scale Division.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_Toc304993499 \h </w:instrText>
        </w:r>
        <w:r>
          <w:rPr>
            <w:noProof/>
            <w:webHidden/>
          </w:rPr>
        </w:r>
        <w:r>
          <w:rPr>
            <w:noProof/>
            <w:webHidden/>
          </w:rPr>
          <w:fldChar w:fldCharType="separate"/>
        </w:r>
        <w:r w:rsidR="000413DD">
          <w:rPr>
            <w:noProof/>
            <w:webHidden/>
          </w:rPr>
          <w:t>57</w:t>
        </w:r>
        <w:r>
          <w:rPr>
            <w:noProof/>
            <w:webHidden/>
          </w:rPr>
          <w:fldChar w:fldCharType="end"/>
        </w:r>
      </w:hyperlink>
    </w:p>
    <w:p w:rsidR="00A56156" w:rsidRDefault="006B3125">
      <w:pPr>
        <w:pStyle w:val="TOC4"/>
        <w:rPr>
          <w:rFonts w:ascii="Calibri" w:hAnsi="Calibri"/>
          <w:noProof/>
          <w:sz w:val="22"/>
          <w:szCs w:val="22"/>
        </w:rPr>
      </w:pPr>
      <w:hyperlink w:anchor="_Toc304993500" w:history="1">
        <w:r w:rsidR="00A56156" w:rsidRPr="00215D86">
          <w:rPr>
            <w:rStyle w:val="Hyperlink"/>
            <w:i/>
            <w:noProof/>
          </w:rPr>
          <w:t>S.1.4.</w:t>
        </w:r>
        <w:r w:rsidR="00A56156">
          <w:rPr>
            <w:rFonts w:ascii="Calibri" w:hAnsi="Calibri"/>
            <w:noProof/>
            <w:sz w:val="22"/>
            <w:szCs w:val="22"/>
          </w:rPr>
          <w:tab/>
        </w:r>
        <w:r w:rsidR="00A56156" w:rsidRPr="00215D86">
          <w:rPr>
            <w:rStyle w:val="Hyperlink"/>
            <w:i/>
            <w:noProof/>
          </w:rPr>
          <w:t>Recording Elements and Recorded Representations.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_Toc304993500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1" w:history="1">
        <w:r w:rsidR="00A56156" w:rsidRPr="00215D86">
          <w:rPr>
            <w:rStyle w:val="Hyperlink"/>
            <w:i/>
            <w:noProof/>
          </w:rPr>
          <w:t>S.1.5.</w:t>
        </w:r>
        <w:r w:rsidR="00A56156">
          <w:rPr>
            <w:rFonts w:ascii="Calibri" w:hAnsi="Calibri"/>
            <w:noProof/>
            <w:sz w:val="22"/>
            <w:szCs w:val="22"/>
          </w:rPr>
          <w:tab/>
        </w:r>
        <w:r w:rsidR="00A56156" w:rsidRPr="00215D86">
          <w:rPr>
            <w:rStyle w:val="Hyperlink"/>
            <w:i/>
            <w:noProof/>
          </w:rPr>
          <w:t>Rate of Flow Indicators and Recorders.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_Toc304993501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2" w:history="1">
        <w:r w:rsidR="00A56156" w:rsidRPr="00215D86">
          <w:rPr>
            <w:rStyle w:val="Hyperlink"/>
            <w:noProof/>
          </w:rPr>
          <w:t>S.1.6.</w:t>
        </w:r>
        <w:r w:rsidR="00A56156">
          <w:rPr>
            <w:rFonts w:ascii="Calibri" w:hAnsi="Calibri"/>
            <w:noProof/>
            <w:sz w:val="22"/>
            <w:szCs w:val="22"/>
          </w:rPr>
          <w:tab/>
        </w:r>
        <w:r w:rsidR="00A56156" w:rsidRPr="00215D86">
          <w:rPr>
            <w:rStyle w:val="Hyperlink"/>
            <w:noProof/>
          </w:rPr>
          <w:t>Advancement of Primary Indicating or Recording Elements.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_Toc304993502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3" w:history="1">
        <w:r w:rsidR="00A56156" w:rsidRPr="00215D86">
          <w:rPr>
            <w:rStyle w:val="Hyperlink"/>
            <w:i/>
            <w:noProof/>
          </w:rPr>
          <w:t>S.1.7.</w:t>
        </w:r>
        <w:r w:rsidR="00A56156">
          <w:rPr>
            <w:rFonts w:ascii="Calibri" w:hAnsi="Calibri"/>
            <w:noProof/>
            <w:sz w:val="22"/>
            <w:szCs w:val="22"/>
          </w:rPr>
          <w:tab/>
        </w:r>
        <w:r w:rsidR="00A56156" w:rsidRPr="00215D86">
          <w:rPr>
            <w:rStyle w:val="Hyperlink"/>
            <w:i/>
            <w:noProof/>
          </w:rPr>
          <w:t>Master Weight Totalizer.</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_Toc304993503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4" w:history="1">
        <w:r w:rsidR="00A56156" w:rsidRPr="00215D86">
          <w:rPr>
            <w:rStyle w:val="Hyperlink"/>
            <w:i/>
            <w:noProof/>
          </w:rPr>
          <w:t>S.1.8.</w:t>
        </w:r>
        <w:r w:rsidR="00A56156">
          <w:rPr>
            <w:rFonts w:ascii="Calibri" w:hAnsi="Calibri"/>
            <w:noProof/>
            <w:sz w:val="22"/>
            <w:szCs w:val="22"/>
          </w:rPr>
          <w:tab/>
        </w:r>
        <w:r w:rsidR="00A56156" w:rsidRPr="00215D86">
          <w:rPr>
            <w:rStyle w:val="Hyperlink"/>
            <w:i/>
            <w:noProof/>
          </w:rPr>
          <w:t>Power Loss.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_Toc304993504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3"/>
        <w:rPr>
          <w:rFonts w:ascii="Calibri" w:hAnsi="Calibri"/>
          <w:noProof/>
          <w:sz w:val="22"/>
          <w:szCs w:val="22"/>
        </w:rPr>
      </w:pPr>
      <w:hyperlink w:anchor="_Toc304993505" w:history="1">
        <w:r w:rsidR="00A56156" w:rsidRPr="00215D86">
          <w:rPr>
            <w:rStyle w:val="Hyperlink"/>
            <w:noProof/>
          </w:rPr>
          <w:t>S.2.</w:t>
        </w:r>
        <w:r w:rsidR="00A56156">
          <w:rPr>
            <w:rFonts w:ascii="Calibri" w:hAnsi="Calibri"/>
            <w:noProof/>
            <w:sz w:val="22"/>
            <w:szCs w:val="22"/>
          </w:rPr>
          <w:tab/>
        </w:r>
        <w:r w:rsidR="00A56156" w:rsidRPr="00215D86">
          <w:rPr>
            <w:rStyle w:val="Hyperlink"/>
            <w:noProof/>
          </w:rPr>
          <w:t>Design of Weighing Elements.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_Toc304993505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6" w:history="1">
        <w:r w:rsidR="00A56156" w:rsidRPr="00215D86">
          <w:rPr>
            <w:rStyle w:val="Hyperlink"/>
            <w:noProof/>
          </w:rPr>
          <w:t>S.2.1.</w:t>
        </w:r>
        <w:r w:rsidR="00A56156">
          <w:rPr>
            <w:rFonts w:ascii="Calibri" w:hAnsi="Calibri"/>
            <w:noProof/>
            <w:sz w:val="22"/>
            <w:szCs w:val="22"/>
          </w:rPr>
          <w:tab/>
        </w:r>
        <w:r w:rsidR="00A56156" w:rsidRPr="00215D86">
          <w:rPr>
            <w:rStyle w:val="Hyperlink"/>
            <w:noProof/>
          </w:rPr>
          <w:t>Speed Measurement.</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_Toc304993506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7" w:history="1">
        <w:r w:rsidR="00A56156" w:rsidRPr="00215D86">
          <w:rPr>
            <w:rStyle w:val="Hyperlink"/>
            <w:noProof/>
          </w:rPr>
          <w:t>S.2.2.</w:t>
        </w:r>
        <w:r w:rsidR="00A56156">
          <w:rPr>
            <w:rFonts w:ascii="Calibri" w:hAnsi="Calibri"/>
            <w:noProof/>
            <w:sz w:val="22"/>
            <w:szCs w:val="22"/>
          </w:rPr>
          <w:tab/>
        </w:r>
        <w:r w:rsidR="00A56156" w:rsidRPr="00215D86">
          <w:rPr>
            <w:rStyle w:val="Hyperlink"/>
            <w:noProof/>
          </w:rPr>
          <w:t>Adjustable Components.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_Toc304993507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4"/>
        <w:rPr>
          <w:rFonts w:ascii="Calibri" w:hAnsi="Calibri"/>
          <w:noProof/>
          <w:sz w:val="22"/>
          <w:szCs w:val="22"/>
        </w:rPr>
      </w:pPr>
      <w:hyperlink w:anchor="_Toc304993508" w:history="1">
        <w:r w:rsidR="00A56156" w:rsidRPr="00215D86">
          <w:rPr>
            <w:rStyle w:val="Hyperlink"/>
            <w:noProof/>
          </w:rPr>
          <w:t>S.2.3.</w:t>
        </w:r>
        <w:r w:rsidR="00A56156">
          <w:rPr>
            <w:rFonts w:ascii="Calibri" w:hAnsi="Calibri"/>
            <w:noProof/>
            <w:sz w:val="22"/>
            <w:szCs w:val="22"/>
          </w:rPr>
          <w:tab/>
        </w:r>
        <w:r w:rsidR="00A56156" w:rsidRPr="00215D86">
          <w:rPr>
            <w:rStyle w:val="Hyperlink"/>
            <w:noProof/>
          </w:rPr>
          <w:t>Overload Protection.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_Toc304993508 \h </w:instrText>
        </w:r>
        <w:r>
          <w:rPr>
            <w:noProof/>
            <w:webHidden/>
          </w:rPr>
        </w:r>
        <w:r>
          <w:rPr>
            <w:noProof/>
            <w:webHidden/>
          </w:rPr>
          <w:fldChar w:fldCharType="separate"/>
        </w:r>
        <w:r w:rsidR="000413DD">
          <w:rPr>
            <w:noProof/>
            <w:webHidden/>
          </w:rPr>
          <w:t>58</w:t>
        </w:r>
        <w:r>
          <w:rPr>
            <w:noProof/>
            <w:webHidden/>
          </w:rPr>
          <w:fldChar w:fldCharType="end"/>
        </w:r>
      </w:hyperlink>
    </w:p>
    <w:p w:rsidR="00A56156" w:rsidRDefault="006B3125">
      <w:pPr>
        <w:pStyle w:val="TOC3"/>
        <w:rPr>
          <w:rFonts w:ascii="Calibri" w:hAnsi="Calibri"/>
          <w:noProof/>
          <w:sz w:val="22"/>
          <w:szCs w:val="22"/>
        </w:rPr>
      </w:pPr>
      <w:hyperlink w:anchor="_Toc304993509" w:history="1">
        <w:r w:rsidR="00A56156" w:rsidRPr="00215D86">
          <w:rPr>
            <w:rStyle w:val="Hyperlink"/>
            <w:noProof/>
          </w:rPr>
          <w:t>S.3.</w:t>
        </w:r>
        <w:r w:rsidR="00A56156">
          <w:rPr>
            <w:rFonts w:ascii="Calibri" w:hAnsi="Calibri"/>
            <w:noProof/>
            <w:sz w:val="22"/>
            <w:szCs w:val="22"/>
          </w:rPr>
          <w:tab/>
        </w:r>
        <w:r w:rsidR="00A56156" w:rsidRPr="00215D86">
          <w:rPr>
            <w:rStyle w:val="Hyperlink"/>
            <w:noProof/>
          </w:rPr>
          <w:t>Zero Setting.</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_Toc304993509 \h </w:instrText>
        </w:r>
        <w:r>
          <w:rPr>
            <w:noProof/>
            <w:webHidden/>
          </w:rPr>
        </w:r>
        <w:r>
          <w:rPr>
            <w:noProof/>
            <w:webHidden/>
          </w:rPr>
          <w:fldChar w:fldCharType="separate"/>
        </w:r>
        <w:r w:rsidR="000413DD">
          <w:rPr>
            <w:noProof/>
            <w:webHidden/>
          </w:rPr>
          <w:t>59</w:t>
        </w:r>
        <w:r>
          <w:rPr>
            <w:noProof/>
            <w:webHidden/>
          </w:rPr>
          <w:fldChar w:fldCharType="end"/>
        </w:r>
      </w:hyperlink>
    </w:p>
    <w:p w:rsidR="00A56156" w:rsidRDefault="006B3125">
      <w:pPr>
        <w:pStyle w:val="TOC4"/>
        <w:rPr>
          <w:rFonts w:ascii="Calibri" w:hAnsi="Calibri"/>
          <w:noProof/>
          <w:sz w:val="22"/>
          <w:szCs w:val="22"/>
        </w:rPr>
      </w:pPr>
      <w:hyperlink w:anchor="_Toc304993510" w:history="1">
        <w:r w:rsidR="00A56156" w:rsidRPr="00215D86">
          <w:rPr>
            <w:rStyle w:val="Hyperlink"/>
            <w:noProof/>
          </w:rPr>
          <w:t>S.3.1.</w:t>
        </w:r>
        <w:r w:rsidR="00A56156">
          <w:rPr>
            <w:rFonts w:ascii="Calibri" w:hAnsi="Calibri"/>
            <w:noProof/>
            <w:sz w:val="22"/>
            <w:szCs w:val="22"/>
          </w:rPr>
          <w:tab/>
        </w:r>
        <w:r w:rsidR="00A56156" w:rsidRPr="00215D86">
          <w:rPr>
            <w:rStyle w:val="Hyperlink"/>
            <w:noProof/>
          </w:rPr>
          <w:t>Design of Zero</w:t>
        </w:r>
        <w:r w:rsidR="00A56156" w:rsidRPr="00215D86">
          <w:rPr>
            <w:rStyle w:val="Hyperlink"/>
            <w:noProof/>
          </w:rPr>
          <w:noBreakHyphen/>
          <w:t>Setting Mechanism.</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_Toc304993510 \h </w:instrText>
        </w:r>
        <w:r>
          <w:rPr>
            <w:noProof/>
            <w:webHidden/>
          </w:rPr>
        </w:r>
        <w:r>
          <w:rPr>
            <w:noProof/>
            <w:webHidden/>
          </w:rPr>
          <w:fldChar w:fldCharType="separate"/>
        </w:r>
        <w:r w:rsidR="000413DD">
          <w:rPr>
            <w:noProof/>
            <w:webHidden/>
          </w:rPr>
          <w:t>59</w:t>
        </w:r>
        <w:r>
          <w:rPr>
            <w:noProof/>
            <w:webHidden/>
          </w:rPr>
          <w:fldChar w:fldCharType="end"/>
        </w:r>
      </w:hyperlink>
    </w:p>
    <w:p w:rsidR="00A56156" w:rsidRDefault="006B3125">
      <w:pPr>
        <w:pStyle w:val="TOC4"/>
        <w:rPr>
          <w:rFonts w:ascii="Calibri" w:hAnsi="Calibri"/>
          <w:noProof/>
          <w:sz w:val="22"/>
          <w:szCs w:val="22"/>
        </w:rPr>
      </w:pPr>
      <w:hyperlink w:anchor="_Toc304993511" w:history="1">
        <w:r w:rsidR="00A56156" w:rsidRPr="00215D86">
          <w:rPr>
            <w:rStyle w:val="Hyperlink"/>
            <w:i/>
            <w:noProof/>
          </w:rPr>
          <w:t>S.3.2.</w:t>
        </w:r>
        <w:r w:rsidR="00A56156">
          <w:rPr>
            <w:rFonts w:ascii="Calibri" w:hAnsi="Calibri"/>
            <w:noProof/>
            <w:sz w:val="22"/>
            <w:szCs w:val="22"/>
          </w:rPr>
          <w:tab/>
        </w:r>
        <w:r w:rsidR="00A56156" w:rsidRPr="00215D86">
          <w:rPr>
            <w:rStyle w:val="Hyperlink"/>
            <w:i/>
            <w:noProof/>
          </w:rPr>
          <w:t>Sensitivity at Zero Load (For Type Evaluation).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_Toc304993511 \h </w:instrText>
        </w:r>
        <w:r>
          <w:rPr>
            <w:noProof/>
            <w:webHidden/>
          </w:rPr>
        </w:r>
        <w:r>
          <w:rPr>
            <w:noProof/>
            <w:webHidden/>
          </w:rPr>
          <w:fldChar w:fldCharType="separate"/>
        </w:r>
        <w:r w:rsidR="000413DD">
          <w:rPr>
            <w:noProof/>
            <w:webHidden/>
          </w:rPr>
          <w:t>59</w:t>
        </w:r>
        <w:r>
          <w:rPr>
            <w:noProof/>
            <w:webHidden/>
          </w:rPr>
          <w:fldChar w:fldCharType="end"/>
        </w:r>
      </w:hyperlink>
    </w:p>
    <w:p w:rsidR="00A56156" w:rsidRDefault="006B3125">
      <w:pPr>
        <w:pStyle w:val="TOC3"/>
        <w:rPr>
          <w:rFonts w:ascii="Calibri" w:hAnsi="Calibri"/>
          <w:noProof/>
          <w:sz w:val="22"/>
          <w:szCs w:val="22"/>
        </w:rPr>
      </w:pPr>
      <w:hyperlink w:anchor="_Toc304993512" w:history="1">
        <w:r w:rsidR="00A56156" w:rsidRPr="00215D86">
          <w:rPr>
            <w:rStyle w:val="Hyperlink"/>
            <w:noProof/>
          </w:rPr>
          <w:t>S.4.</w:t>
        </w:r>
        <w:r w:rsidR="00A56156">
          <w:rPr>
            <w:rFonts w:ascii="Calibri" w:hAnsi="Calibri"/>
            <w:noProof/>
            <w:sz w:val="22"/>
            <w:szCs w:val="22"/>
          </w:rPr>
          <w:tab/>
        </w:r>
        <w:r w:rsidR="00A56156" w:rsidRPr="00215D86">
          <w:rPr>
            <w:rStyle w:val="Hyperlink"/>
            <w:noProof/>
          </w:rPr>
          <w:t>Marking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_Toc304993512 \h </w:instrText>
        </w:r>
        <w:r>
          <w:rPr>
            <w:noProof/>
            <w:webHidden/>
          </w:rPr>
        </w:r>
        <w:r>
          <w:rPr>
            <w:noProof/>
            <w:webHidden/>
          </w:rPr>
          <w:fldChar w:fldCharType="separate"/>
        </w:r>
        <w:r w:rsidR="000413DD">
          <w:rPr>
            <w:noProof/>
            <w:webHidden/>
          </w:rPr>
          <w:t>59</w:t>
        </w:r>
        <w:r>
          <w:rPr>
            <w:noProof/>
            <w:webHidden/>
          </w:rPr>
          <w:fldChar w:fldCharType="end"/>
        </w:r>
      </w:hyperlink>
    </w:p>
    <w:p w:rsidR="00A56156" w:rsidRDefault="006B3125">
      <w:pPr>
        <w:pStyle w:val="TOC3"/>
        <w:rPr>
          <w:rFonts w:ascii="Calibri" w:hAnsi="Calibri"/>
          <w:noProof/>
          <w:sz w:val="22"/>
          <w:szCs w:val="22"/>
        </w:rPr>
      </w:pPr>
      <w:hyperlink w:anchor="_Toc304993513" w:history="1">
        <w:r w:rsidR="00A56156" w:rsidRPr="00215D86">
          <w:rPr>
            <w:rStyle w:val="Hyperlink"/>
            <w:i/>
            <w:noProof/>
          </w:rPr>
          <w:t>S.5.</w:t>
        </w:r>
        <w:r w:rsidR="00A56156">
          <w:rPr>
            <w:rFonts w:ascii="Calibri" w:hAnsi="Calibri"/>
            <w:noProof/>
            <w:sz w:val="22"/>
            <w:szCs w:val="22"/>
          </w:rPr>
          <w:tab/>
        </w:r>
        <w:r w:rsidR="00A56156" w:rsidRPr="00215D86">
          <w:rPr>
            <w:rStyle w:val="Hyperlink"/>
            <w:i/>
            <w:noProof/>
          </w:rPr>
          <w:t>Provision for Sealing.</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_Toc304993513 \h </w:instrText>
        </w:r>
        <w:r>
          <w:rPr>
            <w:noProof/>
            <w:webHidden/>
          </w:rPr>
        </w:r>
        <w:r>
          <w:rPr>
            <w:noProof/>
            <w:webHidden/>
          </w:rPr>
          <w:fldChar w:fldCharType="separate"/>
        </w:r>
        <w:r w:rsidR="000413DD">
          <w:rPr>
            <w:noProof/>
            <w:webHidden/>
          </w:rPr>
          <w:t>59</w:t>
        </w:r>
        <w:r>
          <w:rPr>
            <w:noProof/>
            <w:webHidden/>
          </w:rPr>
          <w:fldChar w:fldCharType="end"/>
        </w:r>
      </w:hyperlink>
    </w:p>
    <w:p w:rsidR="00A56156" w:rsidRDefault="006B3125">
      <w:pPr>
        <w:pStyle w:val="TOC2"/>
        <w:rPr>
          <w:rFonts w:ascii="Calibri" w:hAnsi="Calibri"/>
          <w:b w:val="0"/>
          <w:noProof/>
          <w:sz w:val="22"/>
          <w:szCs w:val="22"/>
        </w:rPr>
      </w:pPr>
      <w:hyperlink w:anchor="_Toc304993514" w:history="1">
        <w:r w:rsidR="00A56156" w:rsidRPr="00215D86">
          <w:rPr>
            <w:rStyle w:val="Hyperlink"/>
            <w:noProof/>
          </w:rPr>
          <w:t>N.</w:t>
        </w:r>
        <w:r w:rsidR="00A56156">
          <w:rPr>
            <w:rFonts w:ascii="Calibri" w:hAnsi="Calibri"/>
            <w:b w:val="0"/>
            <w:noProof/>
            <w:sz w:val="22"/>
            <w:szCs w:val="22"/>
          </w:rPr>
          <w:tab/>
        </w:r>
        <w:r w:rsidR="00A56156" w:rsidRPr="00215D86">
          <w:rPr>
            <w:rStyle w:val="Hyperlink"/>
            <w:noProof/>
          </w:rPr>
          <w:t>Notes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_Toc304993514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3"/>
        <w:rPr>
          <w:rFonts w:ascii="Calibri" w:hAnsi="Calibri"/>
          <w:noProof/>
          <w:sz w:val="22"/>
          <w:szCs w:val="22"/>
        </w:rPr>
      </w:pPr>
      <w:hyperlink w:anchor="_Toc304993515" w:history="1">
        <w:r w:rsidR="00A56156" w:rsidRPr="00215D86">
          <w:rPr>
            <w:rStyle w:val="Hyperlink"/>
            <w:noProof/>
          </w:rPr>
          <w:t>N.1.</w:t>
        </w:r>
        <w:r w:rsidR="00A56156">
          <w:rPr>
            <w:rFonts w:ascii="Calibri" w:hAnsi="Calibri"/>
            <w:noProof/>
            <w:sz w:val="22"/>
            <w:szCs w:val="22"/>
          </w:rPr>
          <w:tab/>
        </w:r>
        <w:r w:rsidR="00A56156" w:rsidRPr="00215D86">
          <w:rPr>
            <w:rStyle w:val="Hyperlink"/>
            <w:noProof/>
          </w:rPr>
          <w:t>General.</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_Toc304993515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4"/>
        <w:rPr>
          <w:rFonts w:ascii="Calibri" w:hAnsi="Calibri"/>
          <w:noProof/>
          <w:sz w:val="22"/>
          <w:szCs w:val="22"/>
        </w:rPr>
      </w:pPr>
      <w:hyperlink w:anchor="_Toc304993516" w:history="1">
        <w:r w:rsidR="00A56156" w:rsidRPr="00215D86">
          <w:rPr>
            <w:rStyle w:val="Hyperlink"/>
            <w:noProof/>
          </w:rPr>
          <w:t>N.1.1.</w:t>
        </w:r>
        <w:r w:rsidR="00A56156">
          <w:rPr>
            <w:rFonts w:ascii="Calibri" w:hAnsi="Calibri"/>
            <w:noProof/>
            <w:sz w:val="22"/>
            <w:szCs w:val="22"/>
          </w:rPr>
          <w:tab/>
        </w:r>
        <w:r w:rsidR="00A56156" w:rsidRPr="00215D86">
          <w:rPr>
            <w:rStyle w:val="Hyperlink"/>
            <w:noProof/>
          </w:rPr>
          <w:t>Official Test.</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_Toc304993516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4"/>
        <w:rPr>
          <w:rFonts w:ascii="Calibri" w:hAnsi="Calibri"/>
          <w:noProof/>
          <w:sz w:val="22"/>
          <w:szCs w:val="22"/>
        </w:rPr>
      </w:pPr>
      <w:hyperlink w:anchor="_Toc304993517" w:history="1">
        <w:r w:rsidR="00A56156" w:rsidRPr="00215D86">
          <w:rPr>
            <w:rStyle w:val="Hyperlink"/>
            <w:noProof/>
          </w:rPr>
          <w:t>N.1.2.</w:t>
        </w:r>
        <w:r w:rsidR="00A56156">
          <w:rPr>
            <w:rFonts w:ascii="Calibri" w:hAnsi="Calibri"/>
            <w:noProof/>
            <w:sz w:val="22"/>
            <w:szCs w:val="22"/>
          </w:rPr>
          <w:tab/>
        </w:r>
        <w:r w:rsidR="00A56156" w:rsidRPr="00215D86">
          <w:rPr>
            <w:rStyle w:val="Hyperlink"/>
            <w:noProof/>
          </w:rPr>
          <w:t>Simulated Test.</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_Toc304993517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3"/>
        <w:rPr>
          <w:rFonts w:ascii="Calibri" w:hAnsi="Calibri"/>
          <w:noProof/>
          <w:sz w:val="22"/>
          <w:szCs w:val="22"/>
        </w:rPr>
      </w:pPr>
      <w:hyperlink w:anchor="_Toc304993518" w:history="1">
        <w:r w:rsidR="00A56156" w:rsidRPr="00215D86">
          <w:rPr>
            <w:rStyle w:val="Hyperlink"/>
            <w:noProof/>
          </w:rPr>
          <w:t>N.2.</w:t>
        </w:r>
        <w:r w:rsidR="00A56156">
          <w:rPr>
            <w:rFonts w:ascii="Calibri" w:hAnsi="Calibri"/>
            <w:noProof/>
            <w:sz w:val="22"/>
            <w:szCs w:val="22"/>
          </w:rPr>
          <w:tab/>
        </w:r>
        <w:r w:rsidR="00A56156" w:rsidRPr="00215D86">
          <w:rPr>
            <w:rStyle w:val="Hyperlink"/>
            <w:noProof/>
          </w:rPr>
          <w:t>Conditions of Tests.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_Toc304993518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4"/>
        <w:rPr>
          <w:rFonts w:ascii="Calibri" w:hAnsi="Calibri"/>
          <w:noProof/>
          <w:sz w:val="22"/>
          <w:szCs w:val="22"/>
        </w:rPr>
      </w:pPr>
      <w:hyperlink w:anchor="_Toc304993519" w:history="1">
        <w:r w:rsidR="00A56156" w:rsidRPr="00215D86">
          <w:rPr>
            <w:rStyle w:val="Hyperlink"/>
            <w:noProof/>
          </w:rPr>
          <w:t>N.2.1.</w:t>
        </w:r>
        <w:r w:rsidR="00A56156">
          <w:rPr>
            <w:rFonts w:ascii="Calibri" w:hAnsi="Calibri"/>
            <w:noProof/>
            <w:sz w:val="22"/>
            <w:szCs w:val="22"/>
          </w:rPr>
          <w:tab/>
        </w:r>
        <w:r w:rsidR="00A56156" w:rsidRPr="00215D86">
          <w:rPr>
            <w:rStyle w:val="Hyperlink"/>
            <w:noProof/>
          </w:rPr>
          <w:t>Initial Verification.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_Toc304993519 \h </w:instrText>
        </w:r>
        <w:r>
          <w:rPr>
            <w:noProof/>
            <w:webHidden/>
          </w:rPr>
        </w:r>
        <w:r>
          <w:rPr>
            <w:noProof/>
            <w:webHidden/>
          </w:rPr>
          <w:fldChar w:fldCharType="separate"/>
        </w:r>
        <w:r w:rsidR="000413DD">
          <w:rPr>
            <w:noProof/>
            <w:webHidden/>
          </w:rPr>
          <w:t>60</w:t>
        </w:r>
        <w:r>
          <w:rPr>
            <w:noProof/>
            <w:webHidden/>
          </w:rPr>
          <w:fldChar w:fldCharType="end"/>
        </w:r>
      </w:hyperlink>
    </w:p>
    <w:p w:rsidR="00A56156" w:rsidRDefault="006B3125">
      <w:pPr>
        <w:pStyle w:val="TOC4"/>
        <w:rPr>
          <w:rFonts w:ascii="Calibri" w:hAnsi="Calibri"/>
          <w:noProof/>
          <w:sz w:val="22"/>
          <w:szCs w:val="22"/>
        </w:rPr>
      </w:pPr>
      <w:hyperlink w:anchor="_Toc304993520" w:history="1">
        <w:r w:rsidR="00A56156" w:rsidRPr="00215D86">
          <w:rPr>
            <w:rStyle w:val="Hyperlink"/>
            <w:noProof/>
          </w:rPr>
          <w:t>N.2.2.</w:t>
        </w:r>
        <w:r w:rsidR="00A56156">
          <w:rPr>
            <w:rFonts w:ascii="Calibri" w:hAnsi="Calibri"/>
            <w:noProof/>
            <w:sz w:val="22"/>
            <w:szCs w:val="22"/>
          </w:rPr>
          <w:tab/>
        </w:r>
        <w:r w:rsidR="00A56156" w:rsidRPr="00215D86">
          <w:rPr>
            <w:rStyle w:val="Hyperlink"/>
            <w:noProof/>
          </w:rPr>
          <w:t>Subsequent Verification.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_Toc304993520 \h </w:instrText>
        </w:r>
        <w:r>
          <w:rPr>
            <w:noProof/>
            <w:webHidden/>
          </w:rPr>
        </w:r>
        <w:r>
          <w:rPr>
            <w:noProof/>
            <w:webHidden/>
          </w:rPr>
          <w:fldChar w:fldCharType="separate"/>
        </w:r>
        <w:r w:rsidR="000413DD">
          <w:rPr>
            <w:noProof/>
            <w:webHidden/>
          </w:rPr>
          <w:t>61</w:t>
        </w:r>
        <w:r>
          <w:rPr>
            <w:noProof/>
            <w:webHidden/>
          </w:rPr>
          <w:fldChar w:fldCharType="end"/>
        </w:r>
      </w:hyperlink>
    </w:p>
    <w:p w:rsidR="00A56156" w:rsidRDefault="006B3125">
      <w:pPr>
        <w:pStyle w:val="TOC4"/>
        <w:rPr>
          <w:rFonts w:ascii="Calibri" w:hAnsi="Calibri"/>
          <w:noProof/>
          <w:sz w:val="22"/>
          <w:szCs w:val="22"/>
        </w:rPr>
      </w:pPr>
      <w:hyperlink w:anchor="_Toc304993521" w:history="1">
        <w:r w:rsidR="00A56156" w:rsidRPr="00215D86">
          <w:rPr>
            <w:rStyle w:val="Hyperlink"/>
            <w:noProof/>
          </w:rPr>
          <w:t>N.2.3.</w:t>
        </w:r>
        <w:r w:rsidR="00A56156">
          <w:rPr>
            <w:rFonts w:ascii="Calibri" w:hAnsi="Calibri"/>
            <w:noProof/>
            <w:sz w:val="22"/>
            <w:szCs w:val="22"/>
          </w:rPr>
          <w:tab/>
        </w:r>
        <w:r w:rsidR="00A56156" w:rsidRPr="00215D86">
          <w:rPr>
            <w:rStyle w:val="Hyperlink"/>
            <w:noProof/>
          </w:rPr>
          <w:t>Minimum Test Load.</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_Toc304993521 \h </w:instrText>
        </w:r>
        <w:r>
          <w:rPr>
            <w:noProof/>
            <w:webHidden/>
          </w:rPr>
        </w:r>
        <w:r>
          <w:rPr>
            <w:noProof/>
            <w:webHidden/>
          </w:rPr>
          <w:fldChar w:fldCharType="separate"/>
        </w:r>
        <w:r w:rsidR="000413DD">
          <w:rPr>
            <w:noProof/>
            <w:webHidden/>
          </w:rPr>
          <w:t>61</w:t>
        </w:r>
        <w:r>
          <w:rPr>
            <w:noProof/>
            <w:webHidden/>
          </w:rPr>
          <w:fldChar w:fldCharType="end"/>
        </w:r>
      </w:hyperlink>
    </w:p>
    <w:p w:rsidR="00A56156" w:rsidRDefault="006B3125">
      <w:pPr>
        <w:pStyle w:val="TOC3"/>
        <w:rPr>
          <w:rFonts w:ascii="Calibri" w:hAnsi="Calibri"/>
          <w:noProof/>
          <w:sz w:val="22"/>
          <w:szCs w:val="22"/>
        </w:rPr>
      </w:pPr>
      <w:hyperlink w:anchor="_Toc304993522" w:history="1">
        <w:r w:rsidR="00A56156" w:rsidRPr="00215D86">
          <w:rPr>
            <w:rStyle w:val="Hyperlink"/>
            <w:noProof/>
          </w:rPr>
          <w:t>N.3.</w:t>
        </w:r>
        <w:r w:rsidR="00A56156">
          <w:rPr>
            <w:rFonts w:ascii="Calibri" w:hAnsi="Calibri"/>
            <w:noProof/>
            <w:sz w:val="22"/>
            <w:szCs w:val="22"/>
          </w:rPr>
          <w:tab/>
        </w:r>
        <w:r w:rsidR="00A56156" w:rsidRPr="00215D86">
          <w:rPr>
            <w:rStyle w:val="Hyperlink"/>
            <w:noProof/>
          </w:rPr>
          <w:t>Test Procedures.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_Toc304993522 \h </w:instrText>
        </w:r>
        <w:r>
          <w:rPr>
            <w:noProof/>
            <w:webHidden/>
          </w:rPr>
        </w:r>
        <w:r>
          <w:rPr>
            <w:noProof/>
            <w:webHidden/>
          </w:rPr>
          <w:fldChar w:fldCharType="separate"/>
        </w:r>
        <w:r w:rsidR="000413DD">
          <w:rPr>
            <w:noProof/>
            <w:webHidden/>
          </w:rPr>
          <w:t>61</w:t>
        </w:r>
        <w:r>
          <w:rPr>
            <w:noProof/>
            <w:webHidden/>
          </w:rPr>
          <w:fldChar w:fldCharType="end"/>
        </w:r>
      </w:hyperlink>
    </w:p>
    <w:p w:rsidR="00A56156" w:rsidRDefault="006B3125">
      <w:pPr>
        <w:pStyle w:val="TOC4"/>
        <w:rPr>
          <w:rFonts w:ascii="Calibri" w:hAnsi="Calibri"/>
          <w:noProof/>
          <w:sz w:val="22"/>
          <w:szCs w:val="22"/>
        </w:rPr>
      </w:pPr>
      <w:hyperlink w:anchor="_Toc304993523" w:history="1">
        <w:r w:rsidR="00A56156" w:rsidRPr="00215D86">
          <w:rPr>
            <w:rStyle w:val="Hyperlink"/>
            <w:noProof/>
          </w:rPr>
          <w:t>N.3.1.</w:t>
        </w:r>
        <w:r w:rsidR="00A56156">
          <w:rPr>
            <w:rFonts w:ascii="Calibri" w:hAnsi="Calibri"/>
            <w:noProof/>
            <w:sz w:val="22"/>
            <w:szCs w:val="22"/>
          </w:rPr>
          <w:tab/>
        </w:r>
        <w:r w:rsidR="00A56156" w:rsidRPr="00215D86">
          <w:rPr>
            <w:rStyle w:val="Hyperlink"/>
            <w:noProof/>
          </w:rPr>
          <w:t>Zero-Load Tests.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_Toc304993523 \h </w:instrText>
        </w:r>
        <w:r>
          <w:rPr>
            <w:noProof/>
            <w:webHidden/>
          </w:rPr>
        </w:r>
        <w:r>
          <w:rPr>
            <w:noProof/>
            <w:webHidden/>
          </w:rPr>
          <w:fldChar w:fldCharType="separate"/>
        </w:r>
        <w:r w:rsidR="000413DD">
          <w:rPr>
            <w:noProof/>
            <w:webHidden/>
          </w:rPr>
          <w:t>61</w:t>
        </w:r>
        <w:r>
          <w:rPr>
            <w:noProof/>
            <w:webHidden/>
          </w:rPr>
          <w:fldChar w:fldCharType="end"/>
        </w:r>
      </w:hyperlink>
    </w:p>
    <w:p w:rsidR="00A56156" w:rsidRDefault="006B3125">
      <w:pPr>
        <w:pStyle w:val="TOC4"/>
        <w:rPr>
          <w:rFonts w:ascii="Calibri" w:hAnsi="Calibri"/>
          <w:noProof/>
          <w:sz w:val="22"/>
          <w:szCs w:val="22"/>
        </w:rPr>
      </w:pPr>
      <w:hyperlink w:anchor="_Toc304993524" w:history="1">
        <w:r w:rsidR="00A56156" w:rsidRPr="00215D86">
          <w:rPr>
            <w:rStyle w:val="Hyperlink"/>
            <w:noProof/>
          </w:rPr>
          <w:t>N.3.2.</w:t>
        </w:r>
        <w:r w:rsidR="00A56156">
          <w:rPr>
            <w:rFonts w:ascii="Calibri" w:hAnsi="Calibri"/>
            <w:noProof/>
            <w:sz w:val="22"/>
            <w:szCs w:val="22"/>
          </w:rPr>
          <w:tab/>
        </w:r>
        <w:r w:rsidR="00A56156" w:rsidRPr="00215D86">
          <w:rPr>
            <w:rStyle w:val="Hyperlink"/>
            <w:noProof/>
          </w:rPr>
          <w:t>Material Tests.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_Toc304993524 \h </w:instrText>
        </w:r>
        <w:r>
          <w:rPr>
            <w:noProof/>
            <w:webHidden/>
          </w:rPr>
        </w:r>
        <w:r>
          <w:rPr>
            <w:noProof/>
            <w:webHidden/>
          </w:rPr>
          <w:fldChar w:fldCharType="separate"/>
        </w:r>
        <w:r w:rsidR="000413DD">
          <w:rPr>
            <w:noProof/>
            <w:webHidden/>
          </w:rPr>
          <w:t>62</w:t>
        </w:r>
        <w:r>
          <w:rPr>
            <w:noProof/>
            <w:webHidden/>
          </w:rPr>
          <w:fldChar w:fldCharType="end"/>
        </w:r>
      </w:hyperlink>
    </w:p>
    <w:p w:rsidR="00A56156" w:rsidRDefault="006B3125">
      <w:pPr>
        <w:pStyle w:val="TOC4"/>
        <w:rPr>
          <w:rFonts w:ascii="Calibri" w:hAnsi="Calibri"/>
          <w:noProof/>
          <w:sz w:val="22"/>
          <w:szCs w:val="22"/>
        </w:rPr>
      </w:pPr>
      <w:hyperlink w:anchor="_Toc304993525" w:history="1">
        <w:r w:rsidR="00A56156" w:rsidRPr="00215D86">
          <w:rPr>
            <w:rStyle w:val="Hyperlink"/>
            <w:noProof/>
          </w:rPr>
          <w:t>N.3.3.</w:t>
        </w:r>
        <w:r w:rsidR="00A56156">
          <w:rPr>
            <w:rFonts w:ascii="Calibri" w:hAnsi="Calibri"/>
            <w:noProof/>
            <w:sz w:val="22"/>
            <w:szCs w:val="22"/>
          </w:rPr>
          <w:tab/>
        </w:r>
        <w:r w:rsidR="00A56156" w:rsidRPr="00215D86">
          <w:rPr>
            <w:rStyle w:val="Hyperlink"/>
            <w:noProof/>
          </w:rPr>
          <w:t>Simulated Load Tests.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_Toc304993525 \h </w:instrText>
        </w:r>
        <w:r>
          <w:rPr>
            <w:noProof/>
            <w:webHidden/>
          </w:rPr>
        </w:r>
        <w:r>
          <w:rPr>
            <w:noProof/>
            <w:webHidden/>
          </w:rPr>
          <w:fldChar w:fldCharType="separate"/>
        </w:r>
        <w:r w:rsidR="000413DD">
          <w:rPr>
            <w:noProof/>
            <w:webHidden/>
          </w:rPr>
          <w:t>63</w:t>
        </w:r>
        <w:r>
          <w:rPr>
            <w:noProof/>
            <w:webHidden/>
          </w:rPr>
          <w:fldChar w:fldCharType="end"/>
        </w:r>
      </w:hyperlink>
    </w:p>
    <w:p w:rsidR="00A56156" w:rsidRDefault="006B3125">
      <w:pPr>
        <w:pStyle w:val="TOC2"/>
        <w:rPr>
          <w:rFonts w:ascii="Calibri" w:hAnsi="Calibri"/>
          <w:b w:val="0"/>
          <w:noProof/>
          <w:sz w:val="22"/>
          <w:szCs w:val="22"/>
        </w:rPr>
      </w:pPr>
      <w:hyperlink w:anchor="_Toc304993526" w:history="1">
        <w:r w:rsidR="00A56156" w:rsidRPr="00215D86">
          <w:rPr>
            <w:rStyle w:val="Hyperlink"/>
            <w:noProof/>
          </w:rPr>
          <w:t>T.</w:t>
        </w:r>
        <w:r w:rsidR="00A56156">
          <w:rPr>
            <w:rFonts w:ascii="Calibri" w:hAnsi="Calibri"/>
            <w:b w:val="0"/>
            <w:noProof/>
            <w:sz w:val="22"/>
            <w:szCs w:val="22"/>
          </w:rPr>
          <w:tab/>
        </w:r>
        <w:r w:rsidR="00A56156" w:rsidRPr="00215D86">
          <w:rPr>
            <w:rStyle w:val="Hyperlink"/>
            <w:noProof/>
          </w:rPr>
          <w:t>Tolerances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_Toc304993526 \h </w:instrText>
        </w:r>
        <w:r>
          <w:rPr>
            <w:noProof/>
            <w:webHidden/>
          </w:rPr>
        </w:r>
        <w:r>
          <w:rPr>
            <w:noProof/>
            <w:webHidden/>
          </w:rPr>
          <w:fldChar w:fldCharType="separate"/>
        </w:r>
        <w:r w:rsidR="000413DD">
          <w:rPr>
            <w:noProof/>
            <w:webHidden/>
          </w:rPr>
          <w:t>63</w:t>
        </w:r>
        <w:r>
          <w:rPr>
            <w:noProof/>
            <w:webHidden/>
          </w:rPr>
          <w:fldChar w:fldCharType="end"/>
        </w:r>
      </w:hyperlink>
    </w:p>
    <w:p w:rsidR="00A56156" w:rsidRDefault="006B3125">
      <w:pPr>
        <w:pStyle w:val="TOC3"/>
        <w:rPr>
          <w:rFonts w:ascii="Calibri" w:hAnsi="Calibri"/>
          <w:noProof/>
          <w:sz w:val="22"/>
          <w:szCs w:val="22"/>
        </w:rPr>
      </w:pPr>
      <w:hyperlink w:anchor="_Toc304993527" w:history="1">
        <w:r w:rsidR="00A56156" w:rsidRPr="00215D86">
          <w:rPr>
            <w:rStyle w:val="Hyperlink"/>
            <w:noProof/>
          </w:rPr>
          <w:t>T.1.</w:t>
        </w:r>
        <w:r w:rsidR="00A56156">
          <w:rPr>
            <w:rFonts w:ascii="Calibri" w:hAnsi="Calibri"/>
            <w:noProof/>
            <w:sz w:val="22"/>
            <w:szCs w:val="22"/>
          </w:rPr>
          <w:tab/>
        </w:r>
        <w:r w:rsidR="00A56156" w:rsidRPr="00215D86">
          <w:rPr>
            <w:rStyle w:val="Hyperlink"/>
            <w:noProof/>
          </w:rPr>
          <w:t>Tolerance Values.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_Toc304993527 \h </w:instrText>
        </w:r>
        <w:r>
          <w:rPr>
            <w:noProof/>
            <w:webHidden/>
          </w:rPr>
        </w:r>
        <w:r>
          <w:rPr>
            <w:noProof/>
            <w:webHidden/>
          </w:rPr>
          <w:fldChar w:fldCharType="separate"/>
        </w:r>
        <w:r w:rsidR="000413DD">
          <w:rPr>
            <w:noProof/>
            <w:webHidden/>
          </w:rPr>
          <w:t>63</w:t>
        </w:r>
        <w:r>
          <w:rPr>
            <w:noProof/>
            <w:webHidden/>
          </w:rPr>
          <w:fldChar w:fldCharType="end"/>
        </w:r>
      </w:hyperlink>
    </w:p>
    <w:p w:rsidR="00A56156" w:rsidRDefault="006B3125">
      <w:pPr>
        <w:pStyle w:val="TOC4"/>
        <w:rPr>
          <w:rFonts w:ascii="Calibri" w:hAnsi="Calibri"/>
          <w:noProof/>
          <w:sz w:val="22"/>
          <w:szCs w:val="22"/>
        </w:rPr>
      </w:pPr>
      <w:hyperlink w:anchor="_Toc304993528" w:history="1">
        <w:r w:rsidR="00A56156" w:rsidRPr="00215D86">
          <w:rPr>
            <w:rStyle w:val="Hyperlink"/>
            <w:noProof/>
          </w:rPr>
          <w:t>T.1.1.</w:t>
        </w:r>
        <w:r w:rsidR="00A56156">
          <w:rPr>
            <w:rFonts w:ascii="Calibri" w:hAnsi="Calibri"/>
            <w:noProof/>
            <w:sz w:val="22"/>
            <w:szCs w:val="22"/>
          </w:rPr>
          <w:tab/>
        </w:r>
        <w:r w:rsidR="00A56156" w:rsidRPr="00215D86">
          <w:rPr>
            <w:rStyle w:val="Hyperlink"/>
            <w:noProof/>
          </w:rPr>
          <w:t>Tolerance Values – Test of Zero Stability.</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_Toc304993528 \h </w:instrText>
        </w:r>
        <w:r>
          <w:rPr>
            <w:noProof/>
            <w:webHidden/>
          </w:rPr>
        </w:r>
        <w:r>
          <w:rPr>
            <w:noProof/>
            <w:webHidden/>
          </w:rPr>
          <w:fldChar w:fldCharType="separate"/>
        </w:r>
        <w:r w:rsidR="000413DD">
          <w:rPr>
            <w:noProof/>
            <w:webHidden/>
          </w:rPr>
          <w:t>63</w:t>
        </w:r>
        <w:r>
          <w:rPr>
            <w:noProof/>
            <w:webHidden/>
          </w:rPr>
          <w:fldChar w:fldCharType="end"/>
        </w:r>
      </w:hyperlink>
    </w:p>
    <w:p w:rsidR="00A56156" w:rsidRDefault="006B3125">
      <w:pPr>
        <w:pStyle w:val="TOC3"/>
        <w:rPr>
          <w:rFonts w:ascii="Calibri" w:hAnsi="Calibri"/>
          <w:noProof/>
          <w:sz w:val="22"/>
          <w:szCs w:val="22"/>
        </w:rPr>
      </w:pPr>
      <w:hyperlink w:anchor="_Toc304993529" w:history="1">
        <w:r w:rsidR="00A56156" w:rsidRPr="00215D86">
          <w:rPr>
            <w:rStyle w:val="Hyperlink"/>
            <w:noProof/>
          </w:rPr>
          <w:t>T.2.</w:t>
        </w:r>
        <w:r w:rsidR="00A56156">
          <w:rPr>
            <w:rFonts w:ascii="Calibri" w:hAnsi="Calibri"/>
            <w:noProof/>
            <w:sz w:val="22"/>
            <w:szCs w:val="22"/>
          </w:rPr>
          <w:tab/>
        </w:r>
        <w:r w:rsidR="00A56156" w:rsidRPr="00215D86">
          <w:rPr>
            <w:rStyle w:val="Hyperlink"/>
            <w:noProof/>
          </w:rPr>
          <w:t>Tolerance Values, Repeatability Tests.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_Toc304993529 \h </w:instrText>
        </w:r>
        <w:r>
          <w:rPr>
            <w:noProof/>
            <w:webHidden/>
          </w:rPr>
        </w:r>
        <w:r>
          <w:rPr>
            <w:noProof/>
            <w:webHidden/>
          </w:rPr>
          <w:fldChar w:fldCharType="separate"/>
        </w:r>
        <w:r w:rsidR="000413DD">
          <w:rPr>
            <w:noProof/>
            <w:webHidden/>
          </w:rPr>
          <w:t>63</w:t>
        </w:r>
        <w:r>
          <w:rPr>
            <w:noProof/>
            <w:webHidden/>
          </w:rPr>
          <w:fldChar w:fldCharType="end"/>
        </w:r>
      </w:hyperlink>
    </w:p>
    <w:p w:rsidR="00A56156" w:rsidRDefault="006B3125">
      <w:pPr>
        <w:pStyle w:val="TOC3"/>
        <w:rPr>
          <w:rFonts w:ascii="Calibri" w:hAnsi="Calibri"/>
          <w:noProof/>
          <w:sz w:val="22"/>
          <w:szCs w:val="22"/>
        </w:rPr>
      </w:pPr>
      <w:hyperlink w:anchor="_Toc304993530" w:history="1">
        <w:r w:rsidR="00A56156" w:rsidRPr="00215D86">
          <w:rPr>
            <w:rStyle w:val="Hyperlink"/>
            <w:noProof/>
          </w:rPr>
          <w:t>T.3.</w:t>
        </w:r>
        <w:r w:rsidR="00A56156">
          <w:rPr>
            <w:rFonts w:ascii="Calibri" w:hAnsi="Calibri"/>
            <w:noProof/>
            <w:sz w:val="22"/>
            <w:szCs w:val="22"/>
          </w:rPr>
          <w:tab/>
        </w:r>
        <w:r w:rsidR="00A56156" w:rsidRPr="00215D86">
          <w:rPr>
            <w:rStyle w:val="Hyperlink"/>
            <w:noProof/>
          </w:rPr>
          <w:t>Influence Factors.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_Toc304993530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1" w:history="1">
        <w:r w:rsidR="00A56156" w:rsidRPr="00215D86">
          <w:rPr>
            <w:rStyle w:val="Hyperlink"/>
            <w:noProof/>
          </w:rPr>
          <w:t>T.3.1.</w:t>
        </w:r>
        <w:r w:rsidR="00A56156">
          <w:rPr>
            <w:rFonts w:ascii="Calibri" w:hAnsi="Calibri"/>
            <w:noProof/>
            <w:sz w:val="22"/>
            <w:szCs w:val="22"/>
          </w:rPr>
          <w:tab/>
        </w:r>
        <w:r w:rsidR="00A56156" w:rsidRPr="00215D86">
          <w:rPr>
            <w:rStyle w:val="Hyperlink"/>
            <w:noProof/>
          </w:rPr>
          <w:t>Temperature.</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_Toc304993531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2" w:history="1">
        <w:r w:rsidR="00A56156" w:rsidRPr="00215D86">
          <w:rPr>
            <w:rStyle w:val="Hyperlink"/>
            <w:noProof/>
          </w:rPr>
          <w:t>T.3.2.</w:t>
        </w:r>
        <w:r w:rsidR="00A56156">
          <w:rPr>
            <w:rFonts w:ascii="Calibri" w:hAnsi="Calibri"/>
            <w:noProof/>
            <w:sz w:val="22"/>
            <w:szCs w:val="22"/>
          </w:rPr>
          <w:tab/>
        </w:r>
        <w:r w:rsidR="00A56156" w:rsidRPr="00215D86">
          <w:rPr>
            <w:rStyle w:val="Hyperlink"/>
            <w:noProof/>
          </w:rPr>
          <w:t>Power Supply, Voltage, and Frequency.</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_Toc304993532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2"/>
        <w:rPr>
          <w:rFonts w:ascii="Calibri" w:hAnsi="Calibri"/>
          <w:b w:val="0"/>
          <w:noProof/>
          <w:sz w:val="22"/>
          <w:szCs w:val="22"/>
        </w:rPr>
      </w:pPr>
      <w:hyperlink w:anchor="_Toc304993533" w:history="1">
        <w:r w:rsidR="00A56156" w:rsidRPr="00215D86">
          <w:rPr>
            <w:rStyle w:val="Hyperlink"/>
            <w:noProof/>
          </w:rPr>
          <w:t>UR.</w:t>
        </w:r>
        <w:r w:rsidR="00A56156">
          <w:rPr>
            <w:rFonts w:ascii="Calibri" w:hAnsi="Calibri"/>
            <w:b w:val="0"/>
            <w:noProof/>
            <w:sz w:val="22"/>
            <w:szCs w:val="22"/>
          </w:rPr>
          <w:tab/>
        </w:r>
        <w:r w:rsidR="00A56156" w:rsidRPr="00215D86">
          <w:rPr>
            <w:rStyle w:val="Hyperlink"/>
            <w:noProof/>
          </w:rPr>
          <w:t>User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_Toc304993533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3"/>
        <w:rPr>
          <w:rFonts w:ascii="Calibri" w:hAnsi="Calibri"/>
          <w:noProof/>
          <w:sz w:val="22"/>
          <w:szCs w:val="22"/>
        </w:rPr>
      </w:pPr>
      <w:hyperlink w:anchor="_Toc304993534" w:history="1">
        <w:r w:rsidR="00A56156" w:rsidRPr="00215D86">
          <w:rPr>
            <w:rStyle w:val="Hyperlink"/>
            <w:noProof/>
          </w:rPr>
          <w:t>UR.1.</w:t>
        </w:r>
        <w:r w:rsidR="00A56156">
          <w:rPr>
            <w:rFonts w:ascii="Calibri" w:hAnsi="Calibri"/>
            <w:noProof/>
            <w:sz w:val="22"/>
            <w:szCs w:val="22"/>
          </w:rPr>
          <w:tab/>
        </w:r>
        <w:r w:rsidR="00A56156" w:rsidRPr="00215D86">
          <w:rPr>
            <w:rStyle w:val="Hyperlink"/>
            <w:noProof/>
          </w:rPr>
          <w:t>Use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_Toc304993534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5" w:history="1">
        <w:r w:rsidR="00A56156" w:rsidRPr="00215D86">
          <w:rPr>
            <w:rStyle w:val="Hyperlink"/>
            <w:noProof/>
          </w:rPr>
          <w:t>UR.1.1.</w:t>
        </w:r>
        <w:r w:rsidR="00A56156">
          <w:rPr>
            <w:rFonts w:ascii="Calibri" w:hAnsi="Calibri"/>
            <w:noProof/>
            <w:sz w:val="22"/>
            <w:szCs w:val="22"/>
          </w:rPr>
          <w:tab/>
        </w:r>
        <w:r w:rsidR="00A56156" w:rsidRPr="00215D86">
          <w:rPr>
            <w:rStyle w:val="Hyperlink"/>
            <w:noProof/>
          </w:rPr>
          <w:t>Minimum Totalized Load.</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_Toc304993535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6" w:history="1">
        <w:r w:rsidR="00A56156" w:rsidRPr="00215D86">
          <w:rPr>
            <w:rStyle w:val="Hyperlink"/>
            <w:noProof/>
          </w:rPr>
          <w:t>UR.1.2.</w:t>
        </w:r>
        <w:r w:rsidR="00A56156">
          <w:rPr>
            <w:rFonts w:ascii="Calibri" w:hAnsi="Calibri"/>
            <w:noProof/>
            <w:sz w:val="22"/>
            <w:szCs w:val="22"/>
          </w:rPr>
          <w:tab/>
        </w:r>
        <w:r w:rsidR="00A56156" w:rsidRPr="00215D86">
          <w:rPr>
            <w:rStyle w:val="Hyperlink"/>
            <w:noProof/>
          </w:rPr>
          <w:t>Security Means.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_Toc304993536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3"/>
        <w:rPr>
          <w:rFonts w:ascii="Calibri" w:hAnsi="Calibri"/>
          <w:noProof/>
          <w:sz w:val="22"/>
          <w:szCs w:val="22"/>
        </w:rPr>
      </w:pPr>
      <w:hyperlink w:anchor="_Toc304993537" w:history="1">
        <w:r w:rsidR="00A56156" w:rsidRPr="00215D86">
          <w:rPr>
            <w:rStyle w:val="Hyperlink"/>
            <w:noProof/>
          </w:rPr>
          <w:t>UR.2.</w:t>
        </w:r>
        <w:r w:rsidR="00A56156">
          <w:rPr>
            <w:rFonts w:ascii="Calibri" w:hAnsi="Calibri"/>
            <w:noProof/>
            <w:sz w:val="22"/>
            <w:szCs w:val="22"/>
          </w:rPr>
          <w:tab/>
        </w:r>
        <w:r w:rsidR="00A56156" w:rsidRPr="00215D86">
          <w:rPr>
            <w:rStyle w:val="Hyperlink"/>
            <w:noProof/>
          </w:rPr>
          <w:t>Installation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_Toc304993537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8" w:history="1">
        <w:r w:rsidR="00A56156" w:rsidRPr="00215D86">
          <w:rPr>
            <w:rStyle w:val="Hyperlink"/>
            <w:noProof/>
          </w:rPr>
          <w:t>UR.2.1.</w:t>
        </w:r>
        <w:r w:rsidR="00A56156">
          <w:rPr>
            <w:rFonts w:ascii="Calibri" w:hAnsi="Calibri"/>
            <w:noProof/>
            <w:sz w:val="22"/>
            <w:szCs w:val="22"/>
          </w:rPr>
          <w:tab/>
        </w:r>
        <w:r w:rsidR="00A56156" w:rsidRPr="00215D86">
          <w:rPr>
            <w:rStyle w:val="Hyperlink"/>
            <w:noProof/>
          </w:rPr>
          <w:t>Protection from Environmental Factors.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_Toc304993538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39" w:history="1">
        <w:r w:rsidR="00A56156" w:rsidRPr="00215D86">
          <w:rPr>
            <w:rStyle w:val="Hyperlink"/>
            <w:noProof/>
          </w:rPr>
          <w:t>UR.2.2.</w:t>
        </w:r>
        <w:r w:rsidR="00A56156">
          <w:rPr>
            <w:rFonts w:ascii="Calibri" w:hAnsi="Calibri"/>
            <w:noProof/>
            <w:sz w:val="22"/>
            <w:szCs w:val="22"/>
          </w:rPr>
          <w:tab/>
        </w:r>
        <w:r w:rsidR="00A56156" w:rsidRPr="00215D86">
          <w:rPr>
            <w:rStyle w:val="Hyperlink"/>
            <w:noProof/>
          </w:rPr>
          <w:t>Conveyor Installation.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_Toc304993539 \h </w:instrText>
        </w:r>
        <w:r>
          <w:rPr>
            <w:noProof/>
            <w:webHidden/>
          </w:rPr>
        </w:r>
        <w:r>
          <w:rPr>
            <w:noProof/>
            <w:webHidden/>
          </w:rPr>
          <w:fldChar w:fldCharType="separate"/>
        </w:r>
        <w:r w:rsidR="000413DD">
          <w:rPr>
            <w:noProof/>
            <w:webHidden/>
          </w:rPr>
          <w:t>64</w:t>
        </w:r>
        <w:r>
          <w:rPr>
            <w:noProof/>
            <w:webHidden/>
          </w:rPr>
          <w:fldChar w:fldCharType="end"/>
        </w:r>
      </w:hyperlink>
    </w:p>
    <w:p w:rsidR="00A56156" w:rsidRDefault="006B3125">
      <w:pPr>
        <w:pStyle w:val="TOC4"/>
        <w:rPr>
          <w:rFonts w:ascii="Calibri" w:hAnsi="Calibri"/>
          <w:noProof/>
          <w:sz w:val="22"/>
          <w:szCs w:val="22"/>
        </w:rPr>
      </w:pPr>
      <w:hyperlink w:anchor="_Toc304993540" w:history="1">
        <w:r w:rsidR="00A56156" w:rsidRPr="00215D86">
          <w:rPr>
            <w:rStyle w:val="Hyperlink"/>
            <w:i/>
            <w:noProof/>
          </w:rPr>
          <w:t>UR.2.3.</w:t>
        </w:r>
        <w:r w:rsidR="00A56156">
          <w:rPr>
            <w:rFonts w:ascii="Calibri" w:hAnsi="Calibri"/>
            <w:noProof/>
            <w:sz w:val="22"/>
            <w:szCs w:val="22"/>
          </w:rPr>
          <w:tab/>
        </w:r>
        <w:r w:rsidR="00A56156" w:rsidRPr="00215D86">
          <w:rPr>
            <w:rStyle w:val="Hyperlink"/>
            <w:i/>
            <w:noProof/>
          </w:rPr>
          <w:t>Material Test.</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_Toc304993540 \h </w:instrText>
        </w:r>
        <w:r>
          <w:rPr>
            <w:noProof/>
            <w:webHidden/>
          </w:rPr>
        </w:r>
        <w:r>
          <w:rPr>
            <w:noProof/>
            <w:webHidden/>
          </w:rPr>
          <w:fldChar w:fldCharType="separate"/>
        </w:r>
        <w:r w:rsidR="000413DD">
          <w:rPr>
            <w:noProof/>
            <w:webHidden/>
          </w:rPr>
          <w:t>66</w:t>
        </w:r>
        <w:r>
          <w:rPr>
            <w:noProof/>
            <w:webHidden/>
          </w:rPr>
          <w:fldChar w:fldCharType="end"/>
        </w:r>
      </w:hyperlink>
    </w:p>
    <w:p w:rsidR="00A56156" w:rsidRDefault="006B3125">
      <w:pPr>
        <w:pStyle w:val="TOC4"/>
        <w:rPr>
          <w:rFonts w:ascii="Calibri" w:hAnsi="Calibri"/>
          <w:noProof/>
          <w:sz w:val="22"/>
          <w:szCs w:val="22"/>
        </w:rPr>
      </w:pPr>
      <w:hyperlink w:anchor="_Toc304993541" w:history="1">
        <w:r w:rsidR="00A56156" w:rsidRPr="00215D86">
          <w:rPr>
            <w:rStyle w:val="Hyperlink"/>
            <w:noProof/>
          </w:rPr>
          <w:t>UR.2.4.</w:t>
        </w:r>
        <w:r w:rsidR="00A56156">
          <w:rPr>
            <w:rFonts w:ascii="Calibri" w:hAnsi="Calibri"/>
            <w:noProof/>
            <w:sz w:val="22"/>
            <w:szCs w:val="22"/>
          </w:rPr>
          <w:tab/>
        </w:r>
        <w:r w:rsidR="00A56156" w:rsidRPr="00215D86">
          <w:rPr>
            <w:rStyle w:val="Hyperlink"/>
            <w:noProof/>
          </w:rPr>
          <w:t>Belt Travel (Speed or Velocity).</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_Toc304993541 \h </w:instrText>
        </w:r>
        <w:r>
          <w:rPr>
            <w:noProof/>
            <w:webHidden/>
          </w:rPr>
        </w:r>
        <w:r>
          <w:rPr>
            <w:noProof/>
            <w:webHidden/>
          </w:rPr>
          <w:fldChar w:fldCharType="separate"/>
        </w:r>
        <w:r w:rsidR="000413DD">
          <w:rPr>
            <w:noProof/>
            <w:webHidden/>
          </w:rPr>
          <w:t>66</w:t>
        </w:r>
        <w:r>
          <w:rPr>
            <w:noProof/>
            <w:webHidden/>
          </w:rPr>
          <w:fldChar w:fldCharType="end"/>
        </w:r>
      </w:hyperlink>
    </w:p>
    <w:p w:rsidR="00A56156" w:rsidRDefault="006B3125">
      <w:pPr>
        <w:pStyle w:val="TOC3"/>
        <w:rPr>
          <w:rFonts w:ascii="Calibri" w:hAnsi="Calibri"/>
          <w:noProof/>
          <w:sz w:val="22"/>
          <w:szCs w:val="22"/>
        </w:rPr>
      </w:pPr>
      <w:hyperlink w:anchor="_Toc304993542" w:history="1">
        <w:r w:rsidR="00A56156" w:rsidRPr="00215D86">
          <w:rPr>
            <w:rStyle w:val="Hyperlink"/>
            <w:noProof/>
          </w:rPr>
          <w:t>UR.3.</w:t>
        </w:r>
        <w:r w:rsidR="00A56156">
          <w:rPr>
            <w:rFonts w:ascii="Calibri" w:hAnsi="Calibri"/>
            <w:noProof/>
            <w:sz w:val="22"/>
            <w:szCs w:val="22"/>
          </w:rPr>
          <w:tab/>
        </w:r>
        <w:r w:rsidR="00A56156" w:rsidRPr="00215D86">
          <w:rPr>
            <w:rStyle w:val="Hyperlink"/>
            <w:noProof/>
          </w:rPr>
          <w:t>Use Requirements.</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_Toc304993542 \h </w:instrText>
        </w:r>
        <w:r>
          <w:rPr>
            <w:noProof/>
            <w:webHidden/>
          </w:rPr>
        </w:r>
        <w:r>
          <w:rPr>
            <w:noProof/>
            <w:webHidden/>
          </w:rPr>
          <w:fldChar w:fldCharType="separate"/>
        </w:r>
        <w:r w:rsidR="000413DD">
          <w:rPr>
            <w:noProof/>
            <w:webHidden/>
          </w:rPr>
          <w:t>66</w:t>
        </w:r>
        <w:r>
          <w:rPr>
            <w:noProof/>
            <w:webHidden/>
          </w:rPr>
          <w:fldChar w:fldCharType="end"/>
        </w:r>
      </w:hyperlink>
    </w:p>
    <w:p w:rsidR="00A56156" w:rsidRDefault="006B3125">
      <w:pPr>
        <w:pStyle w:val="TOC4"/>
        <w:rPr>
          <w:rFonts w:ascii="Calibri" w:hAnsi="Calibri"/>
          <w:noProof/>
          <w:sz w:val="22"/>
          <w:szCs w:val="22"/>
        </w:rPr>
      </w:pPr>
      <w:hyperlink w:anchor="_Toc304993543" w:history="1">
        <w:r w:rsidR="00A56156" w:rsidRPr="00215D86">
          <w:rPr>
            <w:rStyle w:val="Hyperlink"/>
            <w:noProof/>
          </w:rPr>
          <w:t>UR.3.1.</w:t>
        </w:r>
        <w:r w:rsidR="00A56156">
          <w:rPr>
            <w:rFonts w:ascii="Calibri" w:hAnsi="Calibri"/>
            <w:noProof/>
            <w:sz w:val="22"/>
            <w:szCs w:val="22"/>
          </w:rPr>
          <w:tab/>
        </w:r>
        <w:r w:rsidR="00A56156" w:rsidRPr="00215D86">
          <w:rPr>
            <w:rStyle w:val="Hyperlink"/>
            <w:noProof/>
          </w:rPr>
          <w:t>Loading.</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_Toc304993543 \h </w:instrText>
        </w:r>
        <w:r>
          <w:rPr>
            <w:noProof/>
            <w:webHidden/>
          </w:rPr>
        </w:r>
        <w:r>
          <w:rPr>
            <w:noProof/>
            <w:webHidden/>
          </w:rPr>
          <w:fldChar w:fldCharType="separate"/>
        </w:r>
        <w:r w:rsidR="000413DD">
          <w:rPr>
            <w:noProof/>
            <w:webHidden/>
          </w:rPr>
          <w:t>66</w:t>
        </w:r>
        <w:r>
          <w:rPr>
            <w:noProof/>
            <w:webHidden/>
          </w:rPr>
          <w:fldChar w:fldCharType="end"/>
        </w:r>
      </w:hyperlink>
    </w:p>
    <w:p w:rsidR="00A56156" w:rsidRDefault="006B3125">
      <w:pPr>
        <w:pStyle w:val="TOC4"/>
        <w:rPr>
          <w:rFonts w:ascii="Calibri" w:hAnsi="Calibri"/>
          <w:noProof/>
          <w:sz w:val="22"/>
          <w:szCs w:val="22"/>
        </w:rPr>
      </w:pPr>
      <w:hyperlink w:anchor="_Toc304993544" w:history="1">
        <w:r w:rsidR="00A56156" w:rsidRPr="00215D86">
          <w:rPr>
            <w:rStyle w:val="Hyperlink"/>
            <w:noProof/>
          </w:rPr>
          <w:t>UR.3.2.</w:t>
        </w:r>
        <w:r w:rsidR="00A56156">
          <w:rPr>
            <w:rFonts w:ascii="Calibri" w:hAnsi="Calibri"/>
            <w:noProof/>
            <w:sz w:val="22"/>
            <w:szCs w:val="22"/>
          </w:rPr>
          <w:tab/>
        </w:r>
        <w:r w:rsidR="00A56156" w:rsidRPr="00215D86">
          <w:rPr>
            <w:rStyle w:val="Hyperlink"/>
            <w:noProof/>
          </w:rPr>
          <w:t>Maintenance.</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_Toc304993544 \h </w:instrText>
        </w:r>
        <w:r>
          <w:rPr>
            <w:noProof/>
            <w:webHidden/>
          </w:rPr>
        </w:r>
        <w:r>
          <w:rPr>
            <w:noProof/>
            <w:webHidden/>
          </w:rPr>
          <w:fldChar w:fldCharType="separate"/>
        </w:r>
        <w:r w:rsidR="000413DD">
          <w:rPr>
            <w:noProof/>
            <w:webHidden/>
          </w:rPr>
          <w:t>66</w:t>
        </w:r>
        <w:r>
          <w:rPr>
            <w:noProof/>
            <w:webHidden/>
          </w:rPr>
          <w:fldChar w:fldCharType="end"/>
        </w:r>
      </w:hyperlink>
    </w:p>
    <w:p w:rsidR="00A56156" w:rsidRDefault="006B3125">
      <w:pPr>
        <w:pStyle w:val="TOC4"/>
        <w:rPr>
          <w:rFonts w:ascii="Calibri" w:hAnsi="Calibri"/>
          <w:noProof/>
          <w:sz w:val="22"/>
          <w:szCs w:val="22"/>
        </w:rPr>
      </w:pPr>
      <w:hyperlink w:anchor="_Toc304993545" w:history="1">
        <w:r w:rsidR="00A56156" w:rsidRPr="00215D86">
          <w:rPr>
            <w:rStyle w:val="Hyperlink"/>
            <w:noProof/>
          </w:rPr>
          <w:t>UR.3.3.</w:t>
        </w:r>
        <w:r w:rsidR="00A56156">
          <w:rPr>
            <w:rFonts w:ascii="Calibri" w:hAnsi="Calibri"/>
            <w:noProof/>
            <w:sz w:val="22"/>
            <w:szCs w:val="22"/>
          </w:rPr>
          <w:tab/>
        </w:r>
        <w:r w:rsidR="00A56156" w:rsidRPr="00215D86">
          <w:rPr>
            <w:rStyle w:val="Hyperlink"/>
            <w:noProof/>
          </w:rPr>
          <w:t>Retention of Maintenance, Test, and Analog or Digital Recorder Information.</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_Toc304993545 \h </w:instrText>
        </w:r>
        <w:r>
          <w:rPr>
            <w:noProof/>
            <w:webHidden/>
          </w:rPr>
        </w:r>
        <w:r>
          <w:rPr>
            <w:noProof/>
            <w:webHidden/>
          </w:rPr>
          <w:fldChar w:fldCharType="separate"/>
        </w:r>
        <w:r w:rsidR="000413DD">
          <w:rPr>
            <w:noProof/>
            <w:webHidden/>
          </w:rPr>
          <w:t>68</w:t>
        </w:r>
        <w:r>
          <w:rPr>
            <w:noProof/>
            <w:webHidden/>
          </w:rPr>
          <w:fldChar w:fldCharType="end"/>
        </w:r>
      </w:hyperlink>
    </w:p>
    <w:p w:rsidR="00A56156" w:rsidRDefault="006B3125">
      <w:pPr>
        <w:pStyle w:val="TOC4"/>
        <w:rPr>
          <w:rFonts w:ascii="Calibri" w:hAnsi="Calibri"/>
          <w:noProof/>
          <w:sz w:val="22"/>
          <w:szCs w:val="22"/>
        </w:rPr>
      </w:pPr>
      <w:hyperlink w:anchor="_Toc304993546" w:history="1">
        <w:r w:rsidR="00A56156" w:rsidRPr="00215D86">
          <w:rPr>
            <w:rStyle w:val="Hyperlink"/>
            <w:noProof/>
          </w:rPr>
          <w:t>UR.3.4.</w:t>
        </w:r>
        <w:r w:rsidR="00A56156">
          <w:rPr>
            <w:rFonts w:ascii="Calibri" w:hAnsi="Calibri"/>
            <w:noProof/>
            <w:sz w:val="22"/>
            <w:szCs w:val="22"/>
          </w:rPr>
          <w:tab/>
        </w:r>
        <w:r w:rsidR="00A56156" w:rsidRPr="00215D86">
          <w:rPr>
            <w:rStyle w:val="Hyperlink"/>
            <w:noProof/>
          </w:rPr>
          <w:t>Diversion or Loss of Measured Product.</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_Toc304993546 \h </w:instrText>
        </w:r>
        <w:r>
          <w:rPr>
            <w:noProof/>
            <w:webHidden/>
          </w:rPr>
        </w:r>
        <w:r>
          <w:rPr>
            <w:noProof/>
            <w:webHidden/>
          </w:rPr>
          <w:fldChar w:fldCharType="separate"/>
        </w:r>
        <w:r w:rsidR="000413DD">
          <w:rPr>
            <w:noProof/>
            <w:webHidden/>
          </w:rPr>
          <w:t>68</w:t>
        </w:r>
        <w:r>
          <w:rPr>
            <w:noProof/>
            <w:webHidden/>
          </w:rPr>
          <w:fldChar w:fldCharType="end"/>
        </w:r>
      </w:hyperlink>
    </w:p>
    <w:p w:rsidR="00A56156" w:rsidRDefault="006B3125">
      <w:pPr>
        <w:pStyle w:val="TOC3"/>
        <w:rPr>
          <w:rFonts w:ascii="Calibri" w:hAnsi="Calibri"/>
          <w:noProof/>
          <w:sz w:val="22"/>
          <w:szCs w:val="22"/>
        </w:rPr>
      </w:pPr>
      <w:hyperlink w:anchor="_Toc304993547" w:history="1">
        <w:r w:rsidR="00A56156" w:rsidRPr="00215D86">
          <w:rPr>
            <w:rStyle w:val="Hyperlink"/>
            <w:noProof/>
          </w:rPr>
          <w:t>UR.4.</w:t>
        </w:r>
        <w:r w:rsidR="00A56156">
          <w:rPr>
            <w:rFonts w:ascii="Calibri" w:hAnsi="Calibri"/>
            <w:noProof/>
            <w:sz w:val="22"/>
            <w:szCs w:val="22"/>
          </w:rPr>
          <w:tab/>
        </w:r>
        <w:r w:rsidR="00A56156" w:rsidRPr="00215D86">
          <w:rPr>
            <w:rStyle w:val="Hyperlink"/>
            <w:noProof/>
          </w:rPr>
          <w:t>Compliance.</w:t>
        </w:r>
        <w:r w:rsidR="00A56156">
          <w:rPr>
            <w:noProof/>
            <w:webHidden/>
          </w:rPr>
          <w:tab/>
        </w:r>
        <w:r w:rsidR="005B5310" w:rsidRPr="005B5310">
          <w:rPr>
            <w:noProof/>
            <w:webHidden/>
          </w:rPr>
          <w:t>2-</w:t>
        </w:r>
        <w:r>
          <w:rPr>
            <w:noProof/>
            <w:webHidden/>
          </w:rPr>
          <w:fldChar w:fldCharType="begin"/>
        </w:r>
        <w:r w:rsidR="00A56156">
          <w:rPr>
            <w:noProof/>
            <w:webHidden/>
          </w:rPr>
          <w:instrText xml:space="preserve"> PAGEREF _Toc304993547 \h </w:instrText>
        </w:r>
        <w:r>
          <w:rPr>
            <w:noProof/>
            <w:webHidden/>
          </w:rPr>
        </w:r>
        <w:r>
          <w:rPr>
            <w:noProof/>
            <w:webHidden/>
          </w:rPr>
          <w:fldChar w:fldCharType="separate"/>
        </w:r>
        <w:r w:rsidR="000413DD">
          <w:rPr>
            <w:noProof/>
            <w:webHidden/>
          </w:rPr>
          <w:t>68</w:t>
        </w:r>
        <w:r>
          <w:rPr>
            <w:noProof/>
            <w:webHidden/>
          </w:rPr>
          <w:fldChar w:fldCharType="end"/>
        </w:r>
      </w:hyperlink>
    </w:p>
    <w:p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0" w:name="_Toc304993490"/>
      <w:proofErr w:type="gramStart"/>
      <w:r w:rsidR="00A56156" w:rsidRPr="006A5E9F">
        <w:rPr>
          <w:sz w:val="28"/>
        </w:rPr>
        <w:lastRenderedPageBreak/>
        <w:t>Section 2.21.</w:t>
      </w:r>
      <w:proofErr w:type="gramEnd"/>
      <w:r w:rsidR="00A56156" w:rsidRPr="006A5E9F">
        <w:rPr>
          <w:sz w:val="28"/>
        </w:rPr>
        <w:tab/>
      </w:r>
      <w:proofErr w:type="spellStart"/>
      <w:r w:rsidR="00A56156" w:rsidRPr="006A5E9F">
        <w:rPr>
          <w:sz w:val="28"/>
        </w:rPr>
        <w:t>Belt</w:t>
      </w:r>
      <w:r w:rsidR="00A56156" w:rsidRPr="006A5E9F">
        <w:rPr>
          <w:sz w:val="28"/>
        </w:rPr>
        <w:noBreakHyphen/>
        <w:t>Conveyor</w:t>
      </w:r>
      <w:proofErr w:type="spellEnd"/>
      <w:r w:rsidR="00A56156" w:rsidRPr="006A5E9F">
        <w:rPr>
          <w:sz w:val="28"/>
        </w:rPr>
        <w:t xml:space="preserve"> Scale Systems</w:t>
      </w:r>
      <w:bookmarkEnd w:id="0"/>
    </w:p>
    <w:p w:rsidR="00A56156" w:rsidRPr="006A5E9F" w:rsidRDefault="00A56156">
      <w:pPr>
        <w:tabs>
          <w:tab w:val="left" w:pos="288"/>
        </w:tabs>
        <w:rPr>
          <w:sz w:val="22"/>
        </w:rPr>
      </w:pPr>
    </w:p>
    <w:p w:rsidR="00A56156" w:rsidRPr="006A5E9F" w:rsidRDefault="00A56156">
      <w:pPr>
        <w:tabs>
          <w:tab w:val="left" w:pos="288"/>
        </w:tabs>
        <w:jc w:val="both"/>
        <w:rPr>
          <w:sz w:val="22"/>
        </w:rPr>
      </w:pPr>
    </w:p>
    <w:p w:rsidR="00A56156" w:rsidRPr="006A5E9F" w:rsidRDefault="00A56156">
      <w:pPr>
        <w:pStyle w:val="Heading2"/>
        <w:rPr>
          <w:lang w:val="fr-FR"/>
        </w:rPr>
      </w:pPr>
      <w:bookmarkStart w:id="1" w:name="_Toc304993491"/>
      <w:r w:rsidRPr="006A5E9F">
        <w:t>A.</w:t>
      </w:r>
      <w:r w:rsidRPr="006A5E9F">
        <w:tab/>
      </w:r>
      <w:r w:rsidRPr="006A5E9F">
        <w:rPr>
          <w:lang w:val="fr-FR"/>
        </w:rPr>
        <w:t>Application</w:t>
      </w:r>
      <w:bookmarkEnd w:id="1"/>
    </w:p>
    <w:p w:rsidR="00A56156" w:rsidRPr="006A5E9F" w:rsidRDefault="00A56156">
      <w:pPr>
        <w:tabs>
          <w:tab w:val="left" w:pos="288"/>
        </w:tabs>
        <w:rPr>
          <w:sz w:val="22"/>
          <w:lang w:val="fr-FR"/>
        </w:rPr>
      </w:pPr>
    </w:p>
    <w:p w:rsidR="00A56156" w:rsidRPr="006A5E9F" w:rsidRDefault="00A56156">
      <w:pPr>
        <w:tabs>
          <w:tab w:val="left" w:pos="540"/>
        </w:tabs>
      </w:pPr>
      <w:bookmarkStart w:id="2" w:name="_Toc304993492"/>
      <w:proofErr w:type="gramStart"/>
      <w:r w:rsidRPr="006A5E9F">
        <w:rPr>
          <w:rStyle w:val="Heading3Char"/>
          <w:sz w:val="20"/>
        </w:rPr>
        <w:t>A.1.</w:t>
      </w:r>
      <w:r w:rsidRPr="006A5E9F">
        <w:rPr>
          <w:rStyle w:val="Heading3Char"/>
          <w:sz w:val="20"/>
        </w:rPr>
        <w:tab/>
        <w:t>General.</w:t>
      </w:r>
      <w:bookmarkEnd w:id="2"/>
      <w:proofErr w:type="gramEnd"/>
      <w:r w:rsidRPr="006A5E9F">
        <w:rPr>
          <w:lang w:val="fr-FR"/>
        </w:rPr>
        <w:t xml:space="preserve"> – </w:t>
      </w:r>
      <w:r w:rsidRPr="006A5E9F">
        <w:t xml:space="preserve">This code applies to </w:t>
      </w:r>
      <w:proofErr w:type="spellStart"/>
      <w:r w:rsidRPr="006A5E9F">
        <w:t>belt</w:t>
      </w:r>
      <w:r w:rsidRPr="006A5E9F">
        <w:noBreakHyphen/>
        <w:t>conveyor</w:t>
      </w:r>
      <w:proofErr w:type="spellEnd"/>
      <w:r w:rsidRPr="006A5E9F">
        <w:t xml:space="preserve"> scale systems used for the weighing of bulk materials.</w:t>
      </w:r>
    </w:p>
    <w:p w:rsidR="00A56156" w:rsidRPr="006A5E9F" w:rsidRDefault="00A56156">
      <w:pPr>
        <w:tabs>
          <w:tab w:val="left" w:pos="288"/>
        </w:tabs>
      </w:pPr>
    </w:p>
    <w:p w:rsidR="00A56156" w:rsidRPr="006A5E9F" w:rsidRDefault="00A56156">
      <w:pPr>
        <w:tabs>
          <w:tab w:val="left" w:pos="540"/>
        </w:tabs>
      </w:pPr>
      <w:bookmarkStart w:id="3" w:name="_Toc304993493"/>
      <w:proofErr w:type="gramStart"/>
      <w:r w:rsidRPr="006A5E9F">
        <w:rPr>
          <w:rStyle w:val="Heading3Char"/>
          <w:sz w:val="20"/>
        </w:rPr>
        <w:t>A.2.</w:t>
      </w:r>
      <w:r w:rsidRPr="006A5E9F">
        <w:rPr>
          <w:rStyle w:val="Heading3Char"/>
          <w:sz w:val="20"/>
        </w:rPr>
        <w:tab/>
        <w:t>Exceptions.</w:t>
      </w:r>
      <w:bookmarkEnd w:id="3"/>
      <w:proofErr w:type="gramEnd"/>
      <w:r w:rsidRPr="006A5E9F">
        <w:t xml:space="preserve"> – The code does not apply to:</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used for discrete weighing while moving on conveyors;</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that measure quantity on a time basis;</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spellStart"/>
      <w:r w:rsidRPr="006A5E9F">
        <w:t>checkweighers</w:t>
      </w:r>
      <w:proofErr w:type="spellEnd"/>
      <w:r w:rsidRPr="006A5E9F">
        <w:t>; or</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gramStart"/>
      <w:r w:rsidRPr="006A5E9F">
        <w:t>controllers</w:t>
      </w:r>
      <w:proofErr w:type="gramEnd"/>
      <w:r w:rsidRPr="006A5E9F">
        <w:t xml:space="preserve"> or other auxiliary devices except as they may affect the weighing performance of the </w:t>
      </w:r>
      <w:proofErr w:type="spellStart"/>
      <w:r w:rsidRPr="006A5E9F">
        <w:t>belt</w:t>
      </w:r>
      <w:r w:rsidRPr="006A5E9F">
        <w:noBreakHyphen/>
        <w:t>conveyor</w:t>
      </w:r>
      <w:proofErr w:type="spellEnd"/>
      <w:r w:rsidRPr="006A5E9F">
        <w:t xml:space="preserve"> scale.</w:t>
      </w:r>
    </w:p>
    <w:p w:rsidR="00A56156" w:rsidRPr="006A5E9F" w:rsidRDefault="00A56156">
      <w:pPr>
        <w:tabs>
          <w:tab w:val="left" w:pos="288"/>
        </w:tabs>
      </w:pPr>
    </w:p>
    <w:p w:rsidR="00A56156" w:rsidRPr="006A5E9F" w:rsidRDefault="00A56156" w:rsidP="00F8031F">
      <w:pPr>
        <w:tabs>
          <w:tab w:val="left" w:pos="540"/>
        </w:tabs>
        <w:jc w:val="both"/>
      </w:pPr>
      <w:bookmarkStart w:id="4" w:name="_Toc304993494"/>
      <w:proofErr w:type="gramStart"/>
      <w:r w:rsidRPr="006A5E9F">
        <w:rPr>
          <w:rStyle w:val="Heading3Char"/>
          <w:sz w:val="20"/>
        </w:rPr>
        <w:t>A.3.</w:t>
      </w:r>
      <w:r w:rsidRPr="006A5E9F">
        <w:rPr>
          <w:rStyle w:val="Heading3Char"/>
          <w:sz w:val="20"/>
        </w:rPr>
        <w:tab/>
        <w:t>Additional Code Requirements.</w:t>
      </w:r>
      <w:bookmarkEnd w:id="4"/>
      <w:proofErr w:type="gramEnd"/>
      <w:r w:rsidRPr="006A5E9F">
        <w:t xml:space="preserve"> – In addition to the requirements of this code, Belt-Conveyor Scale Systems shall meet the requirements of Section 1.10. General Code.</w:t>
      </w:r>
    </w:p>
    <w:p w:rsidR="00A56156" w:rsidRPr="006A5E9F" w:rsidRDefault="00A56156">
      <w:pPr>
        <w:tabs>
          <w:tab w:val="left" w:pos="288"/>
        </w:tabs>
        <w:rPr>
          <w:sz w:val="22"/>
        </w:rPr>
      </w:pPr>
    </w:p>
    <w:p w:rsidR="00A56156" w:rsidRPr="006A5E9F" w:rsidRDefault="00A56156">
      <w:pPr>
        <w:pStyle w:val="Heading2"/>
      </w:pPr>
      <w:bookmarkStart w:id="5" w:name="_Toc304993495"/>
      <w:r w:rsidRPr="006A5E9F">
        <w:t>S.</w:t>
      </w:r>
      <w:r w:rsidRPr="006A5E9F">
        <w:tab/>
        <w:t>Specifications</w:t>
      </w:r>
      <w:bookmarkEnd w:id="5"/>
    </w:p>
    <w:p w:rsidR="00A56156" w:rsidRPr="006A5E9F" w:rsidRDefault="00A56156">
      <w:pPr>
        <w:keepNext/>
        <w:tabs>
          <w:tab w:val="left" w:pos="288"/>
        </w:tabs>
      </w:pPr>
    </w:p>
    <w:p w:rsidR="00A56156" w:rsidRPr="006A5E9F" w:rsidRDefault="00A56156">
      <w:pPr>
        <w:pStyle w:val="Heading3"/>
        <w:numPr>
          <w:ilvl w:val="0"/>
          <w:numId w:val="0"/>
        </w:numPr>
        <w:tabs>
          <w:tab w:val="clear" w:pos="360"/>
          <w:tab w:val="left" w:pos="540"/>
        </w:tabs>
        <w:rPr>
          <w:szCs w:val="20"/>
        </w:rPr>
      </w:pPr>
      <w:bookmarkStart w:id="6" w:name="_Toc304993496"/>
      <w:proofErr w:type="gramStart"/>
      <w:r w:rsidRPr="006A5E9F">
        <w:rPr>
          <w:szCs w:val="20"/>
        </w:rPr>
        <w:t>S.1.</w:t>
      </w:r>
      <w:r w:rsidRPr="006A5E9F">
        <w:rPr>
          <w:szCs w:val="20"/>
        </w:rPr>
        <w:tab/>
        <w:t>Design of Indicating and Recording Elements.</w:t>
      </w:r>
      <w:bookmarkEnd w:id="6"/>
      <w:proofErr w:type="gramEnd"/>
    </w:p>
    <w:p w:rsidR="00A56156" w:rsidRPr="006A5E9F" w:rsidRDefault="00A56156">
      <w:pPr>
        <w:keepNext/>
        <w:tabs>
          <w:tab w:val="left" w:pos="288"/>
        </w:tabs>
      </w:pPr>
    </w:p>
    <w:p w:rsidR="00A56156" w:rsidRPr="006A5E9F" w:rsidRDefault="00A56156">
      <w:pPr>
        <w:keepNext/>
        <w:tabs>
          <w:tab w:val="left" w:pos="360"/>
        </w:tabs>
        <w:ind w:left="360"/>
        <w:jc w:val="both"/>
      </w:pPr>
      <w:bookmarkStart w:id="7" w:name="_Toc304993497"/>
      <w:proofErr w:type="gramStart"/>
      <w:r w:rsidRPr="006A5E9F">
        <w:rPr>
          <w:rStyle w:val="Heading4Char"/>
        </w:rPr>
        <w:t>S.1.1.</w:t>
      </w:r>
      <w:r w:rsidRPr="006A5E9F">
        <w:rPr>
          <w:rStyle w:val="Heading4Char"/>
        </w:rPr>
        <w:tab/>
        <w:t>General.</w:t>
      </w:r>
      <w:bookmarkEnd w:id="7"/>
      <w:proofErr w:type="gramEnd"/>
      <w:r w:rsidRPr="006A5E9F">
        <w:rPr>
          <w:b/>
        </w:rPr>
        <w:t xml:space="preserve"> </w:t>
      </w:r>
      <w:r w:rsidRPr="006A5E9F">
        <w:t xml:space="preserve">– A </w:t>
      </w:r>
      <w:proofErr w:type="spellStart"/>
      <w:r w:rsidRPr="006A5E9F">
        <w:t>belt</w:t>
      </w:r>
      <w:r w:rsidRPr="006A5E9F">
        <w:noBreakHyphen/>
        <w:t>conveyor</w:t>
      </w:r>
      <w:proofErr w:type="spellEnd"/>
      <w:r w:rsidRPr="006A5E9F">
        <w:t xml:space="preserve"> scale shall be equipped with a primary indicating element in the form of a master weight </w:t>
      </w:r>
      <w:proofErr w:type="spellStart"/>
      <w:r w:rsidRPr="006A5E9F">
        <w:t>totalizer</w:t>
      </w:r>
      <w:proofErr w:type="spellEnd"/>
      <w:r w:rsidRPr="006A5E9F">
        <w:t xml:space="preserve"> </w:t>
      </w:r>
      <w:r w:rsidRPr="006A5E9F">
        <w:rPr>
          <w:i/>
        </w:rPr>
        <w:t>and shall also be equipped with a recording element, and a rate of flow indicator and recorder (which may be analog).*</w:t>
      </w:r>
      <w:r w:rsidRPr="006A5E9F">
        <w:t xml:space="preserve">  An auxiliary indicator shall not be considered part of the master weight </w:t>
      </w:r>
      <w:proofErr w:type="spellStart"/>
      <w:r w:rsidRPr="006A5E9F">
        <w:t>totalizer</w:t>
      </w:r>
      <w:proofErr w:type="spellEnd"/>
      <w:r w:rsidRPr="006A5E9F">
        <w:t>.</w:t>
      </w:r>
    </w:p>
    <w:p w:rsidR="00A56156" w:rsidRPr="006A5E9F" w:rsidRDefault="00A56156">
      <w:pPr>
        <w:keepNext/>
        <w:tabs>
          <w:tab w:val="left" w:pos="288"/>
        </w:tabs>
        <w:ind w:left="360"/>
        <w:jc w:val="both"/>
      </w:pPr>
      <w:r w:rsidRPr="006A5E9F">
        <w:rPr>
          <w:i/>
        </w:rPr>
        <w:t>[*Nonretroactive as of January 1, 1986]</w:t>
      </w:r>
    </w:p>
    <w:p w:rsidR="00A56156" w:rsidRPr="006A5E9F" w:rsidRDefault="00A56156">
      <w:pPr>
        <w:tabs>
          <w:tab w:val="left" w:pos="288"/>
        </w:tabs>
        <w:spacing w:before="60"/>
        <w:ind w:left="360"/>
        <w:jc w:val="both"/>
      </w:pPr>
      <w:r w:rsidRPr="006A5E9F">
        <w:t>(Amended 1986)</w:t>
      </w:r>
    </w:p>
    <w:p w:rsidR="00A56156" w:rsidRPr="006A5E9F" w:rsidRDefault="00A56156">
      <w:pPr>
        <w:tabs>
          <w:tab w:val="left" w:pos="288"/>
        </w:tabs>
        <w:ind w:left="360"/>
        <w:jc w:val="both"/>
      </w:pPr>
    </w:p>
    <w:p w:rsidR="00A56156" w:rsidRPr="006A5E9F" w:rsidRDefault="00A56156">
      <w:pPr>
        <w:keepNext/>
        <w:tabs>
          <w:tab w:val="left" w:pos="360"/>
        </w:tabs>
        <w:ind w:left="360"/>
        <w:jc w:val="both"/>
      </w:pPr>
      <w:bookmarkStart w:id="8" w:name="_Toc304993498"/>
      <w:proofErr w:type="gramStart"/>
      <w:r w:rsidRPr="006A5E9F">
        <w:rPr>
          <w:rStyle w:val="Heading4Char"/>
        </w:rPr>
        <w:t>S.1.2.</w:t>
      </w:r>
      <w:r w:rsidRPr="006A5E9F">
        <w:rPr>
          <w:rStyle w:val="Heading4Char"/>
        </w:rPr>
        <w:tab/>
        <w:t>Units.</w:t>
      </w:r>
      <w:bookmarkEnd w:id="8"/>
      <w:proofErr w:type="gramEnd"/>
      <w:r w:rsidRPr="006A5E9F">
        <w:rPr>
          <w:b/>
        </w:rPr>
        <w:t xml:space="preserve"> </w:t>
      </w:r>
      <w:r w:rsidRPr="006A5E9F">
        <w:t xml:space="preserve">– A </w:t>
      </w:r>
      <w:proofErr w:type="spellStart"/>
      <w:r w:rsidRPr="006A5E9F">
        <w:t>belt</w:t>
      </w:r>
      <w:r w:rsidRPr="006A5E9F">
        <w:noBreakHyphen/>
        <w:t>conveyor</w:t>
      </w:r>
      <w:proofErr w:type="spellEnd"/>
      <w:r w:rsidRPr="006A5E9F">
        <w:t xml:space="preserve"> scale shall indicate and record weight units in terms of pounds, tons, long tons, metric tons, or kilograms.  The value of a scale division (d) expressed in a unit of weight shall be equal to:</w:t>
      </w:r>
    </w:p>
    <w:p w:rsidR="00A56156" w:rsidRPr="006A5E9F" w:rsidRDefault="00A56156">
      <w:pPr>
        <w:keepNext/>
        <w:tabs>
          <w:tab w:val="left" w:pos="288"/>
        </w:tabs>
        <w:jc w:val="both"/>
      </w:pPr>
    </w:p>
    <w:p w:rsidR="00A56156" w:rsidRPr="006A5E9F" w:rsidRDefault="00A56156">
      <w:pPr>
        <w:keepNext/>
        <w:numPr>
          <w:ilvl w:val="0"/>
          <w:numId w:val="18"/>
        </w:numPr>
        <w:tabs>
          <w:tab w:val="left" w:pos="288"/>
        </w:tabs>
        <w:jc w:val="both"/>
      </w:pPr>
      <w:r w:rsidRPr="006A5E9F">
        <w:t>1, 2, or 5; or</w:t>
      </w:r>
    </w:p>
    <w:p w:rsidR="00A56156" w:rsidRPr="006A5E9F" w:rsidRDefault="00A56156">
      <w:pPr>
        <w:keepNext/>
        <w:tabs>
          <w:tab w:val="left" w:pos="288"/>
        </w:tabs>
        <w:ind w:left="360" w:firstLine="510"/>
        <w:jc w:val="both"/>
      </w:pPr>
    </w:p>
    <w:p w:rsidR="00A56156" w:rsidRPr="006A5E9F" w:rsidRDefault="00A56156">
      <w:pPr>
        <w:numPr>
          <w:ilvl w:val="0"/>
          <w:numId w:val="18"/>
        </w:numPr>
        <w:tabs>
          <w:tab w:val="left" w:pos="288"/>
        </w:tabs>
        <w:jc w:val="both"/>
      </w:pPr>
      <w:proofErr w:type="gramStart"/>
      <w:r w:rsidRPr="006A5E9F">
        <w:rPr>
          <w:bCs/>
        </w:rPr>
        <w:t>a</w:t>
      </w:r>
      <w:proofErr w:type="gramEnd"/>
      <w:r w:rsidRPr="006A5E9F">
        <w:rPr>
          <w:bCs/>
        </w:rPr>
        <w:t xml:space="preserve"> </w:t>
      </w:r>
      <w:r w:rsidRPr="006A5E9F">
        <w:t>decimal multiple or submultiples of 1, 2, or 5.</w:t>
      </w:r>
    </w:p>
    <w:p w:rsidR="00A56156" w:rsidRPr="006A5E9F" w:rsidRDefault="00A56156">
      <w:pPr>
        <w:tabs>
          <w:tab w:val="left" w:pos="288"/>
        </w:tabs>
        <w:jc w:val="both"/>
      </w:pPr>
    </w:p>
    <w:p w:rsidR="00A56156" w:rsidRPr="006A5E9F" w:rsidRDefault="00A56156">
      <w:pPr>
        <w:pStyle w:val="Heading4"/>
        <w:keepNext/>
      </w:pPr>
      <w:bookmarkStart w:id="9" w:name="_Toc304993499"/>
      <w:proofErr w:type="gramStart"/>
      <w:r w:rsidRPr="006A5E9F">
        <w:t>S.1.3.</w:t>
      </w:r>
      <w:r w:rsidRPr="006A5E9F">
        <w:tab/>
        <w:t>Value of the Scale Division.</w:t>
      </w:r>
      <w:bookmarkEnd w:id="9"/>
      <w:proofErr w:type="gramEnd"/>
    </w:p>
    <w:p w:rsidR="00A56156" w:rsidRPr="006A5E9F" w:rsidRDefault="00A56156">
      <w:pPr>
        <w:keepNext/>
        <w:tabs>
          <w:tab w:val="left" w:pos="288"/>
        </w:tabs>
        <w:jc w:val="both"/>
      </w:pPr>
    </w:p>
    <w:p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rsidR="00A56156" w:rsidRPr="006A5E9F" w:rsidRDefault="00A56156">
      <w:pPr>
        <w:keepNext/>
        <w:tabs>
          <w:tab w:val="left" w:pos="288"/>
        </w:tabs>
        <w:ind w:left="720"/>
        <w:jc w:val="both"/>
        <w:rPr>
          <w:i/>
        </w:rPr>
      </w:pPr>
      <w:r w:rsidRPr="006A5E9F">
        <w:rPr>
          <w:i/>
        </w:rPr>
        <w:t>[Nonretroactive as of January 1, 1986]</w:t>
      </w:r>
    </w:p>
    <w:p w:rsidR="00A56156" w:rsidRPr="006A5E9F" w:rsidRDefault="00A56156">
      <w:pPr>
        <w:tabs>
          <w:tab w:val="left" w:pos="288"/>
        </w:tabs>
        <w:spacing w:before="60"/>
        <w:ind w:left="720"/>
        <w:jc w:val="both"/>
      </w:pPr>
      <w:r w:rsidRPr="006A5E9F">
        <w:rPr>
          <w:i/>
        </w:rPr>
        <w:t>(</w:t>
      </w:r>
      <w:r w:rsidRPr="006A5E9F">
        <w:t>Added 1985)(Amended 2009)</w:t>
      </w:r>
    </w:p>
    <w:p w:rsidR="00A56156" w:rsidRPr="006A5E9F" w:rsidRDefault="00A56156">
      <w:pPr>
        <w:tabs>
          <w:tab w:val="left" w:pos="288"/>
        </w:tabs>
        <w:ind w:left="720"/>
        <w:jc w:val="both"/>
      </w:pPr>
    </w:p>
    <w:p w:rsidR="00A56156" w:rsidRPr="006A5E9F" w:rsidRDefault="00A56156">
      <w:pPr>
        <w:tabs>
          <w:tab w:val="left" w:pos="1620"/>
        </w:tabs>
        <w:ind w:left="720"/>
        <w:jc w:val="both"/>
      </w:pPr>
      <w:r w:rsidRPr="006A5E9F">
        <w:rPr>
          <w:b/>
        </w:rPr>
        <w:t>S.1.3.2.</w:t>
      </w:r>
      <w:r w:rsidRPr="006A5E9F">
        <w:rPr>
          <w:b/>
        </w:rPr>
        <w:tab/>
      </w:r>
      <w:proofErr w:type="gramStart"/>
      <w:r w:rsidRPr="006A5E9F">
        <w:rPr>
          <w:b/>
        </w:rPr>
        <w:t>For</w:t>
      </w:r>
      <w:proofErr w:type="gramEnd"/>
      <w:r w:rsidRPr="006A5E9F">
        <w:rPr>
          <w:b/>
        </w:rPr>
        <w:t xml:space="preserve">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w:t>
      </w:r>
      <w:proofErr w:type="spellStart"/>
      <w:r w:rsidRPr="006A5E9F">
        <w:t>zero</w:t>
      </w:r>
      <w:r w:rsidRPr="006A5E9F">
        <w:noBreakHyphen/>
        <w:t>load</w:t>
      </w:r>
      <w:proofErr w:type="spellEnd"/>
      <w:r w:rsidRPr="006A5E9F">
        <w:t xml:space="preserve"> test as prescribed in N.3.1. Zero Load Tests may be readily and accurately determined in 20 minutes of operation.</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0" w:name="_Toc304993500"/>
      <w:proofErr w:type="gramStart"/>
      <w:r w:rsidRPr="006A5E9F">
        <w:rPr>
          <w:rStyle w:val="Heading4Char"/>
          <w:i/>
        </w:rPr>
        <w:lastRenderedPageBreak/>
        <w:t>S.1.4.</w:t>
      </w:r>
      <w:r w:rsidRPr="006A5E9F">
        <w:rPr>
          <w:rStyle w:val="Heading4Char"/>
          <w:i/>
        </w:rPr>
        <w:tab/>
        <w:t>Recording Elements and Recorded Representations.</w:t>
      </w:r>
      <w:bookmarkEnd w:id="10"/>
      <w:proofErr w:type="gramEnd"/>
      <w:r w:rsidRPr="006A5E9F">
        <w:rPr>
          <w:b/>
          <w:i/>
        </w:rPr>
        <w:t xml:space="preserve"> </w:t>
      </w:r>
      <w:r w:rsidRPr="006A5E9F">
        <w:t>–</w:t>
      </w:r>
      <w:r w:rsidRPr="006A5E9F">
        <w:rPr>
          <w:i/>
        </w:rPr>
        <w:t xml:space="preserve"> The value of the scale division of the recording element shall be the same as that of the indicating element.</w:t>
      </w:r>
    </w:p>
    <w:p w:rsidR="00A56156" w:rsidRPr="006A5E9F" w:rsidRDefault="00A56156">
      <w:pPr>
        <w:keepNext/>
        <w:tabs>
          <w:tab w:val="left" w:pos="288"/>
        </w:tabs>
        <w:ind w:left="360"/>
        <w:jc w:val="both"/>
        <w:rPr>
          <w:i/>
        </w:rPr>
      </w:pPr>
    </w:p>
    <w:p w:rsidR="00A56156" w:rsidRPr="006A5E9F" w:rsidRDefault="00A56156">
      <w:pPr>
        <w:numPr>
          <w:ilvl w:val="0"/>
          <w:numId w:val="43"/>
        </w:numPr>
        <w:tabs>
          <w:tab w:val="left" w:pos="288"/>
        </w:tabs>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rsidR="00A56156" w:rsidRPr="006A5E9F" w:rsidRDefault="00A56156">
      <w:pPr>
        <w:tabs>
          <w:tab w:val="left" w:pos="288"/>
        </w:tabs>
        <w:ind w:left="720"/>
        <w:jc w:val="both"/>
        <w:rPr>
          <w:i/>
        </w:rPr>
      </w:pPr>
    </w:p>
    <w:p w:rsidR="00A56156" w:rsidRPr="006A5E9F" w:rsidRDefault="00A56156">
      <w:pPr>
        <w:keepNext/>
        <w:numPr>
          <w:ilvl w:val="0"/>
          <w:numId w:val="43"/>
        </w:numPr>
        <w:tabs>
          <w:tab w:val="left" w:pos="288"/>
        </w:tabs>
        <w:jc w:val="both"/>
        <w:rPr>
          <w:i/>
        </w:rPr>
      </w:pPr>
      <w:r w:rsidRPr="006A5E9F">
        <w:rPr>
          <w:i/>
        </w:rPr>
        <w:t xml:space="preserve">The belt-conveyor scale system shall record the initial indication and the final indication of the master weight </w:t>
      </w:r>
      <w:proofErr w:type="spellStart"/>
      <w:r w:rsidRPr="006A5E9F">
        <w:rPr>
          <w:i/>
        </w:rPr>
        <w:t>totalizer</w:t>
      </w:r>
      <w:proofErr w:type="spellEnd"/>
      <w:r w:rsidRPr="006A5E9F">
        <w:rPr>
          <w:i/>
        </w:rPr>
        <w:t xml:space="preserve"> and the quantity.*</w:t>
      </w:r>
    </w:p>
    <w:p w:rsidR="00A56156" w:rsidRPr="006A5E9F" w:rsidRDefault="00A56156">
      <w:pPr>
        <w:keepNext/>
        <w:tabs>
          <w:tab w:val="left" w:pos="288"/>
        </w:tabs>
        <w:jc w:val="both"/>
        <w:rPr>
          <w:i/>
        </w:rPr>
      </w:pPr>
    </w:p>
    <w:p w:rsidR="00A56156" w:rsidRPr="006A5E9F" w:rsidRDefault="00A56156">
      <w:pPr>
        <w:keepNext/>
        <w:tabs>
          <w:tab w:val="left" w:pos="288"/>
        </w:tabs>
        <w:ind w:left="360"/>
        <w:jc w:val="both"/>
        <w:rPr>
          <w:i/>
        </w:rPr>
      </w:pPr>
      <w:r w:rsidRPr="006A5E9F">
        <w:rPr>
          <w:i/>
        </w:rPr>
        <w:t>All of the information in (a) and (b) must be recorded for each delivery.*</w:t>
      </w:r>
    </w:p>
    <w:p w:rsidR="00A56156" w:rsidRPr="006A5E9F" w:rsidRDefault="00A56156">
      <w:pPr>
        <w:keepNext/>
        <w:tabs>
          <w:tab w:val="left" w:pos="288"/>
        </w:tabs>
        <w:ind w:left="360"/>
        <w:jc w:val="both"/>
        <w:rPr>
          <w:i/>
        </w:rPr>
      </w:pPr>
      <w:r w:rsidRPr="006A5E9F">
        <w:rPr>
          <w:i/>
        </w:rPr>
        <w:t>[Nonretroactive as of January 1, 1986]</w:t>
      </w:r>
    </w:p>
    <w:p w:rsidR="00A56156" w:rsidRPr="006A5E9F" w:rsidRDefault="00A56156">
      <w:pPr>
        <w:keepNext/>
        <w:tabs>
          <w:tab w:val="left" w:pos="288"/>
        </w:tabs>
        <w:ind w:left="360"/>
        <w:jc w:val="both"/>
      </w:pPr>
      <w:r w:rsidRPr="006A5E9F">
        <w:rPr>
          <w:i/>
        </w:rPr>
        <w:t>[*Nonretroactive as of January 1, 1994]</w:t>
      </w:r>
    </w:p>
    <w:p w:rsidR="00A56156" w:rsidRPr="006A5E9F" w:rsidRDefault="00A56156">
      <w:pPr>
        <w:tabs>
          <w:tab w:val="left" w:pos="288"/>
        </w:tabs>
        <w:spacing w:before="60"/>
        <w:ind w:left="360"/>
        <w:jc w:val="both"/>
      </w:pPr>
      <w:r w:rsidRPr="006A5E9F">
        <w:t>(Amended 1993)</w:t>
      </w:r>
    </w:p>
    <w:p w:rsidR="00A56156" w:rsidRPr="006A5E9F" w:rsidRDefault="00A56156">
      <w:pPr>
        <w:tabs>
          <w:tab w:val="left" w:pos="288"/>
        </w:tabs>
        <w:ind w:left="360"/>
        <w:jc w:val="both"/>
      </w:pPr>
    </w:p>
    <w:p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roofErr w:type="gramStart"/>
      <w:r w:rsidRPr="006A5E9F">
        <w:rPr>
          <w:i/>
          <w:iCs/>
        </w:rPr>
        <w:t>.*</w:t>
      </w:r>
      <w:proofErr w:type="gramEnd"/>
      <w:r w:rsidRPr="006A5E9F">
        <w:rPr>
          <w:i/>
          <w:iCs/>
        </w:rPr>
        <w:t>*</w:t>
      </w:r>
    </w:p>
    <w:p w:rsidR="00A56156" w:rsidRPr="006A5E9F" w:rsidRDefault="00A56156">
      <w:pPr>
        <w:keepNext/>
        <w:tabs>
          <w:tab w:val="left" w:pos="630"/>
        </w:tabs>
        <w:ind w:left="720"/>
        <w:jc w:val="both"/>
        <w:rPr>
          <w:i/>
          <w:iCs/>
        </w:rPr>
      </w:pPr>
      <w:r w:rsidRPr="006A5E9F">
        <w:rPr>
          <w:i/>
          <w:iCs/>
        </w:rPr>
        <w:t>[**Nonretroactive as of January 1, 2004]</w:t>
      </w:r>
    </w:p>
    <w:p w:rsidR="00A56156" w:rsidRPr="006A5E9F" w:rsidRDefault="00A56156">
      <w:pPr>
        <w:spacing w:before="60"/>
        <w:ind w:left="720"/>
        <w:jc w:val="both"/>
        <w:rPr>
          <w:i/>
          <w:iCs/>
        </w:rPr>
      </w:pPr>
      <w:r w:rsidRPr="006A5E9F">
        <w:t>(Added 2002)</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1" w:name="_Toc304993501"/>
      <w:proofErr w:type="gramStart"/>
      <w:r w:rsidRPr="006A5E9F">
        <w:rPr>
          <w:rStyle w:val="Heading4Char"/>
          <w:i/>
        </w:rPr>
        <w:t>S.1.5.</w:t>
      </w:r>
      <w:r w:rsidRPr="006A5E9F">
        <w:rPr>
          <w:rStyle w:val="Heading4Char"/>
          <w:i/>
        </w:rPr>
        <w:tab/>
        <w:t>Rate of Flow Indicators and Recorders.</w:t>
      </w:r>
      <w:bookmarkEnd w:id="11"/>
      <w:proofErr w:type="gramEnd"/>
      <w:r w:rsidRPr="006A5E9F">
        <w:rPr>
          <w:i/>
        </w:rPr>
        <w:t xml:space="preserve"> </w:t>
      </w:r>
      <w:r w:rsidRPr="006A5E9F">
        <w:rPr>
          <w:i/>
        </w:rPr>
        <w:noBreakHyphen/>
        <w:t xml:space="preserve"> A </w:t>
      </w:r>
      <w:proofErr w:type="spellStart"/>
      <w:r w:rsidRPr="006A5E9F">
        <w:rPr>
          <w:i/>
        </w:rPr>
        <w:t>belt</w:t>
      </w:r>
      <w:r w:rsidRPr="006A5E9F">
        <w:rPr>
          <w:i/>
        </w:rPr>
        <w:noBreakHyphen/>
        <w:t>conveyor</w:t>
      </w:r>
      <w:proofErr w:type="spellEnd"/>
      <w:r w:rsidRPr="006A5E9F">
        <w:rPr>
          <w:i/>
        </w:rPr>
        <w:t xml:space="preserve">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rsidR="00A56156" w:rsidRPr="006A5E9F" w:rsidRDefault="00A56156">
      <w:pPr>
        <w:keepNext/>
        <w:tabs>
          <w:tab w:val="left" w:pos="288"/>
        </w:tabs>
        <w:ind w:left="360"/>
        <w:jc w:val="both"/>
      </w:pPr>
      <w:r w:rsidRPr="006A5E9F">
        <w:rPr>
          <w:i/>
        </w:rPr>
        <w:t>[Nonretroactive as of January 1, 1986]</w:t>
      </w:r>
    </w:p>
    <w:p w:rsidR="00A56156" w:rsidRPr="006A5E9F" w:rsidRDefault="00A56156">
      <w:pPr>
        <w:tabs>
          <w:tab w:val="left" w:pos="288"/>
        </w:tabs>
        <w:spacing w:before="60"/>
        <w:ind w:left="360"/>
        <w:jc w:val="both"/>
      </w:pPr>
      <w:r w:rsidRPr="006A5E9F">
        <w:t>(Amended 1989 and 2004)</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12" w:name="_Toc304993502"/>
      <w:proofErr w:type="gramStart"/>
      <w:r w:rsidRPr="006A5E9F">
        <w:rPr>
          <w:rStyle w:val="Heading4Char"/>
        </w:rPr>
        <w:t>S.1.6.</w:t>
      </w:r>
      <w:r w:rsidRPr="006A5E9F">
        <w:rPr>
          <w:rStyle w:val="Heading4Char"/>
        </w:rPr>
        <w:tab/>
        <w:t>Advancement of Primary Indicating or Recording Elements.</w:t>
      </w:r>
      <w:bookmarkEnd w:id="12"/>
      <w:proofErr w:type="gramEnd"/>
      <w:r w:rsidRPr="006A5E9F">
        <w:rPr>
          <w:b/>
        </w:rPr>
        <w:t xml:space="preserve"> </w:t>
      </w:r>
      <w:r w:rsidRPr="006A5E9F">
        <w:t xml:space="preserve">– The master weight </w:t>
      </w:r>
      <w:proofErr w:type="spellStart"/>
      <w:r w:rsidRPr="006A5E9F">
        <w:t>totalizer</w:t>
      </w:r>
      <w:proofErr w:type="spellEnd"/>
      <w:r w:rsidRPr="006A5E9F">
        <w:t xml:space="preserve"> shall advance only when the belt conveyor is in operation and under load.</w:t>
      </w:r>
    </w:p>
    <w:p w:rsidR="00A56156" w:rsidRPr="006A5E9F" w:rsidRDefault="00A56156">
      <w:pPr>
        <w:tabs>
          <w:tab w:val="left" w:pos="288"/>
        </w:tabs>
        <w:spacing w:before="60"/>
        <w:ind w:left="360"/>
        <w:jc w:val="both"/>
      </w:pPr>
      <w:r w:rsidRPr="006A5E9F">
        <w:t>(Amended 1989)</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rPr>
      </w:pPr>
      <w:bookmarkStart w:id="13" w:name="_Toc304993503"/>
      <w:proofErr w:type="gramStart"/>
      <w:r w:rsidRPr="006A5E9F">
        <w:rPr>
          <w:rStyle w:val="Heading4Char"/>
          <w:i/>
        </w:rPr>
        <w:t>S.1.7.</w:t>
      </w:r>
      <w:r w:rsidRPr="006A5E9F">
        <w:rPr>
          <w:rStyle w:val="Heading4Char"/>
          <w:i/>
        </w:rPr>
        <w:tab/>
        <w:t xml:space="preserve">Master Weight </w:t>
      </w:r>
      <w:proofErr w:type="spellStart"/>
      <w:r w:rsidRPr="006A5E9F">
        <w:rPr>
          <w:rStyle w:val="Heading4Char"/>
          <w:i/>
        </w:rPr>
        <w:t>Totalizer</w:t>
      </w:r>
      <w:proofErr w:type="spellEnd"/>
      <w:r w:rsidRPr="006A5E9F">
        <w:rPr>
          <w:rStyle w:val="Heading4Char"/>
          <w:i/>
        </w:rPr>
        <w:t>.</w:t>
      </w:r>
      <w:bookmarkEnd w:id="13"/>
      <w:proofErr w:type="gramEnd"/>
      <w:r w:rsidRPr="006A5E9F">
        <w:rPr>
          <w:b/>
          <w:i/>
        </w:rPr>
        <w:t xml:space="preserve"> </w:t>
      </w:r>
      <w:r w:rsidRPr="006A5E9F">
        <w:t>–</w:t>
      </w:r>
      <w:r w:rsidRPr="006A5E9F">
        <w:rPr>
          <w:i/>
        </w:rPr>
        <w:t xml:space="preserve"> The master weight </w:t>
      </w:r>
      <w:proofErr w:type="spellStart"/>
      <w:r w:rsidRPr="006A5E9F">
        <w:rPr>
          <w:i/>
        </w:rPr>
        <w:t>totalizer</w:t>
      </w:r>
      <w:proofErr w:type="spellEnd"/>
      <w:r w:rsidRPr="006A5E9F">
        <w:rPr>
          <w:i/>
        </w:rPr>
        <w:t xml:space="preserve"> shall not be resettable without breaking a security means.</w:t>
      </w:r>
    </w:p>
    <w:p w:rsidR="00A56156" w:rsidRPr="006A5E9F" w:rsidRDefault="00A56156">
      <w:pPr>
        <w:tabs>
          <w:tab w:val="left" w:pos="288"/>
        </w:tabs>
        <w:ind w:left="360"/>
        <w:jc w:val="both"/>
      </w:pPr>
      <w:r w:rsidRPr="006A5E9F">
        <w:rPr>
          <w:i/>
        </w:rPr>
        <w:t>[Nonretroactive as of January 1, 1986]</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rPr>
      </w:pPr>
      <w:bookmarkStart w:id="14" w:name="_Toc304993504"/>
      <w:proofErr w:type="gramStart"/>
      <w:r w:rsidRPr="006A5E9F">
        <w:rPr>
          <w:rStyle w:val="Heading4Char"/>
          <w:i/>
        </w:rPr>
        <w:t>S.1.8.</w:t>
      </w:r>
      <w:r w:rsidRPr="006A5E9F">
        <w:rPr>
          <w:rStyle w:val="Heading4Char"/>
          <w:i/>
        </w:rPr>
        <w:tab/>
        <w:t>Power Loss.</w:t>
      </w:r>
      <w:bookmarkEnd w:id="14"/>
      <w:proofErr w:type="gramEnd"/>
      <w:r w:rsidRPr="006A5E9F">
        <w:rPr>
          <w:b/>
          <w:i/>
        </w:rPr>
        <w:t xml:space="preserve"> </w:t>
      </w:r>
      <w:r w:rsidRPr="006A5E9F">
        <w:t>–</w:t>
      </w:r>
      <w:r w:rsidRPr="006A5E9F">
        <w:rPr>
          <w:i/>
        </w:rPr>
        <w:t xml:space="preserve"> In the event of a power failure of up to 24 hours, the accumulated measured quantity on the master weight </w:t>
      </w:r>
      <w:proofErr w:type="spellStart"/>
      <w:r w:rsidRPr="006A5E9F">
        <w:rPr>
          <w:i/>
        </w:rPr>
        <w:t>totalizer</w:t>
      </w:r>
      <w:proofErr w:type="spellEnd"/>
      <w:r w:rsidRPr="006A5E9F">
        <w:rPr>
          <w:i/>
        </w:rPr>
        <w:t xml:space="preserve"> of an electronic digital indicator shall be retained in memory during the power loss.</w:t>
      </w:r>
    </w:p>
    <w:p w:rsidR="00A56156" w:rsidRPr="006A5E9F" w:rsidRDefault="00A56156">
      <w:pPr>
        <w:keepNext/>
        <w:tabs>
          <w:tab w:val="left" w:pos="288"/>
        </w:tabs>
        <w:ind w:left="360"/>
        <w:jc w:val="both"/>
      </w:pPr>
      <w:r w:rsidRPr="006A5E9F">
        <w:rPr>
          <w:i/>
        </w:rPr>
        <w:t>[Nonretroactive as of January 1, 1986]</w:t>
      </w:r>
    </w:p>
    <w:p w:rsidR="00A56156" w:rsidRPr="006A5E9F" w:rsidRDefault="00A56156">
      <w:pPr>
        <w:tabs>
          <w:tab w:val="left" w:pos="288"/>
        </w:tabs>
        <w:spacing w:before="60"/>
        <w:ind w:left="360"/>
        <w:jc w:val="both"/>
      </w:pPr>
      <w:r w:rsidRPr="006A5E9F">
        <w:t>(Amended 1989)</w:t>
      </w:r>
    </w:p>
    <w:p w:rsidR="00A56156" w:rsidRPr="006A5E9F" w:rsidRDefault="00A56156">
      <w:pPr>
        <w:tabs>
          <w:tab w:val="left" w:pos="288"/>
        </w:tabs>
        <w:jc w:val="both"/>
      </w:pPr>
    </w:p>
    <w:p w:rsidR="00A56156" w:rsidRPr="006A5E9F" w:rsidRDefault="00A56156">
      <w:pPr>
        <w:tabs>
          <w:tab w:val="left" w:pos="540"/>
        </w:tabs>
        <w:jc w:val="both"/>
      </w:pPr>
      <w:bookmarkStart w:id="15" w:name="_Toc304993505"/>
      <w:proofErr w:type="gramStart"/>
      <w:r w:rsidRPr="006A5E9F">
        <w:rPr>
          <w:rStyle w:val="Heading3Char"/>
          <w:sz w:val="20"/>
        </w:rPr>
        <w:t>S.2.</w:t>
      </w:r>
      <w:r w:rsidRPr="006A5E9F">
        <w:rPr>
          <w:rStyle w:val="Heading3Char"/>
          <w:sz w:val="20"/>
        </w:rPr>
        <w:tab/>
        <w:t>Design of Weighing Elements.</w:t>
      </w:r>
      <w:bookmarkEnd w:id="15"/>
      <w:proofErr w:type="gramEnd"/>
      <w:r w:rsidRPr="006A5E9F">
        <w:rPr>
          <w:b/>
        </w:rPr>
        <w:t xml:space="preserve"> </w:t>
      </w:r>
      <w:r w:rsidRPr="006A5E9F">
        <w:t xml:space="preserve">– A </w:t>
      </w:r>
      <w:proofErr w:type="spellStart"/>
      <w:r w:rsidRPr="006A5E9F">
        <w:t>belt</w:t>
      </w:r>
      <w:r w:rsidRPr="006A5E9F">
        <w:noBreakHyphen/>
        <w:t>conveyor</w:t>
      </w:r>
      <w:proofErr w:type="spellEnd"/>
      <w:r w:rsidRPr="006A5E9F">
        <w:t xml:space="preserve"> scale system shall be designed to combine automatically belt travel with belt load to provide a determination of the weight of the material that has passed over the scale.</w:t>
      </w:r>
    </w:p>
    <w:p w:rsidR="00A56156" w:rsidRPr="006A5E9F" w:rsidRDefault="00A56156">
      <w:pPr>
        <w:tabs>
          <w:tab w:val="left" w:pos="288"/>
        </w:tabs>
        <w:jc w:val="both"/>
      </w:pPr>
    </w:p>
    <w:p w:rsidR="00A56156" w:rsidRPr="006A5E9F" w:rsidRDefault="00A56156">
      <w:pPr>
        <w:tabs>
          <w:tab w:val="left" w:pos="288"/>
        </w:tabs>
        <w:ind w:left="360"/>
        <w:jc w:val="both"/>
      </w:pPr>
      <w:bookmarkStart w:id="16" w:name="_Toc304993506"/>
      <w:proofErr w:type="gramStart"/>
      <w:r w:rsidRPr="006A5E9F">
        <w:rPr>
          <w:rStyle w:val="Heading4Char"/>
        </w:rPr>
        <w:t>S.2.1.</w:t>
      </w:r>
      <w:r w:rsidRPr="006A5E9F">
        <w:rPr>
          <w:rStyle w:val="Heading4Char"/>
        </w:rPr>
        <w:tab/>
        <w:t>Speed Measurement.</w:t>
      </w:r>
      <w:bookmarkEnd w:id="16"/>
      <w:proofErr w:type="gramEnd"/>
      <w:r w:rsidRPr="006A5E9F">
        <w:rPr>
          <w:b/>
        </w:rPr>
        <w:t xml:space="preserve"> </w:t>
      </w:r>
      <w:r w:rsidRPr="006A5E9F">
        <w:t xml:space="preserve">– A </w:t>
      </w:r>
      <w:proofErr w:type="spellStart"/>
      <w:r w:rsidRPr="006A5E9F">
        <w:t>belt</w:t>
      </w:r>
      <w:r w:rsidRPr="006A5E9F">
        <w:noBreakHyphen/>
        <w:t>conveyor</w:t>
      </w:r>
      <w:proofErr w:type="spellEnd"/>
      <w:r w:rsidRPr="006A5E9F">
        <w:t xml:space="preserve"> scale shall be equipped with a belt speed or travel sensor that will accurately sense the belt speed or travel whether the belt is empty or loaded.</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17" w:name="_Toc304993507"/>
      <w:proofErr w:type="gramStart"/>
      <w:r w:rsidRPr="006A5E9F">
        <w:rPr>
          <w:rStyle w:val="Heading4Char"/>
        </w:rPr>
        <w:t>S.2.2.</w:t>
      </w:r>
      <w:r w:rsidRPr="006A5E9F">
        <w:rPr>
          <w:rStyle w:val="Heading4Char"/>
        </w:rPr>
        <w:tab/>
        <w:t>Adjustable Components.</w:t>
      </w:r>
      <w:bookmarkEnd w:id="17"/>
      <w:proofErr w:type="gramEnd"/>
      <w:r w:rsidRPr="006A5E9F">
        <w:rPr>
          <w:b/>
        </w:rPr>
        <w:t xml:space="preserve"> </w:t>
      </w:r>
      <w:r w:rsidRPr="006A5E9F">
        <w:t>– An adjustable component that can affect the performance of the device (except as prescribed in S.3.1.) shall be held securely in adjustment.</w:t>
      </w:r>
    </w:p>
    <w:p w:rsidR="00A56156" w:rsidRPr="006A5E9F" w:rsidRDefault="00A56156">
      <w:pPr>
        <w:tabs>
          <w:tab w:val="left" w:pos="288"/>
        </w:tabs>
        <w:spacing w:before="60"/>
        <w:ind w:left="360"/>
        <w:jc w:val="both"/>
      </w:pPr>
      <w:r w:rsidRPr="006A5E9F">
        <w:t>(Amended 1998)</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18" w:name="_Toc304993508"/>
      <w:proofErr w:type="gramStart"/>
      <w:r w:rsidRPr="006A5E9F">
        <w:rPr>
          <w:rStyle w:val="Heading4Char"/>
        </w:rPr>
        <w:t>S.2.3.</w:t>
      </w:r>
      <w:r w:rsidRPr="006A5E9F">
        <w:rPr>
          <w:rStyle w:val="Heading4Char"/>
        </w:rPr>
        <w:tab/>
        <w:t>Overload Protection.</w:t>
      </w:r>
      <w:bookmarkEnd w:id="18"/>
      <w:proofErr w:type="gramEnd"/>
      <w:r w:rsidRPr="006A5E9F">
        <w:rPr>
          <w:b/>
        </w:rPr>
        <w:t xml:space="preserve"> </w:t>
      </w:r>
      <w:r w:rsidRPr="006A5E9F">
        <w:t xml:space="preserve">– The </w:t>
      </w:r>
      <w:proofErr w:type="spellStart"/>
      <w:r w:rsidRPr="006A5E9F">
        <w:t>load</w:t>
      </w:r>
      <w:r w:rsidRPr="006A5E9F">
        <w:noBreakHyphen/>
        <w:t>receiving</w:t>
      </w:r>
      <w:proofErr w:type="spellEnd"/>
      <w:r w:rsidRPr="006A5E9F">
        <w:t xml:space="preserve"> elements shall be equipped with means for overload protection of not less than 150 % of rated capacity.  The accuracy of the scale in its normal loading range shall not be affected by overloading.</w:t>
      </w:r>
    </w:p>
    <w:p w:rsidR="00A56156" w:rsidRPr="006A5E9F" w:rsidRDefault="00A56156">
      <w:pPr>
        <w:tabs>
          <w:tab w:val="left" w:pos="288"/>
        </w:tabs>
        <w:jc w:val="both"/>
      </w:pPr>
    </w:p>
    <w:p w:rsidR="00A56156" w:rsidRPr="006A5E9F" w:rsidRDefault="00A56156">
      <w:pPr>
        <w:pStyle w:val="Heading3"/>
        <w:tabs>
          <w:tab w:val="clear" w:pos="360"/>
          <w:tab w:val="left" w:pos="540"/>
        </w:tabs>
      </w:pPr>
      <w:bookmarkStart w:id="19" w:name="_Toc304993509"/>
      <w:r w:rsidRPr="006A5E9F">
        <w:lastRenderedPageBreak/>
        <w:t>S.3.</w:t>
      </w:r>
      <w:r w:rsidRPr="006A5E9F">
        <w:tab/>
        <w:t>Zero Setting.</w:t>
      </w:r>
      <w:bookmarkEnd w:id="19"/>
    </w:p>
    <w:p w:rsidR="00A56156" w:rsidRPr="006A5E9F" w:rsidRDefault="00A56156">
      <w:pPr>
        <w:keepNext/>
        <w:tabs>
          <w:tab w:val="left" w:pos="288"/>
        </w:tabs>
        <w:jc w:val="both"/>
      </w:pPr>
    </w:p>
    <w:p w:rsidR="00A56156" w:rsidRPr="006A5E9F" w:rsidRDefault="00A56156">
      <w:pPr>
        <w:keepNext/>
        <w:tabs>
          <w:tab w:val="left" w:pos="288"/>
        </w:tabs>
        <w:ind w:left="360"/>
        <w:jc w:val="both"/>
        <w:rPr>
          <w:i/>
        </w:rPr>
      </w:pPr>
      <w:bookmarkStart w:id="20" w:name="_Toc304993510"/>
      <w:proofErr w:type="gramStart"/>
      <w:r w:rsidRPr="006A5E9F">
        <w:rPr>
          <w:rStyle w:val="Heading4Char"/>
        </w:rPr>
        <w:t>S.3.1.</w:t>
      </w:r>
      <w:r w:rsidRPr="006A5E9F">
        <w:rPr>
          <w:rStyle w:val="Heading4Char"/>
        </w:rPr>
        <w:tab/>
        <w:t xml:space="preserve">Design of </w:t>
      </w:r>
      <w:proofErr w:type="spellStart"/>
      <w:r w:rsidRPr="006A5E9F">
        <w:rPr>
          <w:rStyle w:val="Heading4Char"/>
        </w:rPr>
        <w:t>Zero</w:t>
      </w:r>
      <w:r w:rsidRPr="006A5E9F">
        <w:rPr>
          <w:rStyle w:val="Heading4Char"/>
        </w:rPr>
        <w:noBreakHyphen/>
        <w:t>Setting</w:t>
      </w:r>
      <w:proofErr w:type="spellEnd"/>
      <w:r w:rsidRPr="006A5E9F">
        <w:rPr>
          <w:rStyle w:val="Heading4Char"/>
        </w:rPr>
        <w:t xml:space="preserve"> Mechanism.</w:t>
      </w:r>
      <w:bookmarkEnd w:id="20"/>
      <w:proofErr w:type="gramEnd"/>
      <w:r w:rsidRPr="006A5E9F">
        <w:rPr>
          <w:b/>
        </w:rPr>
        <w:t xml:space="preserve"> </w:t>
      </w:r>
      <w:r w:rsidRPr="006A5E9F">
        <w:t>–</w:t>
      </w:r>
      <w:r w:rsidRPr="006A5E9F">
        <w:rPr>
          <w:i/>
          <w:iCs/>
        </w:rPr>
        <w:t xml:space="preserve"> </w:t>
      </w:r>
      <w:r w:rsidRPr="006A5E9F">
        <w:t xml:space="preserve">Automatic and semiautomatic </w:t>
      </w:r>
      <w:proofErr w:type="spellStart"/>
      <w:r w:rsidRPr="006A5E9F">
        <w:t>zero</w:t>
      </w:r>
      <w:r w:rsidRPr="006A5E9F">
        <w:noBreakHyphen/>
        <w:t>setting</w:t>
      </w:r>
      <w:proofErr w:type="spellEnd"/>
      <w:r w:rsidRPr="006A5E9F">
        <w:t xml:space="preserve">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rsidR="00A56156" w:rsidRPr="006A5E9F" w:rsidRDefault="00A56156">
      <w:pPr>
        <w:tabs>
          <w:tab w:val="left" w:pos="288"/>
        </w:tabs>
        <w:spacing w:before="60"/>
        <w:ind w:left="360"/>
        <w:jc w:val="both"/>
      </w:pPr>
      <w:r w:rsidRPr="006A5E9F">
        <w:t>(Amended 1999 and 2002)</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 xml:space="preserve">For systems that record the zero 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rsidR="00A56156" w:rsidRPr="006A5E9F" w:rsidRDefault="00A56156">
      <w:pPr>
        <w:keepNext/>
        <w:tabs>
          <w:tab w:val="left" w:pos="288"/>
        </w:tabs>
        <w:ind w:left="360"/>
        <w:jc w:val="both"/>
        <w:rPr>
          <w:i/>
        </w:rPr>
      </w:pPr>
      <w:r w:rsidRPr="006A5E9F">
        <w:rPr>
          <w:i/>
        </w:rPr>
        <w:t>[*Nonretroactive as of January 1, 1990]</w:t>
      </w:r>
    </w:p>
    <w:p w:rsidR="00A56156" w:rsidRPr="006A5E9F" w:rsidRDefault="00A56156">
      <w:pPr>
        <w:keepNext/>
        <w:tabs>
          <w:tab w:val="left" w:pos="288"/>
        </w:tabs>
        <w:ind w:left="360"/>
        <w:jc w:val="both"/>
      </w:pPr>
      <w:r w:rsidRPr="006A5E9F">
        <w:rPr>
          <w:i/>
        </w:rPr>
        <w:t>[**Nonretroactive as of January 1, 2004]</w:t>
      </w:r>
    </w:p>
    <w:p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rsidR="00A56156" w:rsidRPr="006A5E9F" w:rsidRDefault="00A56156">
      <w:pPr>
        <w:tabs>
          <w:tab w:val="left" w:pos="288"/>
        </w:tabs>
        <w:spacing w:before="60"/>
        <w:ind w:left="360"/>
        <w:jc w:val="both"/>
        <w:rPr>
          <w:color w:val="000000"/>
        </w:rPr>
      </w:pPr>
    </w:p>
    <w:p w:rsidR="00A56156" w:rsidRPr="006A5E9F" w:rsidRDefault="00A56156">
      <w:pPr>
        <w:keepNext/>
        <w:tabs>
          <w:tab w:val="left" w:pos="1620"/>
        </w:tabs>
        <w:ind w:left="706" w:firstLine="14"/>
        <w:jc w:val="both"/>
        <w:rPr>
          <w:bCs/>
          <w:i/>
        </w:rPr>
      </w:pPr>
      <w:proofErr w:type="gramStart"/>
      <w:r w:rsidRPr="006A5E9F">
        <w:rPr>
          <w:b/>
          <w:bCs/>
          <w:i/>
        </w:rPr>
        <w:t>S.3.1.1.</w:t>
      </w:r>
      <w:r w:rsidRPr="006A5E9F">
        <w:rPr>
          <w:b/>
          <w:bCs/>
          <w:i/>
        </w:rPr>
        <w:tab/>
        <w:t>Automatic Zero-Setting Mechanism.</w:t>
      </w:r>
      <w:proofErr w:type="gramEnd"/>
      <w:r w:rsidRPr="006A5E9F">
        <w:rPr>
          <w:b/>
          <w:bCs/>
          <w:i/>
        </w:rPr>
        <w:t xml:space="preserve"> – </w:t>
      </w:r>
      <w:r w:rsidRPr="006A5E9F">
        <w:rPr>
          <w:bCs/>
          <w:i/>
        </w:rPr>
        <w:t>The automatic zero-setting mechanism shall indicate or record any change in the zero reference.</w:t>
      </w:r>
    </w:p>
    <w:p w:rsidR="00A56156" w:rsidRPr="006A5E9F" w:rsidRDefault="00A56156">
      <w:pPr>
        <w:keepNext/>
        <w:ind w:left="706" w:firstLine="14"/>
        <w:jc w:val="both"/>
        <w:rPr>
          <w:bCs/>
          <w:i/>
        </w:rPr>
      </w:pPr>
      <w:r w:rsidRPr="006A5E9F">
        <w:rPr>
          <w:bCs/>
          <w:i/>
        </w:rPr>
        <w:t>[Nonretroactive as of January 1, 2010]</w:t>
      </w:r>
    </w:p>
    <w:p w:rsidR="00A56156" w:rsidRPr="006A5E9F" w:rsidRDefault="00A56156">
      <w:pPr>
        <w:spacing w:before="60"/>
        <w:ind w:left="706" w:firstLine="14"/>
        <w:jc w:val="both"/>
        <w:rPr>
          <w:bCs/>
        </w:rPr>
      </w:pPr>
      <w:r w:rsidRPr="006A5E9F">
        <w:t>(Add</w:t>
      </w:r>
      <w:r w:rsidRPr="006A5E9F">
        <w:rPr>
          <w:bCs/>
        </w:rPr>
        <w:t>ed 2009)</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rPr>
      </w:pPr>
      <w:bookmarkStart w:id="21" w:name="_Toc304993511"/>
      <w:r w:rsidRPr="006A5E9F">
        <w:rPr>
          <w:rStyle w:val="Heading4Char"/>
          <w:i/>
        </w:rPr>
        <w:t>S.3.2.</w:t>
      </w:r>
      <w:r w:rsidRPr="006A5E9F">
        <w:rPr>
          <w:rStyle w:val="Heading4Char"/>
          <w:i/>
        </w:rPr>
        <w:tab/>
        <w:t xml:space="preserve">Sensitivity at Zero </w:t>
      </w:r>
      <w:proofErr w:type="gramStart"/>
      <w:r w:rsidRPr="006A5E9F">
        <w:rPr>
          <w:rStyle w:val="Heading4Char"/>
          <w:i/>
        </w:rPr>
        <w:t>Load</w:t>
      </w:r>
      <w:proofErr w:type="gramEnd"/>
      <w:r w:rsidRPr="006A5E9F">
        <w:rPr>
          <w:rStyle w:val="Heading4Char"/>
          <w:i/>
        </w:rPr>
        <w:t xml:space="preserve"> (For Type Evaluation).</w:t>
      </w:r>
      <w:bookmarkEnd w:id="21"/>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w:t>
      </w:r>
      <w:proofErr w:type="spellStart"/>
      <w:r w:rsidRPr="006A5E9F">
        <w:rPr>
          <w:i/>
        </w:rPr>
        <w:t>totalizer</w:t>
      </w:r>
      <w:proofErr w:type="spellEnd"/>
      <w:r w:rsidRPr="006A5E9F">
        <w:rPr>
          <w:i/>
        </w:rPr>
        <w:t xml:space="preserve"> shall advance not less than one or more than three scale divisions.  An alternative test of equivalent sensitivity, as specified by the manufacturer, shall also be acceptable.</w:t>
      </w:r>
    </w:p>
    <w:p w:rsidR="00A56156" w:rsidRPr="006A5E9F" w:rsidRDefault="00A56156">
      <w:pPr>
        <w:tabs>
          <w:tab w:val="left" w:pos="288"/>
        </w:tabs>
        <w:ind w:left="360"/>
        <w:jc w:val="both"/>
      </w:pPr>
      <w:r w:rsidRPr="006A5E9F">
        <w:rPr>
          <w:i/>
        </w:rPr>
        <w:t>[Nonretroactive as of January 1, 1986]</w:t>
      </w:r>
    </w:p>
    <w:p w:rsidR="00A56156" w:rsidRPr="006A5E9F" w:rsidRDefault="00A56156">
      <w:pPr>
        <w:tabs>
          <w:tab w:val="left" w:pos="288"/>
        </w:tabs>
        <w:jc w:val="both"/>
      </w:pPr>
    </w:p>
    <w:p w:rsidR="00A56156" w:rsidRPr="006A5E9F" w:rsidRDefault="00A56156">
      <w:pPr>
        <w:tabs>
          <w:tab w:val="left" w:pos="540"/>
        </w:tabs>
        <w:jc w:val="both"/>
      </w:pPr>
      <w:bookmarkStart w:id="22" w:name="_Toc304993512"/>
      <w:proofErr w:type="gramStart"/>
      <w:r w:rsidRPr="006A5E9F">
        <w:rPr>
          <w:rStyle w:val="Heading3Char"/>
          <w:sz w:val="20"/>
        </w:rPr>
        <w:t>S.4.</w:t>
      </w:r>
      <w:r w:rsidRPr="006A5E9F">
        <w:rPr>
          <w:rStyle w:val="Heading3Char"/>
          <w:sz w:val="20"/>
        </w:rPr>
        <w:tab/>
        <w:t>Marking Requirements.</w:t>
      </w:r>
      <w:bookmarkEnd w:id="22"/>
      <w:proofErr w:type="gramEnd"/>
      <w:r w:rsidRPr="006A5E9F">
        <w:rPr>
          <w:b/>
        </w:rPr>
        <w:t xml:space="preserve"> </w:t>
      </w:r>
      <w:r w:rsidRPr="006A5E9F">
        <w:t xml:space="preserve">– A </w:t>
      </w:r>
      <w:proofErr w:type="spellStart"/>
      <w:r w:rsidRPr="006A5E9F">
        <w:t>belt</w:t>
      </w:r>
      <w:r w:rsidRPr="006A5E9F">
        <w:noBreakHyphen/>
        <w:t>conveyor</w:t>
      </w:r>
      <w:proofErr w:type="spellEnd"/>
      <w:r w:rsidRPr="006A5E9F">
        <w:t xml:space="preserve"> scale shall be marked with the following:  (See also G</w:t>
      </w:r>
      <w:r w:rsidRPr="006A5E9F">
        <w:noBreakHyphen/>
        <w:t>S.1. Identification)</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rated capacity in units of weight per hour (minimum and maximum);</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value of the scale division;</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belt speed in terms of feet (or meters) per minute at which the belt will deliver the rated capacity;</w:t>
      </w:r>
    </w:p>
    <w:p w:rsidR="00A56156" w:rsidRPr="006A5E9F" w:rsidRDefault="00A56156">
      <w:pPr>
        <w:tabs>
          <w:tab w:val="left" w:pos="288"/>
        </w:tabs>
        <w:jc w:val="both"/>
      </w:pPr>
    </w:p>
    <w:p w:rsidR="00A56156" w:rsidRPr="006A5E9F" w:rsidRDefault="00A56156">
      <w:pPr>
        <w:keepNext/>
        <w:numPr>
          <w:ilvl w:val="0"/>
          <w:numId w:val="19"/>
        </w:numPr>
        <w:tabs>
          <w:tab w:val="clear" w:pos="1080"/>
          <w:tab w:val="left" w:pos="288"/>
          <w:tab w:val="num" w:pos="720"/>
        </w:tabs>
        <w:ind w:left="720"/>
        <w:jc w:val="both"/>
      </w:pPr>
      <w:r w:rsidRPr="006A5E9F">
        <w:t>the load in terms of pounds per foot or kilograms per meter (determined by materials tests);</w:t>
      </w:r>
      <w:r>
        <w:t xml:space="preserve"> </w:t>
      </w:r>
      <w:r w:rsidRPr="003672B7">
        <w:t>and</w:t>
      </w:r>
    </w:p>
    <w:p w:rsidR="00A56156" w:rsidRPr="006A5E9F" w:rsidRDefault="00A56156">
      <w:pPr>
        <w:keepNext/>
        <w:tabs>
          <w:tab w:val="left" w:pos="288"/>
        </w:tabs>
        <w:jc w:val="both"/>
      </w:pPr>
    </w:p>
    <w:p w:rsidR="00A56156" w:rsidRPr="006A5E9F" w:rsidRDefault="00A56156">
      <w:pPr>
        <w:keepNext/>
        <w:numPr>
          <w:ilvl w:val="0"/>
          <w:numId w:val="19"/>
        </w:numPr>
        <w:tabs>
          <w:tab w:val="clear" w:pos="1080"/>
          <w:tab w:val="left" w:pos="288"/>
          <w:tab w:val="num" w:pos="720"/>
        </w:tabs>
        <w:ind w:left="720"/>
        <w:jc w:val="both"/>
        <w:rPr>
          <w:i/>
        </w:rPr>
      </w:pPr>
      <w:proofErr w:type="gramStart"/>
      <w:r w:rsidRPr="006A5E9F">
        <w:rPr>
          <w:i/>
        </w:rPr>
        <w:t>the</w:t>
      </w:r>
      <w:proofErr w:type="gramEnd"/>
      <w:r w:rsidRPr="006A5E9F">
        <w:rPr>
          <w:i/>
        </w:rPr>
        <w:t xml:space="preserv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rsidR="00A56156" w:rsidRPr="006A5E9F" w:rsidRDefault="00A56156">
      <w:pPr>
        <w:tabs>
          <w:tab w:val="left" w:pos="288"/>
        </w:tabs>
        <w:ind w:left="720"/>
        <w:jc w:val="both"/>
      </w:pPr>
      <w:r w:rsidRPr="006A5E9F">
        <w:rPr>
          <w:i/>
        </w:rPr>
        <w:t>[Nonretroactive as of January 1, 1986]</w:t>
      </w:r>
    </w:p>
    <w:p w:rsidR="00A56156" w:rsidRPr="006A5E9F" w:rsidRDefault="00A56156">
      <w:pPr>
        <w:tabs>
          <w:tab w:val="left" w:pos="288"/>
        </w:tabs>
        <w:ind w:left="288"/>
        <w:jc w:val="both"/>
      </w:pPr>
    </w:p>
    <w:p w:rsidR="00A56156" w:rsidRPr="006A5E9F" w:rsidRDefault="00A56156">
      <w:pPr>
        <w:keepNext/>
        <w:tabs>
          <w:tab w:val="left" w:pos="540"/>
        </w:tabs>
        <w:jc w:val="both"/>
        <w:rPr>
          <w:i/>
        </w:rPr>
      </w:pPr>
      <w:bookmarkStart w:id="23" w:name="_Toc304993513"/>
      <w:proofErr w:type="gramStart"/>
      <w:r w:rsidRPr="006A5E9F">
        <w:rPr>
          <w:rStyle w:val="Heading3Char"/>
          <w:i/>
          <w:sz w:val="20"/>
        </w:rPr>
        <w:t>S.5.</w:t>
      </w:r>
      <w:r w:rsidRPr="006A5E9F">
        <w:rPr>
          <w:rStyle w:val="Heading3Char"/>
          <w:i/>
          <w:sz w:val="20"/>
        </w:rPr>
        <w:tab/>
        <w:t>Provision for Sealing.</w:t>
      </w:r>
      <w:bookmarkEnd w:id="23"/>
      <w:proofErr w:type="gramEnd"/>
      <w:r w:rsidRPr="006A5E9F">
        <w:rPr>
          <w:b/>
          <w:i/>
        </w:rPr>
        <w:t xml:space="preserve"> </w:t>
      </w:r>
      <w:r w:rsidRPr="006A5E9F">
        <w:t>–</w:t>
      </w:r>
      <w:r w:rsidRPr="006A5E9F">
        <w:rPr>
          <w:b/>
          <w:i/>
        </w:rPr>
        <w:t xml:space="preserve"> </w:t>
      </w:r>
      <w:r w:rsidRPr="006A5E9F">
        <w:rPr>
          <w:i/>
        </w:rPr>
        <w:t>A device shall be designed using the format set forth in Table S.5.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rsidR="00A56156" w:rsidRPr="006A5E9F" w:rsidRDefault="00A56156">
      <w:pPr>
        <w:keepNext/>
        <w:tabs>
          <w:tab w:val="left" w:pos="288"/>
        </w:tabs>
        <w:jc w:val="both"/>
        <w:rPr>
          <w:i/>
        </w:rPr>
      </w:pPr>
      <w:r w:rsidRPr="006A5E9F">
        <w:rPr>
          <w:i/>
        </w:rPr>
        <w:t>[Nonretroactive as of January 1, 1999]</w:t>
      </w:r>
    </w:p>
    <w:p w:rsidR="00A56156" w:rsidRPr="006A5E9F" w:rsidRDefault="00A56156">
      <w:pPr>
        <w:tabs>
          <w:tab w:val="left" w:pos="288"/>
        </w:tabs>
        <w:spacing w:before="60"/>
        <w:jc w:val="both"/>
      </w:pPr>
      <w:r w:rsidRPr="006A5E9F">
        <w:t>(Added 1998)</w:t>
      </w:r>
    </w:p>
    <w:p w:rsidR="00A56156" w:rsidRPr="006A5E9F" w:rsidRDefault="00A56156">
      <w:pPr>
        <w:tabs>
          <w:tab w:val="left" w:pos="288"/>
        </w:tabs>
        <w:jc w:val="both"/>
      </w:pPr>
    </w:p>
    <w:tbl>
      <w:tblPr>
        <w:tblW w:w="5000" w:type="pct"/>
        <w:jc w:val="center"/>
        <w:tblLayout w:type="fixed"/>
        <w:tblCellMar>
          <w:top w:w="58" w:type="dxa"/>
          <w:left w:w="62" w:type="dxa"/>
          <w:bottom w:w="58" w:type="dxa"/>
          <w:right w:w="62" w:type="dxa"/>
        </w:tblCellMar>
        <w:tblLook w:val="0000"/>
      </w:tblPr>
      <w:tblGrid>
        <w:gridCol w:w="3934"/>
        <w:gridCol w:w="5550"/>
      </w:tblGrid>
      <w:tr w:rsidR="00A56156" w:rsidRPr="006A5E9F">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A56156" w:rsidRPr="006A5E9F" w:rsidRDefault="00A56156" w:rsidP="00981A91">
            <w:pPr>
              <w:pStyle w:val="Before3pt"/>
              <w:keepNext/>
              <w:spacing w:after="0"/>
            </w:pPr>
            <w:r w:rsidRPr="006A5E9F">
              <w:lastRenderedPageBreak/>
              <w:t xml:space="preserve">Table S.5. </w:t>
            </w:r>
          </w:p>
          <w:p w:rsidR="00A56156" w:rsidRPr="006A5E9F" w:rsidRDefault="00A56156" w:rsidP="00981A91">
            <w:pPr>
              <w:pStyle w:val="Before3pt"/>
              <w:keepNext/>
              <w:spacing w:before="0"/>
            </w:pPr>
            <w:r w:rsidRPr="006A5E9F">
              <w:t>Categories of Device and Methods of Sealing</w:t>
            </w:r>
          </w:p>
        </w:tc>
      </w:tr>
      <w:tr w:rsidR="00A56156" w:rsidRPr="006A5E9F">
        <w:trPr>
          <w:cantSplit/>
          <w:jc w:val="center"/>
        </w:trPr>
        <w:tc>
          <w:tcPr>
            <w:tcW w:w="4112" w:type="dxa"/>
            <w:tcBorders>
              <w:top w:val="double" w:sz="6" w:space="0" w:color="auto"/>
              <w:left w:val="double" w:sz="6" w:space="0" w:color="auto"/>
              <w:bottom w:val="nil"/>
              <w:right w:val="nil"/>
            </w:tcBorders>
          </w:tcPr>
          <w:p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rsidR="00A56156" w:rsidRPr="006A5E9F" w:rsidRDefault="00A56156">
            <w:pPr>
              <w:keepNext/>
              <w:tabs>
                <w:tab w:val="left" w:pos="288"/>
              </w:tabs>
              <w:jc w:val="center"/>
              <w:rPr>
                <w:b/>
                <w:bCs/>
              </w:rPr>
            </w:pPr>
            <w:bookmarkStart w:id="24" w:name="_Toc238711864"/>
            <w:r w:rsidRPr="006A5E9F">
              <w:rPr>
                <w:b/>
                <w:bCs/>
                <w:i/>
              </w:rPr>
              <w:t>Methods</w:t>
            </w:r>
            <w:r w:rsidRPr="006A5E9F">
              <w:rPr>
                <w:b/>
                <w:bCs/>
              </w:rPr>
              <w:t xml:space="preserve"> of Sealing</w:t>
            </w:r>
            <w:bookmarkEnd w:id="24"/>
          </w:p>
        </w:tc>
      </w:tr>
      <w:tr w:rsidR="00A56156" w:rsidRPr="006A5E9F">
        <w:trPr>
          <w:cantSplit/>
          <w:jc w:val="center"/>
        </w:trPr>
        <w:tc>
          <w:tcPr>
            <w:tcW w:w="4112" w:type="dxa"/>
            <w:tcBorders>
              <w:top w:val="single" w:sz="6" w:space="0" w:color="auto"/>
              <w:left w:val="double" w:sz="6" w:space="0" w:color="auto"/>
              <w:bottom w:val="nil"/>
              <w:right w:val="nil"/>
            </w:tcBorders>
          </w:tcPr>
          <w:p w:rsidR="00A56156" w:rsidRPr="006A5E9F" w:rsidRDefault="00A56156">
            <w:pPr>
              <w:keepNext/>
              <w:tabs>
                <w:tab w:val="left" w:pos="288"/>
              </w:tabs>
              <w:rPr>
                <w:i/>
              </w:rPr>
            </w:pPr>
          </w:p>
          <w:p w:rsidR="00A56156" w:rsidRPr="006A5E9F" w:rsidRDefault="00A56156">
            <w:pPr>
              <w:keepNext/>
              <w:tabs>
                <w:tab w:val="left" w:pos="288"/>
              </w:tabs>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rsidR="00A56156" w:rsidRPr="006A5E9F" w:rsidRDefault="00A56156">
            <w:pPr>
              <w:tabs>
                <w:tab w:val="left" w:pos="288"/>
              </w:tabs>
              <w:jc w:val="both"/>
            </w:pPr>
            <w:r w:rsidRPr="006A5E9F">
              <w:rPr>
                <w:i/>
              </w:rPr>
              <w:t>Seal by physical seal or two event counters:  one for calibration parameters and one for configuration parameters.</w:t>
            </w:r>
          </w:p>
        </w:tc>
      </w:tr>
      <w:tr w:rsidR="00A56156" w:rsidRPr="006A5E9F">
        <w:trPr>
          <w:cantSplit/>
          <w:jc w:val="center"/>
        </w:trPr>
        <w:tc>
          <w:tcPr>
            <w:tcW w:w="4112" w:type="dxa"/>
            <w:tcBorders>
              <w:top w:val="single" w:sz="6" w:space="0" w:color="auto"/>
              <w:left w:val="double" w:sz="6" w:space="0" w:color="auto"/>
              <w:bottom w:val="double" w:sz="6" w:space="0" w:color="auto"/>
              <w:right w:val="nil"/>
            </w:tcBorders>
          </w:tcPr>
          <w:p w:rsidR="00A56156" w:rsidRPr="006A5E9F" w:rsidRDefault="00A56156">
            <w:pPr>
              <w:keepNext/>
              <w:tabs>
                <w:tab w:val="left" w:pos="288"/>
              </w:tabs>
              <w:rPr>
                <w:i/>
              </w:rPr>
            </w:pPr>
          </w:p>
          <w:p w:rsidR="00A56156" w:rsidRPr="006A5E9F" w:rsidRDefault="00A56156">
            <w:pPr>
              <w:keepNext/>
              <w:tabs>
                <w:tab w:val="left" w:pos="288"/>
              </w:tabs>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rsidR="00A56156" w:rsidRPr="006A5E9F" w:rsidRDefault="00A56156" w:rsidP="001B119F">
            <w:pPr>
              <w:tabs>
                <w:tab w:val="left" w:pos="288"/>
              </w:tabs>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trPr>
          <w:cantSplit/>
          <w:jc w:val="center"/>
        </w:trPr>
        <w:tc>
          <w:tcPr>
            <w:tcW w:w="9916" w:type="dxa"/>
            <w:gridSpan w:val="2"/>
            <w:tcBorders>
              <w:top w:val="double" w:sz="6" w:space="0" w:color="auto"/>
            </w:tcBorders>
          </w:tcPr>
          <w:p w:rsidR="00A56156" w:rsidRPr="006A5E9F" w:rsidRDefault="00A56156">
            <w:pPr>
              <w:tabs>
                <w:tab w:val="left" w:pos="288"/>
              </w:tabs>
            </w:pPr>
            <w:r w:rsidRPr="006A5E9F">
              <w:rPr>
                <w:i/>
              </w:rPr>
              <w:t>[Nonretroactive as of January 1, 1998]</w:t>
            </w:r>
          </w:p>
          <w:p w:rsidR="00A56156" w:rsidRPr="006A5E9F" w:rsidRDefault="00A56156">
            <w:pPr>
              <w:tabs>
                <w:tab w:val="left" w:pos="288"/>
              </w:tabs>
              <w:spacing w:before="60"/>
              <w:rPr>
                <w:i/>
              </w:rPr>
            </w:pPr>
            <w:r w:rsidRPr="006A5E9F">
              <w:t>(Table Added 1998)</w:t>
            </w:r>
          </w:p>
        </w:tc>
      </w:tr>
    </w:tbl>
    <w:p w:rsidR="00A56156" w:rsidRPr="006A5E9F" w:rsidRDefault="00A56156">
      <w:pPr>
        <w:tabs>
          <w:tab w:val="left" w:pos="288"/>
        </w:tabs>
        <w:jc w:val="both"/>
      </w:pPr>
    </w:p>
    <w:p w:rsidR="00A56156" w:rsidRPr="006A5E9F" w:rsidRDefault="00A56156">
      <w:pPr>
        <w:pStyle w:val="Heading2"/>
      </w:pPr>
      <w:bookmarkStart w:id="25" w:name="_Toc304993514"/>
      <w:r w:rsidRPr="006A5E9F">
        <w:t>N.</w:t>
      </w:r>
      <w:r w:rsidRPr="006A5E9F">
        <w:tab/>
        <w:t>Notes</w:t>
      </w:r>
      <w:bookmarkEnd w:id="25"/>
    </w:p>
    <w:p w:rsidR="00A56156" w:rsidRPr="006A5E9F" w:rsidRDefault="00A56156">
      <w:pPr>
        <w:keepNext/>
        <w:tabs>
          <w:tab w:val="left" w:pos="288"/>
        </w:tabs>
      </w:pPr>
    </w:p>
    <w:p w:rsidR="00A56156" w:rsidRPr="006A5E9F" w:rsidRDefault="00A56156">
      <w:pPr>
        <w:keepNext/>
        <w:tabs>
          <w:tab w:val="left" w:pos="540"/>
        </w:tabs>
        <w:jc w:val="both"/>
      </w:pPr>
      <w:bookmarkStart w:id="26" w:name="_Toc304993515"/>
      <w:proofErr w:type="gramStart"/>
      <w:r w:rsidRPr="006A5E9F">
        <w:rPr>
          <w:rStyle w:val="Heading3Char"/>
          <w:sz w:val="20"/>
        </w:rPr>
        <w:t>N.1.</w:t>
      </w:r>
      <w:r w:rsidRPr="006A5E9F">
        <w:rPr>
          <w:rStyle w:val="Heading3Char"/>
          <w:sz w:val="20"/>
        </w:rPr>
        <w:tab/>
        <w:t>General.</w:t>
      </w:r>
      <w:bookmarkEnd w:id="26"/>
      <w:proofErr w:type="gramEnd"/>
      <w:r w:rsidRPr="006A5E9F">
        <w:rPr>
          <w:b/>
        </w:rPr>
        <w:t xml:space="preserve"> </w:t>
      </w:r>
      <w:r w:rsidRPr="006A5E9F">
        <w:t xml:space="preserve">– </w:t>
      </w:r>
      <w:proofErr w:type="spellStart"/>
      <w:r w:rsidRPr="006A5E9F">
        <w:t>Belt</w:t>
      </w:r>
      <w:r w:rsidRPr="006A5E9F">
        <w:noBreakHyphen/>
        <w:t>conveyor</w:t>
      </w:r>
      <w:proofErr w:type="spellEnd"/>
      <w:r w:rsidRPr="006A5E9F">
        <w:t xml:space="preserve"> scales are capable of weighing bulk material accurately.  (See Tolerances)  However, their performance can be detrimentally affected by the conditions of the installation.  (See User Requirements)  The performance of the equipment is not to be determined by averaging the results of the individual tests.  The results of all tests shall be within the tolerance limits.</w:t>
      </w:r>
    </w:p>
    <w:p w:rsidR="00A56156" w:rsidRPr="006A5E9F" w:rsidRDefault="00A56156">
      <w:pPr>
        <w:tabs>
          <w:tab w:val="left" w:pos="288"/>
        </w:tabs>
        <w:spacing w:before="60" w:line="200" w:lineRule="exact"/>
        <w:jc w:val="both"/>
      </w:pPr>
      <w:r w:rsidRPr="006A5E9F">
        <w:t>(Amended 2002)</w:t>
      </w:r>
    </w:p>
    <w:p w:rsidR="00A56156" w:rsidRPr="006A5E9F" w:rsidRDefault="00A56156">
      <w:pPr>
        <w:tabs>
          <w:tab w:val="left" w:pos="288"/>
        </w:tabs>
        <w:spacing w:line="200" w:lineRule="exact"/>
        <w:jc w:val="both"/>
      </w:pPr>
    </w:p>
    <w:p w:rsidR="00A56156" w:rsidRPr="006A5E9F" w:rsidRDefault="00A56156" w:rsidP="00BA707D">
      <w:pPr>
        <w:keepNext/>
        <w:ind w:left="360"/>
        <w:jc w:val="both"/>
      </w:pPr>
      <w:bookmarkStart w:id="27" w:name="_Toc304993516"/>
      <w:r w:rsidRPr="006A5E9F">
        <w:rPr>
          <w:rStyle w:val="Heading4Char"/>
        </w:rPr>
        <w:t>N.1.1.</w:t>
      </w:r>
      <w:r w:rsidRPr="006A5E9F">
        <w:rPr>
          <w:rStyle w:val="Heading4Char"/>
        </w:rPr>
        <w:tab/>
        <w:t>Official Test.</w:t>
      </w:r>
      <w:bookmarkEnd w:id="27"/>
      <w:r w:rsidRPr="006A5E9F">
        <w:t xml:space="preserve"> – An official test of a belt-conveyor scale system shall include tests specified in N.3.1. Zero Load Tests, N.3.2. </w:t>
      </w:r>
      <w:proofErr w:type="gramStart"/>
      <w:r w:rsidRPr="006A5E9F">
        <w:t>Material Tests, and, if applicable, N.3.3.</w:t>
      </w:r>
      <w:proofErr w:type="gramEnd"/>
      <w:r w:rsidRPr="006A5E9F">
        <w:t> </w:t>
      </w:r>
      <w:proofErr w:type="gramStart"/>
      <w:r w:rsidRPr="006A5E9F">
        <w:t>Simulated Load Tests.</w:t>
      </w:r>
      <w:proofErr w:type="gramEnd"/>
    </w:p>
    <w:p w:rsidR="00A56156" w:rsidRPr="006A5E9F" w:rsidRDefault="00A56156">
      <w:pPr>
        <w:tabs>
          <w:tab w:val="left" w:pos="360"/>
        </w:tabs>
        <w:spacing w:before="60" w:line="200" w:lineRule="exact"/>
        <w:ind w:left="360"/>
        <w:jc w:val="both"/>
      </w:pPr>
      <w:r w:rsidRPr="006A5E9F">
        <w:t>(Amended 2006)</w:t>
      </w:r>
    </w:p>
    <w:p w:rsidR="00A56156" w:rsidRPr="006A5E9F" w:rsidRDefault="00A56156">
      <w:pPr>
        <w:tabs>
          <w:tab w:val="left" w:pos="288"/>
        </w:tabs>
        <w:ind w:left="360"/>
        <w:jc w:val="both"/>
      </w:pPr>
    </w:p>
    <w:p w:rsidR="00A56156" w:rsidRPr="006A5E9F" w:rsidRDefault="00A56156">
      <w:pPr>
        <w:keepNext/>
        <w:tabs>
          <w:tab w:val="left" w:pos="288"/>
        </w:tabs>
        <w:ind w:left="360"/>
        <w:jc w:val="both"/>
      </w:pPr>
      <w:bookmarkStart w:id="28" w:name="_Toc304993517"/>
      <w:r w:rsidRPr="006A5E9F">
        <w:rPr>
          <w:rStyle w:val="Heading4Char"/>
        </w:rPr>
        <w:t>N.1.2.</w:t>
      </w:r>
      <w:r w:rsidRPr="006A5E9F">
        <w:rPr>
          <w:rStyle w:val="Heading4Char"/>
        </w:rPr>
        <w:tab/>
        <w:t>Simulated Test.</w:t>
      </w:r>
      <w:bookmarkEnd w:id="28"/>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rsidR="00A56156" w:rsidRPr="006A5E9F" w:rsidRDefault="00A56156">
      <w:pPr>
        <w:tabs>
          <w:tab w:val="left" w:pos="360"/>
        </w:tabs>
        <w:spacing w:before="60" w:line="200" w:lineRule="exact"/>
        <w:ind w:left="360"/>
        <w:jc w:val="both"/>
      </w:pPr>
      <w:r w:rsidRPr="006A5E9F">
        <w:t>(Amended 1991)</w:t>
      </w:r>
    </w:p>
    <w:p w:rsidR="00A56156" w:rsidRPr="006A5E9F" w:rsidRDefault="00A56156">
      <w:pPr>
        <w:tabs>
          <w:tab w:val="left" w:pos="288"/>
        </w:tabs>
        <w:jc w:val="both"/>
      </w:pPr>
    </w:p>
    <w:p w:rsidR="00A56156" w:rsidRPr="006A5E9F" w:rsidRDefault="00A56156">
      <w:pPr>
        <w:keepNext/>
        <w:tabs>
          <w:tab w:val="left" w:pos="540"/>
        </w:tabs>
        <w:jc w:val="both"/>
      </w:pPr>
      <w:bookmarkStart w:id="29" w:name="_Toc304993518"/>
      <w:proofErr w:type="gramStart"/>
      <w:r w:rsidRPr="006A5E9F">
        <w:rPr>
          <w:rStyle w:val="Heading3Char"/>
          <w:sz w:val="20"/>
        </w:rPr>
        <w:t>N.2.</w:t>
      </w:r>
      <w:r w:rsidRPr="006A5E9F">
        <w:rPr>
          <w:rStyle w:val="Heading3Char"/>
          <w:sz w:val="20"/>
        </w:rPr>
        <w:tab/>
        <w:t>Conditions of Tests.</w:t>
      </w:r>
      <w:bookmarkEnd w:id="29"/>
      <w:proofErr w:type="gramEnd"/>
      <w:r w:rsidRPr="006A5E9F">
        <w:t xml:space="preserve"> – A </w:t>
      </w:r>
      <w:proofErr w:type="spellStart"/>
      <w:r w:rsidRPr="006A5E9F">
        <w:t>belt</w:t>
      </w:r>
      <w:r w:rsidRPr="006A5E9F">
        <w:noBreakHyphen/>
        <w:t>conveyor</w:t>
      </w:r>
      <w:proofErr w:type="spellEnd"/>
      <w:r w:rsidRPr="006A5E9F">
        <w:t xml:space="preserve">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rsidR="00A56156" w:rsidRPr="006A5E9F" w:rsidRDefault="00A56156">
      <w:pPr>
        <w:tabs>
          <w:tab w:val="left" w:pos="288"/>
        </w:tabs>
        <w:spacing w:before="60"/>
        <w:jc w:val="both"/>
      </w:pPr>
      <w:r w:rsidRPr="006A5E9F">
        <w:t>(Amended 1986, 2004, and 2009)</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30" w:name="_Toc304993519"/>
      <w:proofErr w:type="gramStart"/>
      <w:r w:rsidRPr="006A5E9F">
        <w:rPr>
          <w:rStyle w:val="Heading4Char"/>
        </w:rPr>
        <w:t>N.2.1.</w:t>
      </w:r>
      <w:r w:rsidRPr="006A5E9F">
        <w:rPr>
          <w:rStyle w:val="Heading4Char"/>
        </w:rPr>
        <w:tab/>
        <w:t>Initial Verification.</w:t>
      </w:r>
      <w:bookmarkEnd w:id="30"/>
      <w:proofErr w:type="gramEnd"/>
      <w:r w:rsidRPr="006A5E9F">
        <w:rPr>
          <w:b/>
        </w:rPr>
        <w:t xml:space="preserve"> – </w:t>
      </w:r>
      <w:r w:rsidRPr="006A5E9F">
        <w:rPr>
          <w:rStyle w:val="Normal10ptChar"/>
          <w:sz w:val="20"/>
        </w:rPr>
        <w:t xml:space="preserve">A belt-conveyor scale system shall be </w:t>
      </w:r>
      <w:r w:rsidRPr="006A5E9F">
        <w:rPr>
          <w:bCs/>
        </w:rPr>
        <w:t>verified with a minimum of two test runs</w:t>
      </w:r>
      <w:r w:rsidRPr="006A5E9F">
        <w:t xml:space="preserve"> at each of the following flow rates:</w:t>
      </w:r>
    </w:p>
    <w:p w:rsidR="00A56156" w:rsidRPr="006A5E9F" w:rsidRDefault="00A56156">
      <w:pPr>
        <w:keepNext/>
        <w:tabs>
          <w:tab w:val="left" w:pos="288"/>
        </w:tabs>
        <w:ind w:left="360"/>
        <w:jc w:val="both"/>
        <w:rPr>
          <w:rStyle w:val="Normal10ptChar"/>
          <w:sz w:val="20"/>
        </w:rPr>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normal use flow rate;</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35 % of the maximum rated capacity; and</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proofErr w:type="gramStart"/>
      <w:r w:rsidRPr="006A5E9F">
        <w:t>an</w:t>
      </w:r>
      <w:proofErr w:type="gramEnd"/>
      <w:r w:rsidRPr="006A5E9F">
        <w:t xml:space="preserve"> intermediate flow rate between these two points.</w:t>
      </w:r>
    </w:p>
    <w:p w:rsidR="00A56156" w:rsidRPr="006A5E9F" w:rsidRDefault="00A56156">
      <w:pPr>
        <w:tabs>
          <w:tab w:val="left" w:pos="288"/>
        </w:tabs>
        <w:ind w:left="360"/>
        <w:jc w:val="both"/>
        <w:rPr>
          <w:rStyle w:val="Normal10ptChar"/>
          <w:sz w:val="20"/>
        </w:rPr>
      </w:pPr>
    </w:p>
    <w:p w:rsidR="00A56156" w:rsidRPr="006A5E9F" w:rsidRDefault="00A56156">
      <w:pPr>
        <w:tabs>
          <w:tab w:val="left" w:pos="288"/>
        </w:tabs>
        <w:ind w:left="360"/>
        <w:jc w:val="both"/>
        <w:rPr>
          <w:rStyle w:val="Normal10ptChar"/>
          <w:sz w:val="20"/>
        </w:rPr>
      </w:pPr>
      <w:r w:rsidRPr="006A5E9F">
        <w:rPr>
          <w:rStyle w:val="Normal10ptChar"/>
          <w:sz w:val="20"/>
        </w:rPr>
        <w:t xml:space="preserve">Test runs may also be conducted at any other rate of flow that may be used at the installation.  A minimum of four test runs may be conducted at only one flow rate if evidence is provided that the system is used at a single </w:t>
      </w:r>
      <w:r w:rsidRPr="006A5E9F">
        <w:rPr>
          <w:rStyle w:val="Normal10ptChar"/>
          <w:sz w:val="20"/>
        </w:rPr>
        <w:lastRenderedPageBreak/>
        <w:t>flow rate and that rate does not vary in either direction by an amount more than 10 % of the normal flow rate that can be developed at the installation for at least 80 % of the time.</w:t>
      </w:r>
    </w:p>
    <w:p w:rsidR="00A56156" w:rsidRPr="006A5E9F" w:rsidRDefault="00A56156">
      <w:pPr>
        <w:tabs>
          <w:tab w:val="left" w:pos="288"/>
        </w:tabs>
        <w:spacing w:before="60"/>
        <w:ind w:left="360"/>
        <w:jc w:val="both"/>
      </w:pPr>
      <w:r w:rsidRPr="006A5E9F">
        <w:t>(Added 2004) (Amended 2009)</w:t>
      </w:r>
    </w:p>
    <w:p w:rsidR="00A56156" w:rsidRPr="006A5E9F" w:rsidRDefault="00A56156">
      <w:pPr>
        <w:tabs>
          <w:tab w:val="left" w:pos="288"/>
        </w:tabs>
        <w:ind w:left="360"/>
        <w:jc w:val="both"/>
        <w:rPr>
          <w:b/>
        </w:rPr>
      </w:pPr>
    </w:p>
    <w:p w:rsidR="00A56156" w:rsidRPr="006A5E9F" w:rsidRDefault="00A56156">
      <w:pPr>
        <w:keepNext/>
        <w:tabs>
          <w:tab w:val="left" w:pos="288"/>
        </w:tabs>
        <w:ind w:left="360"/>
        <w:jc w:val="both"/>
        <w:rPr>
          <w:b/>
        </w:rPr>
      </w:pPr>
      <w:bookmarkStart w:id="31" w:name="_Toc304993520"/>
      <w:proofErr w:type="gramStart"/>
      <w:r w:rsidRPr="006A5E9F">
        <w:rPr>
          <w:rStyle w:val="Heading4Char"/>
        </w:rPr>
        <w:t>N.2.2.</w:t>
      </w:r>
      <w:r w:rsidRPr="006A5E9F">
        <w:rPr>
          <w:rStyle w:val="Heading4Char"/>
        </w:rPr>
        <w:tab/>
        <w:t>Subsequent Verification.</w:t>
      </w:r>
      <w:bookmarkEnd w:id="31"/>
      <w:proofErr w:type="gramEnd"/>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rsidR="00A56156" w:rsidRPr="006A5E9F" w:rsidRDefault="00A56156">
      <w:pPr>
        <w:keepNext/>
        <w:tabs>
          <w:tab w:val="left" w:pos="288"/>
        </w:tabs>
        <w:ind w:left="360"/>
        <w:jc w:val="both"/>
        <w:rPr>
          <w:b/>
        </w:rPr>
      </w:pPr>
    </w:p>
    <w:p w:rsidR="00A56156" w:rsidRPr="006A5E9F" w:rsidRDefault="00A56156" w:rsidP="00F31068">
      <w:pPr>
        <w:keepNext/>
        <w:numPr>
          <w:ilvl w:val="0"/>
          <w:numId w:val="46"/>
        </w:numPr>
        <w:tabs>
          <w:tab w:val="left" w:pos="288"/>
          <w:tab w:val="num" w:pos="1260"/>
        </w:tabs>
        <w:jc w:val="both"/>
      </w:pPr>
      <w:r w:rsidRPr="006A5E9F">
        <w:t>at no less than 70 % of the maximum rated capacity for at least 80 % of the time (excluding time that the belt is unloaded); or</w:t>
      </w:r>
    </w:p>
    <w:p w:rsidR="00A56156" w:rsidRPr="006A5E9F" w:rsidRDefault="00A56156" w:rsidP="004D476A">
      <w:pPr>
        <w:keepNext/>
        <w:tabs>
          <w:tab w:val="left" w:pos="288"/>
        </w:tabs>
        <w:ind w:left="720"/>
        <w:jc w:val="both"/>
      </w:pPr>
    </w:p>
    <w:p w:rsidR="00A56156" w:rsidRPr="006A5E9F" w:rsidRDefault="00A56156" w:rsidP="004D476A">
      <w:pPr>
        <w:keepNext/>
        <w:numPr>
          <w:ilvl w:val="0"/>
          <w:numId w:val="46"/>
        </w:numPr>
        <w:tabs>
          <w:tab w:val="left" w:pos="288"/>
        </w:tabs>
        <w:jc w:val="both"/>
      </w:pPr>
      <w:proofErr w:type="gramStart"/>
      <w:r w:rsidRPr="006A5E9F">
        <w:t>with</w:t>
      </w:r>
      <w:proofErr w:type="gramEnd"/>
      <w:r w:rsidRPr="006A5E9F">
        <w:t xml:space="preserve"> a normal use flow rate that does not vary by more than 10 % of the maximum rated capacity.</w:t>
      </w:r>
    </w:p>
    <w:p w:rsidR="00A56156" w:rsidRPr="006A5E9F" w:rsidRDefault="00A56156">
      <w:pPr>
        <w:tabs>
          <w:tab w:val="left" w:pos="288"/>
        </w:tabs>
        <w:ind w:left="720"/>
        <w:jc w:val="both"/>
      </w:pPr>
    </w:p>
    <w:p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w:t>
      </w:r>
      <w:proofErr w:type="spellStart"/>
      <w:r w:rsidRPr="006A5E9F">
        <w:rPr>
          <w:rStyle w:val="Normal10ptChar"/>
          <w:sz w:val="20"/>
        </w:rPr>
        <w:t>tph</w:t>
      </w:r>
      <w:proofErr w:type="spellEnd"/>
      <w:r w:rsidRPr="006A5E9F">
        <w:rPr>
          <w:rStyle w:val="Normal10ptChar"/>
          <w:sz w:val="20"/>
        </w:rPr>
        <w:t>), and the normal use flow rate is 150 </w:t>
      </w:r>
      <w:proofErr w:type="spellStart"/>
      <w:r w:rsidRPr="006A5E9F">
        <w:rPr>
          <w:rStyle w:val="Normal10ptChar"/>
          <w:sz w:val="20"/>
        </w:rPr>
        <w:t>tph</w:t>
      </w:r>
      <w:proofErr w:type="spellEnd"/>
      <w:r w:rsidRPr="006A5E9F">
        <w:rPr>
          <w:rStyle w:val="Normal10ptChar"/>
          <w:sz w:val="20"/>
        </w:rPr>
        <w:t xml:space="preserve"> (75 % of the maximum rated capacity), no testing at additional flow rates is required provided the flow rates remain above 140 </w:t>
      </w:r>
      <w:proofErr w:type="spellStart"/>
      <w:r w:rsidRPr="006A5E9F">
        <w:rPr>
          <w:rStyle w:val="Normal10ptChar"/>
          <w:sz w:val="20"/>
        </w:rPr>
        <w:t>tph</w:t>
      </w:r>
      <w:proofErr w:type="spellEnd"/>
      <w:r w:rsidRPr="006A5E9F">
        <w:rPr>
          <w:rStyle w:val="Normal10ptChar"/>
          <w:sz w:val="20"/>
        </w:rPr>
        <w:t xml:space="preserve"> for more than 80 % of the time.  If the same device were operating with a normal use flow rate of 130 </w:t>
      </w:r>
      <w:proofErr w:type="spellStart"/>
      <w:r w:rsidRPr="006A5E9F">
        <w:rPr>
          <w:rStyle w:val="Normal10ptChar"/>
          <w:sz w:val="20"/>
        </w:rPr>
        <w:t>tph</w:t>
      </w:r>
      <w:proofErr w:type="spellEnd"/>
      <w:r w:rsidRPr="006A5E9F">
        <w:rPr>
          <w:rStyle w:val="Normal10ptChar"/>
          <w:sz w:val="20"/>
        </w:rPr>
        <w:t>, it is operating at 65 % of the maximum rated capacity.  In this case, testing at flow rates in addition to the normal use flow rate would be required if the normal use flow rate varies by more than 20 </w:t>
      </w:r>
      <w:proofErr w:type="spellStart"/>
      <w:r w:rsidRPr="006A5E9F">
        <w:rPr>
          <w:rStyle w:val="Normal10ptChar"/>
          <w:sz w:val="20"/>
        </w:rPr>
        <w:t>tph</w:t>
      </w:r>
      <w:proofErr w:type="spellEnd"/>
      <w:r w:rsidRPr="006A5E9F">
        <w:rPr>
          <w:rStyle w:val="Normal10ptChar"/>
          <w:sz w:val="20"/>
        </w:rPr>
        <w:t xml:space="preserve"> (10 % of the maximum rated capacity).</w:t>
      </w:r>
    </w:p>
    <w:p w:rsidR="00A56156" w:rsidRPr="006A5E9F" w:rsidRDefault="00A56156">
      <w:pPr>
        <w:tabs>
          <w:tab w:val="left" w:pos="360"/>
        </w:tabs>
        <w:spacing w:before="60" w:line="200" w:lineRule="exact"/>
        <w:ind w:left="360"/>
        <w:jc w:val="both"/>
      </w:pPr>
      <w:r w:rsidRPr="006A5E9F">
        <w:t>(Added 2004)</w:t>
      </w:r>
    </w:p>
    <w:p w:rsidR="00A56156" w:rsidRPr="006A5E9F" w:rsidRDefault="00A56156">
      <w:pPr>
        <w:pStyle w:val="BodyTextIndent"/>
        <w:tabs>
          <w:tab w:val="clear" w:pos="720"/>
          <w:tab w:val="left" w:pos="288"/>
        </w:tabs>
        <w:ind w:left="0"/>
      </w:pPr>
    </w:p>
    <w:p w:rsidR="00A56156" w:rsidRPr="006A5E9F" w:rsidRDefault="00A56156">
      <w:pPr>
        <w:pStyle w:val="Normal10pt"/>
        <w:keepNext/>
        <w:ind w:left="360"/>
      </w:pPr>
      <w:bookmarkStart w:id="32" w:name="_Toc304993521"/>
      <w:proofErr w:type="gramStart"/>
      <w:r w:rsidRPr="006A5E9F">
        <w:rPr>
          <w:rStyle w:val="Heading4Char"/>
        </w:rPr>
        <w:t>N.2.3.</w:t>
      </w:r>
      <w:r w:rsidRPr="006A5E9F">
        <w:rPr>
          <w:rStyle w:val="Heading4Char"/>
        </w:rPr>
        <w:tab/>
        <w:t>Minimum Test Load.</w:t>
      </w:r>
      <w:bookmarkEnd w:id="32"/>
      <w:proofErr w:type="gramEnd"/>
      <w:r w:rsidRPr="006A5E9F">
        <w:rPr>
          <w:b/>
        </w:rPr>
        <w:t xml:space="preserve"> </w:t>
      </w:r>
      <w:r w:rsidRPr="006A5E9F">
        <w:t xml:space="preserve">– Except for applications where a normal </w:t>
      </w:r>
      <w:proofErr w:type="spellStart"/>
      <w:r w:rsidRPr="006A5E9F">
        <w:t>weighment</w:t>
      </w:r>
      <w:proofErr w:type="spellEnd"/>
      <w:r w:rsidRPr="006A5E9F">
        <w:t xml:space="preserve"> is less than 10 minutes, the minimum test load shall not be less than the largest of the following values.</w:t>
      </w:r>
    </w:p>
    <w:p w:rsidR="00A56156" w:rsidRPr="006A5E9F" w:rsidRDefault="00A56156">
      <w:pPr>
        <w:pStyle w:val="Normal10pt"/>
        <w:keepNext/>
        <w:ind w:left="360"/>
      </w:pPr>
    </w:p>
    <w:p w:rsidR="00A56156" w:rsidRPr="006A5E9F" w:rsidRDefault="00A56156" w:rsidP="00F31068">
      <w:pPr>
        <w:keepNext/>
        <w:numPr>
          <w:ilvl w:val="0"/>
          <w:numId w:val="47"/>
        </w:numPr>
        <w:tabs>
          <w:tab w:val="left" w:pos="288"/>
        </w:tabs>
        <w:jc w:val="both"/>
      </w:pPr>
      <w:r w:rsidRPr="006A5E9F">
        <w:t>800 scale divisions;</w:t>
      </w:r>
    </w:p>
    <w:p w:rsidR="00A56156" w:rsidRPr="006A5E9F" w:rsidRDefault="00A56156">
      <w:pPr>
        <w:keepNext/>
        <w:tabs>
          <w:tab w:val="left" w:pos="288"/>
        </w:tabs>
        <w:ind w:left="864"/>
        <w:jc w:val="both"/>
      </w:pPr>
    </w:p>
    <w:p w:rsidR="00A56156" w:rsidRPr="006A5E9F" w:rsidRDefault="00A56156">
      <w:pPr>
        <w:keepNext/>
        <w:numPr>
          <w:ilvl w:val="0"/>
          <w:numId w:val="47"/>
        </w:numPr>
        <w:tabs>
          <w:tab w:val="left" w:pos="288"/>
        </w:tabs>
        <w:jc w:val="both"/>
      </w:pPr>
      <w:r w:rsidRPr="006A5E9F">
        <w:t>the load obtained at maximum flow rate in one revolution of the belt; or</w:t>
      </w:r>
    </w:p>
    <w:p w:rsidR="00A56156" w:rsidRPr="006A5E9F" w:rsidRDefault="00A56156">
      <w:pPr>
        <w:keepNext/>
        <w:tabs>
          <w:tab w:val="left" w:pos="288"/>
        </w:tabs>
        <w:ind w:left="864"/>
        <w:jc w:val="both"/>
      </w:pPr>
    </w:p>
    <w:p w:rsidR="00A56156" w:rsidRPr="006A5E9F" w:rsidRDefault="00A56156">
      <w:pPr>
        <w:numPr>
          <w:ilvl w:val="0"/>
          <w:numId w:val="47"/>
        </w:numPr>
        <w:tabs>
          <w:tab w:val="left" w:pos="288"/>
        </w:tabs>
        <w:jc w:val="both"/>
      </w:pPr>
      <w:proofErr w:type="gramStart"/>
      <w:r w:rsidRPr="006A5E9F">
        <w:t>at</w:t>
      </w:r>
      <w:proofErr w:type="gramEnd"/>
      <w:r w:rsidRPr="006A5E9F">
        <w:t xml:space="preserve"> least 10 minutes of operation.</w:t>
      </w:r>
    </w:p>
    <w:p w:rsidR="00A56156" w:rsidRPr="006A5E9F" w:rsidRDefault="00A56156">
      <w:pPr>
        <w:pStyle w:val="BodyTextIndent"/>
        <w:tabs>
          <w:tab w:val="clear" w:pos="720"/>
          <w:tab w:val="left" w:pos="288"/>
        </w:tabs>
      </w:pPr>
    </w:p>
    <w:p w:rsidR="00A56156" w:rsidRPr="006A5E9F" w:rsidRDefault="00A56156">
      <w:pPr>
        <w:pStyle w:val="BodyTextIndent2"/>
        <w:tabs>
          <w:tab w:val="left" w:pos="450"/>
        </w:tabs>
        <w:rPr>
          <w:b w:val="0"/>
          <w:bCs w:val="0"/>
        </w:rPr>
      </w:pPr>
      <w:r w:rsidRPr="006A5E9F">
        <w:rPr>
          <w:b w:val="0"/>
          <w:bCs w:val="0"/>
        </w:rPr>
        <w:t xml:space="preserve">For applications where a normal </w:t>
      </w:r>
      <w:proofErr w:type="spellStart"/>
      <w:r w:rsidRPr="006A5E9F">
        <w:rPr>
          <w:b w:val="0"/>
          <w:bCs w:val="0"/>
        </w:rPr>
        <w:t>weighment</w:t>
      </w:r>
      <w:proofErr w:type="spellEnd"/>
      <w:r w:rsidRPr="006A5E9F">
        <w:rPr>
          <w:b w:val="0"/>
          <w:bCs w:val="0"/>
        </w:rPr>
        <w:t xml:space="preserve"> is less than 10 minutes (e.g., belt-conveyor scale systems used exclusively to issue net weights for material conveyed by individual vehicles and railway track cars) the minimum test load shall be the normal </w:t>
      </w:r>
      <w:proofErr w:type="spellStart"/>
      <w:r w:rsidRPr="006A5E9F">
        <w:rPr>
          <w:b w:val="0"/>
          <w:bCs w:val="0"/>
        </w:rPr>
        <w:t>weighment</w:t>
      </w:r>
      <w:proofErr w:type="spellEnd"/>
      <w:r w:rsidRPr="006A5E9F">
        <w:rPr>
          <w:b w:val="0"/>
          <w:bCs w:val="0"/>
        </w:rPr>
        <w:t xml:space="preserve"> that also complies with (a) and (b).</w:t>
      </w:r>
    </w:p>
    <w:p w:rsidR="00A56156" w:rsidRPr="006A5E9F" w:rsidRDefault="00A56156">
      <w:pPr>
        <w:pStyle w:val="BodyTextIndent2"/>
        <w:tabs>
          <w:tab w:val="left" w:pos="450"/>
        </w:tabs>
        <w:rPr>
          <w:b w:val="0"/>
          <w:bCs w:val="0"/>
        </w:rPr>
      </w:pPr>
    </w:p>
    <w:p w:rsidR="00A56156" w:rsidRPr="006A5E9F" w:rsidRDefault="00A56156">
      <w:pPr>
        <w:pStyle w:val="BodyTextIndent2"/>
        <w:tabs>
          <w:tab w:val="left" w:pos="450"/>
        </w:tabs>
        <w:rPr>
          <w:b w:val="0"/>
          <w:bCs w:val="0"/>
        </w:rPr>
      </w:pPr>
      <w:r w:rsidRPr="006A5E9F">
        <w:rPr>
          <w:b w:val="0"/>
          <w:bCs w:val="0"/>
        </w:rPr>
        <w:t>The official with statutory authority may determine that a smaller minimum totalized load down to 2 % of the load totalized in 1 hour at the maximum flow rate may be used for subsequent tests, provided that:</w:t>
      </w:r>
    </w:p>
    <w:p w:rsidR="00A56156" w:rsidRPr="006A5E9F" w:rsidRDefault="00A56156">
      <w:pPr>
        <w:pStyle w:val="BodyTextIndent2"/>
        <w:tabs>
          <w:tab w:val="left" w:pos="450"/>
        </w:tabs>
        <w:rPr>
          <w:b w:val="0"/>
          <w:bCs w:val="0"/>
        </w:rPr>
      </w:pPr>
    </w:p>
    <w:p w:rsidR="00A56156" w:rsidRPr="006A5E9F" w:rsidRDefault="00A56156">
      <w:pPr>
        <w:pStyle w:val="BodyTextIndent2"/>
        <w:numPr>
          <w:ilvl w:val="0"/>
          <w:numId w:val="35"/>
        </w:numPr>
        <w:tabs>
          <w:tab w:val="clear" w:pos="360"/>
          <w:tab w:val="clear" w:pos="720"/>
          <w:tab w:val="clear" w:pos="1440"/>
          <w:tab w:val="left" w:pos="450"/>
          <w:tab w:val="num" w:pos="1080"/>
        </w:tabs>
        <w:spacing w:line="480" w:lineRule="auto"/>
        <w:ind w:left="1080"/>
        <w:jc w:val="left"/>
        <w:rPr>
          <w:b w:val="0"/>
          <w:bCs w:val="0"/>
        </w:rPr>
      </w:pPr>
      <w:r w:rsidRPr="006A5E9F">
        <w:rPr>
          <w:b w:val="0"/>
          <w:bCs w:val="0"/>
        </w:rPr>
        <w:t>the smaller minimum totalized load is greater than the quantities specified in (a) and (b)</w:t>
      </w:r>
      <w:r>
        <w:rPr>
          <w:b w:val="0"/>
          <w:bCs w:val="0"/>
        </w:rPr>
        <w:t>;</w:t>
      </w:r>
      <w:r w:rsidRPr="006A5E9F">
        <w:rPr>
          <w:b w:val="0"/>
          <w:bCs w:val="0"/>
        </w:rPr>
        <w:t xml:space="preserve"> and</w:t>
      </w:r>
    </w:p>
    <w:p w:rsidR="00A56156" w:rsidRPr="006A5E9F" w:rsidRDefault="00A56156">
      <w:pPr>
        <w:pStyle w:val="BodyTextIndent2"/>
        <w:keepNext/>
        <w:numPr>
          <w:ilvl w:val="0"/>
          <w:numId w:val="35"/>
        </w:numPr>
        <w:tabs>
          <w:tab w:val="clear" w:pos="360"/>
          <w:tab w:val="clear" w:pos="720"/>
          <w:tab w:val="clear" w:pos="1440"/>
          <w:tab w:val="left" w:pos="450"/>
          <w:tab w:val="num" w:pos="1080"/>
        </w:tabs>
        <w:ind w:left="1080"/>
        <w:rPr>
          <w:b w:val="0"/>
        </w:rPr>
      </w:pPr>
      <w:proofErr w:type="gramStart"/>
      <w:r w:rsidRPr="006A5E9F">
        <w:rPr>
          <w:b w:val="0"/>
          <w:bCs w:val="0"/>
        </w:rPr>
        <w:t>consecutive</w:t>
      </w:r>
      <w:proofErr w:type="gramEnd"/>
      <w:r w:rsidRPr="006A5E9F">
        <w:rPr>
          <w:b w:val="0"/>
          <w:bCs w:val="0"/>
        </w:rPr>
        <w:t xml:space="preserve"> official testing with the minimum totalized loads described in N.2.3. (</w:t>
      </w:r>
      <w:proofErr w:type="gramStart"/>
      <w:r w:rsidRPr="006A5E9F">
        <w:rPr>
          <w:b w:val="0"/>
          <w:bCs w:val="0"/>
        </w:rPr>
        <w:t>a</w:t>
      </w:r>
      <w:proofErr w:type="gramEnd"/>
      <w:r w:rsidRPr="006A5E9F">
        <w:rPr>
          <w:b w:val="0"/>
          <w:bCs w:val="0"/>
        </w:rPr>
        <w:t>), (b), or (c) and the smaller minimum test load has been conducted that demonstrates the system complies with applicable tolerances for repeatability, acceptance, and maintenance.</w:t>
      </w:r>
    </w:p>
    <w:p w:rsidR="00A56156" w:rsidRPr="006A5E9F" w:rsidRDefault="00A56156">
      <w:pPr>
        <w:pStyle w:val="BodyTextIndent2"/>
        <w:tabs>
          <w:tab w:val="clear" w:pos="360"/>
          <w:tab w:val="clear" w:pos="720"/>
          <w:tab w:val="left" w:pos="450"/>
        </w:tabs>
        <w:spacing w:before="60"/>
        <w:rPr>
          <w:b w:val="0"/>
          <w:strike/>
        </w:rPr>
      </w:pPr>
      <w:r w:rsidRPr="006A5E9F">
        <w:rPr>
          <w:b w:val="0"/>
        </w:rPr>
        <w:t>(Added 2004) (Amended 2008)</w:t>
      </w:r>
    </w:p>
    <w:p w:rsidR="00A56156" w:rsidRPr="006A5E9F" w:rsidRDefault="00A56156">
      <w:pPr>
        <w:tabs>
          <w:tab w:val="left" w:pos="288"/>
        </w:tabs>
        <w:jc w:val="both"/>
      </w:pPr>
    </w:p>
    <w:p w:rsidR="00A56156" w:rsidRPr="006A5E9F" w:rsidRDefault="00A56156">
      <w:pPr>
        <w:pStyle w:val="Heading3"/>
        <w:tabs>
          <w:tab w:val="clear" w:pos="360"/>
          <w:tab w:val="left" w:pos="540"/>
        </w:tabs>
      </w:pPr>
      <w:bookmarkStart w:id="33" w:name="_Toc304993522"/>
      <w:proofErr w:type="gramStart"/>
      <w:r w:rsidRPr="006A5E9F">
        <w:t>N.3.</w:t>
      </w:r>
      <w:r w:rsidRPr="006A5E9F">
        <w:tab/>
        <w:t>Test Procedures.</w:t>
      </w:r>
      <w:bookmarkEnd w:id="33"/>
      <w:proofErr w:type="gramEnd"/>
    </w:p>
    <w:p w:rsidR="00A56156" w:rsidRPr="006A5E9F" w:rsidRDefault="00A56156">
      <w:pPr>
        <w:keepNext/>
        <w:tabs>
          <w:tab w:val="left" w:pos="288"/>
        </w:tabs>
        <w:jc w:val="both"/>
      </w:pPr>
    </w:p>
    <w:p w:rsidR="00A56156" w:rsidRPr="006A5E9F" w:rsidRDefault="00A56156">
      <w:pPr>
        <w:keepNext/>
        <w:tabs>
          <w:tab w:val="left" w:pos="288"/>
        </w:tabs>
        <w:ind w:left="360"/>
        <w:jc w:val="both"/>
      </w:pPr>
      <w:bookmarkStart w:id="34" w:name="_Toc304993523"/>
      <w:proofErr w:type="gramStart"/>
      <w:r w:rsidRPr="006A5E9F">
        <w:rPr>
          <w:rStyle w:val="Heading4Char"/>
        </w:rPr>
        <w:t>N.3.1.</w:t>
      </w:r>
      <w:r w:rsidRPr="006A5E9F">
        <w:rPr>
          <w:rStyle w:val="Heading4Char"/>
        </w:rPr>
        <w:tab/>
        <w:t>Zero-Load Tests.</w:t>
      </w:r>
      <w:bookmarkEnd w:id="34"/>
      <w:proofErr w:type="gramEnd"/>
      <w:r w:rsidRPr="006A5E9F">
        <w:t xml:space="preserve"> – A zero-load test shall be conducted to establish that the belt scale system (including the conveyor) is capable of holding a stable, in-service zero.</w:t>
      </w:r>
    </w:p>
    <w:p w:rsidR="00A56156" w:rsidRPr="006A5E9F" w:rsidRDefault="00A56156">
      <w:pPr>
        <w:tabs>
          <w:tab w:val="left" w:pos="288"/>
        </w:tabs>
        <w:spacing w:before="60"/>
        <w:ind w:left="360"/>
        <w:jc w:val="both"/>
      </w:pPr>
      <w:r w:rsidRPr="006A5E9F">
        <w:t>(Amended 1989 and 2002)</w:t>
      </w:r>
    </w:p>
    <w:p w:rsidR="00A56156" w:rsidRPr="006A5E9F" w:rsidRDefault="00A56156">
      <w:pPr>
        <w:tabs>
          <w:tab w:val="left" w:pos="288"/>
        </w:tabs>
        <w:ind w:left="810"/>
        <w:jc w:val="both"/>
      </w:pPr>
    </w:p>
    <w:p w:rsidR="00A56156" w:rsidRPr="006A5E9F" w:rsidRDefault="00A56156">
      <w:pPr>
        <w:keepNext/>
        <w:tabs>
          <w:tab w:val="left" w:pos="1620"/>
        </w:tabs>
        <w:ind w:left="720"/>
        <w:jc w:val="both"/>
        <w:rPr>
          <w:bCs/>
        </w:rPr>
      </w:pPr>
      <w:proofErr w:type="gramStart"/>
      <w:r w:rsidRPr="006A5E9F">
        <w:rPr>
          <w:b/>
        </w:rPr>
        <w:t>N.3.1.1.</w:t>
      </w:r>
      <w:r w:rsidRPr="006A5E9F">
        <w:rPr>
          <w:b/>
        </w:rPr>
        <w:tab/>
        <w:t>Determination of Zero.</w:t>
      </w:r>
      <w:proofErr w:type="gramEnd"/>
      <w:r w:rsidRPr="006A5E9F">
        <w:rPr>
          <w:b/>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For belt-conveyor scales with electronic integrators, the test must be performed over a period of at least 3 minutes and with a whole number of complete belt revolutions.  For </w:t>
      </w:r>
      <w:r w:rsidRPr="006A5E9F">
        <w:rPr>
          <w:bCs/>
        </w:rPr>
        <w:lastRenderedPageBreak/>
        <w:t>belt-conveyor scales with mechanical integrators, the test shall be performed with no less than three complete revolutions or 10 minutes of operation, whichever is greater.</w:t>
      </w:r>
    </w:p>
    <w:p w:rsidR="00A56156" w:rsidRPr="006A5E9F" w:rsidRDefault="00A56156">
      <w:pPr>
        <w:tabs>
          <w:tab w:val="left" w:pos="288"/>
        </w:tabs>
        <w:spacing w:before="60"/>
        <w:ind w:left="720"/>
        <w:jc w:val="both"/>
        <w:rPr>
          <w:bCs/>
        </w:rPr>
      </w:pPr>
      <w:r w:rsidRPr="006A5E9F">
        <w:rPr>
          <w:bCs/>
        </w:rPr>
        <w:t>(Added 2002)</w:t>
      </w:r>
    </w:p>
    <w:p w:rsidR="00A56156" w:rsidRPr="006A5E9F" w:rsidRDefault="00A56156">
      <w:pPr>
        <w:tabs>
          <w:tab w:val="left" w:pos="288"/>
        </w:tabs>
        <w:ind w:left="720" w:right="1080"/>
        <w:jc w:val="both"/>
        <w:rPr>
          <w:bCs/>
        </w:rPr>
      </w:pPr>
    </w:p>
    <w:p w:rsidR="00A56156" w:rsidRPr="006A5E9F" w:rsidRDefault="00A56156">
      <w:pPr>
        <w:keepNext/>
        <w:keepLines/>
        <w:tabs>
          <w:tab w:val="left" w:pos="1620"/>
        </w:tabs>
        <w:ind w:left="720"/>
        <w:jc w:val="both"/>
        <w:rPr>
          <w:bCs/>
        </w:rPr>
      </w:pPr>
      <w:proofErr w:type="gramStart"/>
      <w:r w:rsidRPr="006A5E9F">
        <w:rPr>
          <w:b/>
        </w:rPr>
        <w:t>N.3.1.2.</w:t>
      </w:r>
      <w:r w:rsidRPr="006A5E9F">
        <w:rPr>
          <w:b/>
        </w:rPr>
        <w:tab/>
        <w:t>Test of Zero Stability.</w:t>
      </w:r>
      <w:proofErr w:type="gramEnd"/>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rsidR="00A56156" w:rsidRPr="006A5E9F" w:rsidRDefault="00A56156">
      <w:pPr>
        <w:keepNext/>
        <w:tabs>
          <w:tab w:val="left" w:pos="288"/>
        </w:tabs>
        <w:spacing w:before="60"/>
        <w:ind w:left="720"/>
        <w:jc w:val="both"/>
        <w:rPr>
          <w:bCs/>
        </w:rPr>
      </w:pPr>
      <w:r w:rsidRPr="006A5E9F">
        <w:rPr>
          <w:bCs/>
        </w:rPr>
        <w:t>(Added 2002) (Amended 2004 and 2009)</w:t>
      </w:r>
    </w:p>
    <w:p w:rsidR="00A56156" w:rsidRPr="006A5E9F" w:rsidRDefault="00A56156">
      <w:pPr>
        <w:tabs>
          <w:tab w:val="left" w:pos="288"/>
        </w:tabs>
        <w:ind w:left="720" w:right="1080"/>
        <w:jc w:val="both"/>
        <w:rPr>
          <w:b/>
          <w:u w:val="single"/>
        </w:rPr>
      </w:pPr>
    </w:p>
    <w:p w:rsidR="00A56156" w:rsidRPr="003672B7" w:rsidRDefault="00A56156">
      <w:pPr>
        <w:tabs>
          <w:tab w:val="left" w:pos="1620"/>
        </w:tabs>
        <w:ind w:left="720"/>
        <w:jc w:val="both"/>
        <w:rPr>
          <w:bCs/>
        </w:rPr>
      </w:pPr>
      <w:proofErr w:type="gramStart"/>
      <w:r w:rsidRPr="003672B7">
        <w:rPr>
          <w:b/>
        </w:rPr>
        <w:t>N.3.1.3.</w:t>
      </w:r>
      <w:r w:rsidRPr="003672B7">
        <w:rPr>
          <w:b/>
        </w:rPr>
        <w:tab/>
        <w:t>Check for Consistency of the Conveyor Belt along Its Entire Length.</w:t>
      </w:r>
      <w:proofErr w:type="gramEnd"/>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w:t>
      </w:r>
      <w:proofErr w:type="spellStart"/>
      <w:r w:rsidRPr="003672B7">
        <w:rPr>
          <w:bCs/>
        </w:rPr>
        <w:t>totalizer</w:t>
      </w:r>
      <w:proofErr w:type="spellEnd"/>
      <w:r w:rsidRPr="003672B7">
        <w:rPr>
          <w:bCs/>
        </w:rPr>
        <w:t xml:space="preserve"> readings indicated on the </w:t>
      </w:r>
      <w:proofErr w:type="spellStart"/>
      <w:r w:rsidRPr="003672B7">
        <w:rPr>
          <w:bCs/>
        </w:rPr>
        <w:t>totalizer</w:t>
      </w:r>
      <w:proofErr w:type="spellEnd"/>
      <w:r w:rsidRPr="003672B7">
        <w:rPr>
          <w:bCs/>
        </w:rPr>
        <w:t xml:space="preserve"> during any complete revolution of the belt shall not exceed 0.12 % of the minimum test load.</w:t>
      </w:r>
    </w:p>
    <w:p w:rsidR="00A56156" w:rsidRPr="003672B7" w:rsidRDefault="00A56156">
      <w:pPr>
        <w:tabs>
          <w:tab w:val="left" w:pos="1620"/>
        </w:tabs>
        <w:ind w:left="720"/>
        <w:jc w:val="both"/>
        <w:rPr>
          <w:bCs/>
        </w:rPr>
      </w:pPr>
    </w:p>
    <w:p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rsidR="00A56156" w:rsidRPr="006A5E9F" w:rsidRDefault="00A56156">
      <w:pPr>
        <w:tabs>
          <w:tab w:val="left" w:pos="288"/>
        </w:tabs>
        <w:ind w:left="720"/>
        <w:jc w:val="both"/>
      </w:pPr>
    </w:p>
    <w:p w:rsidR="00A56156" w:rsidRPr="006A5E9F" w:rsidRDefault="00A56156">
      <w:pPr>
        <w:tabs>
          <w:tab w:val="left" w:pos="288"/>
        </w:tabs>
        <w:ind w:left="360"/>
        <w:jc w:val="both"/>
      </w:pPr>
      <w:bookmarkStart w:id="35" w:name="_Toc304993524"/>
      <w:proofErr w:type="gramStart"/>
      <w:r w:rsidRPr="006A5E9F">
        <w:rPr>
          <w:rStyle w:val="Heading4Char"/>
        </w:rPr>
        <w:t>N.3.2.</w:t>
      </w:r>
      <w:r w:rsidRPr="006A5E9F">
        <w:rPr>
          <w:rStyle w:val="Heading4Char"/>
        </w:rPr>
        <w:tab/>
        <w:t>Material Tests.</w:t>
      </w:r>
      <w:bookmarkEnd w:id="35"/>
      <w:proofErr w:type="gramEnd"/>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 xml:space="preserve">Either pass a quantity of </w:t>
      </w:r>
      <w:proofErr w:type="spellStart"/>
      <w:r w:rsidRPr="006A5E9F">
        <w:t>pre</w:t>
      </w:r>
      <w:r w:rsidRPr="006A5E9F">
        <w:noBreakHyphen/>
        <w:t>weighed</w:t>
      </w:r>
      <w:proofErr w:type="spellEnd"/>
      <w:r w:rsidRPr="006A5E9F">
        <w:t xml:space="preserve"> material over the </w:t>
      </w:r>
      <w:proofErr w:type="spellStart"/>
      <w:r w:rsidRPr="006A5E9F">
        <w:t>belt</w:t>
      </w:r>
      <w:r w:rsidRPr="006A5E9F">
        <w:noBreakHyphen/>
        <w:t>conveyor</w:t>
      </w:r>
      <w:proofErr w:type="spellEnd"/>
      <w:r w:rsidRPr="006A5E9F">
        <w:t xml:space="preserve"> scale in a manner as similar as feasible to actual loading conditions, or weigh all material that has passed over the </w:t>
      </w:r>
      <w:proofErr w:type="spellStart"/>
      <w:r w:rsidRPr="006A5E9F">
        <w:t>belt</w:t>
      </w:r>
      <w:r w:rsidRPr="006A5E9F">
        <w:noBreakHyphen/>
        <w:t>conveyor</w:t>
      </w:r>
      <w:proofErr w:type="spellEnd"/>
      <w:r w:rsidRPr="006A5E9F">
        <w:t xml:space="preserve"> scale.  Means for weighing the material test load will depend on the capacity of the </w:t>
      </w:r>
      <w:proofErr w:type="spellStart"/>
      <w:r w:rsidRPr="006A5E9F">
        <w:t>belt</w:t>
      </w:r>
      <w:r w:rsidRPr="006A5E9F">
        <w:noBreakHyphen/>
        <w:t>conveyor</w:t>
      </w:r>
      <w:proofErr w:type="spellEnd"/>
      <w:r w:rsidRPr="006A5E9F">
        <w:t xml:space="preserve"> scale and availability of a suitable scale for the test.  To assure that the test load is accurately weighed and determined, the following precautions shall be observed:</w:t>
      </w:r>
    </w:p>
    <w:p w:rsidR="00A56156" w:rsidRPr="006A5E9F" w:rsidRDefault="00A56156">
      <w:pPr>
        <w:tabs>
          <w:tab w:val="left" w:pos="288"/>
        </w:tabs>
        <w:jc w:val="both"/>
      </w:pPr>
    </w:p>
    <w:p w:rsidR="00A56156" w:rsidRPr="006A5E9F" w:rsidRDefault="00A56156">
      <w:pPr>
        <w:pStyle w:val="BodyTextIndent"/>
        <w:numPr>
          <w:ilvl w:val="0"/>
          <w:numId w:val="22"/>
        </w:numPr>
        <w:tabs>
          <w:tab w:val="clear" w:pos="720"/>
          <w:tab w:val="left" w:pos="288"/>
        </w:tabs>
      </w:pPr>
      <w:r w:rsidRPr="006A5E9F">
        <w:t>The containers, whether railroad cars, trucks, or boxes, must not leak, and shall not be overloaded to the point that material will be lost.</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 xml:space="preserve">Where practicable, a reference scale should be tested within 24 hours preceding the determination of the weight of the test load used for a </w:t>
      </w:r>
      <w:proofErr w:type="spellStart"/>
      <w:r w:rsidRPr="006A5E9F">
        <w:t>belt</w:t>
      </w:r>
      <w:r w:rsidRPr="006A5E9F">
        <w:noBreakHyphen/>
        <w:t>conveyor</w:t>
      </w:r>
      <w:proofErr w:type="spellEnd"/>
      <w:r w:rsidRPr="006A5E9F">
        <w:t xml:space="preserve"> scale material test.</w:t>
      </w:r>
    </w:p>
    <w:p w:rsidR="00A56156" w:rsidRPr="006A5E9F" w:rsidRDefault="00A56156">
      <w:pPr>
        <w:tabs>
          <w:tab w:val="left" w:pos="288"/>
        </w:tabs>
        <w:jc w:val="both"/>
      </w:pPr>
    </w:p>
    <w:p w:rsidR="00A56156" w:rsidRPr="006A5E9F" w:rsidRDefault="00A56156">
      <w:pPr>
        <w:tabs>
          <w:tab w:val="left" w:pos="288"/>
        </w:tabs>
        <w:ind w:left="1080"/>
        <w:jc w:val="both"/>
      </w:pPr>
      <w:r w:rsidRPr="006A5E9F">
        <w:t xml:space="preserve">A reference scale which is not “as found” within maintenance tolerance should have its accuracy </w:t>
      </w:r>
      <w:proofErr w:type="spellStart"/>
      <w:r w:rsidRPr="006A5E9F">
        <w:t>re</w:t>
      </w:r>
      <w:r w:rsidRPr="006A5E9F">
        <w:noBreakHyphen/>
        <w:t>verified</w:t>
      </w:r>
      <w:proofErr w:type="spellEnd"/>
      <w:r w:rsidRPr="006A5E9F">
        <w:t xml:space="preserve"> after the </w:t>
      </w:r>
      <w:proofErr w:type="spellStart"/>
      <w:r w:rsidRPr="006A5E9F">
        <w:t>belt</w:t>
      </w:r>
      <w:r w:rsidRPr="006A5E9F">
        <w:noBreakHyphen/>
        <w:t>conveyor</w:t>
      </w:r>
      <w:proofErr w:type="spellEnd"/>
      <w:r w:rsidRPr="006A5E9F">
        <w:t xml:space="preserve"> test with a suitable known weight load if the “as found” error of the </w:t>
      </w:r>
      <w:proofErr w:type="spellStart"/>
      <w:r w:rsidRPr="006A5E9F">
        <w:t>belt</w:t>
      </w:r>
      <w:r w:rsidRPr="006A5E9F">
        <w:noBreakHyphen/>
        <w:t>conveyor</w:t>
      </w:r>
      <w:proofErr w:type="spellEnd"/>
      <w:r w:rsidRPr="006A5E9F">
        <w:t xml:space="preserve"> scale material test exceeds maintenance tolerance values.*</w:t>
      </w:r>
    </w:p>
    <w:p w:rsidR="00A56156" w:rsidRPr="006A5E9F" w:rsidRDefault="00A56156">
      <w:pPr>
        <w:tabs>
          <w:tab w:val="left" w:pos="288"/>
        </w:tabs>
        <w:ind w:left="720"/>
        <w:jc w:val="both"/>
      </w:pPr>
    </w:p>
    <w:p w:rsidR="00A56156" w:rsidRPr="006A5E9F" w:rsidRDefault="00A56156">
      <w:pPr>
        <w:pStyle w:val="BodyTextIndent"/>
        <w:numPr>
          <w:ilvl w:val="0"/>
          <w:numId w:val="22"/>
        </w:numPr>
        <w:tabs>
          <w:tab w:val="clear" w:pos="720"/>
          <w:tab w:val="left" w:pos="288"/>
        </w:tabs>
      </w:pPr>
      <w:r w:rsidRPr="006A5E9F">
        <w:t xml:space="preserve">If any suitable known weight load other than a certified test weight load is used for </w:t>
      </w:r>
      <w:proofErr w:type="spellStart"/>
      <w:r w:rsidRPr="006A5E9F">
        <w:t>re</w:t>
      </w:r>
      <w:r w:rsidRPr="006A5E9F">
        <w:noBreakHyphen/>
        <w:t>verification</w:t>
      </w:r>
      <w:proofErr w:type="spellEnd"/>
      <w:r w:rsidRPr="006A5E9F">
        <w:t xml:space="preserve"> of the reference scale accuracy, its weight shall be determined on the reference scale after the reference scale certification and before commencing the belt scale material test.*</w:t>
      </w:r>
    </w:p>
    <w:p w:rsidR="00A56156" w:rsidRPr="006A5E9F" w:rsidRDefault="00A56156">
      <w:pPr>
        <w:pStyle w:val="BodyTextIndent2"/>
        <w:tabs>
          <w:tab w:val="clear" w:pos="360"/>
          <w:tab w:val="clear" w:pos="720"/>
          <w:tab w:val="left" w:pos="288"/>
        </w:tabs>
      </w:pPr>
    </w:p>
    <w:p w:rsidR="00A56156" w:rsidRPr="006A5E9F" w:rsidRDefault="00A56156" w:rsidP="00CF6B1A">
      <w:pPr>
        <w:numPr>
          <w:ilvl w:val="0"/>
          <w:numId w:val="22"/>
        </w:numPr>
        <w:tabs>
          <w:tab w:val="left" w:pos="288"/>
        </w:tabs>
        <w:jc w:val="both"/>
      </w:pPr>
      <w:r w:rsidRPr="006A5E9F">
        <w:t>The test shall not be conducted if the weight of the test load has been affected by environmental conditions.</w:t>
      </w:r>
    </w:p>
    <w:p w:rsidR="00A56156" w:rsidRPr="006A5E9F" w:rsidRDefault="00A56156" w:rsidP="00CF6B1A">
      <w:pPr>
        <w:keepNext/>
        <w:tabs>
          <w:tab w:val="left" w:pos="288"/>
        </w:tabs>
        <w:ind w:left="720"/>
        <w:jc w:val="both"/>
      </w:pPr>
    </w:p>
    <w:p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paragraph N.3.2.1. </w:t>
      </w:r>
      <w:proofErr w:type="gramStart"/>
      <w:r w:rsidRPr="006A5E9F">
        <w:rPr>
          <w:rFonts w:ascii="Arial Narrow" w:hAnsi="Arial Narrow"/>
          <w:b w:val="0"/>
        </w:rPr>
        <w:t>Accuracy of Material.</w:t>
      </w:r>
      <w:proofErr w:type="gramEnd"/>
    </w:p>
    <w:p w:rsidR="00A56156" w:rsidRPr="006A5E9F" w:rsidRDefault="00A56156">
      <w:pPr>
        <w:pStyle w:val="BodyTextIndent"/>
        <w:tabs>
          <w:tab w:val="clear" w:pos="720"/>
          <w:tab w:val="left" w:pos="288"/>
        </w:tabs>
        <w:spacing w:before="60"/>
        <w:ind w:left="360"/>
      </w:pPr>
      <w:r w:rsidRPr="006A5E9F">
        <w:t>(Amended 1986, 1989, 1998, 2000, 2002, and 2009)</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N.3.2.1.</w:t>
      </w:r>
      <w:r w:rsidRPr="006A5E9F">
        <w:rPr>
          <w:b/>
        </w:rPr>
        <w:tab/>
        <w:t>Accuracy of Material.</w:t>
      </w:r>
      <w:proofErr w:type="gramEnd"/>
      <w:r w:rsidRPr="006A5E9F">
        <w:rPr>
          <w:b/>
        </w:rPr>
        <w:t xml:space="preserve"> </w:t>
      </w:r>
      <w:r w:rsidRPr="006A5E9F">
        <w:t xml:space="preserve">– The quantity of material used to conduct a material test shall be weighed on a reference scale to </w:t>
      </w:r>
      <w:proofErr w:type="gramStart"/>
      <w:r w:rsidRPr="006A5E9F">
        <w:t>an accuracy</w:t>
      </w:r>
      <w:proofErr w:type="gramEnd"/>
      <w:r w:rsidRPr="006A5E9F">
        <w:t xml:space="preserve"> within 0.1 %.  Scales typically used for this purpose include Class III and III L scales or a scale without a class designation as described in Handbook 44, Section 2.20., </w:t>
      </w:r>
      <w:proofErr w:type="gramStart"/>
      <w:r w:rsidRPr="006A5E9F">
        <w:t>Table</w:t>
      </w:r>
      <w:proofErr w:type="gramEnd"/>
      <w:r w:rsidRPr="006A5E9F">
        <w:t xml:space="preserve"> T.1.1. </w:t>
      </w:r>
      <w:proofErr w:type="gramStart"/>
      <w:r w:rsidRPr="006A5E9F">
        <w:t>Tolerances for Unmarked Scales.</w:t>
      </w:r>
      <w:proofErr w:type="gramEnd"/>
    </w:p>
    <w:p w:rsidR="00A56156" w:rsidRPr="006A5E9F" w:rsidRDefault="00A56156">
      <w:pPr>
        <w:pStyle w:val="BodyTextIndent"/>
        <w:tabs>
          <w:tab w:val="clear" w:pos="720"/>
          <w:tab w:val="left" w:pos="288"/>
        </w:tabs>
        <w:spacing w:before="60"/>
      </w:pPr>
      <w:r w:rsidRPr="006A5E9F">
        <w:t>(Added 1989) (Amended 1991, 1993, 1998 and 2000)</w:t>
      </w:r>
    </w:p>
    <w:p w:rsidR="00A56156" w:rsidRPr="006A5E9F" w:rsidRDefault="00A56156">
      <w:pPr>
        <w:tabs>
          <w:tab w:val="left" w:pos="288"/>
        </w:tabs>
        <w:jc w:val="both"/>
      </w:pPr>
    </w:p>
    <w:p w:rsidR="00A56156" w:rsidRPr="006A5E9F" w:rsidRDefault="00A56156">
      <w:pPr>
        <w:pStyle w:val="Heading4"/>
        <w:keepNext/>
      </w:pPr>
      <w:bookmarkStart w:id="36" w:name="_Toc304993525"/>
      <w:r w:rsidRPr="006A5E9F">
        <w:t>N.3.3.</w:t>
      </w:r>
      <w:r w:rsidRPr="006A5E9F">
        <w:tab/>
        <w:t>Simulated Load Tests.</w:t>
      </w:r>
      <w:bookmarkEnd w:id="36"/>
    </w:p>
    <w:p w:rsidR="00A56156" w:rsidRPr="006A5E9F" w:rsidRDefault="00A56156">
      <w:pPr>
        <w:keepNext/>
        <w:tabs>
          <w:tab w:val="left" w:pos="288"/>
        </w:tabs>
        <w:jc w:val="both"/>
      </w:pPr>
    </w:p>
    <w:p w:rsidR="00A56156" w:rsidRPr="006A5E9F" w:rsidRDefault="00A56156">
      <w:pPr>
        <w:pStyle w:val="BodyTextIndent"/>
        <w:keepNext/>
        <w:numPr>
          <w:ilvl w:val="0"/>
          <w:numId w:val="24"/>
        </w:numPr>
        <w:tabs>
          <w:tab w:val="clear" w:pos="720"/>
          <w:tab w:val="clear" w:pos="1800"/>
          <w:tab w:val="left" w:pos="288"/>
          <w:tab w:val="num" w:pos="1080"/>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rsidR="00A56156" w:rsidRPr="006A5E9F" w:rsidRDefault="00A56156">
      <w:pPr>
        <w:tabs>
          <w:tab w:val="left" w:pos="288"/>
        </w:tabs>
        <w:spacing w:before="60"/>
        <w:ind w:left="1080"/>
        <w:jc w:val="both"/>
      </w:pPr>
      <w:r w:rsidRPr="006A5E9F">
        <w:t>(Amended 1991)</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rsidR="00A56156" w:rsidRPr="006A5E9F" w:rsidRDefault="00A56156">
      <w:pPr>
        <w:tabs>
          <w:tab w:val="left" w:pos="288"/>
        </w:tabs>
        <w:spacing w:before="60"/>
        <w:ind w:left="1080"/>
        <w:jc w:val="both"/>
      </w:pPr>
      <w:r w:rsidRPr="006A5E9F">
        <w:t>(Added 1990)</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The results of the simulated load test shall repeat within 0.1 %.</w:t>
      </w:r>
    </w:p>
    <w:p w:rsidR="00A56156" w:rsidRPr="006A5E9F" w:rsidRDefault="00A56156">
      <w:pPr>
        <w:keepNext/>
        <w:tabs>
          <w:tab w:val="left" w:pos="288"/>
        </w:tabs>
        <w:spacing w:before="60"/>
        <w:ind w:left="1080"/>
        <w:jc w:val="both"/>
      </w:pPr>
      <w:r w:rsidRPr="006A5E9F">
        <w:t xml:space="preserve">(Added 1990) </w:t>
      </w:r>
    </w:p>
    <w:p w:rsidR="00A56156" w:rsidRPr="006A5E9F" w:rsidRDefault="00A56156">
      <w:pPr>
        <w:spacing w:before="60"/>
        <w:ind w:left="360"/>
        <w:jc w:val="both"/>
      </w:pPr>
      <w:r w:rsidRPr="006A5E9F">
        <w:t>(Amended 1989 and 1990)</w:t>
      </w:r>
    </w:p>
    <w:p w:rsidR="00A56156" w:rsidRPr="006A5E9F" w:rsidRDefault="00A56156">
      <w:pPr>
        <w:tabs>
          <w:tab w:val="left" w:pos="288"/>
        </w:tabs>
        <w:ind w:left="720"/>
        <w:jc w:val="both"/>
      </w:pPr>
    </w:p>
    <w:p w:rsidR="00A56156" w:rsidRPr="006A5E9F" w:rsidRDefault="00A56156">
      <w:pPr>
        <w:pStyle w:val="Heading2"/>
      </w:pPr>
      <w:bookmarkStart w:id="37" w:name="_Toc304993526"/>
      <w:r w:rsidRPr="006A5E9F">
        <w:t>T.</w:t>
      </w:r>
      <w:r w:rsidRPr="006A5E9F">
        <w:tab/>
        <w:t>Tolerances</w:t>
      </w:r>
      <w:bookmarkEnd w:id="37"/>
    </w:p>
    <w:p w:rsidR="00A56156" w:rsidRPr="006A5E9F" w:rsidRDefault="00A56156">
      <w:pPr>
        <w:keepNext/>
        <w:tabs>
          <w:tab w:val="left" w:pos="288"/>
        </w:tabs>
        <w:jc w:val="both"/>
      </w:pPr>
    </w:p>
    <w:p w:rsidR="00A56156" w:rsidRPr="006A5E9F" w:rsidRDefault="00A56156">
      <w:pPr>
        <w:keepNext/>
        <w:tabs>
          <w:tab w:val="left" w:pos="540"/>
        </w:tabs>
        <w:jc w:val="both"/>
      </w:pPr>
      <w:bookmarkStart w:id="38" w:name="_Toc304993527"/>
      <w:proofErr w:type="gramStart"/>
      <w:r w:rsidRPr="006A5E9F">
        <w:rPr>
          <w:rStyle w:val="Heading3Char"/>
          <w:sz w:val="20"/>
        </w:rPr>
        <w:t>T.1.</w:t>
      </w:r>
      <w:r w:rsidRPr="006A5E9F">
        <w:rPr>
          <w:rStyle w:val="Heading3Char"/>
          <w:sz w:val="20"/>
        </w:rPr>
        <w:tab/>
        <w:t>Tolerance Values.</w:t>
      </w:r>
      <w:proofErr w:type="gramEnd"/>
      <w:r w:rsidRPr="006A5E9F">
        <w:rPr>
          <w:rStyle w:val="Heading3Char"/>
          <w:rFonts w:ascii="Times New Roman Bold" w:hAnsi="Times New Roman Bold"/>
          <w:sz w:val="20"/>
          <w:vertAlign w:val="superscript"/>
        </w:rPr>
        <w:footnoteReference w:id="1"/>
      </w:r>
      <w:bookmarkEnd w:id="38"/>
      <w:r w:rsidRPr="006A5E9F">
        <w:t xml:space="preserve"> – Maintenance and acceptance tolerances on materials tests, relative to the weight of the material, shall be ± 0.25 % of the test load.</w:t>
      </w:r>
    </w:p>
    <w:p w:rsidR="00A56156" w:rsidRPr="006A5E9F" w:rsidRDefault="00A56156">
      <w:pPr>
        <w:tabs>
          <w:tab w:val="left" w:pos="288"/>
        </w:tabs>
        <w:spacing w:before="60"/>
        <w:jc w:val="both"/>
      </w:pPr>
      <w:r w:rsidRPr="006A5E9F">
        <w:t>(Amended 1993)</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39" w:name="_Toc304993528"/>
      <w:proofErr w:type="gramStart"/>
      <w:r w:rsidRPr="006A5E9F">
        <w:rPr>
          <w:rStyle w:val="Heading4Char"/>
        </w:rPr>
        <w:t>T.1.1.</w:t>
      </w:r>
      <w:r w:rsidRPr="006A5E9F">
        <w:rPr>
          <w:rStyle w:val="Heading4Char"/>
        </w:rPr>
        <w:tab/>
        <w:t>Tolerance Values – Test of Zero Stability.</w:t>
      </w:r>
      <w:bookmarkEnd w:id="39"/>
      <w:proofErr w:type="gramEnd"/>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rsidR="00A56156" w:rsidRPr="006A5E9F" w:rsidRDefault="00A56156">
      <w:pPr>
        <w:pStyle w:val="BodyTextIndent"/>
        <w:tabs>
          <w:tab w:val="clear" w:pos="720"/>
          <w:tab w:val="left" w:pos="288"/>
        </w:tabs>
        <w:spacing w:before="60"/>
        <w:ind w:left="360"/>
      </w:pPr>
      <w:r w:rsidRPr="006A5E9F">
        <w:t>(Added 2004) (Amended 2009)</w:t>
      </w:r>
    </w:p>
    <w:p w:rsidR="00A56156" w:rsidRPr="006A5E9F" w:rsidRDefault="00A56156">
      <w:pPr>
        <w:tabs>
          <w:tab w:val="left" w:pos="288"/>
        </w:tabs>
        <w:jc w:val="both"/>
      </w:pPr>
    </w:p>
    <w:p w:rsidR="00A56156" w:rsidRPr="006A5E9F" w:rsidRDefault="00A56156">
      <w:pPr>
        <w:tabs>
          <w:tab w:val="left" w:pos="540"/>
        </w:tabs>
        <w:jc w:val="both"/>
      </w:pPr>
      <w:bookmarkStart w:id="40" w:name="_Toc304993529"/>
      <w:r w:rsidRPr="006A5E9F">
        <w:rPr>
          <w:rStyle w:val="Heading3Char"/>
          <w:sz w:val="20"/>
        </w:rPr>
        <w:t>T.2.</w:t>
      </w:r>
      <w:r w:rsidRPr="006A5E9F">
        <w:rPr>
          <w:rStyle w:val="Heading3Char"/>
          <w:sz w:val="20"/>
        </w:rPr>
        <w:tab/>
        <w:t>Tolerance Values, Repeatability Tests.</w:t>
      </w:r>
      <w:bookmarkEnd w:id="40"/>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rsidR="00A56156" w:rsidRPr="006A5E9F" w:rsidRDefault="00A56156">
      <w:pPr>
        <w:tabs>
          <w:tab w:val="left" w:pos="288"/>
        </w:tabs>
        <w:jc w:val="both"/>
      </w:pPr>
    </w:p>
    <w:p w:rsidR="00A56156" w:rsidRPr="006A5E9F" w:rsidRDefault="00A56156">
      <w:pPr>
        <w:tabs>
          <w:tab w:val="left" w:pos="540"/>
        </w:tabs>
        <w:jc w:val="both"/>
      </w:pPr>
      <w:bookmarkStart w:id="41" w:name="_Toc304993530"/>
      <w:proofErr w:type="gramStart"/>
      <w:r w:rsidRPr="006A5E9F">
        <w:rPr>
          <w:rStyle w:val="Heading3Char"/>
          <w:sz w:val="20"/>
        </w:rPr>
        <w:lastRenderedPageBreak/>
        <w:t>T.3.</w:t>
      </w:r>
      <w:r w:rsidRPr="006A5E9F">
        <w:rPr>
          <w:rStyle w:val="Heading3Char"/>
          <w:sz w:val="20"/>
        </w:rPr>
        <w:tab/>
        <w:t>Influence Factors.</w:t>
      </w:r>
      <w:bookmarkEnd w:id="41"/>
      <w:proofErr w:type="gramEnd"/>
      <w:r w:rsidRPr="006A5E9F">
        <w:t xml:space="preserve"> – The following factors are applicable to tests conducted under controlled conditions only, provided that:</w:t>
      </w:r>
    </w:p>
    <w:p w:rsidR="00A56156" w:rsidRPr="006A5E9F" w:rsidRDefault="00A56156">
      <w:pPr>
        <w:tabs>
          <w:tab w:val="left" w:pos="288"/>
        </w:tabs>
        <w:jc w:val="both"/>
      </w:pPr>
    </w:p>
    <w:p w:rsidR="00A56156" w:rsidRPr="006A5E9F" w:rsidRDefault="00A56156">
      <w:pPr>
        <w:pStyle w:val="BodyTextIndent3"/>
        <w:numPr>
          <w:ilvl w:val="0"/>
          <w:numId w:val="2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rsidR="00A56156" w:rsidRPr="006A5E9F" w:rsidRDefault="00A56156">
      <w:pPr>
        <w:pStyle w:val="BodyTextIndent3"/>
        <w:tabs>
          <w:tab w:val="clear" w:pos="360"/>
          <w:tab w:val="left" w:pos="288"/>
        </w:tabs>
      </w:pPr>
    </w:p>
    <w:p w:rsidR="00A56156" w:rsidRPr="006A5E9F" w:rsidRDefault="00A56156">
      <w:pPr>
        <w:numPr>
          <w:ilvl w:val="0"/>
          <w:numId w:val="26"/>
        </w:numPr>
        <w:tabs>
          <w:tab w:val="clear" w:pos="1080"/>
          <w:tab w:val="left" w:pos="288"/>
          <w:tab w:val="num" w:pos="720"/>
        </w:tabs>
        <w:ind w:left="720"/>
        <w:jc w:val="both"/>
      </w:pPr>
      <w:r w:rsidRPr="006A5E9F">
        <w:t>new types of devices submitted for approval after January 1, 1986, shall comply with the requirements of the section; and</w:t>
      </w:r>
    </w:p>
    <w:p w:rsidR="00A56156" w:rsidRPr="006A5E9F" w:rsidRDefault="00A56156">
      <w:pPr>
        <w:tabs>
          <w:tab w:val="left" w:pos="288"/>
        </w:tabs>
        <w:jc w:val="both"/>
      </w:pPr>
    </w:p>
    <w:p w:rsidR="00A56156" w:rsidRPr="006A5E9F" w:rsidRDefault="00A56156">
      <w:pPr>
        <w:numPr>
          <w:ilvl w:val="0"/>
          <w:numId w:val="26"/>
        </w:numPr>
        <w:tabs>
          <w:tab w:val="clear" w:pos="1080"/>
          <w:tab w:val="left" w:pos="288"/>
          <w:tab w:val="num" w:pos="720"/>
        </w:tabs>
        <w:ind w:left="720"/>
        <w:jc w:val="both"/>
      </w:pPr>
      <w:proofErr w:type="gramStart"/>
      <w:r w:rsidRPr="006A5E9F">
        <w:t>all</w:t>
      </w:r>
      <w:proofErr w:type="gramEnd"/>
      <w:r w:rsidRPr="006A5E9F">
        <w:t xml:space="preserve"> devices manufactured after January 1, 1988, shall comply with the requirements of this section.</w:t>
      </w:r>
    </w:p>
    <w:p w:rsidR="00A56156" w:rsidRPr="006A5E9F" w:rsidRDefault="00A56156">
      <w:pPr>
        <w:tabs>
          <w:tab w:val="left" w:pos="288"/>
        </w:tabs>
        <w:jc w:val="both"/>
      </w:pPr>
    </w:p>
    <w:p w:rsidR="00A56156" w:rsidRPr="006A5E9F" w:rsidRDefault="00A56156">
      <w:pPr>
        <w:tabs>
          <w:tab w:val="left" w:pos="288"/>
        </w:tabs>
        <w:ind w:left="360"/>
        <w:jc w:val="both"/>
      </w:pPr>
      <w:bookmarkStart w:id="42" w:name="_Toc304993531"/>
      <w:proofErr w:type="gramStart"/>
      <w:r w:rsidRPr="006A5E9F">
        <w:rPr>
          <w:rStyle w:val="Heading4Char"/>
        </w:rPr>
        <w:t>T.3.1.</w:t>
      </w:r>
      <w:r w:rsidRPr="006A5E9F">
        <w:rPr>
          <w:rStyle w:val="Heading4Char"/>
        </w:rPr>
        <w:tab/>
        <w:t>Temperature.</w:t>
      </w:r>
      <w:bookmarkEnd w:id="42"/>
      <w:proofErr w:type="gramEnd"/>
      <w:r w:rsidRPr="006A5E9F">
        <w:t xml:space="preserve"> – Devices shall satisfy the tolerance requirements at temperatures from −10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T.3.1.1.</w:t>
      </w:r>
      <w:r w:rsidRPr="006A5E9F">
        <w:rPr>
          <w:b/>
        </w:rPr>
        <w:tab/>
        <w:t>Effect on Zero-Load Balance.</w:t>
      </w:r>
      <w:proofErr w:type="gramEnd"/>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rsidR="00A56156" w:rsidRPr="006A5E9F" w:rsidRDefault="00A56156">
      <w:pPr>
        <w:pStyle w:val="BodyTextIndent"/>
        <w:tabs>
          <w:tab w:val="clear" w:pos="720"/>
          <w:tab w:val="left" w:pos="288"/>
        </w:tabs>
        <w:spacing w:before="60"/>
        <w:rPr>
          <w:bCs/>
        </w:rPr>
      </w:pPr>
      <w:r w:rsidRPr="006A5E9F">
        <w:rPr>
          <w:bCs/>
        </w:rPr>
        <w:t>(Amended 2004)</w:t>
      </w:r>
    </w:p>
    <w:p w:rsidR="00A56156" w:rsidRPr="006A5E9F" w:rsidRDefault="00A56156">
      <w:pPr>
        <w:tabs>
          <w:tab w:val="left" w:pos="288"/>
        </w:tabs>
        <w:ind w:left="720"/>
        <w:jc w:val="both"/>
      </w:pPr>
    </w:p>
    <w:p w:rsidR="00A56156" w:rsidRPr="006A5E9F" w:rsidRDefault="00A56156">
      <w:pPr>
        <w:keepNext/>
        <w:tabs>
          <w:tab w:val="left" w:pos="1620"/>
        </w:tabs>
        <w:ind w:left="720"/>
        <w:jc w:val="both"/>
        <w:rPr>
          <w:i/>
        </w:rPr>
      </w:pPr>
      <w:proofErr w:type="gramStart"/>
      <w:r w:rsidRPr="006A5E9F">
        <w:rPr>
          <w:b/>
          <w:i/>
        </w:rPr>
        <w:t>T.3.1.2.</w:t>
      </w:r>
      <w:r w:rsidRPr="006A5E9F">
        <w:rPr>
          <w:b/>
          <w:i/>
        </w:rPr>
        <w:tab/>
        <w:t>Temperature Limits.</w:t>
      </w:r>
      <w:proofErr w:type="gramEnd"/>
      <w:r w:rsidRPr="006A5E9F">
        <w:rPr>
          <w:b/>
          <w:i/>
        </w:rPr>
        <w:t xml:space="preserve">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rsidR="00A56156" w:rsidRPr="006A5E9F" w:rsidRDefault="00A56156">
      <w:pPr>
        <w:tabs>
          <w:tab w:val="left" w:pos="288"/>
        </w:tabs>
        <w:ind w:left="720"/>
        <w:jc w:val="both"/>
        <w:rPr>
          <w:i/>
        </w:rPr>
      </w:pPr>
      <w:r w:rsidRPr="006A5E9F">
        <w:rPr>
          <w:i/>
        </w:rPr>
        <w:t>[Nonretroactive as of January 1, 1990]</w:t>
      </w:r>
    </w:p>
    <w:p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rsidR="00A56156" w:rsidRPr="006A5E9F" w:rsidRDefault="00A56156">
      <w:pPr>
        <w:tabs>
          <w:tab w:val="left" w:pos="288"/>
        </w:tabs>
        <w:ind w:left="720"/>
        <w:jc w:val="both"/>
      </w:pPr>
    </w:p>
    <w:p w:rsidR="00A56156" w:rsidRPr="006A5E9F" w:rsidRDefault="00A56156">
      <w:pPr>
        <w:ind w:left="360"/>
        <w:jc w:val="both"/>
      </w:pPr>
      <w:bookmarkStart w:id="43" w:name="_Toc304993532"/>
      <w:proofErr w:type="gramStart"/>
      <w:r w:rsidRPr="006A5E9F">
        <w:rPr>
          <w:rStyle w:val="Heading4Char"/>
        </w:rPr>
        <w:t>T.3.2.</w:t>
      </w:r>
      <w:r w:rsidRPr="006A5E9F">
        <w:rPr>
          <w:rStyle w:val="Heading4Char"/>
        </w:rPr>
        <w:tab/>
        <w:t>Power Supply, Voltage, and Frequency.</w:t>
      </w:r>
      <w:bookmarkEnd w:id="43"/>
      <w:proofErr w:type="gramEnd"/>
      <w:r w:rsidRPr="006A5E9F">
        <w:t xml:space="preserve"> – A belt-conveyor scale system shall satisfy the tolerance requirements over a range of 100 V to 130 V or 200 V to 250 V as appropriate and over a frequency range of 59.5 Hz to 60.5 Hz.</w:t>
      </w:r>
    </w:p>
    <w:p w:rsidR="00A56156" w:rsidRPr="006A5E9F" w:rsidRDefault="00A56156">
      <w:pPr>
        <w:tabs>
          <w:tab w:val="left" w:pos="288"/>
        </w:tabs>
        <w:jc w:val="both"/>
      </w:pPr>
    </w:p>
    <w:p w:rsidR="00A56156" w:rsidRPr="006A5E9F" w:rsidRDefault="00A56156">
      <w:pPr>
        <w:pStyle w:val="Heading2"/>
      </w:pPr>
      <w:bookmarkStart w:id="44" w:name="_Toc304993533"/>
      <w:r w:rsidRPr="006A5E9F">
        <w:t>UR.</w:t>
      </w:r>
      <w:r w:rsidRPr="006A5E9F">
        <w:tab/>
        <w:t>User Requirements</w:t>
      </w:r>
      <w:bookmarkEnd w:id="44"/>
    </w:p>
    <w:p w:rsidR="00A56156" w:rsidRPr="006A5E9F" w:rsidRDefault="00A56156">
      <w:pPr>
        <w:keepNext/>
        <w:tabs>
          <w:tab w:val="left" w:pos="288"/>
        </w:tabs>
        <w:jc w:val="both"/>
      </w:pPr>
    </w:p>
    <w:p w:rsidR="00A56156" w:rsidRPr="006A5E9F" w:rsidRDefault="00A56156">
      <w:pPr>
        <w:keepNext/>
        <w:tabs>
          <w:tab w:val="left" w:pos="288"/>
        </w:tabs>
        <w:jc w:val="both"/>
      </w:pPr>
      <w:bookmarkStart w:id="45" w:name="_Toc304993534"/>
      <w:proofErr w:type="gramStart"/>
      <w:r w:rsidRPr="006A5E9F">
        <w:rPr>
          <w:rStyle w:val="Heading3Char"/>
          <w:sz w:val="20"/>
        </w:rPr>
        <w:t>UR.1.</w:t>
      </w:r>
      <w:r w:rsidRPr="006A5E9F">
        <w:rPr>
          <w:rStyle w:val="Heading3Char"/>
          <w:sz w:val="20"/>
        </w:rPr>
        <w:tab/>
        <w:t>Use Requirements.</w:t>
      </w:r>
      <w:bookmarkEnd w:id="45"/>
      <w:proofErr w:type="gramEnd"/>
      <w:r w:rsidRPr="006A5E9F">
        <w:t xml:space="preserve"> – A belt-conveyor scale system shall be operated between 20 % and 100 % of its rated capacity.</w:t>
      </w:r>
    </w:p>
    <w:p w:rsidR="00A56156" w:rsidRPr="006A5E9F" w:rsidRDefault="00A56156">
      <w:pPr>
        <w:tabs>
          <w:tab w:val="left" w:pos="288"/>
        </w:tabs>
        <w:spacing w:before="60"/>
        <w:jc w:val="both"/>
      </w:pPr>
      <w:r w:rsidRPr="006A5E9F">
        <w:t>(Amended 2004)</w:t>
      </w:r>
    </w:p>
    <w:p w:rsidR="00A56156" w:rsidRPr="006A5E9F" w:rsidRDefault="00A56156">
      <w:pPr>
        <w:tabs>
          <w:tab w:val="left" w:pos="288"/>
        </w:tabs>
        <w:jc w:val="both"/>
      </w:pPr>
    </w:p>
    <w:p w:rsidR="00A56156" w:rsidRPr="006A5E9F" w:rsidRDefault="00A56156">
      <w:pPr>
        <w:tabs>
          <w:tab w:val="left" w:pos="1260"/>
        </w:tabs>
        <w:ind w:left="360"/>
        <w:jc w:val="both"/>
      </w:pPr>
      <w:bookmarkStart w:id="46" w:name="_Toc304993535"/>
      <w:r w:rsidRPr="006A5E9F">
        <w:rPr>
          <w:rStyle w:val="Heading4Char"/>
        </w:rPr>
        <w:t>UR.1.1.</w:t>
      </w:r>
      <w:r w:rsidRPr="006A5E9F">
        <w:rPr>
          <w:rStyle w:val="Heading4Char"/>
        </w:rPr>
        <w:tab/>
        <w:t>Minimum Totalized Load.</w:t>
      </w:r>
      <w:bookmarkEnd w:id="46"/>
      <w:r w:rsidRPr="006A5E9F">
        <w:t xml:space="preserve"> – Delivered quantities of less than the minimum test load shall not be considered a valid </w:t>
      </w:r>
      <w:proofErr w:type="spellStart"/>
      <w:r w:rsidRPr="006A5E9F">
        <w:t>weighment</w:t>
      </w:r>
      <w:proofErr w:type="spellEnd"/>
      <w:r w:rsidRPr="006A5E9F">
        <w:t>.</w:t>
      </w:r>
    </w:p>
    <w:p w:rsidR="00A56156" w:rsidRPr="006A5E9F" w:rsidRDefault="00A56156">
      <w:pPr>
        <w:tabs>
          <w:tab w:val="left" w:pos="288"/>
        </w:tabs>
        <w:ind w:left="360"/>
        <w:jc w:val="both"/>
      </w:pPr>
    </w:p>
    <w:p w:rsidR="00A56156" w:rsidRPr="006A5E9F" w:rsidRDefault="00A56156">
      <w:pPr>
        <w:keepNext/>
        <w:tabs>
          <w:tab w:val="left" w:pos="1260"/>
        </w:tabs>
        <w:ind w:left="360"/>
        <w:jc w:val="both"/>
      </w:pPr>
      <w:bookmarkStart w:id="47" w:name="_Toc304993536"/>
      <w:proofErr w:type="gramStart"/>
      <w:r w:rsidRPr="006A5E9F">
        <w:rPr>
          <w:rStyle w:val="Heading4Char"/>
        </w:rPr>
        <w:t>UR.1.2.</w:t>
      </w:r>
      <w:r w:rsidRPr="006A5E9F">
        <w:rPr>
          <w:rStyle w:val="Heading4Char"/>
        </w:rPr>
        <w:tab/>
        <w:t>Security Means.</w:t>
      </w:r>
      <w:bookmarkEnd w:id="47"/>
      <w:proofErr w:type="gramEnd"/>
      <w:r w:rsidRPr="006A5E9F">
        <w:t xml:space="preserve"> – When a security means has been broken, it shall be reported to the official with statutory authority.</w:t>
      </w:r>
    </w:p>
    <w:p w:rsidR="00A56156" w:rsidRPr="006A5E9F" w:rsidRDefault="00A56156">
      <w:pPr>
        <w:pStyle w:val="BodyTextIndent3"/>
        <w:tabs>
          <w:tab w:val="clear" w:pos="360"/>
          <w:tab w:val="left" w:pos="288"/>
        </w:tabs>
        <w:spacing w:before="60"/>
      </w:pPr>
      <w:r w:rsidRPr="006A5E9F">
        <w:t>(Amended 1991)</w:t>
      </w:r>
    </w:p>
    <w:p w:rsidR="00A56156" w:rsidRPr="006A5E9F" w:rsidRDefault="00A56156">
      <w:pPr>
        <w:tabs>
          <w:tab w:val="left" w:pos="288"/>
        </w:tabs>
        <w:jc w:val="both"/>
      </w:pPr>
    </w:p>
    <w:p w:rsidR="00A56156" w:rsidRPr="006A5E9F" w:rsidRDefault="00A56156">
      <w:pPr>
        <w:pStyle w:val="Heading3"/>
      </w:pPr>
      <w:bookmarkStart w:id="48" w:name="_Toc304993537"/>
      <w:proofErr w:type="gramStart"/>
      <w:r w:rsidRPr="006A5E9F">
        <w:t>UR.2.</w:t>
      </w:r>
      <w:r w:rsidRPr="006A5E9F">
        <w:tab/>
        <w:t>Installation Requirements.</w:t>
      </w:r>
      <w:bookmarkEnd w:id="48"/>
      <w:proofErr w:type="gramEnd"/>
    </w:p>
    <w:p w:rsidR="00A56156" w:rsidRPr="006A5E9F" w:rsidRDefault="00A56156">
      <w:pPr>
        <w:keepNext/>
        <w:tabs>
          <w:tab w:val="left" w:pos="288"/>
        </w:tabs>
        <w:jc w:val="both"/>
      </w:pPr>
    </w:p>
    <w:p w:rsidR="00A56156" w:rsidRPr="006A5E9F" w:rsidRDefault="00A56156">
      <w:pPr>
        <w:tabs>
          <w:tab w:val="left" w:pos="1260"/>
        </w:tabs>
        <w:ind w:left="360"/>
        <w:jc w:val="both"/>
      </w:pPr>
      <w:bookmarkStart w:id="49" w:name="_Toc304993538"/>
      <w:proofErr w:type="gramStart"/>
      <w:r w:rsidRPr="006A5E9F">
        <w:rPr>
          <w:rStyle w:val="Heading4Char"/>
        </w:rPr>
        <w:t>UR.2.1.</w:t>
      </w:r>
      <w:r w:rsidRPr="006A5E9F">
        <w:rPr>
          <w:rStyle w:val="Heading4Char"/>
        </w:rPr>
        <w:tab/>
        <w:t>Protection from Environmental Factors.</w:t>
      </w:r>
      <w:bookmarkEnd w:id="49"/>
      <w:proofErr w:type="gramEnd"/>
      <w:r w:rsidRPr="006A5E9F">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A56156" w:rsidRPr="006A5E9F" w:rsidRDefault="00A56156">
      <w:pPr>
        <w:tabs>
          <w:tab w:val="left" w:pos="288"/>
        </w:tabs>
        <w:ind w:left="360"/>
        <w:jc w:val="both"/>
      </w:pPr>
    </w:p>
    <w:p w:rsidR="00A56156" w:rsidRPr="006A5E9F" w:rsidRDefault="00A56156">
      <w:pPr>
        <w:tabs>
          <w:tab w:val="left" w:pos="1260"/>
        </w:tabs>
        <w:ind w:left="360"/>
        <w:jc w:val="both"/>
      </w:pPr>
      <w:bookmarkStart w:id="50" w:name="_Toc304993539"/>
      <w:proofErr w:type="gramStart"/>
      <w:r w:rsidRPr="006A5E9F">
        <w:rPr>
          <w:rStyle w:val="Heading4Char"/>
        </w:rPr>
        <w:t>UR.2.2.</w:t>
      </w:r>
      <w:r w:rsidRPr="006A5E9F">
        <w:rPr>
          <w:rStyle w:val="Heading4Char"/>
        </w:rPr>
        <w:tab/>
        <w:t>Conveyor Installation.</w:t>
      </w:r>
      <w:bookmarkEnd w:id="50"/>
      <w:proofErr w:type="gramEnd"/>
      <w:r w:rsidRPr="006A5E9F">
        <w:t xml:space="preserve"> – The design and installation of the conveyor leading to and from the </w:t>
      </w:r>
      <w:proofErr w:type="spellStart"/>
      <w:r w:rsidRPr="006A5E9F">
        <w:t>belt</w:t>
      </w:r>
      <w:r w:rsidRPr="006A5E9F">
        <w:noBreakHyphen/>
        <w:t>conveyor</w:t>
      </w:r>
      <w:proofErr w:type="spellEnd"/>
      <w:r w:rsidRPr="006A5E9F">
        <w:t xml:space="preserve">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A56156" w:rsidRPr="006A5E9F" w:rsidRDefault="00A56156">
      <w:pPr>
        <w:tabs>
          <w:tab w:val="left" w:pos="288"/>
        </w:tabs>
        <w:spacing w:before="60"/>
        <w:ind w:left="360"/>
        <w:jc w:val="both"/>
        <w:rPr>
          <w:bCs/>
        </w:rPr>
      </w:pPr>
      <w:r w:rsidRPr="006A5E9F">
        <w:rPr>
          <w:bCs/>
        </w:rPr>
        <w:t>(Amended 2002)</w:t>
      </w:r>
    </w:p>
    <w:p w:rsidR="00A56156" w:rsidRPr="006A5E9F" w:rsidRDefault="00A56156">
      <w:pPr>
        <w:tabs>
          <w:tab w:val="left" w:pos="288"/>
        </w:tabs>
        <w:ind w:left="360"/>
        <w:jc w:val="both"/>
        <w:rPr>
          <w:b/>
        </w:rPr>
      </w:pPr>
    </w:p>
    <w:p w:rsidR="00A56156" w:rsidRPr="006A5E9F" w:rsidRDefault="00A56156">
      <w:pPr>
        <w:keepNext/>
        <w:numPr>
          <w:ilvl w:val="0"/>
          <w:numId w:val="39"/>
        </w:numPr>
        <w:tabs>
          <w:tab w:val="clear" w:pos="936"/>
          <w:tab w:val="num" w:pos="1080"/>
        </w:tabs>
        <w:ind w:left="1080"/>
        <w:jc w:val="both"/>
        <w:rPr>
          <w:bCs/>
        </w:rPr>
      </w:pPr>
      <w:r w:rsidRPr="006A5E9F">
        <w:rPr>
          <w:b/>
        </w:rPr>
        <w:lastRenderedPageBreak/>
        <w:t xml:space="preserve">Installation - General. </w:t>
      </w:r>
      <w:r w:rsidRPr="006A5E9F">
        <w:t>– A belt-conveyor scale shall be so installed that neither its performance nor operation will be adversely affected by any characteristic of the installation, including but not limited to, the foundation, supports, covers, or any other equipment.</w:t>
      </w:r>
    </w:p>
    <w:p w:rsidR="00A56156" w:rsidRPr="006A5E9F" w:rsidRDefault="00A56156">
      <w:pPr>
        <w:tabs>
          <w:tab w:val="num" w:pos="1080"/>
        </w:tabs>
        <w:spacing w:before="60"/>
        <w:ind w:left="1080"/>
        <w:jc w:val="both"/>
        <w:rPr>
          <w:bCs/>
        </w:rPr>
      </w:pPr>
      <w:r w:rsidRPr="006A5E9F">
        <w:rPr>
          <w:bCs/>
        </w:rPr>
        <w:t>(Amended 2002)</w:t>
      </w:r>
    </w:p>
    <w:p w:rsidR="00A56156" w:rsidRPr="006A5E9F" w:rsidRDefault="00A56156">
      <w:pPr>
        <w:tabs>
          <w:tab w:val="num" w:pos="1080"/>
        </w:tabs>
        <w:ind w:left="1080" w:firstLine="216"/>
        <w:jc w:val="both"/>
        <w:rPr>
          <w:bCs/>
        </w:rPr>
      </w:pPr>
    </w:p>
    <w:p w:rsidR="00A56156" w:rsidRPr="006A5E9F" w:rsidRDefault="00A56156">
      <w:pPr>
        <w:keepNext/>
        <w:numPr>
          <w:ilvl w:val="0"/>
          <w:numId w:val="39"/>
        </w:numPr>
        <w:tabs>
          <w:tab w:val="clear" w:pos="936"/>
          <w:tab w:val="num" w:pos="1080"/>
        </w:tabs>
        <w:ind w:left="1080"/>
        <w:jc w:val="both"/>
      </w:pPr>
      <w:r w:rsidRPr="006A5E9F">
        <w:rPr>
          <w:b/>
        </w:rPr>
        <w:t xml:space="preserve">Live Portions of Scale. </w:t>
      </w:r>
      <w:r w:rsidRPr="006A5E9F">
        <w:t>– All live portions of the scale shall be protected with appropriate guard devices and clearances, as recommended by the scale manufacturer, to prevent accidental interference with the weighing operation.  Also, see UR.3.2. Maintenance.</w:t>
      </w:r>
    </w:p>
    <w:p w:rsidR="00A56156" w:rsidRPr="006A5E9F" w:rsidRDefault="00A56156">
      <w:pPr>
        <w:tabs>
          <w:tab w:val="num" w:pos="1080"/>
        </w:tabs>
        <w:spacing w:before="60"/>
        <w:ind w:left="1080"/>
        <w:jc w:val="both"/>
        <w:rPr>
          <w:bCs/>
        </w:rPr>
      </w:pPr>
      <w:r w:rsidRPr="006A5E9F">
        <w:rPr>
          <w:bCs/>
        </w:rPr>
        <w:t>(Amended 2004)</w:t>
      </w:r>
    </w:p>
    <w:p w:rsidR="00A56156" w:rsidRPr="006A5E9F" w:rsidRDefault="00A56156">
      <w:pPr>
        <w:tabs>
          <w:tab w:val="num" w:pos="1080"/>
        </w:tabs>
        <w:ind w:left="1080"/>
        <w:jc w:val="both"/>
      </w:pPr>
    </w:p>
    <w:p w:rsidR="00A56156" w:rsidRPr="006A5E9F" w:rsidRDefault="00A56156">
      <w:pPr>
        <w:numPr>
          <w:ilvl w:val="0"/>
          <w:numId w:val="39"/>
        </w:numPr>
        <w:tabs>
          <w:tab w:val="clear" w:pos="936"/>
          <w:tab w:val="num" w:pos="1080"/>
        </w:tabs>
        <w:ind w:left="1080"/>
        <w:jc w:val="both"/>
      </w:pPr>
      <w:r w:rsidRPr="006A5E9F">
        <w:rPr>
          <w:b/>
        </w:rPr>
        <w:t xml:space="preserve">Storage of Simulated Load Equipment. </w:t>
      </w:r>
      <w:r w:rsidRPr="006A5E9F">
        <w:t>– Suitable protection shall be provided for storage of any simulated load equipment.</w:t>
      </w:r>
    </w:p>
    <w:p w:rsidR="00A56156" w:rsidRPr="006A5E9F" w:rsidRDefault="00A56156">
      <w:pPr>
        <w:tabs>
          <w:tab w:val="num" w:pos="1080"/>
        </w:tabs>
        <w:ind w:left="1080"/>
        <w:jc w:val="both"/>
        <w:rPr>
          <w:b/>
        </w:rPr>
      </w:pPr>
    </w:p>
    <w:p w:rsidR="00A56156" w:rsidRPr="006A5E9F" w:rsidRDefault="00A56156">
      <w:pPr>
        <w:numPr>
          <w:ilvl w:val="0"/>
          <w:numId w:val="39"/>
        </w:numPr>
        <w:tabs>
          <w:tab w:val="clear" w:pos="936"/>
          <w:tab w:val="num" w:pos="1080"/>
        </w:tabs>
        <w:ind w:left="1080"/>
        <w:jc w:val="both"/>
      </w:pPr>
      <w:r w:rsidRPr="006A5E9F">
        <w:rPr>
          <w:b/>
        </w:rPr>
        <w:t xml:space="preserve">Take-up Device. </w:t>
      </w:r>
      <w:r w:rsidRPr="006A5E9F">
        <w:t xml:space="preserve">– If the belt length is such that a </w:t>
      </w:r>
      <w:proofErr w:type="spellStart"/>
      <w:r w:rsidRPr="006A5E9F">
        <w:t>take</w:t>
      </w:r>
      <w:r w:rsidRPr="006A5E9F">
        <w:noBreakHyphen/>
        <w:t>up</w:t>
      </w:r>
      <w:proofErr w:type="spellEnd"/>
      <w:r w:rsidRPr="006A5E9F">
        <w:t xml:space="preserve"> device is required, this device shall be of the counter-weighted type for either vertical or horizontal travel.</w:t>
      </w:r>
    </w:p>
    <w:p w:rsidR="00A56156" w:rsidRPr="006A5E9F" w:rsidRDefault="00A56156">
      <w:pPr>
        <w:tabs>
          <w:tab w:val="num" w:pos="1080"/>
        </w:tabs>
        <w:ind w:left="1080"/>
        <w:jc w:val="both"/>
        <w:rPr>
          <w:b/>
        </w:rPr>
      </w:pPr>
    </w:p>
    <w:p w:rsidR="00A56156" w:rsidRPr="006A5E9F" w:rsidRDefault="00A56156">
      <w:pPr>
        <w:keepNext/>
        <w:numPr>
          <w:ilvl w:val="0"/>
          <w:numId w:val="39"/>
        </w:numPr>
        <w:tabs>
          <w:tab w:val="clear" w:pos="936"/>
          <w:tab w:val="num" w:pos="1080"/>
        </w:tabs>
        <w:ind w:left="1080"/>
        <w:jc w:val="both"/>
      </w:pPr>
      <w:r w:rsidRPr="006A5E9F">
        <w:rPr>
          <w:b/>
        </w:rPr>
        <w:t xml:space="preserve">Scale Location and Training Idlers. </w:t>
      </w:r>
      <w:r w:rsidRPr="006A5E9F">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rsidR="00A56156" w:rsidRPr="006A5E9F" w:rsidRDefault="00A56156">
      <w:pPr>
        <w:tabs>
          <w:tab w:val="num" w:pos="1080"/>
        </w:tabs>
        <w:spacing w:before="60"/>
        <w:ind w:left="1080"/>
        <w:jc w:val="both"/>
        <w:rPr>
          <w:bCs/>
        </w:rPr>
      </w:pPr>
      <w:r w:rsidRPr="006A5E9F">
        <w:rPr>
          <w:bCs/>
        </w:rPr>
        <w:t>(Amended 1998)</w:t>
      </w:r>
    </w:p>
    <w:p w:rsidR="00A56156" w:rsidRPr="006A5E9F" w:rsidRDefault="00A56156">
      <w:pPr>
        <w:tabs>
          <w:tab w:val="num" w:pos="1080"/>
        </w:tabs>
        <w:ind w:left="1080"/>
        <w:jc w:val="both"/>
      </w:pPr>
    </w:p>
    <w:p w:rsidR="00A56156" w:rsidRPr="006A5E9F" w:rsidRDefault="00A56156">
      <w:pPr>
        <w:keepNext/>
        <w:numPr>
          <w:ilvl w:val="0"/>
          <w:numId w:val="39"/>
        </w:numPr>
        <w:tabs>
          <w:tab w:val="clear" w:pos="936"/>
          <w:tab w:val="num" w:pos="1080"/>
        </w:tabs>
        <w:ind w:left="1080"/>
        <w:jc w:val="both"/>
      </w:pPr>
      <w:r w:rsidRPr="006A5E9F">
        <w:rPr>
          <w:b/>
        </w:rPr>
        <w:t xml:space="preserve">Concave Curve. </w:t>
      </w:r>
      <w:r w:rsidRPr="006A5E9F">
        <w:t>–</w:t>
      </w:r>
      <w:r w:rsidRPr="006A5E9F">
        <w:rPr>
          <w:b/>
        </w:rPr>
        <w:t xml:space="preserve"> </w:t>
      </w:r>
      <w:r w:rsidRPr="006A5E9F">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6A5E9F">
        <w:rPr>
          <w:rStyle w:val="FootnoteReference"/>
        </w:rPr>
        <w:footnoteReference w:id="2"/>
      </w:r>
      <w:r w:rsidRPr="006A5E9F">
        <w:t xml:space="preserve">  A concave curve shall start no closer than 12 m (40 ft) from the scale to the tangent point of the concave curve.</w:t>
      </w:r>
    </w:p>
    <w:p w:rsidR="00A56156" w:rsidRPr="006A5E9F" w:rsidRDefault="00A56156">
      <w:pPr>
        <w:tabs>
          <w:tab w:val="num" w:pos="1080"/>
        </w:tabs>
        <w:spacing w:before="60"/>
        <w:ind w:left="1080"/>
        <w:jc w:val="both"/>
        <w:rPr>
          <w:bCs/>
        </w:rPr>
      </w:pPr>
      <w:r w:rsidRPr="006A5E9F">
        <w:rPr>
          <w:bCs/>
        </w:rPr>
        <w:t>(Amended 1998)</w:t>
      </w:r>
    </w:p>
    <w:p w:rsidR="00A56156" w:rsidRPr="006A5E9F" w:rsidRDefault="00A56156">
      <w:pPr>
        <w:tabs>
          <w:tab w:val="num" w:pos="1080"/>
        </w:tabs>
        <w:ind w:left="1080"/>
        <w:jc w:val="both"/>
      </w:pPr>
    </w:p>
    <w:p w:rsidR="00A56156" w:rsidRPr="006A5E9F" w:rsidRDefault="00A56156">
      <w:pPr>
        <w:tabs>
          <w:tab w:val="num" w:pos="1080"/>
        </w:tabs>
        <w:ind w:left="1080" w:hanging="360"/>
        <w:jc w:val="both"/>
        <w:rPr>
          <w:i/>
        </w:rPr>
      </w:pPr>
      <w:r w:rsidRPr="006A5E9F">
        <w:rPr>
          <w:bCs/>
        </w:rPr>
        <w:t>(g)</w:t>
      </w:r>
      <w:r w:rsidRPr="006A5E9F">
        <w:rPr>
          <w:bCs/>
        </w:rPr>
        <w:tab/>
      </w:r>
      <w:r w:rsidRPr="006A5E9F">
        <w:rPr>
          <w:b/>
        </w:rPr>
        <w:t xml:space="preserve">Tripper and Movable Pulleys. </w:t>
      </w:r>
      <w:r w:rsidRPr="006A5E9F">
        <w:t>– There shall be no tripper or movable head pulleys in the conveyor.</w:t>
      </w:r>
    </w:p>
    <w:p w:rsidR="00A56156" w:rsidRPr="006A5E9F" w:rsidRDefault="00A56156">
      <w:pPr>
        <w:tabs>
          <w:tab w:val="num" w:pos="1080"/>
        </w:tabs>
        <w:ind w:left="1080" w:hanging="360"/>
        <w:jc w:val="both"/>
        <w:rPr>
          <w:bCs/>
        </w:rPr>
      </w:pPr>
    </w:p>
    <w:p w:rsidR="00A56156" w:rsidRPr="006A5E9F" w:rsidRDefault="00A56156">
      <w:pPr>
        <w:keepNext/>
        <w:tabs>
          <w:tab w:val="num" w:pos="1080"/>
        </w:tabs>
        <w:ind w:left="1080" w:hanging="360"/>
        <w:jc w:val="both"/>
        <w:rPr>
          <w:i/>
        </w:rPr>
      </w:pPr>
      <w:r w:rsidRPr="006A5E9F">
        <w:rPr>
          <w:i/>
        </w:rPr>
        <w:t>(h)</w:t>
      </w:r>
      <w:r w:rsidRPr="006A5E9F">
        <w:rPr>
          <w:b/>
          <w:bCs/>
          <w:i/>
        </w:rPr>
        <w:tab/>
        <w:t>Conveyor Length.</w:t>
      </w:r>
      <w:r w:rsidRPr="006A5E9F">
        <w:rPr>
          <w:i/>
        </w:rPr>
        <w:t xml:space="preserve"> </w:t>
      </w:r>
      <w:r w:rsidRPr="006A5E9F">
        <w:t>–</w:t>
      </w:r>
      <w:r w:rsidRPr="006A5E9F">
        <w:rPr>
          <w:i/>
        </w:rPr>
        <w:t xml:space="preserve"> The conveyor shall be no longer than 300 m (1000 ft) </w:t>
      </w:r>
      <w:proofErr w:type="gramStart"/>
      <w:r w:rsidRPr="006A5E9F">
        <w:rPr>
          <w:i/>
        </w:rPr>
        <w:t>nor</w:t>
      </w:r>
      <w:proofErr w:type="gramEnd"/>
      <w:r w:rsidRPr="006A5E9F">
        <w:rPr>
          <w:i/>
        </w:rPr>
        <w:t xml:space="preserve"> shorter than 12 m (40 ft) from head to tail pulley.</w:t>
      </w:r>
    </w:p>
    <w:p w:rsidR="00A56156" w:rsidRPr="006A5E9F" w:rsidRDefault="00A56156">
      <w:pPr>
        <w:tabs>
          <w:tab w:val="num" w:pos="1080"/>
        </w:tabs>
        <w:ind w:left="1080"/>
        <w:jc w:val="both"/>
        <w:rPr>
          <w:i/>
        </w:rPr>
      </w:pPr>
      <w:r w:rsidRPr="006A5E9F">
        <w:rPr>
          <w:i/>
        </w:rPr>
        <w:t>[Nonretroactive as of January 1, 1986]</w:t>
      </w:r>
    </w:p>
    <w:p w:rsidR="00A56156" w:rsidRPr="006A5E9F" w:rsidRDefault="00A56156">
      <w:pPr>
        <w:tabs>
          <w:tab w:val="num" w:pos="1080"/>
        </w:tabs>
        <w:ind w:left="1080"/>
        <w:jc w:val="both"/>
        <w:rPr>
          <w:i/>
        </w:rPr>
      </w:pPr>
    </w:p>
    <w:p w:rsidR="00A56156" w:rsidRPr="006A5E9F" w:rsidRDefault="00A56156">
      <w:pPr>
        <w:numPr>
          <w:ilvl w:val="0"/>
          <w:numId w:val="31"/>
        </w:numPr>
        <w:tabs>
          <w:tab w:val="clear" w:pos="936"/>
          <w:tab w:val="num" w:pos="1080"/>
        </w:tabs>
        <w:ind w:left="1080"/>
        <w:jc w:val="both"/>
      </w:pPr>
      <w:r w:rsidRPr="006A5E9F">
        <w:rPr>
          <w:b/>
        </w:rPr>
        <w:t xml:space="preserve">Conveyor Orientation. </w:t>
      </w:r>
      <w:r w:rsidRPr="006A5E9F">
        <w:t>– The conveyor may be horizontal or inclined, but, if inclined, the angle shall be such that slippage of material along the belt does not occur.</w:t>
      </w:r>
    </w:p>
    <w:p w:rsidR="00A56156" w:rsidRPr="006A5E9F" w:rsidRDefault="00A56156">
      <w:pPr>
        <w:tabs>
          <w:tab w:val="num" w:pos="1080"/>
        </w:tabs>
        <w:ind w:left="1080"/>
        <w:jc w:val="both"/>
      </w:pPr>
    </w:p>
    <w:p w:rsidR="00A56156" w:rsidRPr="006A5E9F" w:rsidRDefault="00A56156">
      <w:pPr>
        <w:numPr>
          <w:ilvl w:val="0"/>
          <w:numId w:val="31"/>
        </w:numPr>
        <w:tabs>
          <w:tab w:val="clear" w:pos="936"/>
          <w:tab w:val="num" w:pos="1080"/>
        </w:tabs>
        <w:ind w:left="1080"/>
        <w:jc w:val="both"/>
      </w:pPr>
      <w:r w:rsidRPr="006A5E9F">
        <w:rPr>
          <w:b/>
        </w:rPr>
        <w:t xml:space="preserve">Conveyor Stringers. </w:t>
      </w:r>
      <w:r w:rsidRPr="006A5E9F">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rsidR="00A56156" w:rsidRPr="006A5E9F" w:rsidRDefault="00A56156">
      <w:pPr>
        <w:jc w:val="both"/>
      </w:pPr>
    </w:p>
    <w:p w:rsidR="00A56156" w:rsidRPr="006A5E9F" w:rsidRDefault="00A56156">
      <w:pPr>
        <w:keepNext/>
        <w:numPr>
          <w:ilvl w:val="0"/>
          <w:numId w:val="31"/>
        </w:numPr>
        <w:tabs>
          <w:tab w:val="clear" w:pos="936"/>
          <w:tab w:val="num" w:pos="1080"/>
        </w:tabs>
        <w:ind w:left="1080"/>
        <w:jc w:val="both"/>
      </w:pPr>
      <w:r w:rsidRPr="006A5E9F">
        <w:rPr>
          <w:b/>
        </w:rPr>
        <w:lastRenderedPageBreak/>
        <w:t xml:space="preserve">Identification of Scale Area. </w:t>
      </w:r>
      <w:r w:rsidRPr="006A5E9F">
        <w:t>– The scale area and five idlers on both ends of the scale shall be of a contrasting color, or other suitable means shall be used to distinguish the scale from the remainder of the conveyor installation, and the scale shall be readily accessible.</w:t>
      </w:r>
    </w:p>
    <w:p w:rsidR="00A56156" w:rsidRPr="006A5E9F" w:rsidRDefault="00A56156">
      <w:pPr>
        <w:pStyle w:val="BodyTextIndent3"/>
        <w:tabs>
          <w:tab w:val="clear" w:pos="360"/>
          <w:tab w:val="num" w:pos="1080"/>
        </w:tabs>
        <w:spacing w:before="60"/>
        <w:ind w:left="1080"/>
      </w:pPr>
      <w:r w:rsidRPr="006A5E9F">
        <w:t>(Amended 1998)</w:t>
      </w:r>
    </w:p>
    <w:p w:rsidR="00A56156" w:rsidRPr="006A5E9F" w:rsidRDefault="00A56156">
      <w:pPr>
        <w:tabs>
          <w:tab w:val="num" w:pos="1080"/>
        </w:tabs>
        <w:ind w:left="1080"/>
        <w:jc w:val="both"/>
      </w:pPr>
    </w:p>
    <w:p w:rsidR="00A56156" w:rsidRPr="006A5E9F" w:rsidRDefault="00A56156">
      <w:pPr>
        <w:keepNext/>
        <w:numPr>
          <w:ilvl w:val="0"/>
          <w:numId w:val="31"/>
        </w:numPr>
        <w:tabs>
          <w:tab w:val="clear" w:pos="936"/>
          <w:tab w:val="num" w:pos="1080"/>
        </w:tabs>
        <w:ind w:left="1080"/>
        <w:jc w:val="both"/>
      </w:pPr>
      <w:r w:rsidRPr="006A5E9F">
        <w:rPr>
          <w:b/>
        </w:rPr>
        <w:t xml:space="preserve">Belt Composition and Maintenance. </w:t>
      </w:r>
      <w:r w:rsidRPr="006A5E9F">
        <w:t>– Conveyor belting shall be no heavier than is required for normal use.  In a loaded or unloaded condition, the belt shall make constant contact with horizontal and wing rollers of the idlers in the scale area.  Splices shall not cause any undue disturbance in scale operation (see N.3. Test Procedures).</w:t>
      </w:r>
    </w:p>
    <w:p w:rsidR="00A56156" w:rsidRPr="006A5E9F" w:rsidRDefault="00A56156">
      <w:pPr>
        <w:pStyle w:val="BodyTextIndent3"/>
        <w:tabs>
          <w:tab w:val="clear" w:pos="360"/>
          <w:tab w:val="num" w:pos="1080"/>
        </w:tabs>
        <w:spacing w:before="60"/>
        <w:ind w:left="1080"/>
      </w:pPr>
      <w:r w:rsidRPr="006A5E9F">
        <w:t>(Amended 1998, 2000, and 2001)</w:t>
      </w:r>
    </w:p>
    <w:p w:rsidR="00A56156" w:rsidRPr="006A5E9F" w:rsidRDefault="00A56156">
      <w:pPr>
        <w:tabs>
          <w:tab w:val="num" w:pos="1080"/>
        </w:tabs>
        <w:ind w:left="1080" w:firstLine="435"/>
        <w:jc w:val="both"/>
      </w:pPr>
    </w:p>
    <w:p w:rsidR="00A56156" w:rsidRPr="006A5E9F" w:rsidRDefault="00A56156">
      <w:pPr>
        <w:numPr>
          <w:ilvl w:val="0"/>
          <w:numId w:val="31"/>
        </w:numPr>
        <w:tabs>
          <w:tab w:val="clear" w:pos="936"/>
          <w:tab w:val="num" w:pos="1080"/>
        </w:tabs>
        <w:ind w:left="1080"/>
        <w:jc w:val="both"/>
      </w:pPr>
      <w:r w:rsidRPr="006A5E9F">
        <w:rPr>
          <w:b/>
        </w:rPr>
        <w:t xml:space="preserve">Uniformity of Belt Loading and Flow. </w:t>
      </w:r>
      <w:r w:rsidRPr="006A5E9F">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rsidR="00A56156" w:rsidRPr="006A5E9F" w:rsidRDefault="00A56156">
      <w:pPr>
        <w:tabs>
          <w:tab w:val="num" w:pos="1080"/>
        </w:tabs>
        <w:ind w:left="1080"/>
        <w:jc w:val="both"/>
      </w:pPr>
    </w:p>
    <w:p w:rsidR="00A56156" w:rsidRPr="006A5E9F" w:rsidRDefault="00A56156">
      <w:pPr>
        <w:keepNext/>
        <w:numPr>
          <w:ilvl w:val="0"/>
          <w:numId w:val="31"/>
        </w:numPr>
        <w:tabs>
          <w:tab w:val="clear" w:pos="936"/>
          <w:tab w:val="num" w:pos="1080"/>
        </w:tabs>
        <w:ind w:left="1080"/>
        <w:jc w:val="both"/>
      </w:pPr>
      <w:r w:rsidRPr="006A5E9F">
        <w:rPr>
          <w:b/>
        </w:rPr>
        <w:t xml:space="preserve">Belt Alignment. </w:t>
      </w:r>
      <w:r w:rsidRPr="006A5E9F">
        <w:t>– The belt shall not extend beyond the edge of the outermost roller of any carry side (top) roller in any area of the conveyor nor touch the conveyor structure on the return (bottom) side of the conveyor.</w:t>
      </w:r>
    </w:p>
    <w:p w:rsidR="00A56156" w:rsidRPr="006A5E9F" w:rsidRDefault="00A56156">
      <w:pPr>
        <w:pStyle w:val="BodyTextIndent3"/>
        <w:tabs>
          <w:tab w:val="clear" w:pos="360"/>
          <w:tab w:val="num" w:pos="1080"/>
        </w:tabs>
        <w:spacing w:before="60"/>
        <w:ind w:left="1080"/>
      </w:pPr>
      <w:r w:rsidRPr="006A5E9F">
        <w:t>(Amended 1998 and 2008)</w:t>
      </w:r>
    </w:p>
    <w:p w:rsidR="00A56156" w:rsidRPr="006A5E9F" w:rsidRDefault="00A56156">
      <w:pPr>
        <w:ind w:left="576"/>
        <w:jc w:val="both"/>
      </w:pPr>
    </w:p>
    <w:p w:rsidR="00A56156" w:rsidRPr="006A5E9F" w:rsidRDefault="00A56156">
      <w:pPr>
        <w:keepNext/>
        <w:tabs>
          <w:tab w:val="left" w:pos="1260"/>
        </w:tabs>
        <w:ind w:left="360"/>
        <w:jc w:val="both"/>
        <w:rPr>
          <w:i/>
        </w:rPr>
      </w:pPr>
      <w:bookmarkStart w:id="51" w:name="_Toc304993540"/>
      <w:r w:rsidRPr="006A5E9F">
        <w:rPr>
          <w:rStyle w:val="Heading4Char"/>
          <w:i/>
        </w:rPr>
        <w:t>UR.2.3.</w:t>
      </w:r>
      <w:r w:rsidRPr="006A5E9F">
        <w:rPr>
          <w:rStyle w:val="Heading4Char"/>
          <w:i/>
        </w:rPr>
        <w:tab/>
        <w:t>Material Test.</w:t>
      </w:r>
      <w:bookmarkEnd w:id="51"/>
      <w:r w:rsidRPr="006A5E9F">
        <w:rPr>
          <w:i/>
        </w:rPr>
        <w:t xml:space="preserve"> </w:t>
      </w:r>
      <w:r w:rsidRPr="006A5E9F">
        <w:t>–</w:t>
      </w:r>
      <w:r w:rsidRPr="006A5E9F">
        <w:rPr>
          <w:i/>
        </w:rPr>
        <w:t xml:space="preserve"> A belt-conveyor scale shall be installed so that a material test can be conveniently conducted.</w:t>
      </w:r>
    </w:p>
    <w:p w:rsidR="00A56156" w:rsidRPr="006A5E9F" w:rsidRDefault="00A56156">
      <w:pPr>
        <w:tabs>
          <w:tab w:val="left" w:pos="288"/>
        </w:tabs>
        <w:ind w:left="360"/>
        <w:jc w:val="both"/>
      </w:pPr>
      <w:r w:rsidRPr="006A5E9F">
        <w:rPr>
          <w:i/>
        </w:rPr>
        <w:t>[Nonretroactive as of January 1, 1981]</w:t>
      </w:r>
    </w:p>
    <w:p w:rsidR="00A56156" w:rsidRPr="006A5E9F" w:rsidRDefault="00A56156">
      <w:pPr>
        <w:tabs>
          <w:tab w:val="left" w:pos="288"/>
        </w:tabs>
        <w:ind w:left="360"/>
        <w:jc w:val="both"/>
      </w:pPr>
    </w:p>
    <w:p w:rsidR="00A56156" w:rsidRPr="006A5E9F" w:rsidRDefault="00A56156">
      <w:pPr>
        <w:tabs>
          <w:tab w:val="left" w:pos="1260"/>
        </w:tabs>
        <w:ind w:left="360"/>
        <w:jc w:val="both"/>
      </w:pPr>
      <w:bookmarkStart w:id="52" w:name="_Toc304993541"/>
      <w:proofErr w:type="gramStart"/>
      <w:r w:rsidRPr="006A5E9F">
        <w:rPr>
          <w:rStyle w:val="Heading4Char"/>
        </w:rPr>
        <w:t>UR.2.4.</w:t>
      </w:r>
      <w:r w:rsidRPr="006A5E9F">
        <w:rPr>
          <w:rStyle w:val="Heading4Char"/>
        </w:rPr>
        <w:tab/>
        <w:t>Belt Travel (Speed or Velocity).</w:t>
      </w:r>
      <w:bookmarkEnd w:id="52"/>
      <w:proofErr w:type="gramEnd"/>
      <w:r w:rsidRPr="006A5E9F">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rsidR="00A56156" w:rsidRPr="006A5E9F" w:rsidRDefault="00A56156">
      <w:pPr>
        <w:tabs>
          <w:tab w:val="left" w:pos="288"/>
        </w:tabs>
        <w:jc w:val="both"/>
      </w:pPr>
    </w:p>
    <w:p w:rsidR="00A56156" w:rsidRPr="006A5E9F" w:rsidRDefault="00A56156">
      <w:pPr>
        <w:pStyle w:val="Heading3"/>
      </w:pPr>
      <w:bookmarkStart w:id="53" w:name="_Toc304993542"/>
      <w:proofErr w:type="gramStart"/>
      <w:r w:rsidRPr="006A5E9F">
        <w:t>UR.3.</w:t>
      </w:r>
      <w:r w:rsidRPr="006A5E9F">
        <w:tab/>
        <w:t>Use Requirements.</w:t>
      </w:r>
      <w:bookmarkEnd w:id="53"/>
      <w:proofErr w:type="gramEnd"/>
    </w:p>
    <w:p w:rsidR="00A56156" w:rsidRPr="006A5E9F" w:rsidRDefault="00A56156">
      <w:pPr>
        <w:keepNext/>
        <w:tabs>
          <w:tab w:val="left" w:pos="288"/>
        </w:tabs>
        <w:jc w:val="both"/>
      </w:pPr>
    </w:p>
    <w:p w:rsidR="00A56156" w:rsidRPr="006A5E9F" w:rsidRDefault="00A56156">
      <w:pPr>
        <w:keepLines/>
        <w:tabs>
          <w:tab w:val="left" w:pos="1260"/>
        </w:tabs>
        <w:ind w:left="360"/>
        <w:jc w:val="both"/>
      </w:pPr>
      <w:bookmarkStart w:id="54" w:name="_Toc304993543"/>
      <w:proofErr w:type="gramStart"/>
      <w:r w:rsidRPr="006A5E9F">
        <w:rPr>
          <w:rStyle w:val="Heading4Char"/>
        </w:rPr>
        <w:t>UR.3.1.</w:t>
      </w:r>
      <w:r w:rsidRPr="006A5E9F">
        <w:rPr>
          <w:rStyle w:val="Heading4Char"/>
        </w:rPr>
        <w:tab/>
        <w:t>Loading.</w:t>
      </w:r>
      <w:bookmarkEnd w:id="54"/>
      <w:proofErr w:type="gramEnd"/>
      <w:r w:rsidRPr="006A5E9F">
        <w:t xml:space="preserve"> – The feed of material to the scale shall be controlled to assure that, during normal operation, the material flow is in accordance with manufacturer’s recommendation for rated capacity.</w:t>
      </w:r>
    </w:p>
    <w:p w:rsidR="00A56156" w:rsidRPr="006A5E9F" w:rsidRDefault="00A56156">
      <w:pPr>
        <w:tabs>
          <w:tab w:val="left" w:pos="288"/>
        </w:tabs>
        <w:ind w:left="360"/>
        <w:jc w:val="both"/>
      </w:pPr>
    </w:p>
    <w:p w:rsidR="00A56156" w:rsidRPr="006A5E9F" w:rsidRDefault="00A56156">
      <w:pPr>
        <w:tabs>
          <w:tab w:val="left" w:pos="1260"/>
        </w:tabs>
        <w:ind w:left="360"/>
        <w:jc w:val="both"/>
      </w:pPr>
      <w:bookmarkStart w:id="55" w:name="_Toc304993544"/>
      <w:proofErr w:type="gramStart"/>
      <w:r w:rsidRPr="006A5E9F">
        <w:rPr>
          <w:rStyle w:val="Heading4Char"/>
        </w:rPr>
        <w:t>UR.3.2.</w:t>
      </w:r>
      <w:r w:rsidRPr="006A5E9F">
        <w:rPr>
          <w:rStyle w:val="Heading4Char"/>
        </w:rPr>
        <w:tab/>
        <w:t>Maintenance.</w:t>
      </w:r>
      <w:bookmarkEnd w:id="55"/>
      <w:proofErr w:type="gramEnd"/>
      <w:r w:rsidRPr="006A5E9F">
        <w:t xml:space="preserve"> – Belt-conveyor scales and idlers shall be maintained and serviced in accordance with manufacturer’s instructions and the following:</w:t>
      </w:r>
    </w:p>
    <w:p w:rsidR="00A56156" w:rsidRPr="006A5E9F" w:rsidRDefault="00A56156">
      <w:pPr>
        <w:tabs>
          <w:tab w:val="left" w:pos="288"/>
        </w:tabs>
        <w:jc w:val="both"/>
      </w:pPr>
    </w:p>
    <w:p w:rsidR="00A56156" w:rsidRPr="006A5E9F" w:rsidRDefault="00A56156">
      <w:pPr>
        <w:numPr>
          <w:ilvl w:val="0"/>
          <w:numId w:val="29"/>
        </w:numPr>
        <w:tabs>
          <w:tab w:val="left" w:pos="288"/>
        </w:tabs>
        <w:jc w:val="both"/>
      </w:pPr>
      <w:r w:rsidRPr="006A5E9F">
        <w:t>The scale and area surrounding the scale shall be kept clean of debris or other foreign material that can detrimentally affect the performance of the system.</w:t>
      </w:r>
    </w:p>
    <w:p w:rsidR="00A56156" w:rsidRPr="006A5E9F" w:rsidRDefault="00A56156">
      <w:pPr>
        <w:tabs>
          <w:tab w:val="left" w:pos="288"/>
        </w:tabs>
        <w:ind w:left="720"/>
        <w:jc w:val="both"/>
      </w:pPr>
    </w:p>
    <w:p w:rsidR="00A56156" w:rsidRPr="006A5E9F" w:rsidRDefault="00A56156">
      <w:pPr>
        <w:keepNext/>
        <w:numPr>
          <w:ilvl w:val="0"/>
          <w:numId w:val="29"/>
        </w:numPr>
        <w:tabs>
          <w:tab w:val="left" w:pos="288"/>
        </w:tabs>
        <w:jc w:val="both"/>
      </w:pPr>
      <w:r w:rsidRPr="006A5E9F">
        <w:t>There shall be provisions to ensure that weighed material does not adhere to the belt and return to the scale system area.</w:t>
      </w:r>
    </w:p>
    <w:p w:rsidR="00A56156" w:rsidRPr="006A5E9F" w:rsidRDefault="00A56156">
      <w:pPr>
        <w:tabs>
          <w:tab w:val="left" w:pos="288"/>
        </w:tabs>
        <w:spacing w:before="60"/>
        <w:ind w:left="1080"/>
        <w:jc w:val="both"/>
      </w:pPr>
      <w:r w:rsidRPr="006A5E9F">
        <w:t>(Added 2004)</w:t>
      </w:r>
    </w:p>
    <w:p w:rsidR="00A56156" w:rsidRPr="006A5E9F" w:rsidRDefault="00A56156">
      <w:pPr>
        <w:tabs>
          <w:tab w:val="left" w:pos="288"/>
        </w:tabs>
        <w:ind w:left="720"/>
        <w:jc w:val="both"/>
      </w:pPr>
    </w:p>
    <w:p w:rsidR="00A56156" w:rsidRPr="006A5E9F" w:rsidRDefault="00A56156">
      <w:pPr>
        <w:numPr>
          <w:ilvl w:val="0"/>
          <w:numId w:val="29"/>
        </w:numPr>
        <w:tabs>
          <w:tab w:val="left" w:pos="288"/>
        </w:tabs>
        <w:jc w:val="both"/>
      </w:pPr>
      <w:r w:rsidRPr="006A5E9F">
        <w:rPr>
          <w:bCs/>
        </w:rPr>
        <w:t>Zero-load tests and simulated load or material tests</w:t>
      </w:r>
      <w:r w:rsidRPr="006A5E9F">
        <w:t xml:space="preserve"> shall be conducted at periodic intervals between official tests</w:t>
      </w:r>
      <w:r w:rsidRPr="006A5E9F">
        <w:rPr>
          <w:bCs/>
        </w:rPr>
        <w:t xml:space="preserve"> and after a repair or mechanical adjustment to the conveyor system</w:t>
      </w:r>
      <w:r w:rsidRPr="006A5E9F">
        <w:t xml:space="preserve"> in order to provide reasonable assurance that the device is performing correctly.  The minimum interval for periodic </w:t>
      </w:r>
      <w:proofErr w:type="spellStart"/>
      <w:r w:rsidRPr="006A5E9F">
        <w:t>zero</w:t>
      </w:r>
      <w:r w:rsidRPr="006A5E9F">
        <w:noBreakHyphen/>
        <w:t>load</w:t>
      </w:r>
      <w:proofErr w:type="spellEnd"/>
      <w:r w:rsidRPr="006A5E9F">
        <w:t xml:space="preserve"> tests and simulated load tests shall be established by the official with statutory authority or according to manufacturer recommendations.</w:t>
      </w:r>
    </w:p>
    <w:p w:rsidR="00A56156" w:rsidRPr="006A5E9F" w:rsidRDefault="00A56156">
      <w:pPr>
        <w:tabs>
          <w:tab w:val="left" w:pos="288"/>
        </w:tabs>
        <w:jc w:val="both"/>
      </w:pPr>
    </w:p>
    <w:p w:rsidR="00A56156" w:rsidRPr="006A5E9F" w:rsidRDefault="00A56156">
      <w:pPr>
        <w:keepNext/>
        <w:tabs>
          <w:tab w:val="left" w:pos="1080"/>
        </w:tabs>
        <w:ind w:left="1080"/>
      </w:pPr>
      <w:r w:rsidRPr="006A5E9F">
        <w:lastRenderedPageBreak/>
        <w:t>The actions to be taken as a result of the zero-load test are shown in the following table.</w:t>
      </w:r>
    </w:p>
    <w:p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tblPr>
      <w:tblGrid>
        <w:gridCol w:w="4356"/>
        <w:gridCol w:w="5148"/>
      </w:tblGrid>
      <w:tr w:rsidR="00A56156" w:rsidRPr="006A5E9F">
        <w:trPr>
          <w:cantSplit/>
          <w:trHeight w:val="413"/>
        </w:trPr>
        <w:tc>
          <w:tcPr>
            <w:tcW w:w="4356" w:type="dxa"/>
            <w:tcBorders>
              <w:top w:val="double" w:sz="4" w:space="0" w:color="auto"/>
            </w:tcBorders>
            <w:vAlign w:val="center"/>
          </w:tcPr>
          <w:p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rsidR="00A56156" w:rsidRPr="006A5E9F" w:rsidRDefault="00A56156">
            <w:pPr>
              <w:keepNext/>
              <w:keepLines/>
              <w:ind w:left="288"/>
              <w:jc w:val="center"/>
              <w:rPr>
                <w:b/>
                <w:bCs/>
              </w:rPr>
            </w:pPr>
            <w:r w:rsidRPr="006A5E9F">
              <w:rPr>
                <w:b/>
                <w:bCs/>
              </w:rPr>
              <w:t>Actions to be Taken</w:t>
            </w:r>
          </w:p>
        </w:tc>
      </w:tr>
      <w:tr w:rsidR="00A56156" w:rsidRPr="006A5E9F">
        <w:trPr>
          <w:cantSplit/>
          <w:trHeight w:val="710"/>
        </w:trPr>
        <w:tc>
          <w:tcPr>
            <w:tcW w:w="4356" w:type="dxa"/>
            <w:vAlign w:val="center"/>
          </w:tcPr>
          <w:p w:rsidR="00A56156" w:rsidRPr="006A5E9F" w:rsidRDefault="00A56156">
            <w:pPr>
              <w:keepNext/>
              <w:keepLines/>
              <w:tabs>
                <w:tab w:val="left" w:pos="288"/>
              </w:tabs>
            </w:pPr>
            <w:r w:rsidRPr="006A5E9F">
              <w:t>If the change in zero is less than ± 0.25 %</w:t>
            </w:r>
          </w:p>
          <w:p w:rsidR="00A56156" w:rsidRPr="006A5E9F" w:rsidRDefault="00A56156">
            <w:pPr>
              <w:keepNext/>
              <w:keepLines/>
              <w:tabs>
                <w:tab w:val="left" w:pos="288"/>
              </w:tabs>
              <w:jc w:val="center"/>
            </w:pPr>
            <w:r w:rsidRPr="006A5E9F">
              <w:rPr>
                <w:bCs/>
              </w:rPr>
              <w:t>(∆ 0 &lt; 0.25 %)</w:t>
            </w:r>
          </w:p>
        </w:tc>
        <w:tc>
          <w:tcPr>
            <w:tcW w:w="5148" w:type="dxa"/>
            <w:vAlign w:val="center"/>
          </w:tcPr>
          <w:p w:rsidR="00A56156" w:rsidRPr="006A5E9F" w:rsidRDefault="00A56156">
            <w:pPr>
              <w:keepNext/>
              <w:keepLines/>
              <w:jc w:val="both"/>
            </w:pPr>
            <w:r w:rsidRPr="006A5E9F">
              <w:t>Perform zero adjustment and proceed to simulated load test.</w:t>
            </w:r>
          </w:p>
        </w:tc>
      </w:tr>
      <w:tr w:rsidR="00A56156" w:rsidRPr="006A5E9F">
        <w:trPr>
          <w:cantSplit/>
        </w:trPr>
        <w:tc>
          <w:tcPr>
            <w:tcW w:w="4356" w:type="dxa"/>
            <w:vAlign w:val="center"/>
          </w:tcPr>
          <w:p w:rsidR="00A56156" w:rsidRPr="006A5E9F" w:rsidRDefault="00A56156">
            <w:pPr>
              <w:keepNext/>
              <w:keepLines/>
              <w:tabs>
                <w:tab w:val="left" w:pos="288"/>
              </w:tabs>
            </w:pPr>
            <w:r w:rsidRPr="006A5E9F">
              <w:t>If the change in zero is ± 0.25 % to ± 0.5 %</w:t>
            </w:r>
          </w:p>
          <w:p w:rsidR="00A56156" w:rsidRPr="006A5E9F" w:rsidRDefault="00A56156">
            <w:pPr>
              <w:keepNext/>
              <w:keepLines/>
              <w:tabs>
                <w:tab w:val="left" w:pos="288"/>
              </w:tabs>
              <w:jc w:val="center"/>
              <w:rPr>
                <w:bCs/>
              </w:rPr>
            </w:pPr>
            <w:r w:rsidRPr="006A5E9F">
              <w:rPr>
                <w:bCs/>
              </w:rPr>
              <w:t>(0.25 % ≤ ∆ 0 ≤ 0.5 %)</w:t>
            </w:r>
          </w:p>
        </w:tc>
        <w:tc>
          <w:tcPr>
            <w:tcW w:w="5148" w:type="dxa"/>
            <w:vAlign w:val="center"/>
          </w:tcPr>
          <w:p w:rsidR="00A56156" w:rsidRPr="006A5E9F" w:rsidRDefault="00A56156">
            <w:pPr>
              <w:keepNext/>
              <w:keepLines/>
              <w:jc w:val="both"/>
            </w:pPr>
            <w:r w:rsidRPr="006A5E9F">
              <w:t xml:space="preserve">Inspect the conveyor and weighing area for compliance with UR.2. Installation Requirements and repeat the </w:t>
            </w:r>
            <w:proofErr w:type="spellStart"/>
            <w:r w:rsidRPr="006A5E9F">
              <w:t>zero</w:t>
            </w:r>
            <w:r w:rsidRPr="006A5E9F">
              <w:noBreakHyphen/>
              <w:t>load</w:t>
            </w:r>
            <w:proofErr w:type="spellEnd"/>
            <w:r w:rsidRPr="006A5E9F">
              <w:t xml:space="preserve"> test.</w:t>
            </w:r>
          </w:p>
        </w:tc>
      </w:tr>
      <w:tr w:rsidR="00A56156" w:rsidRPr="006A5E9F">
        <w:trPr>
          <w:cantSplit/>
        </w:trPr>
        <w:tc>
          <w:tcPr>
            <w:tcW w:w="4356" w:type="dxa"/>
            <w:tcBorders>
              <w:bottom w:val="double" w:sz="4" w:space="0" w:color="auto"/>
            </w:tcBorders>
            <w:vAlign w:val="center"/>
          </w:tcPr>
          <w:p w:rsidR="00A56156" w:rsidRPr="006A5E9F" w:rsidRDefault="00A56156">
            <w:pPr>
              <w:keepNext/>
              <w:keepLines/>
              <w:tabs>
                <w:tab w:val="left" w:pos="288"/>
              </w:tabs>
            </w:pPr>
            <w:r w:rsidRPr="006A5E9F">
              <w:t>If the change in zero is greater than ± 0.5 %</w:t>
            </w:r>
          </w:p>
          <w:p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rsidR="00A56156" w:rsidRPr="006A5E9F" w:rsidRDefault="00A56156">
            <w:pPr>
              <w:keepNext/>
              <w:keepLines/>
              <w:jc w:val="both"/>
            </w:pPr>
            <w:r w:rsidRPr="006A5E9F">
              <w:t>Inspect the conveyor and weighing area for compliance with UR.2. Installation Requirements, repeat the zero-load test, and reduce the interval between zero-load tests.</w:t>
            </w:r>
          </w:p>
        </w:tc>
      </w:tr>
    </w:tbl>
    <w:p w:rsidR="00A56156" w:rsidRPr="006A5E9F" w:rsidRDefault="00A56156">
      <w:pPr>
        <w:tabs>
          <w:tab w:val="left" w:pos="288"/>
        </w:tabs>
        <w:jc w:val="both"/>
      </w:pPr>
    </w:p>
    <w:p w:rsidR="00A56156" w:rsidRPr="006A5E9F" w:rsidRDefault="00A56156">
      <w:pPr>
        <w:keepNext/>
        <w:tabs>
          <w:tab w:val="left" w:pos="1080"/>
        </w:tabs>
        <w:ind w:left="1170"/>
      </w:pPr>
      <w:r w:rsidRPr="006A5E9F">
        <w:t>The action to be taken as a result of the simulated load or material tests is shown in the following table.</w:t>
      </w:r>
    </w:p>
    <w:p w:rsidR="00A56156" w:rsidRPr="006A5E9F" w:rsidRDefault="00A56156">
      <w:pPr>
        <w:pStyle w:val="BodyTextIndent3"/>
        <w:keepNext/>
        <w:tabs>
          <w:tab w:val="clear" w:pos="360"/>
          <w:tab w:val="left" w:pos="1080"/>
        </w:tabs>
        <w:spacing w:before="60"/>
        <w:ind w:left="1170"/>
      </w:pPr>
      <w:r w:rsidRPr="006A5E9F">
        <w:t>(Amended 2002)</w:t>
      </w:r>
    </w:p>
    <w:p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tblPr>
      <w:tblGrid>
        <w:gridCol w:w="4392"/>
        <w:gridCol w:w="5112"/>
      </w:tblGrid>
      <w:tr w:rsidR="00A56156" w:rsidRPr="006A5E9F" w:rsidTr="001928AE">
        <w:trPr>
          <w:trHeight w:val="888"/>
        </w:trPr>
        <w:tc>
          <w:tcPr>
            <w:tcW w:w="4392" w:type="dxa"/>
            <w:tcBorders>
              <w:top w:val="double" w:sz="4" w:space="0" w:color="auto"/>
            </w:tcBorders>
            <w:vAlign w:val="center"/>
          </w:tcPr>
          <w:p w:rsidR="00A56156" w:rsidRPr="006A5E9F" w:rsidRDefault="00A56156">
            <w:pPr>
              <w:keepNext/>
              <w:keepLines/>
              <w:jc w:val="center"/>
              <w:rPr>
                <w:b/>
              </w:rPr>
            </w:pPr>
            <w:r w:rsidRPr="006A5E9F">
              <w:rPr>
                <w:b/>
              </w:rPr>
              <w:t>Change in Factor (Reference) Established in N.3.3.(b)</w:t>
            </w:r>
          </w:p>
          <w:p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rsidR="00A56156" w:rsidRPr="006A5E9F" w:rsidRDefault="00A56156">
            <w:pPr>
              <w:keepNext/>
              <w:keepLines/>
              <w:jc w:val="center"/>
              <w:rPr>
                <w:b/>
              </w:rPr>
            </w:pPr>
            <w:r w:rsidRPr="006A5E9F">
              <w:rPr>
                <w:b/>
              </w:rPr>
              <w:t>Action to be Taken</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less than 0.25 %</w:t>
            </w:r>
          </w:p>
          <w:p w:rsidR="00A56156" w:rsidRPr="006A5E9F" w:rsidRDefault="00A56156">
            <w:pPr>
              <w:keepNext/>
              <w:keepLines/>
              <w:jc w:val="center"/>
            </w:pPr>
            <w:r w:rsidRPr="006A5E9F">
              <w:t>(∆ N.3.3</w:t>
            </w:r>
            <w:proofErr w:type="gramStart"/>
            <w:r w:rsidRPr="006A5E9F">
              <w:t>.(</w:t>
            </w:r>
            <w:proofErr w:type="gramEnd"/>
            <w:r w:rsidRPr="006A5E9F">
              <w:t>b) &lt; 0.25 %)</w:t>
            </w:r>
          </w:p>
        </w:tc>
        <w:tc>
          <w:tcPr>
            <w:tcW w:w="5112" w:type="dxa"/>
            <w:vAlign w:val="center"/>
          </w:tcPr>
          <w:p w:rsidR="00A56156" w:rsidRPr="006A5E9F" w:rsidRDefault="00A56156">
            <w:pPr>
              <w:keepNext/>
              <w:keepLines/>
              <w:jc w:val="both"/>
            </w:pPr>
            <w:r w:rsidRPr="006A5E9F">
              <w:t>No Action</w:t>
            </w:r>
          </w:p>
        </w:tc>
      </w:tr>
      <w:tr w:rsidR="00A56156" w:rsidRPr="006A5E9F" w:rsidTr="00480500">
        <w:trPr>
          <w:trHeight w:val="20"/>
        </w:trPr>
        <w:tc>
          <w:tcPr>
            <w:tcW w:w="4392" w:type="dxa"/>
            <w:vAlign w:val="center"/>
          </w:tcPr>
          <w:p w:rsidR="00A56156" w:rsidRPr="006A5E9F" w:rsidRDefault="00A56156">
            <w:pPr>
              <w:keepNext/>
              <w:keepLines/>
            </w:pPr>
            <w:r w:rsidRPr="006A5E9F">
              <w:t>If the error is at least 0.25 % but not more than 0.6 %</w:t>
            </w:r>
          </w:p>
          <w:p w:rsidR="00A56156" w:rsidRPr="006A5E9F" w:rsidRDefault="00A56156">
            <w:pPr>
              <w:keepNext/>
              <w:keepLines/>
              <w:jc w:val="center"/>
            </w:pPr>
            <w:r w:rsidRPr="006A5E9F">
              <w:t>(0.25 % ≤ ∆ N.3.3</w:t>
            </w:r>
            <w:proofErr w:type="gramStart"/>
            <w:r w:rsidRPr="006A5E9F">
              <w:t>.(</w:t>
            </w:r>
            <w:proofErr w:type="gramEnd"/>
            <w:r w:rsidRPr="006A5E9F">
              <w:t>b) ≤ 0.6 %)</w:t>
            </w:r>
          </w:p>
        </w:tc>
        <w:tc>
          <w:tcPr>
            <w:tcW w:w="5112" w:type="dxa"/>
            <w:vAlign w:val="center"/>
          </w:tcPr>
          <w:p w:rsidR="00A56156" w:rsidRPr="006A5E9F" w:rsidRDefault="00A56156">
            <w:pPr>
              <w:keepNext/>
              <w:keepLines/>
              <w:tabs>
                <w:tab w:val="left" w:pos="288"/>
              </w:tabs>
              <w:jc w:val="both"/>
              <w:rPr>
                <w:bCs/>
              </w:rPr>
            </w:pPr>
            <w:r w:rsidRPr="006A5E9F">
              <w:t>Inspect the conveyor and weighing area for compliance with UR.2. Installation Requirements and</w:t>
            </w:r>
            <w:r w:rsidRPr="006A5E9F">
              <w:rPr>
                <w:bCs/>
              </w:rPr>
              <w:t xml:space="preserve">, after compliance is verified, </w:t>
            </w:r>
            <w:r w:rsidRPr="006A5E9F">
              <w:t>repeat the test.</w:t>
            </w:r>
          </w:p>
          <w:p w:rsidR="00A56156" w:rsidRPr="006A5E9F" w:rsidRDefault="00A56156">
            <w:pPr>
              <w:keepNext/>
              <w:keepLines/>
              <w:tabs>
                <w:tab w:val="left" w:pos="288"/>
              </w:tabs>
              <w:jc w:val="both"/>
              <w:rPr>
                <w:bCs/>
              </w:rPr>
            </w:pPr>
          </w:p>
          <w:p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rsidR="00A56156" w:rsidRPr="006A5E9F" w:rsidRDefault="00A56156">
            <w:pPr>
              <w:keepNext/>
              <w:keepLines/>
              <w:spacing w:before="60"/>
              <w:jc w:val="both"/>
            </w:pPr>
            <w:r w:rsidRPr="006A5E9F">
              <w:t>(Amended 1991)</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greater than 0.6 % but does not exceed 0.75 %</w:t>
            </w:r>
          </w:p>
          <w:p w:rsidR="00A56156" w:rsidRPr="006A5E9F" w:rsidRDefault="00A56156">
            <w:pPr>
              <w:keepNext/>
              <w:keepLines/>
              <w:tabs>
                <w:tab w:val="left" w:pos="288"/>
              </w:tabs>
              <w:jc w:val="center"/>
            </w:pPr>
            <w:r w:rsidRPr="006A5E9F">
              <w:t>(0.6 % &lt; ∆ N.3.3</w:t>
            </w:r>
            <w:proofErr w:type="gramStart"/>
            <w:r w:rsidRPr="006A5E9F">
              <w:t>.(</w:t>
            </w:r>
            <w:proofErr w:type="gramEnd"/>
            <w:r w:rsidRPr="006A5E9F">
              <w:t>b) ≤ 0.75 %)</w:t>
            </w:r>
          </w:p>
        </w:tc>
        <w:tc>
          <w:tcPr>
            <w:tcW w:w="5112" w:type="dxa"/>
            <w:vAlign w:val="center"/>
          </w:tcPr>
          <w:p w:rsidR="00A56156" w:rsidRPr="006A5E9F" w:rsidRDefault="00A56156">
            <w:pPr>
              <w:keepNext/>
              <w:keepLines/>
              <w:tabs>
                <w:tab w:val="left" w:pos="288"/>
              </w:tabs>
              <w:jc w:val="both"/>
            </w:pPr>
            <w:r w:rsidRPr="006A5E9F">
              <w:t>Inspect the conveyor and weighing area for compliance with UR.2. Installation Requirements and</w:t>
            </w:r>
            <w:r w:rsidRPr="006A5E9F">
              <w:rPr>
                <w:bCs/>
              </w:rPr>
              <w:t>, after compliance is verified,</w:t>
            </w:r>
            <w:r w:rsidRPr="006A5E9F">
              <w:t xml:space="preserve"> repeat the test.</w:t>
            </w:r>
          </w:p>
          <w:p w:rsidR="00A56156" w:rsidRPr="006A5E9F" w:rsidRDefault="00A56156">
            <w:pPr>
              <w:keepNext/>
              <w:keepLines/>
              <w:tabs>
                <w:tab w:val="left" w:pos="288"/>
              </w:tabs>
              <w:jc w:val="both"/>
            </w:pPr>
          </w:p>
          <w:p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rsidR="00A56156" w:rsidRPr="006A5E9F" w:rsidRDefault="00A56156">
            <w:pPr>
              <w:keepNext/>
              <w:keepLines/>
              <w:spacing w:before="60"/>
              <w:jc w:val="both"/>
            </w:pPr>
            <w:r w:rsidRPr="006A5E9F">
              <w:t>(Amended 1991)</w:t>
            </w:r>
          </w:p>
        </w:tc>
      </w:tr>
      <w:tr w:rsidR="00A56156" w:rsidRPr="006A5E9F" w:rsidTr="00480500">
        <w:trPr>
          <w:cantSplit/>
          <w:trHeight w:val="20"/>
        </w:trPr>
        <w:tc>
          <w:tcPr>
            <w:tcW w:w="4392" w:type="dxa"/>
            <w:tcBorders>
              <w:bottom w:val="double" w:sz="4" w:space="0" w:color="auto"/>
            </w:tcBorders>
            <w:vAlign w:val="center"/>
          </w:tcPr>
          <w:p w:rsidR="00A56156" w:rsidRPr="006A5E9F" w:rsidRDefault="00A56156">
            <w:pPr>
              <w:keepNext/>
              <w:keepLines/>
              <w:tabs>
                <w:tab w:val="left" w:pos="288"/>
              </w:tabs>
            </w:pPr>
            <w:r w:rsidRPr="006A5E9F">
              <w:t>If the error is greater than 0.75 %</w:t>
            </w:r>
          </w:p>
          <w:p w:rsidR="00A56156" w:rsidRPr="006A5E9F" w:rsidRDefault="00A56156">
            <w:pPr>
              <w:keepNext/>
              <w:keepLines/>
              <w:jc w:val="center"/>
            </w:pPr>
            <w:r w:rsidRPr="006A5E9F">
              <w:t>(∆ N.3.3</w:t>
            </w:r>
            <w:proofErr w:type="gramStart"/>
            <w:r w:rsidRPr="006A5E9F">
              <w:t>.(</w:t>
            </w:r>
            <w:proofErr w:type="gramEnd"/>
            <w:r w:rsidRPr="006A5E9F">
              <w:t>b) &gt; 0.75 %)</w:t>
            </w:r>
          </w:p>
        </w:tc>
        <w:tc>
          <w:tcPr>
            <w:tcW w:w="5112" w:type="dxa"/>
            <w:tcBorders>
              <w:bottom w:val="double" w:sz="4" w:space="0" w:color="auto"/>
            </w:tcBorders>
            <w:vAlign w:val="center"/>
          </w:tcPr>
          <w:p w:rsidR="00A56156" w:rsidRPr="006A5E9F" w:rsidRDefault="00A56156">
            <w:pPr>
              <w:keepNext/>
              <w:keepLines/>
              <w:jc w:val="both"/>
            </w:pPr>
            <w:r w:rsidRPr="006A5E9F">
              <w:t>An official test is required.</w:t>
            </w:r>
          </w:p>
          <w:p w:rsidR="00A56156" w:rsidRPr="006A5E9F" w:rsidRDefault="00A56156">
            <w:pPr>
              <w:keepNext/>
              <w:keepLines/>
              <w:spacing w:before="60"/>
              <w:jc w:val="both"/>
            </w:pPr>
            <w:r w:rsidRPr="006A5E9F">
              <w:t>(Amended 1987)</w:t>
            </w:r>
          </w:p>
        </w:tc>
      </w:tr>
    </w:tbl>
    <w:p w:rsidR="00A56156" w:rsidRPr="006A5E9F" w:rsidRDefault="00A56156">
      <w:pPr>
        <w:tabs>
          <w:tab w:val="left" w:pos="288"/>
        </w:tabs>
        <w:ind w:left="1170"/>
      </w:pPr>
    </w:p>
    <w:p w:rsidR="00A56156" w:rsidRPr="006A5E9F" w:rsidRDefault="00A56156">
      <w:pPr>
        <w:keepNext/>
        <w:numPr>
          <w:ilvl w:val="0"/>
          <w:numId w:val="29"/>
        </w:numPr>
        <w:jc w:val="both"/>
      </w:pPr>
      <w:r w:rsidRPr="006A5E9F">
        <w:rPr>
          <w:b/>
        </w:rPr>
        <w:t>Scale Alignment.</w:t>
      </w:r>
      <w:r w:rsidRPr="006A5E9F">
        <w:t xml:space="preserve"> – Alignment checks shall be conducted in accordance with the manufacturer’s recommendation when conveyor work is performed in the scale area.  A material test is required after any realignment.</w:t>
      </w:r>
    </w:p>
    <w:p w:rsidR="00A56156" w:rsidRPr="006A5E9F" w:rsidRDefault="00A56156">
      <w:pPr>
        <w:spacing w:before="60"/>
        <w:ind w:left="1080"/>
      </w:pPr>
      <w:r w:rsidRPr="006A5E9F">
        <w:t>(Amended 1986 and 2000)</w:t>
      </w:r>
    </w:p>
    <w:p w:rsidR="00A56156" w:rsidRPr="006A5E9F" w:rsidRDefault="00A56156">
      <w:pPr>
        <w:tabs>
          <w:tab w:val="left" w:pos="288"/>
        </w:tabs>
        <w:jc w:val="both"/>
      </w:pPr>
    </w:p>
    <w:p w:rsidR="00A56156" w:rsidRPr="006A5E9F" w:rsidRDefault="00A56156">
      <w:pPr>
        <w:numPr>
          <w:ilvl w:val="0"/>
          <w:numId w:val="29"/>
        </w:numPr>
        <w:tabs>
          <w:tab w:val="left" w:pos="288"/>
        </w:tabs>
        <w:jc w:val="both"/>
      </w:pPr>
      <w:r w:rsidRPr="006A5E9F">
        <w:rPr>
          <w:b/>
        </w:rPr>
        <w:t>Simulated Load Equipment.</w:t>
      </w:r>
      <w:r w:rsidRPr="006A5E9F">
        <w:t xml:space="preserve"> – Simulated load equipment shall be clean and properly maintained.</w:t>
      </w:r>
    </w:p>
    <w:p w:rsidR="00A56156" w:rsidRPr="006A5E9F" w:rsidRDefault="00A56156">
      <w:pPr>
        <w:tabs>
          <w:tab w:val="left" w:pos="288"/>
        </w:tabs>
        <w:ind w:left="360"/>
        <w:jc w:val="both"/>
      </w:pPr>
    </w:p>
    <w:p w:rsidR="00A56156" w:rsidRPr="006A5E9F" w:rsidRDefault="00A56156">
      <w:pPr>
        <w:keepNext/>
        <w:numPr>
          <w:ilvl w:val="0"/>
          <w:numId w:val="29"/>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rsidR="00A56156" w:rsidRPr="006A5E9F" w:rsidRDefault="00A56156">
      <w:pPr>
        <w:keepNext/>
        <w:spacing w:before="60"/>
        <w:ind w:left="1080"/>
      </w:pPr>
      <w:r w:rsidRPr="006A5E9F">
        <w:t>(Added 2002)</w:t>
      </w:r>
    </w:p>
    <w:p w:rsidR="00A56156" w:rsidRPr="006A5E9F" w:rsidRDefault="00A56156">
      <w:pPr>
        <w:spacing w:before="60"/>
        <w:ind w:left="360"/>
        <w:jc w:val="both"/>
      </w:pPr>
      <w:r w:rsidRPr="006A5E9F">
        <w:t>(Amended 2002, 2004, and 2009)</w:t>
      </w:r>
    </w:p>
    <w:p w:rsidR="00A56156" w:rsidRPr="006A5E9F" w:rsidRDefault="00A56156">
      <w:pPr>
        <w:tabs>
          <w:tab w:val="left" w:pos="288"/>
        </w:tabs>
        <w:ind w:left="720"/>
      </w:pPr>
    </w:p>
    <w:p w:rsidR="00A56156" w:rsidRPr="006A5E9F" w:rsidRDefault="00A56156">
      <w:pPr>
        <w:keepNext/>
        <w:tabs>
          <w:tab w:val="left" w:pos="1260"/>
        </w:tabs>
        <w:ind w:left="360"/>
        <w:jc w:val="both"/>
      </w:pPr>
      <w:bookmarkStart w:id="56" w:name="_Toc304993545"/>
      <w:proofErr w:type="gramStart"/>
      <w:r w:rsidRPr="006A5E9F">
        <w:rPr>
          <w:rStyle w:val="Heading4Char"/>
        </w:rPr>
        <w:t>UR.3.3.</w:t>
      </w:r>
      <w:r w:rsidRPr="006A5E9F">
        <w:rPr>
          <w:rStyle w:val="Heading4Char"/>
        </w:rPr>
        <w:tab/>
        <w:t>Retention of Maintenance, Test, and Analog or Digital Recorder Information.</w:t>
      </w:r>
      <w:bookmarkEnd w:id="56"/>
      <w:proofErr w:type="gramEnd"/>
      <w:r w:rsidRPr="006A5E9F">
        <w:rPr>
          <w:b/>
          <w:bCs/>
        </w:rPr>
        <w:t xml:space="preserve"> </w:t>
      </w:r>
      <w:r w:rsidRPr="006A5E9F">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rsidR="00A56156" w:rsidRPr="006A5E9F" w:rsidRDefault="00A56156">
      <w:pPr>
        <w:spacing w:before="60"/>
        <w:ind w:left="360"/>
        <w:jc w:val="both"/>
      </w:pPr>
      <w:r w:rsidRPr="006A5E9F">
        <w:t>(Added 2002)</w:t>
      </w:r>
    </w:p>
    <w:p w:rsidR="00A56156" w:rsidRPr="006A5E9F" w:rsidRDefault="00A56156">
      <w:pPr>
        <w:tabs>
          <w:tab w:val="left" w:pos="288"/>
        </w:tabs>
        <w:ind w:left="360"/>
        <w:jc w:val="both"/>
      </w:pPr>
    </w:p>
    <w:p w:rsidR="00A56156" w:rsidRPr="006A5E9F" w:rsidRDefault="00A56156">
      <w:pPr>
        <w:keepNext/>
        <w:tabs>
          <w:tab w:val="left" w:pos="288"/>
          <w:tab w:val="left" w:pos="1260"/>
        </w:tabs>
        <w:ind w:left="360"/>
        <w:jc w:val="both"/>
      </w:pPr>
      <w:bookmarkStart w:id="57" w:name="_Toc304993546"/>
      <w:proofErr w:type="gramStart"/>
      <w:r w:rsidRPr="006A5E9F">
        <w:rPr>
          <w:rStyle w:val="Heading4Char"/>
        </w:rPr>
        <w:t>UR.3.4.</w:t>
      </w:r>
      <w:r w:rsidRPr="006A5E9F">
        <w:rPr>
          <w:rStyle w:val="Heading4Char"/>
        </w:rPr>
        <w:tab/>
        <w:t>Diversion or Loss of Measured Product.</w:t>
      </w:r>
      <w:bookmarkEnd w:id="57"/>
      <w:proofErr w:type="gramEnd"/>
      <w:r w:rsidRPr="006A5E9F">
        <w:t xml:space="preserve"> – There shall be no operation(s) or condition(s) of use that result in loss or diversion that adversely affects the quantity of measured product.</w:t>
      </w:r>
    </w:p>
    <w:p w:rsidR="00A56156" w:rsidRPr="006A5E9F" w:rsidRDefault="00A56156">
      <w:pPr>
        <w:spacing w:before="60"/>
        <w:ind w:left="360"/>
        <w:jc w:val="both"/>
      </w:pPr>
      <w:r w:rsidRPr="006A5E9F">
        <w:t>(Added 2005)</w:t>
      </w:r>
    </w:p>
    <w:p w:rsidR="00A56156" w:rsidRPr="006A5E9F" w:rsidRDefault="00A56156">
      <w:pPr>
        <w:tabs>
          <w:tab w:val="left" w:pos="288"/>
        </w:tabs>
        <w:jc w:val="both"/>
      </w:pPr>
    </w:p>
    <w:p w:rsidR="00A56156" w:rsidRPr="006A5E9F" w:rsidRDefault="00A56156">
      <w:pPr>
        <w:keepNext/>
        <w:tabs>
          <w:tab w:val="left" w:pos="288"/>
        </w:tabs>
        <w:jc w:val="both"/>
      </w:pPr>
      <w:bookmarkStart w:id="58" w:name="_Toc304993547"/>
      <w:proofErr w:type="gramStart"/>
      <w:r w:rsidRPr="006A5E9F">
        <w:rPr>
          <w:rStyle w:val="Heading3Char"/>
          <w:sz w:val="20"/>
        </w:rPr>
        <w:t>UR.4.</w:t>
      </w:r>
      <w:r w:rsidRPr="006A5E9F">
        <w:rPr>
          <w:rStyle w:val="Heading3Char"/>
          <w:sz w:val="20"/>
        </w:rPr>
        <w:tab/>
        <w:t>Compliance.</w:t>
      </w:r>
      <w:bookmarkEnd w:id="58"/>
      <w:proofErr w:type="gramEnd"/>
      <w:r w:rsidRPr="006A5E9F">
        <w:t xml:space="preserve"> – Prior to initial verification, the scale manufacturer or installer shall certify to the owner that the scale meets code requirements.  Prior to initial verification and </w:t>
      </w:r>
      <w:proofErr w:type="gramStart"/>
      <w:r w:rsidRPr="006A5E9F">
        <w:t>each subsequent verification</w:t>
      </w:r>
      <w:proofErr w:type="gramEnd"/>
      <w:r w:rsidRPr="006A5E9F">
        <w:t>, the scale owner or his agent shall notify the official with statutory authority in writing that the belt-conveyor scale system is in compliance with this specification and ready for material testing.</w:t>
      </w:r>
    </w:p>
    <w:p w:rsidR="00A56156" w:rsidRDefault="00A56156">
      <w:pPr>
        <w:spacing w:before="60"/>
        <w:jc w:val="both"/>
      </w:pPr>
      <w:r w:rsidRPr="006A5E9F">
        <w:t>(Amended 1991)</w:t>
      </w:r>
    </w:p>
    <w:p w:rsidR="00A56156" w:rsidRDefault="00A56156">
      <w:pPr>
        <w:tabs>
          <w:tab w:val="left" w:pos="288"/>
        </w:tabs>
        <w:jc w:val="both"/>
      </w:pPr>
    </w:p>
    <w:sectPr w:rsidR="00A56156" w:rsidSect="006071A0">
      <w:headerReference w:type="even" r:id="rId7"/>
      <w:headerReference w:type="default" r:id="rId8"/>
      <w:footerReference w:type="even" r:id="rId9"/>
      <w:footerReference w:type="default" r:id="rId10"/>
      <w:pgSz w:w="12240" w:h="15840" w:code="1"/>
      <w:pgMar w:top="1440" w:right="1440" w:bottom="1440" w:left="1440" w:header="720" w:footer="720" w:gutter="0"/>
      <w:pgNumType w:start="5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156" w:rsidRDefault="00A56156">
      <w:r>
        <w:separator/>
      </w:r>
    </w:p>
  </w:endnote>
  <w:endnote w:type="continuationSeparator" w:id="0">
    <w:p w:rsidR="00A56156" w:rsidRDefault="00A56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56" w:rsidRDefault="00A56156">
    <w:pPr>
      <w:pStyle w:val="Footer"/>
      <w:jc w:val="center"/>
    </w:pPr>
    <w:r>
      <w:t>2-</w:t>
    </w:r>
    <w:r w:rsidR="006B3125">
      <w:rPr>
        <w:rStyle w:val="PageNumber"/>
      </w:rPr>
      <w:fldChar w:fldCharType="begin"/>
    </w:r>
    <w:r>
      <w:rPr>
        <w:rStyle w:val="PageNumber"/>
      </w:rPr>
      <w:instrText xml:space="preserve"> PAGE </w:instrText>
    </w:r>
    <w:r w:rsidR="006B3125">
      <w:rPr>
        <w:rStyle w:val="PageNumber"/>
      </w:rPr>
      <w:fldChar w:fldCharType="separate"/>
    </w:r>
    <w:r w:rsidR="000413DD">
      <w:rPr>
        <w:rStyle w:val="PageNumber"/>
        <w:noProof/>
      </w:rPr>
      <w:t>56</w:t>
    </w:r>
    <w:r w:rsidR="006B312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56" w:rsidRDefault="00A56156" w:rsidP="00312BEA">
    <w:pPr>
      <w:pStyle w:val="Footer"/>
      <w:jc w:val="center"/>
    </w:pPr>
    <w:r>
      <w:rPr>
        <w:rStyle w:val="PageNumber"/>
      </w:rPr>
      <w:t>2-</w:t>
    </w:r>
    <w:r w:rsidR="006B3125">
      <w:rPr>
        <w:rStyle w:val="PageNumber"/>
      </w:rPr>
      <w:fldChar w:fldCharType="begin"/>
    </w:r>
    <w:r>
      <w:rPr>
        <w:rStyle w:val="PageNumber"/>
      </w:rPr>
      <w:instrText xml:space="preserve"> PAGE </w:instrText>
    </w:r>
    <w:r w:rsidR="006B3125">
      <w:rPr>
        <w:rStyle w:val="PageNumber"/>
      </w:rPr>
      <w:fldChar w:fldCharType="separate"/>
    </w:r>
    <w:r w:rsidR="000413DD">
      <w:rPr>
        <w:rStyle w:val="PageNumber"/>
        <w:noProof/>
      </w:rPr>
      <w:t>55</w:t>
    </w:r>
    <w:r w:rsidR="006B312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156" w:rsidRDefault="00A56156">
      <w:r>
        <w:separator/>
      </w:r>
    </w:p>
  </w:footnote>
  <w:footnote w:type="continuationSeparator" w:id="0">
    <w:p w:rsidR="00A56156" w:rsidRDefault="00A56156">
      <w:r>
        <w:continuationSeparator/>
      </w:r>
    </w:p>
  </w:footnote>
  <w:footnote w:id="1">
    <w:p w:rsidR="00A56156" w:rsidRDefault="00A56156"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w:t>
      </w:r>
      <w:proofErr w:type="gramStart"/>
      <w:r>
        <w:t>all of the</w:t>
      </w:r>
      <w:proofErr w:type="gramEnd"/>
      <w:r>
        <w:t xml:space="preserve"> test processes and following the principle expressed in Section 3.2. </w:t>
      </w:r>
      <w:proofErr w:type="gramStart"/>
      <w:r>
        <w:t>of</w:t>
      </w:r>
      <w:proofErr w:type="gramEnd"/>
      <w:r>
        <w:t xml:space="preserve"> the Fundamental Considerations in Appendix A, the tolerance would be 0.5 %.</w:t>
      </w:r>
    </w:p>
    <w:p w:rsidR="00A56156" w:rsidRDefault="00A56156">
      <w:pPr>
        <w:spacing w:before="60"/>
        <w:jc w:val="both"/>
      </w:pPr>
      <w:r>
        <w:t>(Added 1993)</w:t>
      </w:r>
    </w:p>
  </w:footnote>
  <w:footnote w:id="2">
    <w:p w:rsidR="00A56156" w:rsidRDefault="00A56156">
      <w:pPr>
        <w:pStyle w:val="FootnoteText"/>
        <w:keepNext/>
        <w:jc w:val="both"/>
      </w:pPr>
      <w:r>
        <w:rPr>
          <w:rStyle w:val="FootnoteReference"/>
        </w:rPr>
        <w:footnoteRef/>
      </w:r>
      <w:r>
        <w:t xml:space="preserve"> Installing the belt scale five idler spaces from the tail pulley or the </w:t>
      </w:r>
      <w:proofErr w:type="spellStart"/>
      <w:r>
        <w:t>infeed</w:t>
      </w:r>
      <w:proofErr w:type="spellEnd"/>
      <w:r>
        <w:t xml:space="preserve">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rsidR="00A56156" w:rsidRDefault="00A56156">
      <w:pPr>
        <w:pStyle w:val="FootnoteText"/>
        <w:spacing w:before="60"/>
      </w:pPr>
      <w:r>
        <w:t>(Amended 1995 and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56" w:rsidRDefault="00A56156">
    <w:pPr>
      <w:pStyle w:val="Header"/>
      <w:tabs>
        <w:tab w:val="clear" w:pos="8640"/>
        <w:tab w:val="right" w:pos="9360"/>
      </w:tabs>
    </w:pPr>
    <w:r>
      <w:t>2.21</w:t>
    </w:r>
    <w:proofErr w:type="gramStart"/>
    <w:r>
      <w:t>.  Belt</w:t>
    </w:r>
    <w:proofErr w:type="gramEnd"/>
    <w:r>
      <w:t>-Conveyor Scale Systems</w:t>
    </w:r>
    <w:r>
      <w:tab/>
    </w:r>
    <w:r>
      <w:tab/>
      <w:t xml:space="preserve">Handbook 44 – </w:t>
    </w:r>
    <w:r w:rsidRPr="001928AE">
      <w:t>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56" w:rsidRDefault="00A56156">
    <w:pPr>
      <w:pStyle w:val="Header"/>
      <w:tabs>
        <w:tab w:val="clear" w:pos="8640"/>
        <w:tab w:val="right" w:pos="9360"/>
      </w:tabs>
    </w:pPr>
    <w:r w:rsidRPr="001928AE">
      <w:t>Handbook 44 –</w:t>
    </w:r>
    <w:r>
      <w:t xml:space="preserve"> </w:t>
    </w:r>
    <w:r w:rsidRPr="001928AE">
      <w:t>2012</w:t>
    </w:r>
    <w:r w:rsidRPr="001928AE">
      <w:tab/>
    </w:r>
    <w:r w:rsidRPr="001928AE">
      <w:tab/>
      <w:t>2.21.  Belt-Conveyor Scale Systems</w:t>
    </w:r>
  </w:p>
  <w:p w:rsidR="00A56156" w:rsidRDefault="00A561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1B413401"/>
    <w:multiLevelType w:val="hybridMultilevel"/>
    <w:tmpl w:val="80ACEE4C"/>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1">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15">
    <w:nsid w:val="2EDC74C8"/>
    <w:multiLevelType w:val="hybridMultilevel"/>
    <w:tmpl w:val="8536D480"/>
    <w:lvl w:ilvl="0" w:tplc="98CE7C4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4">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179540E"/>
    <w:multiLevelType w:val="hybridMultilevel"/>
    <w:tmpl w:val="ECAADA96"/>
    <w:lvl w:ilvl="0" w:tplc="F60810DA">
      <w:start w:val="1"/>
      <w:numFmt w:val="lowerLetter"/>
      <w:lvlText w:val="(%1)"/>
      <w:lvlJc w:val="left"/>
      <w:pPr>
        <w:tabs>
          <w:tab w:val="num" w:pos="1440"/>
        </w:tabs>
        <w:ind w:left="1440" w:hanging="360"/>
      </w:pPr>
      <w:rPr>
        <w:rFonts w:cs="Times New Roman" w:hint="default"/>
        <w:b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1">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2">
    <w:nsid w:val="5C561CF7"/>
    <w:multiLevelType w:val="hybridMultilevel"/>
    <w:tmpl w:val="D39A45E4"/>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4">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1">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45">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26"/>
  </w:num>
  <w:num w:numId="4">
    <w:abstractNumId w:val="38"/>
  </w:num>
  <w:num w:numId="5">
    <w:abstractNumId w:val="22"/>
  </w:num>
  <w:num w:numId="6">
    <w:abstractNumId w:val="28"/>
  </w:num>
  <w:num w:numId="7">
    <w:abstractNumId w:val="2"/>
  </w:num>
  <w:num w:numId="8">
    <w:abstractNumId w:val="21"/>
  </w:num>
  <w:num w:numId="9">
    <w:abstractNumId w:val="42"/>
  </w:num>
  <w:num w:numId="10">
    <w:abstractNumId w:val="34"/>
  </w:num>
  <w:num w:numId="11">
    <w:abstractNumId w:val="39"/>
  </w:num>
  <w:num w:numId="12">
    <w:abstractNumId w:val="30"/>
  </w:num>
  <w:num w:numId="13">
    <w:abstractNumId w:val="19"/>
  </w:num>
  <w:num w:numId="14">
    <w:abstractNumId w:val="23"/>
  </w:num>
  <w:num w:numId="15">
    <w:abstractNumId w:val="7"/>
  </w:num>
  <w:num w:numId="16">
    <w:abstractNumId w:val="13"/>
  </w:num>
  <w:num w:numId="17">
    <w:abstractNumId w:val="4"/>
  </w:num>
  <w:num w:numId="18">
    <w:abstractNumId w:val="17"/>
  </w:num>
  <w:num w:numId="19">
    <w:abstractNumId w:val="43"/>
  </w:num>
  <w:num w:numId="20">
    <w:abstractNumId w:val="46"/>
  </w:num>
  <w:num w:numId="21">
    <w:abstractNumId w:val="1"/>
  </w:num>
  <w:num w:numId="22">
    <w:abstractNumId w:val="45"/>
  </w:num>
  <w:num w:numId="23">
    <w:abstractNumId w:val="20"/>
  </w:num>
  <w:num w:numId="24">
    <w:abstractNumId w:val="6"/>
  </w:num>
  <w:num w:numId="25">
    <w:abstractNumId w:val="25"/>
  </w:num>
  <w:num w:numId="26">
    <w:abstractNumId w:val="29"/>
  </w:num>
  <w:num w:numId="27">
    <w:abstractNumId w:val="36"/>
  </w:num>
  <w:num w:numId="28">
    <w:abstractNumId w:val="44"/>
  </w:num>
  <w:num w:numId="29">
    <w:abstractNumId w:val="15"/>
  </w:num>
  <w:num w:numId="30">
    <w:abstractNumId w:val="40"/>
  </w:num>
  <w:num w:numId="31">
    <w:abstractNumId w:val="11"/>
  </w:num>
  <w:num w:numId="32">
    <w:abstractNumId w:val="9"/>
  </w:num>
  <w:num w:numId="33">
    <w:abstractNumId w:val="31"/>
  </w:num>
  <w:num w:numId="34">
    <w:abstractNumId w:val="37"/>
  </w:num>
  <w:num w:numId="35">
    <w:abstractNumId w:val="27"/>
  </w:num>
  <w:num w:numId="36">
    <w:abstractNumId w:val="14"/>
  </w:num>
  <w:num w:numId="37">
    <w:abstractNumId w:val="18"/>
  </w:num>
  <w:num w:numId="38">
    <w:abstractNumId w:val="8"/>
  </w:num>
  <w:num w:numId="39">
    <w:abstractNumId w:val="32"/>
  </w:num>
  <w:num w:numId="40">
    <w:abstractNumId w:val="3"/>
  </w:num>
  <w:num w:numId="41">
    <w:abstractNumId w:val="16"/>
  </w:num>
  <w:num w:numId="42">
    <w:abstractNumId w:val="35"/>
  </w:num>
  <w:num w:numId="43">
    <w:abstractNumId w:val="24"/>
  </w:num>
  <w:num w:numId="44">
    <w:abstractNumId w:val="33"/>
  </w:num>
  <w:num w:numId="45">
    <w:abstractNumId w:val="41"/>
  </w:num>
  <w:num w:numId="46">
    <w:abstractNumId w:val="12"/>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F25"/>
    <w:rsid w:val="00014AE4"/>
    <w:rsid w:val="00032550"/>
    <w:rsid w:val="000413DD"/>
    <w:rsid w:val="000561E0"/>
    <w:rsid w:val="0006208E"/>
    <w:rsid w:val="00076877"/>
    <w:rsid w:val="000B5052"/>
    <w:rsid w:val="000D6679"/>
    <w:rsid w:val="000E6533"/>
    <w:rsid w:val="00105F02"/>
    <w:rsid w:val="00121030"/>
    <w:rsid w:val="0012504D"/>
    <w:rsid w:val="001724FC"/>
    <w:rsid w:val="00181002"/>
    <w:rsid w:val="001928AE"/>
    <w:rsid w:val="00196990"/>
    <w:rsid w:val="001B119F"/>
    <w:rsid w:val="001B607B"/>
    <w:rsid w:val="001D3AC8"/>
    <w:rsid w:val="001D4652"/>
    <w:rsid w:val="001D6450"/>
    <w:rsid w:val="001F2FF4"/>
    <w:rsid w:val="00215D86"/>
    <w:rsid w:val="0022412A"/>
    <w:rsid w:val="002B54CA"/>
    <w:rsid w:val="002D5606"/>
    <w:rsid w:val="002E77C3"/>
    <w:rsid w:val="00301337"/>
    <w:rsid w:val="0030139C"/>
    <w:rsid w:val="00312BEA"/>
    <w:rsid w:val="00340C57"/>
    <w:rsid w:val="00351B4E"/>
    <w:rsid w:val="003672B7"/>
    <w:rsid w:val="00373A5A"/>
    <w:rsid w:val="00393CEB"/>
    <w:rsid w:val="003A21A5"/>
    <w:rsid w:val="00422DBC"/>
    <w:rsid w:val="0043462C"/>
    <w:rsid w:val="00451517"/>
    <w:rsid w:val="00476072"/>
    <w:rsid w:val="004768FB"/>
    <w:rsid w:val="00477465"/>
    <w:rsid w:val="00480500"/>
    <w:rsid w:val="00483136"/>
    <w:rsid w:val="00492BC3"/>
    <w:rsid w:val="004D476A"/>
    <w:rsid w:val="004E0B2F"/>
    <w:rsid w:val="004F720E"/>
    <w:rsid w:val="005019A0"/>
    <w:rsid w:val="005162BF"/>
    <w:rsid w:val="00525DD2"/>
    <w:rsid w:val="00554D54"/>
    <w:rsid w:val="005847EA"/>
    <w:rsid w:val="00593F40"/>
    <w:rsid w:val="005B14B8"/>
    <w:rsid w:val="005B3CD6"/>
    <w:rsid w:val="005B5310"/>
    <w:rsid w:val="005E47FC"/>
    <w:rsid w:val="00603EA5"/>
    <w:rsid w:val="006071A0"/>
    <w:rsid w:val="0061177C"/>
    <w:rsid w:val="0062622D"/>
    <w:rsid w:val="00655219"/>
    <w:rsid w:val="006A5E9F"/>
    <w:rsid w:val="006B3125"/>
    <w:rsid w:val="006C2CDE"/>
    <w:rsid w:val="00724AD6"/>
    <w:rsid w:val="00734C2D"/>
    <w:rsid w:val="007362B1"/>
    <w:rsid w:val="007674A7"/>
    <w:rsid w:val="007713FD"/>
    <w:rsid w:val="00794634"/>
    <w:rsid w:val="00796F03"/>
    <w:rsid w:val="007E2E54"/>
    <w:rsid w:val="007F0EE5"/>
    <w:rsid w:val="007F3424"/>
    <w:rsid w:val="00821375"/>
    <w:rsid w:val="00827DB1"/>
    <w:rsid w:val="0085070D"/>
    <w:rsid w:val="00853EEA"/>
    <w:rsid w:val="0088296C"/>
    <w:rsid w:val="00936847"/>
    <w:rsid w:val="00981A91"/>
    <w:rsid w:val="00A4102C"/>
    <w:rsid w:val="00A56156"/>
    <w:rsid w:val="00A85322"/>
    <w:rsid w:val="00B3500D"/>
    <w:rsid w:val="00B37C7E"/>
    <w:rsid w:val="00B63E2E"/>
    <w:rsid w:val="00B77847"/>
    <w:rsid w:val="00B90A77"/>
    <w:rsid w:val="00B97908"/>
    <w:rsid w:val="00BA707D"/>
    <w:rsid w:val="00BC70BE"/>
    <w:rsid w:val="00C014C9"/>
    <w:rsid w:val="00C331FE"/>
    <w:rsid w:val="00C40B0F"/>
    <w:rsid w:val="00CA63DE"/>
    <w:rsid w:val="00CD57C3"/>
    <w:rsid w:val="00CF6B1A"/>
    <w:rsid w:val="00D31332"/>
    <w:rsid w:val="00D97C31"/>
    <w:rsid w:val="00DF4ABE"/>
    <w:rsid w:val="00E1082F"/>
    <w:rsid w:val="00E90AB4"/>
    <w:rsid w:val="00EC17DC"/>
    <w:rsid w:val="00EE577B"/>
    <w:rsid w:val="00EF2461"/>
    <w:rsid w:val="00EF2F25"/>
    <w:rsid w:val="00EF6F55"/>
    <w:rsid w:val="00F31068"/>
    <w:rsid w:val="00F3525C"/>
    <w:rsid w:val="00F8031F"/>
    <w:rsid w:val="00FC25E3"/>
    <w:rsid w:val="00FE34D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9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99"/>
    <w:rsid w:val="00EF2F25"/>
    <w:pPr>
      <w:tabs>
        <w:tab w:val="right" w:leader="dot" w:pos="9360"/>
      </w:tabs>
      <w:spacing w:before="60" w:after="60"/>
      <w:ind w:left="547" w:hanging="547"/>
    </w:pPr>
    <w:rPr>
      <w:b/>
    </w:rPr>
  </w:style>
  <w:style w:type="paragraph" w:styleId="TOC4">
    <w:name w:val="toc 4"/>
    <w:basedOn w:val="Normal"/>
    <w:next w:val="Normal"/>
    <w:uiPriority w:val="99"/>
    <w:rsid w:val="005B14B8"/>
    <w:pPr>
      <w:tabs>
        <w:tab w:val="left" w:pos="1800"/>
        <w:tab w:val="right" w:leader="dot" w:pos="9360"/>
      </w:tabs>
      <w:ind w:left="1800" w:hanging="720"/>
    </w:pPr>
  </w:style>
  <w:style w:type="paragraph" w:styleId="TOC3">
    <w:name w:val="toc 3"/>
    <w:basedOn w:val="Normal"/>
    <w:next w:val="Normal"/>
    <w:uiPriority w:val="9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5507</Words>
  <Characters>32019</Characters>
  <Application>Microsoft Office Word</Application>
  <DocSecurity>0</DocSecurity>
  <Lines>266</Lines>
  <Paragraphs>74</Paragraphs>
  <ScaleCrop>false</ScaleCrop>
  <Company>NIST</Company>
  <LinksUpToDate>false</LinksUpToDate>
  <CharactersWithSpaces>37452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Temp</dc:creator>
  <cp:keywords/>
  <dc:description/>
  <cp:lastModifiedBy>Linda Crown</cp:lastModifiedBy>
  <cp:revision>5</cp:revision>
  <cp:lastPrinted>2010-09-28T13:49:00Z</cp:lastPrinted>
  <dcterms:created xsi:type="dcterms:W3CDTF">2011-09-29T20:11:00Z</dcterms:created>
  <dcterms:modified xsi:type="dcterms:W3CDTF">2011-10-11T15:09:00Z</dcterms:modified>
</cp:coreProperties>
</file>