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0B" w:rsidRPr="00821CDA" w:rsidRDefault="00AA210B" w:rsidP="005C2405">
      <w:pPr>
        <w:tabs>
          <w:tab w:val="left" w:pos="288"/>
        </w:tabs>
        <w:jc w:val="center"/>
        <w:rPr>
          <w:b/>
          <w:sz w:val="28"/>
          <w:szCs w:val="28"/>
        </w:rPr>
      </w:pPr>
      <w:bookmarkStart w:id="0" w:name="_Toc242173864"/>
      <w:r w:rsidRPr="00821CDA">
        <w:rPr>
          <w:b/>
          <w:sz w:val="28"/>
          <w:szCs w:val="28"/>
        </w:rPr>
        <w:t>Section 2</w:t>
      </w:r>
      <w:bookmarkEnd w:id="0"/>
    </w:p>
    <w:p w:rsidR="00AA210B" w:rsidRPr="00821CDA" w:rsidRDefault="00AA210B">
      <w:pPr>
        <w:tabs>
          <w:tab w:val="left" w:pos="288"/>
        </w:tabs>
      </w:pPr>
    </w:p>
    <w:p w:rsidR="00AA210B" w:rsidRPr="00821CDA" w:rsidRDefault="00AA210B">
      <w:pPr>
        <w:tabs>
          <w:tab w:val="left" w:pos="288"/>
          <w:tab w:val="right" w:pos="9720"/>
        </w:tabs>
        <w:jc w:val="right"/>
        <w:rPr>
          <w:b/>
        </w:rPr>
      </w:pPr>
      <w:r w:rsidRPr="00821CDA">
        <w:rPr>
          <w:b/>
        </w:rPr>
        <w:t>Page</w:t>
      </w:r>
    </w:p>
    <w:p w:rsidR="00AA210B" w:rsidRPr="00821CDA" w:rsidRDefault="00AA210B">
      <w:pPr>
        <w:tabs>
          <w:tab w:val="right" w:leader="dot" w:pos="9720"/>
          <w:tab w:val="right" w:pos="9810"/>
        </w:tabs>
        <w:ind w:left="720" w:right="-18" w:hanging="720"/>
        <w:rPr>
          <w:sz w:val="24"/>
          <w:szCs w:val="24"/>
        </w:rPr>
      </w:pPr>
    </w:p>
    <w:p w:rsidR="00AA210B" w:rsidRPr="00821CDA" w:rsidRDefault="00270A2C" w:rsidP="00A118C7">
      <w:pPr>
        <w:tabs>
          <w:tab w:val="right" w:leader="dot" w:pos="9360"/>
        </w:tabs>
        <w:ind w:left="720" w:right="-18" w:hanging="720"/>
        <w:rPr>
          <w:sz w:val="24"/>
          <w:szCs w:val="24"/>
        </w:rPr>
      </w:pPr>
      <w:hyperlink w:anchor="Scales" w:history="1">
        <w:r w:rsidR="00AA210B" w:rsidRPr="00821CDA">
          <w:rPr>
            <w:rStyle w:val="Hyperlink"/>
            <w:sz w:val="24"/>
            <w:szCs w:val="24"/>
          </w:rPr>
          <w:t>2.20</w:t>
        </w:r>
        <w:r w:rsidR="00821CDA" w:rsidRPr="00821CDA">
          <w:rPr>
            <w:rStyle w:val="Hyperlink"/>
            <w:sz w:val="24"/>
            <w:szCs w:val="24"/>
          </w:rPr>
          <w:t>.</w:t>
        </w:r>
        <w:r w:rsidR="00AA210B" w:rsidRPr="00821CDA">
          <w:rPr>
            <w:rStyle w:val="Hyperlink"/>
            <w:sz w:val="24"/>
            <w:szCs w:val="24"/>
          </w:rPr>
          <w:tab/>
          <w:t>Scales</w:t>
        </w:r>
        <w:r w:rsidR="00AA210B" w:rsidRPr="00821CDA">
          <w:rPr>
            <w:rStyle w:val="Hyperlink"/>
            <w:sz w:val="24"/>
            <w:szCs w:val="24"/>
          </w:rPr>
          <w:tab/>
          <w:t>2-3</w:t>
        </w:r>
      </w:hyperlink>
    </w:p>
    <w:p w:rsidR="00AA210B" w:rsidRPr="00821CDA" w:rsidRDefault="00AA210B">
      <w:pPr>
        <w:tabs>
          <w:tab w:val="right" w:pos="9360"/>
        </w:tabs>
        <w:ind w:left="720" w:right="-18" w:hanging="720"/>
        <w:rPr>
          <w:sz w:val="24"/>
          <w:szCs w:val="24"/>
        </w:rPr>
      </w:pPr>
    </w:p>
    <w:p w:rsidR="00AA210B" w:rsidRPr="00821CDA" w:rsidRDefault="00270A2C" w:rsidP="00A118C7">
      <w:pPr>
        <w:tabs>
          <w:tab w:val="right" w:leader="dot" w:pos="9360"/>
        </w:tabs>
        <w:ind w:left="720" w:right="-18" w:hanging="720"/>
        <w:rPr>
          <w:sz w:val="24"/>
          <w:szCs w:val="24"/>
        </w:rPr>
      </w:pPr>
      <w:hyperlink r:id="rId8" w:history="1">
        <w:r w:rsidR="00AA210B" w:rsidRPr="00821CDA">
          <w:rPr>
            <w:rStyle w:val="Hyperlink"/>
            <w:sz w:val="24"/>
            <w:szCs w:val="24"/>
          </w:rPr>
          <w:t>2.21</w:t>
        </w:r>
        <w:r w:rsidR="00821CDA" w:rsidRPr="00821CDA">
          <w:rPr>
            <w:rStyle w:val="Hyperlink"/>
            <w:sz w:val="24"/>
            <w:szCs w:val="24"/>
          </w:rPr>
          <w:t>.</w:t>
        </w:r>
        <w:r w:rsidR="00AA210B" w:rsidRPr="00821CDA">
          <w:rPr>
            <w:rStyle w:val="Hyperlink"/>
            <w:sz w:val="24"/>
            <w:szCs w:val="24"/>
          </w:rPr>
          <w:tab/>
          <w:t>Belt-Conveyor Scale Systems</w:t>
        </w:r>
        <w:r w:rsidR="00AA210B" w:rsidRPr="00821CDA">
          <w:rPr>
            <w:rStyle w:val="Hyperlink"/>
            <w:sz w:val="24"/>
            <w:szCs w:val="24"/>
          </w:rPr>
          <w:tab/>
          <w:t>2-5</w:t>
        </w:r>
        <w:r w:rsidR="00A118C7" w:rsidRPr="00821CDA">
          <w:rPr>
            <w:rStyle w:val="Hyperlink"/>
            <w:sz w:val="24"/>
            <w:szCs w:val="24"/>
          </w:rPr>
          <w:t>5</w:t>
        </w:r>
      </w:hyperlink>
    </w:p>
    <w:p w:rsidR="00AA210B" w:rsidRPr="00821CDA" w:rsidRDefault="00AA210B">
      <w:pPr>
        <w:tabs>
          <w:tab w:val="right" w:pos="9360"/>
        </w:tabs>
        <w:ind w:left="720" w:right="72" w:hanging="720"/>
        <w:rPr>
          <w:sz w:val="24"/>
          <w:szCs w:val="24"/>
        </w:rPr>
      </w:pPr>
    </w:p>
    <w:p w:rsidR="00AA210B" w:rsidRPr="00821CDA" w:rsidRDefault="00270A2C" w:rsidP="00A118C7">
      <w:pPr>
        <w:tabs>
          <w:tab w:val="right" w:leader="dot" w:pos="9360"/>
        </w:tabs>
        <w:ind w:left="720" w:right="-18" w:hanging="720"/>
        <w:rPr>
          <w:sz w:val="24"/>
          <w:szCs w:val="24"/>
        </w:rPr>
      </w:pPr>
      <w:hyperlink r:id="rId9" w:history="1">
        <w:r w:rsidR="00AA210B" w:rsidRPr="00821CDA">
          <w:rPr>
            <w:rStyle w:val="Hyperlink"/>
            <w:sz w:val="24"/>
            <w:szCs w:val="24"/>
          </w:rPr>
          <w:t>2.22.</w:t>
        </w:r>
        <w:r w:rsidR="00AA210B" w:rsidRPr="00821CDA">
          <w:rPr>
            <w:rStyle w:val="Hyperlink"/>
            <w:sz w:val="24"/>
            <w:szCs w:val="24"/>
          </w:rPr>
          <w:tab/>
          <w:t>Automatic Bulk Weighing Systems</w:t>
        </w:r>
        <w:r w:rsidR="00AA210B" w:rsidRPr="00821CDA">
          <w:rPr>
            <w:rStyle w:val="Hyperlink"/>
            <w:sz w:val="24"/>
            <w:szCs w:val="24"/>
          </w:rPr>
          <w:tab/>
          <w:t>2-</w:t>
        </w:r>
        <w:r w:rsidR="00D41E8E" w:rsidRPr="00821CDA">
          <w:rPr>
            <w:rStyle w:val="Hyperlink"/>
            <w:sz w:val="24"/>
            <w:szCs w:val="24"/>
          </w:rPr>
          <w:t>69</w:t>
        </w:r>
      </w:hyperlink>
    </w:p>
    <w:p w:rsidR="00AA210B" w:rsidRPr="00821CDA" w:rsidRDefault="00AA210B" w:rsidP="00A118C7">
      <w:pPr>
        <w:tabs>
          <w:tab w:val="right" w:leader="dot" w:pos="9360"/>
        </w:tabs>
        <w:ind w:left="720" w:right="-18" w:hanging="720"/>
        <w:rPr>
          <w:sz w:val="24"/>
          <w:szCs w:val="24"/>
        </w:rPr>
      </w:pPr>
    </w:p>
    <w:p w:rsidR="00AA210B" w:rsidRPr="00821CDA" w:rsidRDefault="00270A2C" w:rsidP="00A118C7">
      <w:pPr>
        <w:tabs>
          <w:tab w:val="right" w:leader="dot" w:pos="9360"/>
        </w:tabs>
        <w:ind w:left="720" w:right="-18" w:hanging="720"/>
        <w:rPr>
          <w:sz w:val="24"/>
          <w:szCs w:val="24"/>
        </w:rPr>
      </w:pPr>
      <w:hyperlink r:id="rId10" w:history="1">
        <w:r w:rsidR="00AA210B" w:rsidRPr="00821CDA">
          <w:rPr>
            <w:rStyle w:val="Hyperlink"/>
            <w:sz w:val="24"/>
            <w:szCs w:val="24"/>
          </w:rPr>
          <w:t>2.23.</w:t>
        </w:r>
        <w:r w:rsidR="00AA210B" w:rsidRPr="00821CDA">
          <w:rPr>
            <w:rStyle w:val="Hyperlink"/>
            <w:sz w:val="24"/>
            <w:szCs w:val="24"/>
          </w:rPr>
          <w:tab/>
          <w:t>Weights</w:t>
        </w:r>
        <w:r w:rsidR="00AA210B" w:rsidRPr="00821CDA">
          <w:rPr>
            <w:rStyle w:val="Hyperlink"/>
            <w:sz w:val="24"/>
            <w:szCs w:val="24"/>
          </w:rPr>
          <w:tab/>
          <w:t>2-79</w:t>
        </w:r>
      </w:hyperlink>
    </w:p>
    <w:p w:rsidR="00AA210B" w:rsidRPr="00821CDA" w:rsidRDefault="00AA210B" w:rsidP="00A118C7">
      <w:pPr>
        <w:tabs>
          <w:tab w:val="right" w:leader="dot" w:pos="9360"/>
        </w:tabs>
        <w:ind w:left="720" w:right="-18" w:hanging="720"/>
        <w:rPr>
          <w:sz w:val="24"/>
          <w:szCs w:val="24"/>
        </w:rPr>
      </w:pPr>
    </w:p>
    <w:p w:rsidR="00AA210B" w:rsidRPr="00821CDA" w:rsidRDefault="00270A2C" w:rsidP="00A118C7">
      <w:pPr>
        <w:tabs>
          <w:tab w:val="right" w:leader="dot" w:pos="9360"/>
        </w:tabs>
        <w:ind w:left="720" w:right="-18" w:hanging="720"/>
        <w:rPr>
          <w:sz w:val="24"/>
          <w:szCs w:val="24"/>
        </w:rPr>
      </w:pPr>
      <w:hyperlink r:id="rId11" w:history="1">
        <w:r w:rsidR="00AA210B" w:rsidRPr="00821CDA">
          <w:rPr>
            <w:rStyle w:val="Hyperlink"/>
            <w:sz w:val="24"/>
            <w:szCs w:val="24"/>
          </w:rPr>
          <w:t>2.24.</w:t>
        </w:r>
        <w:r w:rsidR="00AA210B" w:rsidRPr="00821CDA">
          <w:rPr>
            <w:rStyle w:val="Hyperlink"/>
            <w:sz w:val="24"/>
            <w:szCs w:val="24"/>
          </w:rPr>
          <w:tab/>
          <w:t>Automatic Weighing Systems</w:t>
        </w:r>
        <w:r w:rsidR="00AA210B" w:rsidRPr="00821CDA">
          <w:rPr>
            <w:rStyle w:val="Hyperlink"/>
            <w:sz w:val="24"/>
            <w:szCs w:val="24"/>
          </w:rPr>
          <w:tab/>
          <w:t>2-8</w:t>
        </w:r>
        <w:r w:rsidR="00A118C7" w:rsidRPr="00821CDA">
          <w:rPr>
            <w:rStyle w:val="Hyperlink"/>
            <w:sz w:val="24"/>
            <w:szCs w:val="24"/>
          </w:rPr>
          <w:t>7</w:t>
        </w:r>
      </w:hyperlink>
    </w:p>
    <w:p w:rsidR="00AA210B" w:rsidRPr="00821CDA" w:rsidRDefault="00AA210B">
      <w:pPr>
        <w:pStyle w:val="Header"/>
        <w:tabs>
          <w:tab w:val="clear" w:pos="4320"/>
          <w:tab w:val="clear" w:pos="8640"/>
        </w:tabs>
      </w:pPr>
      <w:r w:rsidRPr="00821CDA">
        <w:br w:type="page"/>
      </w: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pPr>
    </w:p>
    <w:p w:rsidR="00AA210B" w:rsidRPr="00821CDA" w:rsidRDefault="00AA210B">
      <w:pPr>
        <w:pStyle w:val="Header"/>
        <w:tabs>
          <w:tab w:val="clear" w:pos="4320"/>
          <w:tab w:val="clear" w:pos="8640"/>
        </w:tabs>
        <w:jc w:val="center"/>
      </w:pPr>
      <w:r w:rsidRPr="00821CDA">
        <w:t>THIS PAGE INTENTIONALLY LEFT BLANK</w:t>
      </w:r>
    </w:p>
    <w:p w:rsidR="00AA210B" w:rsidRPr="00821CDA" w:rsidRDefault="00AA210B">
      <w:pPr>
        <w:tabs>
          <w:tab w:val="left" w:pos="288"/>
          <w:tab w:val="right" w:pos="9720"/>
        </w:tabs>
        <w:jc w:val="center"/>
        <w:rPr>
          <w:b/>
          <w:sz w:val="28"/>
          <w:szCs w:val="28"/>
        </w:rPr>
      </w:pPr>
      <w:r w:rsidRPr="00821CDA">
        <w:br w:type="page"/>
      </w:r>
      <w:bookmarkStart w:id="1" w:name="Scales"/>
      <w:bookmarkEnd w:id="1"/>
      <w:r w:rsidRPr="00821CDA">
        <w:rPr>
          <w:b/>
          <w:sz w:val="28"/>
          <w:szCs w:val="28"/>
        </w:rPr>
        <w:lastRenderedPageBreak/>
        <w:t>Table of Contents</w:t>
      </w:r>
    </w:p>
    <w:p w:rsidR="00AA210B" w:rsidRPr="00821CDA" w:rsidRDefault="00AA210B"/>
    <w:p w:rsidR="00AA210B" w:rsidRPr="00821CDA" w:rsidRDefault="00AA210B"/>
    <w:p w:rsidR="00AD2F70" w:rsidRDefault="00270A2C">
      <w:pPr>
        <w:pStyle w:val="TOC1"/>
        <w:rPr>
          <w:rFonts w:asciiTheme="minorHAnsi" w:eastAsiaTheme="minorEastAsia" w:hAnsiTheme="minorHAnsi" w:cstheme="minorBidi"/>
          <w:b w:val="0"/>
          <w:sz w:val="22"/>
          <w:szCs w:val="22"/>
          <w:lang w:val="en-US"/>
        </w:rPr>
      </w:pPr>
      <w:r w:rsidRPr="00270A2C">
        <w:fldChar w:fldCharType="begin"/>
      </w:r>
      <w:r w:rsidR="00C1007B" w:rsidRPr="00821CDA">
        <w:instrText xml:space="preserve"> TOC \o "1-4" \h \z \u </w:instrText>
      </w:r>
      <w:r w:rsidRPr="00270A2C">
        <w:fldChar w:fldCharType="separate"/>
      </w:r>
      <w:hyperlink w:anchor="_Toc273949795" w:history="1">
        <w:r w:rsidR="00AD2F70" w:rsidRPr="0017480C">
          <w:rPr>
            <w:rStyle w:val="Hyperlink"/>
          </w:rPr>
          <w:t>Section 2.20.</w:t>
        </w:r>
        <w:r w:rsidR="00AD2F70">
          <w:rPr>
            <w:rFonts w:asciiTheme="minorHAnsi" w:eastAsiaTheme="minorEastAsia" w:hAnsiTheme="minorHAnsi" w:cstheme="minorBidi"/>
            <w:b w:val="0"/>
            <w:sz w:val="22"/>
            <w:szCs w:val="22"/>
            <w:lang w:val="en-US"/>
          </w:rPr>
          <w:tab/>
        </w:r>
        <w:r w:rsidR="00AD2F70" w:rsidRPr="0017480C">
          <w:rPr>
            <w:rStyle w:val="Hyperlink"/>
          </w:rPr>
          <w:t>Scales</w:t>
        </w:r>
        <w:r w:rsidR="00AD2F70">
          <w:rPr>
            <w:webHidden/>
          </w:rPr>
          <w:tab/>
        </w:r>
        <w:r w:rsidR="00AD2F70">
          <w:rPr>
            <w:webHidden/>
          </w:rPr>
          <w:fldChar w:fldCharType="begin"/>
        </w:r>
        <w:r w:rsidR="00AD2F70">
          <w:rPr>
            <w:webHidden/>
          </w:rPr>
          <w:instrText xml:space="preserve"> PAGEREF _Toc273949795 \h </w:instrText>
        </w:r>
        <w:r w:rsidR="00AD2F70">
          <w:rPr>
            <w:webHidden/>
          </w:rPr>
        </w:r>
        <w:r w:rsidR="00AD2F70">
          <w:rPr>
            <w:webHidden/>
          </w:rPr>
          <w:fldChar w:fldCharType="separate"/>
        </w:r>
        <w:r w:rsidR="00AD2F70">
          <w:rPr>
            <w:webHidden/>
          </w:rPr>
          <w:t>7</w:t>
        </w:r>
        <w:r w:rsidR="00AD2F70">
          <w:rPr>
            <w:webHidden/>
          </w:rPr>
          <w:fldChar w:fldCharType="end"/>
        </w:r>
      </w:hyperlink>
    </w:p>
    <w:p w:rsidR="00AD2F70" w:rsidRDefault="00AD2F70">
      <w:pPr>
        <w:pStyle w:val="TOC2"/>
        <w:rPr>
          <w:rFonts w:asciiTheme="minorHAnsi" w:eastAsiaTheme="minorEastAsia" w:hAnsiTheme="minorHAnsi" w:cstheme="minorBidi"/>
          <w:b w:val="0"/>
          <w:noProof/>
          <w:sz w:val="22"/>
          <w:szCs w:val="22"/>
        </w:rPr>
      </w:pPr>
      <w:hyperlink w:anchor="_Toc273949796" w:history="1">
        <w:r w:rsidRPr="0017480C">
          <w:rPr>
            <w:rStyle w:val="Hyperlink"/>
            <w:noProof/>
            <w:lang w:val="fr-FR"/>
          </w:rPr>
          <w:t>A.</w:t>
        </w:r>
        <w:r>
          <w:rPr>
            <w:rFonts w:asciiTheme="minorHAnsi" w:eastAsiaTheme="minorEastAsia" w:hAnsiTheme="minorHAnsi" w:cstheme="minorBidi"/>
            <w:b w:val="0"/>
            <w:noProof/>
            <w:sz w:val="22"/>
            <w:szCs w:val="22"/>
          </w:rPr>
          <w:tab/>
        </w:r>
        <w:r w:rsidRPr="0017480C">
          <w:rPr>
            <w:rStyle w:val="Hyperlink"/>
            <w:noProof/>
          </w:rPr>
          <w:t>Application</w:t>
        </w:r>
        <w:r>
          <w:rPr>
            <w:noProof/>
            <w:webHidden/>
          </w:rPr>
          <w:tab/>
        </w:r>
        <w:r>
          <w:rPr>
            <w:noProof/>
            <w:webHidden/>
          </w:rPr>
          <w:fldChar w:fldCharType="begin"/>
        </w:r>
        <w:r>
          <w:rPr>
            <w:noProof/>
            <w:webHidden/>
          </w:rPr>
          <w:instrText xml:space="preserve"> PAGEREF _Toc273949796 \h </w:instrText>
        </w:r>
        <w:r>
          <w:rPr>
            <w:noProof/>
            <w:webHidden/>
          </w:rPr>
        </w:r>
        <w:r>
          <w:rPr>
            <w:noProof/>
            <w:webHidden/>
          </w:rPr>
          <w:fldChar w:fldCharType="separate"/>
        </w:r>
        <w:r>
          <w:rPr>
            <w:noProof/>
            <w:webHidden/>
          </w:rPr>
          <w:t>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797" w:history="1">
        <w:r w:rsidRPr="0017480C">
          <w:rPr>
            <w:rStyle w:val="Hyperlink"/>
            <w:noProof/>
          </w:rPr>
          <w:t>A.1.</w:t>
        </w:r>
        <w:r>
          <w:rPr>
            <w:rFonts w:asciiTheme="minorHAnsi" w:eastAsiaTheme="minorEastAsia" w:hAnsiTheme="minorHAnsi" w:cstheme="minorBidi"/>
            <w:noProof/>
            <w:sz w:val="22"/>
            <w:szCs w:val="22"/>
          </w:rPr>
          <w:tab/>
        </w:r>
        <w:r w:rsidRPr="0017480C">
          <w:rPr>
            <w:rStyle w:val="Hyperlink"/>
            <w:noProof/>
          </w:rPr>
          <w:t>General.</w:t>
        </w:r>
        <w:r>
          <w:rPr>
            <w:noProof/>
            <w:webHidden/>
          </w:rPr>
          <w:tab/>
        </w:r>
        <w:r>
          <w:rPr>
            <w:noProof/>
            <w:webHidden/>
          </w:rPr>
          <w:fldChar w:fldCharType="begin"/>
        </w:r>
        <w:r>
          <w:rPr>
            <w:noProof/>
            <w:webHidden/>
          </w:rPr>
          <w:instrText xml:space="preserve"> PAGEREF _Toc273949797 \h </w:instrText>
        </w:r>
        <w:r>
          <w:rPr>
            <w:noProof/>
            <w:webHidden/>
          </w:rPr>
        </w:r>
        <w:r>
          <w:rPr>
            <w:noProof/>
            <w:webHidden/>
          </w:rPr>
          <w:fldChar w:fldCharType="separate"/>
        </w:r>
        <w:r>
          <w:rPr>
            <w:noProof/>
            <w:webHidden/>
          </w:rPr>
          <w:t>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798" w:history="1">
        <w:r w:rsidRPr="0017480C">
          <w:rPr>
            <w:rStyle w:val="Hyperlink"/>
            <w:noProof/>
          </w:rPr>
          <w:t>A.2.</w:t>
        </w:r>
        <w:r>
          <w:rPr>
            <w:rFonts w:asciiTheme="minorHAnsi" w:eastAsiaTheme="minorEastAsia" w:hAnsiTheme="minorHAnsi" w:cstheme="minorBidi"/>
            <w:noProof/>
            <w:sz w:val="22"/>
            <w:szCs w:val="22"/>
          </w:rPr>
          <w:tab/>
        </w:r>
        <w:r w:rsidRPr="0017480C">
          <w:rPr>
            <w:rStyle w:val="Hyperlink"/>
            <w:noProof/>
          </w:rPr>
          <w:t>Wheel-Load Weighers, Portable Axle-Load Weighers, and Axle-Load Scales.</w:t>
        </w:r>
        <w:r>
          <w:rPr>
            <w:noProof/>
            <w:webHidden/>
          </w:rPr>
          <w:tab/>
        </w:r>
        <w:r>
          <w:rPr>
            <w:noProof/>
            <w:webHidden/>
          </w:rPr>
          <w:fldChar w:fldCharType="begin"/>
        </w:r>
        <w:r>
          <w:rPr>
            <w:noProof/>
            <w:webHidden/>
          </w:rPr>
          <w:instrText xml:space="preserve"> PAGEREF _Toc273949798 \h </w:instrText>
        </w:r>
        <w:r>
          <w:rPr>
            <w:noProof/>
            <w:webHidden/>
          </w:rPr>
        </w:r>
        <w:r>
          <w:rPr>
            <w:noProof/>
            <w:webHidden/>
          </w:rPr>
          <w:fldChar w:fldCharType="separate"/>
        </w:r>
        <w:r>
          <w:rPr>
            <w:noProof/>
            <w:webHidden/>
          </w:rPr>
          <w:t>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799" w:history="1">
        <w:r w:rsidRPr="0017480C">
          <w:rPr>
            <w:rStyle w:val="Hyperlink"/>
            <w:noProof/>
          </w:rPr>
          <w:t>A.3.</w:t>
        </w:r>
        <w:r>
          <w:rPr>
            <w:rFonts w:asciiTheme="minorHAnsi" w:eastAsiaTheme="minorEastAsia" w:hAnsiTheme="minorHAnsi" w:cstheme="minorBidi"/>
            <w:noProof/>
            <w:sz w:val="22"/>
            <w:szCs w:val="22"/>
          </w:rPr>
          <w:tab/>
        </w:r>
        <w:r w:rsidRPr="0017480C">
          <w:rPr>
            <w:rStyle w:val="Hyperlink"/>
            <w:noProof/>
          </w:rPr>
          <w:t>Additional Code Requirements.</w:t>
        </w:r>
        <w:r>
          <w:rPr>
            <w:noProof/>
            <w:webHidden/>
          </w:rPr>
          <w:tab/>
        </w:r>
        <w:r>
          <w:rPr>
            <w:noProof/>
            <w:webHidden/>
          </w:rPr>
          <w:fldChar w:fldCharType="begin"/>
        </w:r>
        <w:r>
          <w:rPr>
            <w:noProof/>
            <w:webHidden/>
          </w:rPr>
          <w:instrText xml:space="preserve"> PAGEREF _Toc273949799 \h </w:instrText>
        </w:r>
        <w:r>
          <w:rPr>
            <w:noProof/>
            <w:webHidden/>
          </w:rPr>
        </w:r>
        <w:r>
          <w:rPr>
            <w:noProof/>
            <w:webHidden/>
          </w:rPr>
          <w:fldChar w:fldCharType="separate"/>
        </w:r>
        <w:r>
          <w:rPr>
            <w:noProof/>
            <w:webHidden/>
          </w:rPr>
          <w:t>7</w:t>
        </w:r>
        <w:r>
          <w:rPr>
            <w:noProof/>
            <w:webHidden/>
          </w:rPr>
          <w:fldChar w:fldCharType="end"/>
        </w:r>
      </w:hyperlink>
    </w:p>
    <w:p w:rsidR="00AD2F70" w:rsidRDefault="00AD2F70">
      <w:pPr>
        <w:pStyle w:val="TOC2"/>
        <w:rPr>
          <w:rFonts w:asciiTheme="minorHAnsi" w:eastAsiaTheme="minorEastAsia" w:hAnsiTheme="minorHAnsi" w:cstheme="minorBidi"/>
          <w:b w:val="0"/>
          <w:noProof/>
          <w:sz w:val="22"/>
          <w:szCs w:val="22"/>
        </w:rPr>
      </w:pPr>
      <w:hyperlink w:anchor="_Toc273949800" w:history="1">
        <w:r w:rsidRPr="0017480C">
          <w:rPr>
            <w:rStyle w:val="Hyperlink"/>
            <w:noProof/>
          </w:rPr>
          <w:t>S.</w:t>
        </w:r>
        <w:r>
          <w:rPr>
            <w:rFonts w:asciiTheme="minorHAnsi" w:eastAsiaTheme="minorEastAsia" w:hAnsiTheme="minorHAnsi" w:cstheme="minorBidi"/>
            <w:b w:val="0"/>
            <w:noProof/>
            <w:sz w:val="22"/>
            <w:szCs w:val="22"/>
          </w:rPr>
          <w:tab/>
        </w:r>
        <w:r w:rsidRPr="0017480C">
          <w:rPr>
            <w:rStyle w:val="Hyperlink"/>
            <w:noProof/>
          </w:rPr>
          <w:t>Specifications</w:t>
        </w:r>
        <w:r>
          <w:rPr>
            <w:noProof/>
            <w:webHidden/>
          </w:rPr>
          <w:tab/>
        </w:r>
        <w:r>
          <w:rPr>
            <w:noProof/>
            <w:webHidden/>
          </w:rPr>
          <w:fldChar w:fldCharType="begin"/>
        </w:r>
        <w:r>
          <w:rPr>
            <w:noProof/>
            <w:webHidden/>
          </w:rPr>
          <w:instrText xml:space="preserve"> PAGEREF _Toc273949800 \h </w:instrText>
        </w:r>
        <w:r>
          <w:rPr>
            <w:noProof/>
            <w:webHidden/>
          </w:rPr>
        </w:r>
        <w:r>
          <w:rPr>
            <w:noProof/>
            <w:webHidden/>
          </w:rPr>
          <w:fldChar w:fldCharType="separate"/>
        </w:r>
        <w:r>
          <w:rPr>
            <w:noProof/>
            <w:webHidden/>
          </w:rPr>
          <w:t>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01" w:history="1">
        <w:r w:rsidRPr="0017480C">
          <w:rPr>
            <w:rStyle w:val="Hyperlink"/>
            <w:noProof/>
          </w:rPr>
          <w:t>S.1.</w:t>
        </w:r>
        <w:r>
          <w:rPr>
            <w:rFonts w:asciiTheme="minorHAnsi" w:eastAsiaTheme="minorEastAsia" w:hAnsiTheme="minorHAnsi" w:cstheme="minorBidi"/>
            <w:noProof/>
            <w:sz w:val="22"/>
            <w:szCs w:val="22"/>
          </w:rPr>
          <w:tab/>
        </w:r>
        <w:r w:rsidRPr="0017480C">
          <w:rPr>
            <w:rStyle w:val="Hyperlink"/>
            <w:noProof/>
          </w:rPr>
          <w:t>Design of Indicating and Recording Elements and of Recorded Representations.</w:t>
        </w:r>
        <w:r>
          <w:rPr>
            <w:noProof/>
            <w:webHidden/>
          </w:rPr>
          <w:tab/>
        </w:r>
        <w:r>
          <w:rPr>
            <w:noProof/>
            <w:webHidden/>
          </w:rPr>
          <w:fldChar w:fldCharType="begin"/>
        </w:r>
        <w:r>
          <w:rPr>
            <w:noProof/>
            <w:webHidden/>
          </w:rPr>
          <w:instrText xml:space="preserve"> PAGEREF _Toc273949801 \h </w:instrText>
        </w:r>
        <w:r>
          <w:rPr>
            <w:noProof/>
            <w:webHidden/>
          </w:rPr>
        </w:r>
        <w:r>
          <w:rPr>
            <w:noProof/>
            <w:webHidden/>
          </w:rPr>
          <w:fldChar w:fldCharType="separate"/>
        </w:r>
        <w:r>
          <w:rPr>
            <w:noProof/>
            <w:webHidden/>
          </w:rPr>
          <w:t>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2" w:history="1">
        <w:r w:rsidRPr="0017480C">
          <w:rPr>
            <w:rStyle w:val="Hyperlink"/>
            <w:noProof/>
          </w:rPr>
          <w:t>S.1.1.</w:t>
        </w:r>
        <w:r>
          <w:rPr>
            <w:rFonts w:asciiTheme="minorHAnsi" w:eastAsiaTheme="minorEastAsia" w:hAnsiTheme="minorHAnsi" w:cstheme="minorBidi"/>
            <w:noProof/>
            <w:sz w:val="22"/>
            <w:szCs w:val="22"/>
          </w:rPr>
          <w:tab/>
        </w:r>
        <w:r w:rsidRPr="0017480C">
          <w:rPr>
            <w:rStyle w:val="Hyperlink"/>
            <w:noProof/>
          </w:rPr>
          <w:t>Zero Indication.</w:t>
        </w:r>
        <w:r>
          <w:rPr>
            <w:noProof/>
            <w:webHidden/>
          </w:rPr>
          <w:tab/>
        </w:r>
        <w:r>
          <w:rPr>
            <w:noProof/>
            <w:webHidden/>
          </w:rPr>
          <w:fldChar w:fldCharType="begin"/>
        </w:r>
        <w:r>
          <w:rPr>
            <w:noProof/>
            <w:webHidden/>
          </w:rPr>
          <w:instrText xml:space="preserve"> PAGEREF _Toc273949802 \h </w:instrText>
        </w:r>
        <w:r>
          <w:rPr>
            <w:noProof/>
            <w:webHidden/>
          </w:rPr>
        </w:r>
        <w:r>
          <w:rPr>
            <w:noProof/>
            <w:webHidden/>
          </w:rPr>
          <w:fldChar w:fldCharType="separate"/>
        </w:r>
        <w:r>
          <w:rPr>
            <w:noProof/>
            <w:webHidden/>
          </w:rPr>
          <w:t>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3" w:history="1">
        <w:r w:rsidRPr="0017480C">
          <w:rPr>
            <w:rStyle w:val="Hyperlink"/>
            <w:i/>
            <w:noProof/>
          </w:rPr>
          <w:t>S.1.2.</w:t>
        </w:r>
        <w:r>
          <w:rPr>
            <w:rFonts w:asciiTheme="minorHAnsi" w:eastAsiaTheme="minorEastAsia" w:hAnsiTheme="minorHAnsi" w:cstheme="minorBidi"/>
            <w:noProof/>
            <w:sz w:val="22"/>
            <w:szCs w:val="22"/>
          </w:rPr>
          <w:tab/>
        </w:r>
        <w:r w:rsidRPr="0017480C">
          <w:rPr>
            <w:rStyle w:val="Hyperlink"/>
            <w:i/>
            <w:noProof/>
          </w:rPr>
          <w:t>Value of Scale Division Units.</w:t>
        </w:r>
        <w:r>
          <w:rPr>
            <w:noProof/>
            <w:webHidden/>
          </w:rPr>
          <w:tab/>
        </w:r>
        <w:r>
          <w:rPr>
            <w:noProof/>
            <w:webHidden/>
          </w:rPr>
          <w:fldChar w:fldCharType="begin"/>
        </w:r>
        <w:r>
          <w:rPr>
            <w:noProof/>
            <w:webHidden/>
          </w:rPr>
          <w:instrText xml:space="preserve"> PAGEREF _Toc273949803 \h </w:instrText>
        </w:r>
        <w:r>
          <w:rPr>
            <w:noProof/>
            <w:webHidden/>
          </w:rPr>
        </w:r>
        <w:r>
          <w:rPr>
            <w:noProof/>
            <w:webHidden/>
          </w:rPr>
          <w:fldChar w:fldCharType="separate"/>
        </w:r>
        <w:r>
          <w:rPr>
            <w:noProof/>
            <w:webHidden/>
          </w:rPr>
          <w:t>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4" w:history="1">
        <w:r w:rsidRPr="0017480C">
          <w:rPr>
            <w:rStyle w:val="Hyperlink"/>
            <w:noProof/>
          </w:rPr>
          <w:t>S.1.3.</w:t>
        </w:r>
        <w:r>
          <w:rPr>
            <w:rFonts w:asciiTheme="minorHAnsi" w:eastAsiaTheme="minorEastAsia" w:hAnsiTheme="minorHAnsi" w:cstheme="minorBidi"/>
            <w:noProof/>
            <w:sz w:val="22"/>
            <w:szCs w:val="22"/>
          </w:rPr>
          <w:tab/>
        </w:r>
        <w:r w:rsidRPr="0017480C">
          <w:rPr>
            <w:rStyle w:val="Hyperlink"/>
            <w:noProof/>
          </w:rPr>
          <w:t>Graduations.</w:t>
        </w:r>
        <w:r>
          <w:rPr>
            <w:noProof/>
            <w:webHidden/>
          </w:rPr>
          <w:tab/>
        </w:r>
        <w:r>
          <w:rPr>
            <w:noProof/>
            <w:webHidden/>
          </w:rPr>
          <w:fldChar w:fldCharType="begin"/>
        </w:r>
        <w:r>
          <w:rPr>
            <w:noProof/>
            <w:webHidden/>
          </w:rPr>
          <w:instrText xml:space="preserve"> PAGEREF _Toc273949804 \h </w:instrText>
        </w:r>
        <w:r>
          <w:rPr>
            <w:noProof/>
            <w:webHidden/>
          </w:rPr>
        </w:r>
        <w:r>
          <w:rPr>
            <w:noProof/>
            <w:webHidden/>
          </w:rPr>
          <w:fldChar w:fldCharType="separate"/>
        </w:r>
        <w:r>
          <w:rPr>
            <w:noProof/>
            <w:webHidden/>
          </w:rPr>
          <w:t>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5" w:history="1">
        <w:r w:rsidRPr="0017480C">
          <w:rPr>
            <w:rStyle w:val="Hyperlink"/>
            <w:noProof/>
          </w:rPr>
          <w:t>S.1.4.</w:t>
        </w:r>
        <w:r>
          <w:rPr>
            <w:rFonts w:asciiTheme="minorHAnsi" w:eastAsiaTheme="minorEastAsia" w:hAnsiTheme="minorHAnsi" w:cstheme="minorBidi"/>
            <w:noProof/>
            <w:sz w:val="22"/>
            <w:szCs w:val="22"/>
          </w:rPr>
          <w:tab/>
        </w:r>
        <w:r w:rsidRPr="0017480C">
          <w:rPr>
            <w:rStyle w:val="Hyperlink"/>
            <w:noProof/>
          </w:rPr>
          <w:t>Indicators.</w:t>
        </w:r>
        <w:r>
          <w:rPr>
            <w:noProof/>
            <w:webHidden/>
          </w:rPr>
          <w:tab/>
        </w:r>
        <w:r>
          <w:rPr>
            <w:noProof/>
            <w:webHidden/>
          </w:rPr>
          <w:fldChar w:fldCharType="begin"/>
        </w:r>
        <w:r>
          <w:rPr>
            <w:noProof/>
            <w:webHidden/>
          </w:rPr>
          <w:instrText xml:space="preserve"> PAGEREF _Toc273949805 \h </w:instrText>
        </w:r>
        <w:r>
          <w:rPr>
            <w:noProof/>
            <w:webHidden/>
          </w:rPr>
        </w:r>
        <w:r>
          <w:rPr>
            <w:noProof/>
            <w:webHidden/>
          </w:rPr>
          <w:fldChar w:fldCharType="separate"/>
        </w:r>
        <w:r>
          <w:rPr>
            <w:noProof/>
            <w:webHidden/>
          </w:rPr>
          <w:t>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6" w:history="1">
        <w:r w:rsidRPr="0017480C">
          <w:rPr>
            <w:rStyle w:val="Hyperlink"/>
            <w:noProof/>
          </w:rPr>
          <w:t>S.1.5.</w:t>
        </w:r>
        <w:r>
          <w:rPr>
            <w:rFonts w:asciiTheme="minorHAnsi" w:eastAsiaTheme="minorEastAsia" w:hAnsiTheme="minorHAnsi" w:cstheme="minorBidi"/>
            <w:noProof/>
            <w:sz w:val="22"/>
            <w:szCs w:val="22"/>
          </w:rPr>
          <w:tab/>
        </w:r>
        <w:r w:rsidRPr="0017480C">
          <w:rPr>
            <w:rStyle w:val="Hyperlink"/>
            <w:noProof/>
          </w:rPr>
          <w:t>Weighbeams.</w:t>
        </w:r>
        <w:r>
          <w:rPr>
            <w:noProof/>
            <w:webHidden/>
          </w:rPr>
          <w:tab/>
        </w:r>
        <w:r>
          <w:rPr>
            <w:noProof/>
            <w:webHidden/>
          </w:rPr>
          <w:fldChar w:fldCharType="begin"/>
        </w:r>
        <w:r>
          <w:rPr>
            <w:noProof/>
            <w:webHidden/>
          </w:rPr>
          <w:instrText xml:space="preserve"> PAGEREF _Toc273949806 \h </w:instrText>
        </w:r>
        <w:r>
          <w:rPr>
            <w:noProof/>
            <w:webHidden/>
          </w:rPr>
        </w:r>
        <w:r>
          <w:rPr>
            <w:noProof/>
            <w:webHidden/>
          </w:rPr>
          <w:fldChar w:fldCharType="separate"/>
        </w:r>
        <w:r>
          <w:rPr>
            <w:noProof/>
            <w:webHidden/>
          </w:rPr>
          <w:t>10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7" w:history="1">
        <w:r w:rsidRPr="0017480C">
          <w:rPr>
            <w:rStyle w:val="Hyperlink"/>
            <w:noProof/>
            <w:lang w:val="fr-FR"/>
          </w:rPr>
          <w:t>S.1.6.</w:t>
        </w:r>
        <w:r>
          <w:rPr>
            <w:rFonts w:asciiTheme="minorHAnsi" w:eastAsiaTheme="minorEastAsia" w:hAnsiTheme="minorHAnsi" w:cstheme="minorBidi"/>
            <w:noProof/>
            <w:sz w:val="22"/>
            <w:szCs w:val="22"/>
          </w:rPr>
          <w:tab/>
        </w:r>
        <w:r w:rsidRPr="0017480C">
          <w:rPr>
            <w:rStyle w:val="Hyperlink"/>
            <w:noProof/>
            <w:lang w:val="fr-FR"/>
          </w:rPr>
          <w:t>Poises.</w:t>
        </w:r>
        <w:r>
          <w:rPr>
            <w:noProof/>
            <w:webHidden/>
          </w:rPr>
          <w:tab/>
        </w:r>
        <w:r>
          <w:rPr>
            <w:noProof/>
            <w:webHidden/>
          </w:rPr>
          <w:fldChar w:fldCharType="begin"/>
        </w:r>
        <w:r>
          <w:rPr>
            <w:noProof/>
            <w:webHidden/>
          </w:rPr>
          <w:instrText xml:space="preserve"> PAGEREF _Toc273949807 \h </w:instrText>
        </w:r>
        <w:r>
          <w:rPr>
            <w:noProof/>
            <w:webHidden/>
          </w:rPr>
        </w:r>
        <w:r>
          <w:rPr>
            <w:noProof/>
            <w:webHidden/>
          </w:rPr>
          <w:fldChar w:fldCharType="separate"/>
        </w:r>
        <w:r>
          <w:rPr>
            <w:noProof/>
            <w:webHidden/>
          </w:rPr>
          <w:t>10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8" w:history="1">
        <w:r w:rsidRPr="0017480C">
          <w:rPr>
            <w:rStyle w:val="Hyperlink"/>
            <w:noProof/>
            <w:lang w:val="fr-FR"/>
          </w:rPr>
          <w:t>S.1.7.</w:t>
        </w:r>
        <w:r>
          <w:rPr>
            <w:rFonts w:asciiTheme="minorHAnsi" w:eastAsiaTheme="minorEastAsia" w:hAnsiTheme="minorHAnsi" w:cstheme="minorBidi"/>
            <w:noProof/>
            <w:sz w:val="22"/>
            <w:szCs w:val="22"/>
          </w:rPr>
          <w:tab/>
        </w:r>
        <w:r w:rsidRPr="0017480C">
          <w:rPr>
            <w:rStyle w:val="Hyperlink"/>
            <w:noProof/>
            <w:lang w:val="fr-FR"/>
          </w:rPr>
          <w:t>Capacity Indication, Weight Ranges, and Unit Weights</w:t>
        </w:r>
        <w:r w:rsidRPr="0017480C">
          <w:rPr>
            <w:rStyle w:val="Hyperlink"/>
            <w:noProof/>
          </w:rPr>
          <w:t>.</w:t>
        </w:r>
        <w:r>
          <w:rPr>
            <w:noProof/>
            <w:webHidden/>
          </w:rPr>
          <w:tab/>
        </w:r>
        <w:r>
          <w:rPr>
            <w:noProof/>
            <w:webHidden/>
          </w:rPr>
          <w:fldChar w:fldCharType="begin"/>
        </w:r>
        <w:r>
          <w:rPr>
            <w:noProof/>
            <w:webHidden/>
          </w:rPr>
          <w:instrText xml:space="preserve"> PAGEREF _Toc273949808 \h </w:instrText>
        </w:r>
        <w:r>
          <w:rPr>
            <w:noProof/>
            <w:webHidden/>
          </w:rPr>
        </w:r>
        <w:r>
          <w:rPr>
            <w:noProof/>
            <w:webHidden/>
          </w:rPr>
          <w:fldChar w:fldCharType="separate"/>
        </w:r>
        <w:r>
          <w:rPr>
            <w:noProof/>
            <w:webHidden/>
          </w:rPr>
          <w:t>1</w:t>
        </w:r>
        <w:r>
          <w:rPr>
            <w:noProof/>
            <w:webHidden/>
          </w:rPr>
          <w:t>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09" w:history="1">
        <w:r w:rsidRPr="0017480C">
          <w:rPr>
            <w:rStyle w:val="Hyperlink"/>
            <w:noProof/>
            <w:lang w:val="fr-FR"/>
          </w:rPr>
          <w:t>S.1.8.</w:t>
        </w:r>
        <w:r>
          <w:rPr>
            <w:rFonts w:asciiTheme="minorHAnsi" w:eastAsiaTheme="minorEastAsia" w:hAnsiTheme="minorHAnsi" w:cstheme="minorBidi"/>
            <w:noProof/>
            <w:sz w:val="22"/>
            <w:szCs w:val="22"/>
          </w:rPr>
          <w:tab/>
        </w:r>
        <w:r w:rsidRPr="0017480C">
          <w:rPr>
            <w:rStyle w:val="Hyperlink"/>
            <w:noProof/>
            <w:lang w:val="fr-FR"/>
          </w:rPr>
          <w:t>Computing Scales.</w:t>
        </w:r>
        <w:r>
          <w:rPr>
            <w:noProof/>
            <w:webHidden/>
          </w:rPr>
          <w:tab/>
        </w:r>
        <w:r>
          <w:rPr>
            <w:noProof/>
            <w:webHidden/>
          </w:rPr>
          <w:fldChar w:fldCharType="begin"/>
        </w:r>
        <w:r>
          <w:rPr>
            <w:noProof/>
            <w:webHidden/>
          </w:rPr>
          <w:instrText xml:space="preserve"> PAGEREF _Toc273949809 \h </w:instrText>
        </w:r>
        <w:r>
          <w:rPr>
            <w:noProof/>
            <w:webHidden/>
          </w:rPr>
        </w:r>
        <w:r>
          <w:rPr>
            <w:noProof/>
            <w:webHidden/>
          </w:rPr>
          <w:fldChar w:fldCharType="separate"/>
        </w:r>
        <w:r>
          <w:rPr>
            <w:noProof/>
            <w:webHidden/>
          </w:rPr>
          <w:t>11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0" w:history="1">
        <w:r w:rsidRPr="0017480C">
          <w:rPr>
            <w:rStyle w:val="Hyperlink"/>
            <w:noProof/>
            <w:lang w:val="fr-FR"/>
          </w:rPr>
          <w:t>S.1.9.</w:t>
        </w:r>
        <w:r>
          <w:rPr>
            <w:rFonts w:asciiTheme="minorHAnsi" w:eastAsiaTheme="minorEastAsia" w:hAnsiTheme="minorHAnsi" w:cstheme="minorBidi"/>
            <w:noProof/>
            <w:sz w:val="22"/>
            <w:szCs w:val="22"/>
          </w:rPr>
          <w:tab/>
        </w:r>
        <w:r w:rsidRPr="0017480C">
          <w:rPr>
            <w:rStyle w:val="Hyperlink"/>
            <w:noProof/>
            <w:lang w:val="fr-FR"/>
          </w:rPr>
          <w:t>Prepackaging Scales.</w:t>
        </w:r>
        <w:r>
          <w:rPr>
            <w:noProof/>
            <w:webHidden/>
          </w:rPr>
          <w:tab/>
        </w:r>
        <w:r>
          <w:rPr>
            <w:noProof/>
            <w:webHidden/>
          </w:rPr>
          <w:fldChar w:fldCharType="begin"/>
        </w:r>
        <w:r>
          <w:rPr>
            <w:noProof/>
            <w:webHidden/>
          </w:rPr>
          <w:instrText xml:space="preserve"> PAGEREF _Toc273949810 \h </w:instrText>
        </w:r>
        <w:r>
          <w:rPr>
            <w:noProof/>
            <w:webHidden/>
          </w:rPr>
        </w:r>
        <w:r>
          <w:rPr>
            <w:noProof/>
            <w:webHidden/>
          </w:rPr>
          <w:fldChar w:fldCharType="separate"/>
        </w:r>
        <w:r>
          <w:rPr>
            <w:noProof/>
            <w:webHidden/>
          </w:rPr>
          <w:t>13</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1" w:history="1">
        <w:r w:rsidRPr="0017480C">
          <w:rPr>
            <w:rStyle w:val="Hyperlink"/>
            <w:noProof/>
          </w:rPr>
          <w:t>S.1.10.</w:t>
        </w:r>
        <w:r>
          <w:rPr>
            <w:rFonts w:asciiTheme="minorHAnsi" w:eastAsiaTheme="minorEastAsia" w:hAnsiTheme="minorHAnsi" w:cstheme="minorBidi"/>
            <w:noProof/>
            <w:sz w:val="22"/>
            <w:szCs w:val="22"/>
          </w:rPr>
          <w:tab/>
        </w:r>
        <w:r w:rsidRPr="0017480C">
          <w:rPr>
            <w:rStyle w:val="Hyperlink"/>
            <w:noProof/>
          </w:rPr>
          <w:t>Adjustable Components.</w:t>
        </w:r>
        <w:r>
          <w:rPr>
            <w:noProof/>
            <w:webHidden/>
          </w:rPr>
          <w:tab/>
        </w:r>
        <w:r>
          <w:rPr>
            <w:noProof/>
            <w:webHidden/>
          </w:rPr>
          <w:fldChar w:fldCharType="begin"/>
        </w:r>
        <w:r>
          <w:rPr>
            <w:noProof/>
            <w:webHidden/>
          </w:rPr>
          <w:instrText xml:space="preserve"> PAGEREF _Toc273949811 \h </w:instrText>
        </w:r>
        <w:r>
          <w:rPr>
            <w:noProof/>
            <w:webHidden/>
          </w:rPr>
        </w:r>
        <w:r>
          <w:rPr>
            <w:noProof/>
            <w:webHidden/>
          </w:rPr>
          <w:fldChar w:fldCharType="separate"/>
        </w:r>
        <w:r>
          <w:rPr>
            <w:noProof/>
            <w:webHidden/>
          </w:rPr>
          <w:t>13</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2" w:history="1">
        <w:r w:rsidRPr="0017480C">
          <w:rPr>
            <w:rStyle w:val="Hyperlink"/>
            <w:i/>
            <w:noProof/>
          </w:rPr>
          <w:t>S.1.11.</w:t>
        </w:r>
        <w:r>
          <w:rPr>
            <w:rFonts w:asciiTheme="minorHAnsi" w:eastAsiaTheme="minorEastAsia" w:hAnsiTheme="minorHAnsi" w:cstheme="minorBidi"/>
            <w:noProof/>
            <w:sz w:val="22"/>
            <w:szCs w:val="22"/>
          </w:rPr>
          <w:tab/>
        </w:r>
        <w:r w:rsidRPr="0017480C">
          <w:rPr>
            <w:rStyle w:val="Hyperlink"/>
            <w:i/>
            <w:noProof/>
          </w:rPr>
          <w:t>Provision for Sealing.</w:t>
        </w:r>
        <w:r>
          <w:rPr>
            <w:noProof/>
            <w:webHidden/>
          </w:rPr>
          <w:tab/>
        </w:r>
        <w:r>
          <w:rPr>
            <w:noProof/>
            <w:webHidden/>
          </w:rPr>
          <w:fldChar w:fldCharType="begin"/>
        </w:r>
        <w:r>
          <w:rPr>
            <w:noProof/>
            <w:webHidden/>
          </w:rPr>
          <w:instrText xml:space="preserve"> PAGEREF _Toc273949812 \h </w:instrText>
        </w:r>
        <w:r>
          <w:rPr>
            <w:noProof/>
            <w:webHidden/>
          </w:rPr>
        </w:r>
        <w:r>
          <w:rPr>
            <w:noProof/>
            <w:webHidden/>
          </w:rPr>
          <w:fldChar w:fldCharType="separate"/>
        </w:r>
        <w:r>
          <w:rPr>
            <w:noProof/>
            <w:webHidden/>
          </w:rPr>
          <w:t>13</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3" w:history="1">
        <w:r w:rsidRPr="0017480C">
          <w:rPr>
            <w:rStyle w:val="Hyperlink"/>
            <w:i/>
            <w:noProof/>
          </w:rPr>
          <w:t>S.1.12.</w:t>
        </w:r>
        <w:r>
          <w:rPr>
            <w:rFonts w:asciiTheme="minorHAnsi" w:eastAsiaTheme="minorEastAsia" w:hAnsiTheme="minorHAnsi" w:cstheme="minorBidi"/>
            <w:noProof/>
            <w:sz w:val="22"/>
            <w:szCs w:val="22"/>
          </w:rPr>
          <w:tab/>
        </w:r>
        <w:r w:rsidRPr="0017480C">
          <w:rPr>
            <w:rStyle w:val="Hyperlink"/>
            <w:i/>
            <w:noProof/>
          </w:rPr>
          <w:t>Manual Weight Entries.</w:t>
        </w:r>
        <w:r>
          <w:rPr>
            <w:noProof/>
            <w:webHidden/>
          </w:rPr>
          <w:tab/>
        </w:r>
        <w:r>
          <w:rPr>
            <w:noProof/>
            <w:webHidden/>
          </w:rPr>
          <w:fldChar w:fldCharType="begin"/>
        </w:r>
        <w:r>
          <w:rPr>
            <w:noProof/>
            <w:webHidden/>
          </w:rPr>
          <w:instrText xml:space="preserve"> PAGEREF _Toc273949813 \h </w:instrText>
        </w:r>
        <w:r>
          <w:rPr>
            <w:noProof/>
            <w:webHidden/>
          </w:rPr>
        </w:r>
        <w:r>
          <w:rPr>
            <w:noProof/>
            <w:webHidden/>
          </w:rPr>
          <w:fldChar w:fldCharType="separate"/>
        </w:r>
        <w:r>
          <w:rPr>
            <w:noProof/>
            <w:webHidden/>
          </w:rPr>
          <w:t>14</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4" w:history="1">
        <w:r w:rsidRPr="0017480C">
          <w:rPr>
            <w:rStyle w:val="Hyperlink"/>
            <w:noProof/>
          </w:rPr>
          <w:t>S.1.13.</w:t>
        </w:r>
        <w:r>
          <w:rPr>
            <w:rFonts w:asciiTheme="minorHAnsi" w:eastAsiaTheme="minorEastAsia" w:hAnsiTheme="minorHAnsi" w:cstheme="minorBidi"/>
            <w:noProof/>
            <w:sz w:val="22"/>
            <w:szCs w:val="22"/>
          </w:rPr>
          <w:tab/>
        </w:r>
        <w:r w:rsidRPr="0017480C">
          <w:rPr>
            <w:rStyle w:val="Hyperlink"/>
            <w:noProof/>
          </w:rPr>
          <w:t>Vehicle On-Board Weighing Systems:  Vehicle in Motion.</w:t>
        </w:r>
        <w:r>
          <w:rPr>
            <w:noProof/>
            <w:webHidden/>
          </w:rPr>
          <w:tab/>
        </w:r>
        <w:r>
          <w:rPr>
            <w:noProof/>
            <w:webHidden/>
          </w:rPr>
          <w:fldChar w:fldCharType="begin"/>
        </w:r>
        <w:r>
          <w:rPr>
            <w:noProof/>
            <w:webHidden/>
          </w:rPr>
          <w:instrText xml:space="preserve"> PAGEREF _Toc273949814 \h </w:instrText>
        </w:r>
        <w:r>
          <w:rPr>
            <w:noProof/>
            <w:webHidden/>
          </w:rPr>
        </w:r>
        <w:r>
          <w:rPr>
            <w:noProof/>
            <w:webHidden/>
          </w:rPr>
          <w:fldChar w:fldCharType="separate"/>
        </w:r>
        <w:r>
          <w:rPr>
            <w:noProof/>
            <w:webHidden/>
          </w:rPr>
          <w:t>14</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15" w:history="1">
        <w:r w:rsidRPr="0017480C">
          <w:rPr>
            <w:rStyle w:val="Hyperlink"/>
            <w:noProof/>
          </w:rPr>
          <w:t>S.2.</w:t>
        </w:r>
        <w:r>
          <w:rPr>
            <w:rFonts w:asciiTheme="minorHAnsi" w:eastAsiaTheme="minorEastAsia" w:hAnsiTheme="minorHAnsi" w:cstheme="minorBidi"/>
            <w:noProof/>
            <w:sz w:val="22"/>
            <w:szCs w:val="22"/>
          </w:rPr>
          <w:tab/>
        </w:r>
        <w:r w:rsidRPr="0017480C">
          <w:rPr>
            <w:rStyle w:val="Hyperlink"/>
            <w:noProof/>
          </w:rPr>
          <w:t>Design of Balance, Tare, Level, Damping, and Arresting Mechanisms.</w:t>
        </w:r>
        <w:r>
          <w:rPr>
            <w:noProof/>
            <w:webHidden/>
          </w:rPr>
          <w:tab/>
        </w:r>
        <w:r>
          <w:rPr>
            <w:noProof/>
            <w:webHidden/>
          </w:rPr>
          <w:fldChar w:fldCharType="begin"/>
        </w:r>
        <w:r>
          <w:rPr>
            <w:noProof/>
            <w:webHidden/>
          </w:rPr>
          <w:instrText xml:space="preserve"> PAGEREF _Toc273949815 \h </w:instrText>
        </w:r>
        <w:r>
          <w:rPr>
            <w:noProof/>
            <w:webHidden/>
          </w:rPr>
        </w:r>
        <w:r>
          <w:rPr>
            <w:noProof/>
            <w:webHidden/>
          </w:rPr>
          <w:fldChar w:fldCharType="separate"/>
        </w:r>
        <w:r>
          <w:rPr>
            <w:noProof/>
            <w:webHidden/>
          </w:rPr>
          <w:t>14</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6" w:history="1">
        <w:r w:rsidRPr="0017480C">
          <w:rPr>
            <w:rStyle w:val="Hyperlink"/>
            <w:noProof/>
          </w:rPr>
          <w:t>S.2.1.</w:t>
        </w:r>
        <w:r>
          <w:rPr>
            <w:rFonts w:asciiTheme="minorHAnsi" w:eastAsiaTheme="minorEastAsia" w:hAnsiTheme="minorHAnsi" w:cstheme="minorBidi"/>
            <w:noProof/>
            <w:sz w:val="22"/>
            <w:szCs w:val="22"/>
          </w:rPr>
          <w:tab/>
        </w:r>
        <w:r w:rsidRPr="0017480C">
          <w:rPr>
            <w:rStyle w:val="Hyperlink"/>
            <w:noProof/>
          </w:rPr>
          <w:t>Zero-Load Adjustment.</w:t>
        </w:r>
        <w:r>
          <w:rPr>
            <w:noProof/>
            <w:webHidden/>
          </w:rPr>
          <w:tab/>
        </w:r>
        <w:r>
          <w:rPr>
            <w:noProof/>
            <w:webHidden/>
          </w:rPr>
          <w:fldChar w:fldCharType="begin"/>
        </w:r>
        <w:r>
          <w:rPr>
            <w:noProof/>
            <w:webHidden/>
          </w:rPr>
          <w:instrText xml:space="preserve"> PAGEREF _Toc273949816 \h </w:instrText>
        </w:r>
        <w:r>
          <w:rPr>
            <w:noProof/>
            <w:webHidden/>
          </w:rPr>
        </w:r>
        <w:r>
          <w:rPr>
            <w:noProof/>
            <w:webHidden/>
          </w:rPr>
          <w:fldChar w:fldCharType="separate"/>
        </w:r>
        <w:r>
          <w:rPr>
            <w:noProof/>
            <w:webHidden/>
          </w:rPr>
          <w:t>14</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7" w:history="1">
        <w:r w:rsidRPr="0017480C">
          <w:rPr>
            <w:rStyle w:val="Hyperlink"/>
            <w:noProof/>
          </w:rPr>
          <w:t>S.2.2.</w:t>
        </w:r>
        <w:r>
          <w:rPr>
            <w:rFonts w:asciiTheme="minorHAnsi" w:eastAsiaTheme="minorEastAsia" w:hAnsiTheme="minorHAnsi" w:cstheme="minorBidi"/>
            <w:noProof/>
            <w:sz w:val="22"/>
            <w:szCs w:val="22"/>
          </w:rPr>
          <w:tab/>
        </w:r>
        <w:r w:rsidRPr="0017480C">
          <w:rPr>
            <w:rStyle w:val="Hyperlink"/>
            <w:noProof/>
          </w:rPr>
          <w:t>Balance Indicator.</w:t>
        </w:r>
        <w:r>
          <w:rPr>
            <w:noProof/>
            <w:webHidden/>
          </w:rPr>
          <w:tab/>
        </w:r>
        <w:r>
          <w:rPr>
            <w:noProof/>
            <w:webHidden/>
          </w:rPr>
          <w:fldChar w:fldCharType="begin"/>
        </w:r>
        <w:r>
          <w:rPr>
            <w:noProof/>
            <w:webHidden/>
          </w:rPr>
          <w:instrText xml:space="preserve"> PAGEREF _Toc273949817 \h </w:instrText>
        </w:r>
        <w:r>
          <w:rPr>
            <w:noProof/>
            <w:webHidden/>
          </w:rPr>
        </w:r>
        <w:r>
          <w:rPr>
            <w:noProof/>
            <w:webHidden/>
          </w:rPr>
          <w:fldChar w:fldCharType="separate"/>
        </w:r>
        <w:r>
          <w:rPr>
            <w:noProof/>
            <w:webHidden/>
          </w:rPr>
          <w:t>16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8" w:history="1">
        <w:r w:rsidRPr="0017480C">
          <w:rPr>
            <w:rStyle w:val="Hyperlink"/>
            <w:noProof/>
          </w:rPr>
          <w:t>S.2.3.</w:t>
        </w:r>
        <w:r>
          <w:rPr>
            <w:rFonts w:asciiTheme="minorHAnsi" w:eastAsiaTheme="minorEastAsia" w:hAnsiTheme="minorHAnsi" w:cstheme="minorBidi"/>
            <w:noProof/>
            <w:sz w:val="22"/>
            <w:szCs w:val="22"/>
          </w:rPr>
          <w:tab/>
        </w:r>
        <w:r w:rsidRPr="0017480C">
          <w:rPr>
            <w:rStyle w:val="Hyperlink"/>
            <w:noProof/>
          </w:rPr>
          <w:t>Tare.</w:t>
        </w:r>
        <w:r>
          <w:rPr>
            <w:noProof/>
            <w:webHidden/>
          </w:rPr>
          <w:tab/>
        </w:r>
        <w:r>
          <w:rPr>
            <w:noProof/>
            <w:webHidden/>
          </w:rPr>
          <w:fldChar w:fldCharType="begin"/>
        </w:r>
        <w:r>
          <w:rPr>
            <w:noProof/>
            <w:webHidden/>
          </w:rPr>
          <w:instrText xml:space="preserve"> PAGEREF _Toc273949818 \h </w:instrText>
        </w:r>
        <w:r>
          <w:rPr>
            <w:noProof/>
            <w:webHidden/>
          </w:rPr>
        </w:r>
        <w:r>
          <w:rPr>
            <w:noProof/>
            <w:webHidden/>
          </w:rPr>
          <w:fldChar w:fldCharType="separate"/>
        </w:r>
        <w:r>
          <w:rPr>
            <w:noProof/>
            <w:webHidden/>
          </w:rPr>
          <w:t>16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19" w:history="1">
        <w:r w:rsidRPr="0017480C">
          <w:rPr>
            <w:rStyle w:val="Hyperlink"/>
            <w:noProof/>
          </w:rPr>
          <w:t>S.2.4.</w:t>
        </w:r>
        <w:r>
          <w:rPr>
            <w:rFonts w:asciiTheme="minorHAnsi" w:eastAsiaTheme="minorEastAsia" w:hAnsiTheme="minorHAnsi" w:cstheme="minorBidi"/>
            <w:noProof/>
            <w:sz w:val="22"/>
            <w:szCs w:val="22"/>
          </w:rPr>
          <w:tab/>
        </w:r>
        <w:r w:rsidRPr="0017480C">
          <w:rPr>
            <w:rStyle w:val="Hyperlink"/>
            <w:noProof/>
          </w:rPr>
          <w:t>Level-Indicating Means.</w:t>
        </w:r>
        <w:r>
          <w:rPr>
            <w:noProof/>
            <w:webHidden/>
          </w:rPr>
          <w:tab/>
        </w:r>
        <w:r>
          <w:rPr>
            <w:noProof/>
            <w:webHidden/>
          </w:rPr>
          <w:fldChar w:fldCharType="begin"/>
        </w:r>
        <w:r>
          <w:rPr>
            <w:noProof/>
            <w:webHidden/>
          </w:rPr>
          <w:instrText xml:space="preserve"> PAGEREF _Toc273949819 \h </w:instrText>
        </w:r>
        <w:r>
          <w:rPr>
            <w:noProof/>
            <w:webHidden/>
          </w:rPr>
        </w:r>
        <w:r>
          <w:rPr>
            <w:noProof/>
            <w:webHidden/>
          </w:rPr>
          <w:fldChar w:fldCharType="separate"/>
        </w:r>
        <w:r>
          <w:rPr>
            <w:noProof/>
            <w:webHidden/>
          </w:rPr>
          <w:t>17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20" w:history="1">
        <w:r w:rsidRPr="0017480C">
          <w:rPr>
            <w:rStyle w:val="Hyperlink"/>
            <w:noProof/>
          </w:rPr>
          <w:t>S.2.5.</w:t>
        </w:r>
        <w:r>
          <w:rPr>
            <w:rFonts w:asciiTheme="minorHAnsi" w:eastAsiaTheme="minorEastAsia" w:hAnsiTheme="minorHAnsi" w:cstheme="minorBidi"/>
            <w:noProof/>
            <w:sz w:val="22"/>
            <w:szCs w:val="22"/>
          </w:rPr>
          <w:tab/>
        </w:r>
        <w:r w:rsidRPr="0017480C">
          <w:rPr>
            <w:rStyle w:val="Hyperlink"/>
            <w:noProof/>
          </w:rPr>
          <w:t>Damping Means.</w:t>
        </w:r>
        <w:r>
          <w:rPr>
            <w:noProof/>
            <w:webHidden/>
          </w:rPr>
          <w:tab/>
        </w:r>
        <w:r>
          <w:rPr>
            <w:noProof/>
            <w:webHidden/>
          </w:rPr>
          <w:fldChar w:fldCharType="begin"/>
        </w:r>
        <w:r>
          <w:rPr>
            <w:noProof/>
            <w:webHidden/>
          </w:rPr>
          <w:instrText xml:space="preserve"> PAGEREF _Toc273949820 \h </w:instrText>
        </w:r>
        <w:r>
          <w:rPr>
            <w:noProof/>
            <w:webHidden/>
          </w:rPr>
        </w:r>
        <w:r>
          <w:rPr>
            <w:noProof/>
            <w:webHidden/>
          </w:rPr>
          <w:fldChar w:fldCharType="separate"/>
        </w:r>
        <w:r>
          <w:rPr>
            <w:noProof/>
            <w:webHidden/>
          </w:rPr>
          <w:t>17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21" w:history="1">
        <w:r w:rsidRPr="0017480C">
          <w:rPr>
            <w:rStyle w:val="Hyperlink"/>
            <w:noProof/>
          </w:rPr>
          <w:t>S.3.</w:t>
        </w:r>
        <w:r>
          <w:rPr>
            <w:rFonts w:asciiTheme="minorHAnsi" w:eastAsiaTheme="minorEastAsia" w:hAnsiTheme="minorHAnsi" w:cstheme="minorBidi"/>
            <w:noProof/>
            <w:sz w:val="22"/>
            <w:szCs w:val="22"/>
          </w:rPr>
          <w:tab/>
        </w:r>
        <w:r w:rsidRPr="0017480C">
          <w:rPr>
            <w:rStyle w:val="Hyperlink"/>
            <w:noProof/>
          </w:rPr>
          <w:t>Design of Load-Receiving Elements.</w:t>
        </w:r>
        <w:r>
          <w:rPr>
            <w:noProof/>
            <w:webHidden/>
          </w:rPr>
          <w:tab/>
        </w:r>
        <w:r>
          <w:rPr>
            <w:noProof/>
            <w:webHidden/>
          </w:rPr>
          <w:fldChar w:fldCharType="begin"/>
        </w:r>
        <w:r>
          <w:rPr>
            <w:noProof/>
            <w:webHidden/>
          </w:rPr>
          <w:instrText xml:space="preserve"> PAGEREF _Toc273949821 \h </w:instrText>
        </w:r>
        <w:r>
          <w:rPr>
            <w:noProof/>
            <w:webHidden/>
          </w:rPr>
        </w:r>
        <w:r>
          <w:rPr>
            <w:noProof/>
            <w:webHidden/>
          </w:rPr>
          <w:fldChar w:fldCharType="separate"/>
        </w:r>
        <w:r>
          <w:rPr>
            <w:noProof/>
            <w:webHidden/>
          </w:rPr>
          <w:t>17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22" w:history="1">
        <w:r w:rsidRPr="0017480C">
          <w:rPr>
            <w:rStyle w:val="Hyperlink"/>
            <w:noProof/>
          </w:rPr>
          <w:t>S.3.1.</w:t>
        </w:r>
        <w:r>
          <w:rPr>
            <w:rFonts w:asciiTheme="minorHAnsi" w:eastAsiaTheme="minorEastAsia" w:hAnsiTheme="minorHAnsi" w:cstheme="minorBidi"/>
            <w:noProof/>
            <w:sz w:val="22"/>
            <w:szCs w:val="22"/>
          </w:rPr>
          <w:tab/>
        </w:r>
        <w:r w:rsidRPr="0017480C">
          <w:rPr>
            <w:rStyle w:val="Hyperlink"/>
            <w:noProof/>
          </w:rPr>
          <w:t>Travel of Pans of Equal-Arm Scale.</w:t>
        </w:r>
        <w:r>
          <w:rPr>
            <w:noProof/>
            <w:webHidden/>
          </w:rPr>
          <w:tab/>
        </w:r>
        <w:r>
          <w:rPr>
            <w:noProof/>
            <w:webHidden/>
          </w:rPr>
          <w:fldChar w:fldCharType="begin"/>
        </w:r>
        <w:r>
          <w:rPr>
            <w:noProof/>
            <w:webHidden/>
          </w:rPr>
          <w:instrText xml:space="preserve"> PAGEREF _Toc273949822 \h </w:instrText>
        </w:r>
        <w:r>
          <w:rPr>
            <w:noProof/>
            <w:webHidden/>
          </w:rPr>
        </w:r>
        <w:r>
          <w:rPr>
            <w:noProof/>
            <w:webHidden/>
          </w:rPr>
          <w:fldChar w:fldCharType="separate"/>
        </w:r>
        <w:r>
          <w:rPr>
            <w:noProof/>
            <w:webHidden/>
          </w:rPr>
          <w:t>17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23" w:history="1">
        <w:r w:rsidRPr="0017480C">
          <w:rPr>
            <w:rStyle w:val="Hyperlink"/>
            <w:noProof/>
          </w:rPr>
          <w:t>S.3.2.</w:t>
        </w:r>
        <w:r>
          <w:rPr>
            <w:rFonts w:asciiTheme="minorHAnsi" w:eastAsiaTheme="minorEastAsia" w:hAnsiTheme="minorHAnsi" w:cstheme="minorBidi"/>
            <w:noProof/>
            <w:sz w:val="22"/>
            <w:szCs w:val="22"/>
          </w:rPr>
          <w:tab/>
        </w:r>
        <w:r w:rsidRPr="0017480C">
          <w:rPr>
            <w:rStyle w:val="Hyperlink"/>
            <w:noProof/>
          </w:rPr>
          <w:t>Drainage.</w:t>
        </w:r>
        <w:r>
          <w:rPr>
            <w:noProof/>
            <w:webHidden/>
          </w:rPr>
          <w:tab/>
        </w:r>
        <w:r>
          <w:rPr>
            <w:noProof/>
            <w:webHidden/>
          </w:rPr>
          <w:fldChar w:fldCharType="begin"/>
        </w:r>
        <w:r>
          <w:rPr>
            <w:noProof/>
            <w:webHidden/>
          </w:rPr>
          <w:instrText xml:space="preserve"> PAGEREF _Toc273949823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24" w:history="1">
        <w:r w:rsidRPr="0017480C">
          <w:rPr>
            <w:rStyle w:val="Hyperlink"/>
            <w:noProof/>
          </w:rPr>
          <w:t>S.3.3.</w:t>
        </w:r>
        <w:r>
          <w:rPr>
            <w:rFonts w:asciiTheme="minorHAnsi" w:eastAsiaTheme="minorEastAsia" w:hAnsiTheme="minorHAnsi" w:cstheme="minorBidi"/>
            <w:noProof/>
            <w:sz w:val="22"/>
            <w:szCs w:val="22"/>
          </w:rPr>
          <w:tab/>
        </w:r>
        <w:r w:rsidRPr="0017480C">
          <w:rPr>
            <w:rStyle w:val="Hyperlink"/>
            <w:noProof/>
          </w:rPr>
          <w:t>Scoop Counterbalance.</w:t>
        </w:r>
        <w:r>
          <w:rPr>
            <w:noProof/>
            <w:webHidden/>
          </w:rPr>
          <w:tab/>
        </w:r>
        <w:r>
          <w:rPr>
            <w:noProof/>
            <w:webHidden/>
          </w:rPr>
          <w:fldChar w:fldCharType="begin"/>
        </w:r>
        <w:r>
          <w:rPr>
            <w:noProof/>
            <w:webHidden/>
          </w:rPr>
          <w:instrText xml:space="preserve"> PAGEREF _Toc273949824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25" w:history="1">
        <w:r w:rsidRPr="0017480C">
          <w:rPr>
            <w:rStyle w:val="Hyperlink"/>
            <w:noProof/>
          </w:rPr>
          <w:t>S.4.</w:t>
        </w:r>
        <w:r>
          <w:rPr>
            <w:rFonts w:asciiTheme="minorHAnsi" w:eastAsiaTheme="minorEastAsia" w:hAnsiTheme="minorHAnsi" w:cstheme="minorBidi"/>
            <w:noProof/>
            <w:sz w:val="22"/>
            <w:szCs w:val="22"/>
          </w:rPr>
          <w:tab/>
        </w:r>
        <w:r w:rsidRPr="0017480C">
          <w:rPr>
            <w:rStyle w:val="Hyperlink"/>
            <w:noProof/>
          </w:rPr>
          <w:t>Design of Weighing Elements.</w:t>
        </w:r>
        <w:r>
          <w:rPr>
            <w:noProof/>
            <w:webHidden/>
          </w:rPr>
          <w:tab/>
        </w:r>
        <w:r>
          <w:rPr>
            <w:noProof/>
            <w:webHidden/>
          </w:rPr>
          <w:fldChar w:fldCharType="begin"/>
        </w:r>
        <w:r>
          <w:rPr>
            <w:noProof/>
            <w:webHidden/>
          </w:rPr>
          <w:instrText xml:space="preserve"> PAGEREF _Toc273949825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26" w:history="1">
        <w:r w:rsidRPr="0017480C">
          <w:rPr>
            <w:rStyle w:val="Hyperlink"/>
            <w:noProof/>
          </w:rPr>
          <w:t>S.4.1.</w:t>
        </w:r>
        <w:r>
          <w:rPr>
            <w:rFonts w:asciiTheme="minorHAnsi" w:eastAsiaTheme="minorEastAsia" w:hAnsiTheme="minorHAnsi" w:cstheme="minorBidi"/>
            <w:noProof/>
            <w:sz w:val="22"/>
            <w:szCs w:val="22"/>
          </w:rPr>
          <w:tab/>
        </w:r>
        <w:r w:rsidRPr="0017480C">
          <w:rPr>
            <w:rStyle w:val="Hyperlink"/>
            <w:noProof/>
          </w:rPr>
          <w:t>Antifriction Means.</w:t>
        </w:r>
        <w:r>
          <w:rPr>
            <w:noProof/>
            <w:webHidden/>
          </w:rPr>
          <w:tab/>
        </w:r>
        <w:r>
          <w:rPr>
            <w:noProof/>
            <w:webHidden/>
          </w:rPr>
          <w:fldChar w:fldCharType="begin"/>
        </w:r>
        <w:r>
          <w:rPr>
            <w:noProof/>
            <w:webHidden/>
          </w:rPr>
          <w:instrText xml:space="preserve"> PAGEREF _Toc273949826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27" w:history="1">
        <w:r w:rsidRPr="0017480C">
          <w:rPr>
            <w:rStyle w:val="Hyperlink"/>
            <w:noProof/>
          </w:rPr>
          <w:t>S.4.2.</w:t>
        </w:r>
        <w:r>
          <w:rPr>
            <w:rFonts w:asciiTheme="minorHAnsi" w:eastAsiaTheme="minorEastAsia" w:hAnsiTheme="minorHAnsi" w:cstheme="minorBidi"/>
            <w:noProof/>
            <w:sz w:val="22"/>
            <w:szCs w:val="22"/>
          </w:rPr>
          <w:tab/>
        </w:r>
        <w:r w:rsidRPr="0017480C">
          <w:rPr>
            <w:rStyle w:val="Hyperlink"/>
            <w:noProof/>
          </w:rPr>
          <w:t>Adjustable Components.</w:t>
        </w:r>
        <w:r>
          <w:rPr>
            <w:noProof/>
            <w:webHidden/>
          </w:rPr>
          <w:tab/>
        </w:r>
        <w:r>
          <w:rPr>
            <w:noProof/>
            <w:webHidden/>
          </w:rPr>
          <w:fldChar w:fldCharType="begin"/>
        </w:r>
        <w:r>
          <w:rPr>
            <w:noProof/>
            <w:webHidden/>
          </w:rPr>
          <w:instrText xml:space="preserve"> PAGEREF _Toc273949827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28" w:history="1">
        <w:r w:rsidRPr="0017480C">
          <w:rPr>
            <w:rStyle w:val="Hyperlink"/>
            <w:noProof/>
          </w:rPr>
          <w:t>S.4.3.</w:t>
        </w:r>
        <w:r>
          <w:rPr>
            <w:rFonts w:asciiTheme="minorHAnsi" w:eastAsiaTheme="minorEastAsia" w:hAnsiTheme="minorHAnsi" w:cstheme="minorBidi"/>
            <w:noProof/>
            <w:sz w:val="22"/>
            <w:szCs w:val="22"/>
          </w:rPr>
          <w:tab/>
        </w:r>
        <w:r w:rsidRPr="0017480C">
          <w:rPr>
            <w:rStyle w:val="Hyperlink"/>
            <w:noProof/>
          </w:rPr>
          <w:t>Multiple Load-Receiving Elements.</w:t>
        </w:r>
        <w:r>
          <w:rPr>
            <w:noProof/>
            <w:webHidden/>
          </w:rPr>
          <w:tab/>
        </w:r>
        <w:r>
          <w:rPr>
            <w:noProof/>
            <w:webHidden/>
          </w:rPr>
          <w:fldChar w:fldCharType="begin"/>
        </w:r>
        <w:r>
          <w:rPr>
            <w:noProof/>
            <w:webHidden/>
          </w:rPr>
          <w:instrText xml:space="preserve"> PAGEREF _Toc273949828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29" w:history="1">
        <w:r w:rsidRPr="0017480C">
          <w:rPr>
            <w:rStyle w:val="Hyperlink"/>
            <w:i/>
            <w:noProof/>
          </w:rPr>
          <w:t>S.5.</w:t>
        </w:r>
        <w:r>
          <w:rPr>
            <w:rFonts w:asciiTheme="minorHAnsi" w:eastAsiaTheme="minorEastAsia" w:hAnsiTheme="minorHAnsi" w:cstheme="minorBidi"/>
            <w:noProof/>
            <w:sz w:val="22"/>
            <w:szCs w:val="22"/>
          </w:rPr>
          <w:tab/>
        </w:r>
        <w:r w:rsidRPr="0017480C">
          <w:rPr>
            <w:rStyle w:val="Hyperlink"/>
            <w:i/>
            <w:noProof/>
          </w:rPr>
          <w:t>Design of Weighing Devices, Accuracy Class.</w:t>
        </w:r>
        <w:r>
          <w:rPr>
            <w:noProof/>
            <w:webHidden/>
          </w:rPr>
          <w:tab/>
        </w:r>
        <w:r>
          <w:rPr>
            <w:noProof/>
            <w:webHidden/>
          </w:rPr>
          <w:fldChar w:fldCharType="begin"/>
        </w:r>
        <w:r>
          <w:rPr>
            <w:noProof/>
            <w:webHidden/>
          </w:rPr>
          <w:instrText xml:space="preserve"> PAGEREF _Toc273949829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0" w:history="1">
        <w:r w:rsidRPr="0017480C">
          <w:rPr>
            <w:rStyle w:val="Hyperlink"/>
            <w:i/>
            <w:noProof/>
          </w:rPr>
          <w:t>S.5.1.</w:t>
        </w:r>
        <w:r>
          <w:rPr>
            <w:rFonts w:asciiTheme="minorHAnsi" w:eastAsiaTheme="minorEastAsia" w:hAnsiTheme="minorHAnsi" w:cstheme="minorBidi"/>
            <w:noProof/>
            <w:sz w:val="22"/>
            <w:szCs w:val="22"/>
          </w:rPr>
          <w:tab/>
        </w:r>
        <w:r w:rsidRPr="0017480C">
          <w:rPr>
            <w:rStyle w:val="Hyperlink"/>
            <w:i/>
            <w:noProof/>
          </w:rPr>
          <w:t>Designation of Accuracy Class.</w:t>
        </w:r>
        <w:r>
          <w:rPr>
            <w:noProof/>
            <w:webHidden/>
          </w:rPr>
          <w:tab/>
        </w:r>
        <w:r>
          <w:rPr>
            <w:noProof/>
            <w:webHidden/>
          </w:rPr>
          <w:fldChar w:fldCharType="begin"/>
        </w:r>
        <w:r>
          <w:rPr>
            <w:noProof/>
            <w:webHidden/>
          </w:rPr>
          <w:instrText xml:space="preserve"> PAGEREF _Toc273949830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1" w:history="1">
        <w:r w:rsidRPr="0017480C">
          <w:rPr>
            <w:rStyle w:val="Hyperlink"/>
            <w:i/>
            <w:noProof/>
          </w:rPr>
          <w:t>S.5.2.</w:t>
        </w:r>
        <w:r>
          <w:rPr>
            <w:rFonts w:asciiTheme="minorHAnsi" w:eastAsiaTheme="minorEastAsia" w:hAnsiTheme="minorHAnsi" w:cstheme="minorBidi"/>
            <w:noProof/>
            <w:sz w:val="22"/>
            <w:szCs w:val="22"/>
          </w:rPr>
          <w:tab/>
        </w:r>
        <w:r w:rsidRPr="0017480C">
          <w:rPr>
            <w:rStyle w:val="Hyperlink"/>
            <w:i/>
            <w:noProof/>
          </w:rPr>
          <w:t>Parameters for Accuracy Class.</w:t>
        </w:r>
        <w:r>
          <w:rPr>
            <w:noProof/>
            <w:webHidden/>
          </w:rPr>
          <w:tab/>
        </w:r>
        <w:r>
          <w:rPr>
            <w:noProof/>
            <w:webHidden/>
          </w:rPr>
          <w:fldChar w:fldCharType="begin"/>
        </w:r>
        <w:r>
          <w:rPr>
            <w:noProof/>
            <w:webHidden/>
          </w:rPr>
          <w:instrText xml:space="preserve"> PAGEREF _Toc273949831 \h </w:instrText>
        </w:r>
        <w:r>
          <w:rPr>
            <w:noProof/>
            <w:webHidden/>
          </w:rPr>
        </w:r>
        <w:r>
          <w:rPr>
            <w:noProof/>
            <w:webHidden/>
          </w:rPr>
          <w:fldChar w:fldCharType="separate"/>
        </w:r>
        <w:r>
          <w:rPr>
            <w:noProof/>
            <w:webHidden/>
          </w:rPr>
          <w:t>18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2" w:history="1">
        <w:r w:rsidRPr="0017480C">
          <w:rPr>
            <w:rStyle w:val="Hyperlink"/>
            <w:noProof/>
          </w:rPr>
          <w:t>S.5.3.</w:t>
        </w:r>
        <w:r>
          <w:rPr>
            <w:rFonts w:asciiTheme="minorHAnsi" w:eastAsiaTheme="minorEastAsia" w:hAnsiTheme="minorHAnsi" w:cstheme="minorBidi"/>
            <w:noProof/>
            <w:sz w:val="22"/>
            <w:szCs w:val="22"/>
          </w:rPr>
          <w:tab/>
        </w:r>
        <w:r w:rsidRPr="0017480C">
          <w:rPr>
            <w:rStyle w:val="Hyperlink"/>
            <w:noProof/>
          </w:rPr>
          <w:t>Multi-Interval and Multiple Range Scales, Division Value.</w:t>
        </w:r>
        <w:r>
          <w:rPr>
            <w:noProof/>
            <w:webHidden/>
          </w:rPr>
          <w:tab/>
        </w:r>
        <w:r>
          <w:rPr>
            <w:noProof/>
            <w:webHidden/>
          </w:rPr>
          <w:fldChar w:fldCharType="begin"/>
        </w:r>
        <w:r>
          <w:rPr>
            <w:noProof/>
            <w:webHidden/>
          </w:rPr>
          <w:instrText xml:space="preserve"> PAGEREF _Toc273949832 \h </w:instrText>
        </w:r>
        <w:r>
          <w:rPr>
            <w:noProof/>
            <w:webHidden/>
          </w:rPr>
        </w:r>
        <w:r>
          <w:rPr>
            <w:noProof/>
            <w:webHidden/>
          </w:rPr>
          <w:fldChar w:fldCharType="separate"/>
        </w:r>
        <w:r>
          <w:rPr>
            <w:noProof/>
            <w:webHidden/>
          </w:rPr>
          <w:t>19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3" w:history="1">
        <w:r w:rsidRPr="0017480C">
          <w:rPr>
            <w:rStyle w:val="Hyperlink"/>
            <w:i/>
            <w:noProof/>
          </w:rPr>
          <w:t>S.5.4.</w:t>
        </w:r>
        <w:r>
          <w:rPr>
            <w:rFonts w:asciiTheme="minorHAnsi" w:eastAsiaTheme="minorEastAsia" w:hAnsiTheme="minorHAnsi" w:cstheme="minorBidi"/>
            <w:noProof/>
            <w:sz w:val="22"/>
            <w:szCs w:val="22"/>
          </w:rPr>
          <w:tab/>
        </w:r>
        <w:r w:rsidRPr="0017480C">
          <w:rPr>
            <w:rStyle w:val="Hyperlink"/>
            <w:i/>
            <w:noProof/>
          </w:rPr>
          <w:t>Relationship of Load Cell Verification Interval Value to the Scale Division.</w:t>
        </w:r>
        <w:r>
          <w:rPr>
            <w:noProof/>
            <w:webHidden/>
          </w:rPr>
          <w:tab/>
        </w:r>
        <w:r>
          <w:rPr>
            <w:noProof/>
            <w:webHidden/>
          </w:rPr>
          <w:fldChar w:fldCharType="begin"/>
        </w:r>
        <w:r>
          <w:rPr>
            <w:noProof/>
            <w:webHidden/>
          </w:rPr>
          <w:instrText xml:space="preserve"> PAGEREF _Toc273949833 \h </w:instrText>
        </w:r>
        <w:r>
          <w:rPr>
            <w:noProof/>
            <w:webHidden/>
          </w:rPr>
        </w:r>
        <w:r>
          <w:rPr>
            <w:noProof/>
            <w:webHidden/>
          </w:rPr>
          <w:fldChar w:fldCharType="separate"/>
        </w:r>
        <w:r>
          <w:rPr>
            <w:noProof/>
            <w:webHidden/>
          </w:rPr>
          <w:t>19</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34" w:history="1">
        <w:r w:rsidRPr="0017480C">
          <w:rPr>
            <w:rStyle w:val="Hyperlink"/>
            <w:noProof/>
          </w:rPr>
          <w:t>S.6.</w:t>
        </w:r>
        <w:r>
          <w:rPr>
            <w:rFonts w:asciiTheme="minorHAnsi" w:eastAsiaTheme="minorEastAsia" w:hAnsiTheme="minorHAnsi" w:cstheme="minorBidi"/>
            <w:noProof/>
            <w:sz w:val="22"/>
            <w:szCs w:val="22"/>
          </w:rPr>
          <w:tab/>
        </w:r>
        <w:r w:rsidRPr="0017480C">
          <w:rPr>
            <w:rStyle w:val="Hyperlink"/>
            <w:noProof/>
          </w:rPr>
          <w:t>Marking Requirements.</w:t>
        </w:r>
        <w:r>
          <w:rPr>
            <w:noProof/>
            <w:webHidden/>
          </w:rPr>
          <w:tab/>
        </w:r>
        <w:r>
          <w:rPr>
            <w:noProof/>
            <w:webHidden/>
          </w:rPr>
          <w:fldChar w:fldCharType="begin"/>
        </w:r>
        <w:r>
          <w:rPr>
            <w:noProof/>
            <w:webHidden/>
          </w:rPr>
          <w:instrText xml:space="preserve"> PAGEREF _Toc273949834 \h </w:instrText>
        </w:r>
        <w:r>
          <w:rPr>
            <w:noProof/>
            <w:webHidden/>
          </w:rPr>
        </w:r>
        <w:r>
          <w:rPr>
            <w:noProof/>
            <w:webHidden/>
          </w:rPr>
          <w:fldChar w:fldCharType="separate"/>
        </w:r>
        <w:r>
          <w:rPr>
            <w:noProof/>
            <w:webHidden/>
          </w:rPr>
          <w:t>21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5" w:history="1">
        <w:r w:rsidRPr="0017480C">
          <w:rPr>
            <w:rStyle w:val="Hyperlink"/>
            <w:i/>
            <w:noProof/>
          </w:rPr>
          <w:t>S.6.1.</w:t>
        </w:r>
        <w:r>
          <w:rPr>
            <w:rFonts w:asciiTheme="minorHAnsi" w:eastAsiaTheme="minorEastAsia" w:hAnsiTheme="minorHAnsi" w:cstheme="minorBidi"/>
            <w:noProof/>
            <w:sz w:val="22"/>
            <w:szCs w:val="22"/>
          </w:rPr>
          <w:tab/>
        </w:r>
        <w:r w:rsidRPr="0017480C">
          <w:rPr>
            <w:rStyle w:val="Hyperlink"/>
            <w:i/>
            <w:noProof/>
          </w:rPr>
          <w:t>Nominal Capacity; Vehicle and Axle</w:t>
        </w:r>
        <w:r w:rsidRPr="0017480C">
          <w:rPr>
            <w:rStyle w:val="Hyperlink"/>
            <w:i/>
            <w:noProof/>
          </w:rPr>
          <w:noBreakHyphen/>
          <w:t>Load Scales.</w:t>
        </w:r>
        <w:r>
          <w:rPr>
            <w:noProof/>
            <w:webHidden/>
          </w:rPr>
          <w:tab/>
        </w:r>
        <w:r>
          <w:rPr>
            <w:noProof/>
            <w:webHidden/>
          </w:rPr>
          <w:fldChar w:fldCharType="begin"/>
        </w:r>
        <w:r>
          <w:rPr>
            <w:noProof/>
            <w:webHidden/>
          </w:rPr>
          <w:instrText xml:space="preserve"> PAGEREF _Toc273949835 \h </w:instrText>
        </w:r>
        <w:r>
          <w:rPr>
            <w:noProof/>
            <w:webHidden/>
          </w:rPr>
        </w:r>
        <w:r>
          <w:rPr>
            <w:noProof/>
            <w:webHidden/>
          </w:rPr>
          <w:fldChar w:fldCharType="separate"/>
        </w:r>
        <w:r>
          <w:rPr>
            <w:noProof/>
            <w:webHidden/>
          </w:rPr>
          <w:t>21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6" w:history="1">
        <w:r w:rsidRPr="0017480C">
          <w:rPr>
            <w:rStyle w:val="Hyperlink"/>
            <w:noProof/>
          </w:rPr>
          <w:t>S.6.2.</w:t>
        </w:r>
        <w:r>
          <w:rPr>
            <w:rFonts w:asciiTheme="minorHAnsi" w:eastAsiaTheme="minorEastAsia" w:hAnsiTheme="minorHAnsi" w:cstheme="minorBidi"/>
            <w:noProof/>
            <w:sz w:val="22"/>
            <w:szCs w:val="22"/>
          </w:rPr>
          <w:tab/>
        </w:r>
        <w:r w:rsidRPr="0017480C">
          <w:rPr>
            <w:rStyle w:val="Hyperlink"/>
            <w:noProof/>
          </w:rPr>
          <w:t>Location of Marking Information.</w:t>
        </w:r>
        <w:r>
          <w:rPr>
            <w:noProof/>
            <w:webHidden/>
          </w:rPr>
          <w:tab/>
        </w:r>
        <w:r>
          <w:rPr>
            <w:noProof/>
            <w:webHidden/>
          </w:rPr>
          <w:fldChar w:fldCharType="begin"/>
        </w:r>
        <w:r>
          <w:rPr>
            <w:noProof/>
            <w:webHidden/>
          </w:rPr>
          <w:instrText xml:space="preserve"> PAGEREF _Toc273949836 \h </w:instrText>
        </w:r>
        <w:r>
          <w:rPr>
            <w:noProof/>
            <w:webHidden/>
          </w:rPr>
        </w:r>
        <w:r>
          <w:rPr>
            <w:noProof/>
            <w:webHidden/>
          </w:rPr>
          <w:fldChar w:fldCharType="separate"/>
        </w:r>
        <w:r>
          <w:rPr>
            <w:noProof/>
            <w:webHidden/>
          </w:rPr>
          <w:t>21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7" w:history="1">
        <w:r w:rsidRPr="0017480C">
          <w:rPr>
            <w:rStyle w:val="Hyperlink"/>
            <w:noProof/>
          </w:rPr>
          <w:t>S.6.3.</w:t>
        </w:r>
        <w:r>
          <w:rPr>
            <w:rFonts w:asciiTheme="minorHAnsi" w:eastAsiaTheme="minorEastAsia" w:hAnsiTheme="minorHAnsi" w:cstheme="minorBidi"/>
            <w:noProof/>
            <w:sz w:val="22"/>
            <w:szCs w:val="22"/>
          </w:rPr>
          <w:tab/>
        </w:r>
        <w:r w:rsidRPr="0017480C">
          <w:rPr>
            <w:rStyle w:val="Hyperlink"/>
            <w:noProof/>
          </w:rPr>
          <w:t>Scales, Main Elements, and Components of Scales or Weighing Systems.</w:t>
        </w:r>
        <w:r>
          <w:rPr>
            <w:noProof/>
            <w:webHidden/>
          </w:rPr>
          <w:tab/>
        </w:r>
        <w:r>
          <w:rPr>
            <w:noProof/>
            <w:webHidden/>
          </w:rPr>
          <w:fldChar w:fldCharType="begin"/>
        </w:r>
        <w:r>
          <w:rPr>
            <w:noProof/>
            <w:webHidden/>
          </w:rPr>
          <w:instrText xml:space="preserve"> PAGEREF _Toc273949837 \h </w:instrText>
        </w:r>
        <w:r>
          <w:rPr>
            <w:noProof/>
            <w:webHidden/>
          </w:rPr>
        </w:r>
        <w:r>
          <w:rPr>
            <w:noProof/>
            <w:webHidden/>
          </w:rPr>
          <w:fldChar w:fldCharType="separate"/>
        </w:r>
        <w:r>
          <w:rPr>
            <w:noProof/>
            <w:webHidden/>
          </w:rPr>
          <w:t>21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8" w:history="1">
        <w:r w:rsidRPr="0017480C">
          <w:rPr>
            <w:rStyle w:val="Hyperlink"/>
            <w:noProof/>
          </w:rPr>
          <w:t>S.6.4.</w:t>
        </w:r>
        <w:r>
          <w:rPr>
            <w:rFonts w:asciiTheme="minorHAnsi" w:eastAsiaTheme="minorEastAsia" w:hAnsiTheme="minorHAnsi" w:cstheme="minorBidi"/>
            <w:noProof/>
            <w:sz w:val="22"/>
            <w:szCs w:val="22"/>
          </w:rPr>
          <w:tab/>
        </w:r>
        <w:r w:rsidRPr="0017480C">
          <w:rPr>
            <w:rStyle w:val="Hyperlink"/>
            <w:noProof/>
          </w:rPr>
          <w:t>Railway Track Scales.</w:t>
        </w:r>
        <w:r>
          <w:rPr>
            <w:noProof/>
            <w:webHidden/>
          </w:rPr>
          <w:tab/>
        </w:r>
        <w:r>
          <w:rPr>
            <w:noProof/>
            <w:webHidden/>
          </w:rPr>
          <w:fldChar w:fldCharType="begin"/>
        </w:r>
        <w:r>
          <w:rPr>
            <w:noProof/>
            <w:webHidden/>
          </w:rPr>
          <w:instrText xml:space="preserve"> PAGEREF _Toc273949838 \h </w:instrText>
        </w:r>
        <w:r>
          <w:rPr>
            <w:noProof/>
            <w:webHidden/>
          </w:rPr>
        </w:r>
        <w:r>
          <w:rPr>
            <w:noProof/>
            <w:webHidden/>
          </w:rPr>
          <w:fldChar w:fldCharType="separate"/>
        </w:r>
        <w:r>
          <w:rPr>
            <w:noProof/>
            <w:webHidden/>
          </w:rPr>
          <w:t>21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39" w:history="1">
        <w:r w:rsidRPr="0017480C">
          <w:rPr>
            <w:rStyle w:val="Hyperlink"/>
            <w:noProof/>
          </w:rPr>
          <w:t>S.6.5.</w:t>
        </w:r>
        <w:r>
          <w:rPr>
            <w:rFonts w:asciiTheme="minorHAnsi" w:eastAsiaTheme="minorEastAsia" w:hAnsiTheme="minorHAnsi" w:cstheme="minorBidi"/>
            <w:noProof/>
            <w:sz w:val="22"/>
            <w:szCs w:val="22"/>
          </w:rPr>
          <w:tab/>
        </w:r>
        <w:r w:rsidRPr="0017480C">
          <w:rPr>
            <w:rStyle w:val="Hyperlink"/>
            <w:noProof/>
          </w:rPr>
          <w:t>Livestock Scales.</w:t>
        </w:r>
        <w:r>
          <w:rPr>
            <w:noProof/>
            <w:webHidden/>
          </w:rPr>
          <w:tab/>
        </w:r>
        <w:r>
          <w:rPr>
            <w:noProof/>
            <w:webHidden/>
          </w:rPr>
          <w:fldChar w:fldCharType="begin"/>
        </w:r>
        <w:r>
          <w:rPr>
            <w:noProof/>
            <w:webHidden/>
          </w:rPr>
          <w:instrText xml:space="preserve"> PAGEREF _Toc273949839 \h </w:instrText>
        </w:r>
        <w:r>
          <w:rPr>
            <w:noProof/>
            <w:webHidden/>
          </w:rPr>
        </w:r>
        <w:r>
          <w:rPr>
            <w:noProof/>
            <w:webHidden/>
          </w:rPr>
          <w:fldChar w:fldCharType="separate"/>
        </w:r>
        <w:r>
          <w:rPr>
            <w:noProof/>
            <w:webHidden/>
          </w:rPr>
          <w:t>21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0" w:history="1">
        <w:r w:rsidRPr="0017480C">
          <w:rPr>
            <w:rStyle w:val="Hyperlink"/>
            <w:noProof/>
          </w:rPr>
          <w:t>S.6.6.</w:t>
        </w:r>
        <w:r>
          <w:rPr>
            <w:rFonts w:asciiTheme="minorHAnsi" w:eastAsiaTheme="minorEastAsia" w:hAnsiTheme="minorHAnsi" w:cstheme="minorBidi"/>
            <w:noProof/>
            <w:sz w:val="22"/>
            <w:szCs w:val="22"/>
          </w:rPr>
          <w:tab/>
        </w:r>
        <w:r w:rsidRPr="0017480C">
          <w:rPr>
            <w:rStyle w:val="Hyperlink"/>
            <w:noProof/>
          </w:rPr>
          <w:t>Counting Feature, Minimum Individual Piece Weight, and Minimum Sample Piece Count.</w:t>
        </w:r>
        <w:r>
          <w:rPr>
            <w:noProof/>
            <w:webHidden/>
          </w:rPr>
          <w:tab/>
        </w:r>
        <w:r>
          <w:rPr>
            <w:noProof/>
            <w:webHidden/>
          </w:rPr>
          <w:fldChar w:fldCharType="begin"/>
        </w:r>
        <w:r>
          <w:rPr>
            <w:noProof/>
            <w:webHidden/>
          </w:rPr>
          <w:instrText xml:space="preserve"> PAGEREF _Toc273949840 \h </w:instrText>
        </w:r>
        <w:r>
          <w:rPr>
            <w:noProof/>
            <w:webHidden/>
          </w:rPr>
        </w:r>
        <w:r>
          <w:rPr>
            <w:noProof/>
            <w:webHidden/>
          </w:rPr>
          <w:fldChar w:fldCharType="separate"/>
        </w:r>
        <w:r>
          <w:rPr>
            <w:noProof/>
            <w:webHidden/>
          </w:rPr>
          <w:t>22</w:t>
        </w:r>
        <w:r>
          <w:rPr>
            <w:noProof/>
            <w:webHidden/>
          </w:rPr>
          <w:fldChar w:fldCharType="end"/>
        </w:r>
      </w:hyperlink>
    </w:p>
    <w:p w:rsidR="00AD2F70" w:rsidRDefault="00AD2F70">
      <w:pPr>
        <w:pStyle w:val="TOC2"/>
        <w:rPr>
          <w:rFonts w:asciiTheme="minorHAnsi" w:eastAsiaTheme="minorEastAsia" w:hAnsiTheme="minorHAnsi" w:cstheme="minorBidi"/>
          <w:b w:val="0"/>
          <w:noProof/>
          <w:sz w:val="22"/>
          <w:szCs w:val="22"/>
        </w:rPr>
      </w:pPr>
      <w:hyperlink w:anchor="_Toc273949841" w:history="1">
        <w:r w:rsidRPr="0017480C">
          <w:rPr>
            <w:rStyle w:val="Hyperlink"/>
            <w:noProof/>
          </w:rPr>
          <w:t>N.</w:t>
        </w:r>
        <w:r>
          <w:rPr>
            <w:rFonts w:asciiTheme="minorHAnsi" w:eastAsiaTheme="minorEastAsia" w:hAnsiTheme="minorHAnsi" w:cstheme="minorBidi"/>
            <w:b w:val="0"/>
            <w:noProof/>
            <w:sz w:val="22"/>
            <w:szCs w:val="22"/>
          </w:rPr>
          <w:tab/>
        </w:r>
        <w:r w:rsidRPr="0017480C">
          <w:rPr>
            <w:rStyle w:val="Hyperlink"/>
            <w:noProof/>
          </w:rPr>
          <w:t>Notes</w:t>
        </w:r>
        <w:r>
          <w:rPr>
            <w:noProof/>
            <w:webHidden/>
          </w:rPr>
          <w:tab/>
        </w:r>
        <w:r>
          <w:rPr>
            <w:noProof/>
            <w:webHidden/>
          </w:rPr>
          <w:fldChar w:fldCharType="begin"/>
        </w:r>
        <w:r>
          <w:rPr>
            <w:noProof/>
            <w:webHidden/>
          </w:rPr>
          <w:instrText xml:space="preserve"> PAGEREF _Toc273949841 \h </w:instrText>
        </w:r>
        <w:r>
          <w:rPr>
            <w:noProof/>
            <w:webHidden/>
          </w:rPr>
        </w:r>
        <w:r>
          <w:rPr>
            <w:noProof/>
            <w:webHidden/>
          </w:rPr>
          <w:fldChar w:fldCharType="separate"/>
        </w:r>
        <w:r>
          <w:rPr>
            <w:noProof/>
            <w:webHidden/>
          </w:rPr>
          <w:t>25</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42" w:history="1">
        <w:r w:rsidRPr="0017480C">
          <w:rPr>
            <w:rStyle w:val="Hyperlink"/>
            <w:noProof/>
          </w:rPr>
          <w:t>N.1.</w:t>
        </w:r>
        <w:r>
          <w:rPr>
            <w:rFonts w:asciiTheme="minorHAnsi" w:eastAsiaTheme="minorEastAsia" w:hAnsiTheme="minorHAnsi" w:cstheme="minorBidi"/>
            <w:noProof/>
            <w:sz w:val="22"/>
            <w:szCs w:val="22"/>
          </w:rPr>
          <w:tab/>
        </w:r>
        <w:r w:rsidRPr="0017480C">
          <w:rPr>
            <w:rStyle w:val="Hyperlink"/>
            <w:noProof/>
          </w:rPr>
          <w:t>Test Procedures.</w:t>
        </w:r>
        <w:r>
          <w:rPr>
            <w:noProof/>
            <w:webHidden/>
          </w:rPr>
          <w:tab/>
        </w:r>
        <w:r>
          <w:rPr>
            <w:noProof/>
            <w:webHidden/>
          </w:rPr>
          <w:fldChar w:fldCharType="begin"/>
        </w:r>
        <w:r>
          <w:rPr>
            <w:noProof/>
            <w:webHidden/>
          </w:rPr>
          <w:instrText xml:space="preserve"> PAGEREF _Toc273949842 \h </w:instrText>
        </w:r>
        <w:r>
          <w:rPr>
            <w:noProof/>
            <w:webHidden/>
          </w:rPr>
        </w:r>
        <w:r>
          <w:rPr>
            <w:noProof/>
            <w:webHidden/>
          </w:rPr>
          <w:fldChar w:fldCharType="separate"/>
        </w:r>
        <w:r>
          <w:rPr>
            <w:noProof/>
            <w:webHidden/>
          </w:rPr>
          <w:t>25</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3" w:history="1">
        <w:r w:rsidRPr="0017480C">
          <w:rPr>
            <w:rStyle w:val="Hyperlink"/>
            <w:noProof/>
          </w:rPr>
          <w:t>N.1.1.</w:t>
        </w:r>
        <w:r>
          <w:rPr>
            <w:rFonts w:asciiTheme="minorHAnsi" w:eastAsiaTheme="minorEastAsia" w:hAnsiTheme="minorHAnsi" w:cstheme="minorBidi"/>
            <w:noProof/>
            <w:sz w:val="22"/>
            <w:szCs w:val="22"/>
          </w:rPr>
          <w:tab/>
        </w:r>
        <w:r w:rsidRPr="0017480C">
          <w:rPr>
            <w:rStyle w:val="Hyperlink"/>
            <w:noProof/>
          </w:rPr>
          <w:t>Increasing</w:t>
        </w:r>
        <w:r w:rsidRPr="0017480C">
          <w:rPr>
            <w:rStyle w:val="Hyperlink"/>
            <w:noProof/>
          </w:rPr>
          <w:noBreakHyphen/>
          <w:t>Load Test.</w:t>
        </w:r>
        <w:r>
          <w:rPr>
            <w:noProof/>
            <w:webHidden/>
          </w:rPr>
          <w:tab/>
        </w:r>
        <w:r>
          <w:rPr>
            <w:noProof/>
            <w:webHidden/>
          </w:rPr>
          <w:fldChar w:fldCharType="begin"/>
        </w:r>
        <w:r>
          <w:rPr>
            <w:noProof/>
            <w:webHidden/>
          </w:rPr>
          <w:instrText xml:space="preserve"> PAGEREF _Toc273949843 \h </w:instrText>
        </w:r>
        <w:r>
          <w:rPr>
            <w:noProof/>
            <w:webHidden/>
          </w:rPr>
        </w:r>
        <w:r>
          <w:rPr>
            <w:noProof/>
            <w:webHidden/>
          </w:rPr>
          <w:fldChar w:fldCharType="separate"/>
        </w:r>
        <w:r>
          <w:rPr>
            <w:noProof/>
            <w:webHidden/>
          </w:rPr>
          <w:t>25</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4" w:history="1">
        <w:r w:rsidRPr="0017480C">
          <w:rPr>
            <w:rStyle w:val="Hyperlink"/>
            <w:noProof/>
          </w:rPr>
          <w:t>N.1.2.</w:t>
        </w:r>
        <w:r>
          <w:rPr>
            <w:rFonts w:asciiTheme="minorHAnsi" w:eastAsiaTheme="minorEastAsia" w:hAnsiTheme="minorHAnsi" w:cstheme="minorBidi"/>
            <w:noProof/>
            <w:sz w:val="22"/>
            <w:szCs w:val="22"/>
          </w:rPr>
          <w:tab/>
        </w:r>
        <w:r w:rsidRPr="0017480C">
          <w:rPr>
            <w:rStyle w:val="Hyperlink"/>
            <w:noProof/>
          </w:rPr>
          <w:t>Decreasing-Load Test (Automatic Indicating Scales).</w:t>
        </w:r>
        <w:r>
          <w:rPr>
            <w:noProof/>
            <w:webHidden/>
          </w:rPr>
          <w:tab/>
        </w:r>
        <w:r>
          <w:rPr>
            <w:noProof/>
            <w:webHidden/>
          </w:rPr>
          <w:fldChar w:fldCharType="begin"/>
        </w:r>
        <w:r>
          <w:rPr>
            <w:noProof/>
            <w:webHidden/>
          </w:rPr>
          <w:instrText xml:space="preserve"> PAGEREF _Toc273949844 \h </w:instrText>
        </w:r>
        <w:r>
          <w:rPr>
            <w:noProof/>
            <w:webHidden/>
          </w:rPr>
        </w:r>
        <w:r>
          <w:rPr>
            <w:noProof/>
            <w:webHidden/>
          </w:rPr>
          <w:fldChar w:fldCharType="separate"/>
        </w:r>
        <w:r>
          <w:rPr>
            <w:noProof/>
            <w:webHidden/>
          </w:rPr>
          <w:t>25</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5" w:history="1">
        <w:r w:rsidRPr="0017480C">
          <w:rPr>
            <w:rStyle w:val="Hyperlink"/>
            <w:noProof/>
          </w:rPr>
          <w:t>N.1.3.</w:t>
        </w:r>
        <w:r>
          <w:rPr>
            <w:rFonts w:asciiTheme="minorHAnsi" w:eastAsiaTheme="minorEastAsia" w:hAnsiTheme="minorHAnsi" w:cstheme="minorBidi"/>
            <w:noProof/>
            <w:sz w:val="22"/>
            <w:szCs w:val="22"/>
          </w:rPr>
          <w:tab/>
        </w:r>
        <w:r w:rsidRPr="0017480C">
          <w:rPr>
            <w:rStyle w:val="Hyperlink"/>
            <w:noProof/>
          </w:rPr>
          <w:t>Shift Test.</w:t>
        </w:r>
        <w:r>
          <w:rPr>
            <w:noProof/>
            <w:webHidden/>
          </w:rPr>
          <w:tab/>
        </w:r>
        <w:r>
          <w:rPr>
            <w:noProof/>
            <w:webHidden/>
          </w:rPr>
          <w:fldChar w:fldCharType="begin"/>
        </w:r>
        <w:r>
          <w:rPr>
            <w:noProof/>
            <w:webHidden/>
          </w:rPr>
          <w:instrText xml:space="preserve"> PAGEREF _Toc273949845 \h </w:instrText>
        </w:r>
        <w:r>
          <w:rPr>
            <w:noProof/>
            <w:webHidden/>
          </w:rPr>
        </w:r>
        <w:r>
          <w:rPr>
            <w:noProof/>
            <w:webHidden/>
          </w:rPr>
          <w:fldChar w:fldCharType="separate"/>
        </w:r>
        <w:r>
          <w:rPr>
            <w:noProof/>
            <w:webHidden/>
          </w:rPr>
          <w:t>26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6" w:history="1">
        <w:r w:rsidRPr="0017480C">
          <w:rPr>
            <w:rStyle w:val="Hyperlink"/>
            <w:noProof/>
          </w:rPr>
          <w:t>N.1.4.</w:t>
        </w:r>
        <w:r>
          <w:rPr>
            <w:rFonts w:asciiTheme="minorHAnsi" w:eastAsiaTheme="minorEastAsia" w:hAnsiTheme="minorHAnsi" w:cstheme="minorBidi"/>
            <w:noProof/>
            <w:sz w:val="22"/>
            <w:szCs w:val="22"/>
          </w:rPr>
          <w:tab/>
        </w:r>
        <w:r w:rsidRPr="0017480C">
          <w:rPr>
            <w:rStyle w:val="Hyperlink"/>
            <w:noProof/>
          </w:rPr>
          <w:t>Sensitivity Test.</w:t>
        </w:r>
        <w:r>
          <w:rPr>
            <w:noProof/>
            <w:webHidden/>
          </w:rPr>
          <w:tab/>
        </w:r>
        <w:r>
          <w:rPr>
            <w:noProof/>
            <w:webHidden/>
          </w:rPr>
          <w:fldChar w:fldCharType="begin"/>
        </w:r>
        <w:r>
          <w:rPr>
            <w:noProof/>
            <w:webHidden/>
          </w:rPr>
          <w:instrText xml:space="preserve"> PAGEREF _Toc273949846 \h </w:instrText>
        </w:r>
        <w:r>
          <w:rPr>
            <w:noProof/>
            <w:webHidden/>
          </w:rPr>
        </w:r>
        <w:r>
          <w:rPr>
            <w:noProof/>
            <w:webHidden/>
          </w:rPr>
          <w:fldChar w:fldCharType="separate"/>
        </w:r>
        <w:r>
          <w:rPr>
            <w:noProof/>
            <w:webHidden/>
          </w:rPr>
          <w:t>29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7" w:history="1">
        <w:r w:rsidRPr="0017480C">
          <w:rPr>
            <w:rStyle w:val="Hyperlink"/>
            <w:i/>
            <w:noProof/>
          </w:rPr>
          <w:t>N.1.5.</w:t>
        </w:r>
        <w:r>
          <w:rPr>
            <w:rFonts w:asciiTheme="minorHAnsi" w:eastAsiaTheme="minorEastAsia" w:hAnsiTheme="minorHAnsi" w:cstheme="minorBidi"/>
            <w:noProof/>
            <w:sz w:val="22"/>
            <w:szCs w:val="22"/>
          </w:rPr>
          <w:tab/>
        </w:r>
        <w:r w:rsidRPr="0017480C">
          <w:rPr>
            <w:rStyle w:val="Hyperlink"/>
            <w:i/>
            <w:noProof/>
          </w:rPr>
          <w:t>Discrimination Test.</w:t>
        </w:r>
        <w:r>
          <w:rPr>
            <w:noProof/>
            <w:webHidden/>
          </w:rPr>
          <w:tab/>
        </w:r>
        <w:r>
          <w:rPr>
            <w:noProof/>
            <w:webHidden/>
          </w:rPr>
          <w:fldChar w:fldCharType="begin"/>
        </w:r>
        <w:r>
          <w:rPr>
            <w:noProof/>
            <w:webHidden/>
          </w:rPr>
          <w:instrText xml:space="preserve"> PAGEREF _Toc273949847 \h </w:instrText>
        </w:r>
        <w:r>
          <w:rPr>
            <w:noProof/>
            <w:webHidden/>
          </w:rPr>
        </w:r>
        <w:r>
          <w:rPr>
            <w:noProof/>
            <w:webHidden/>
          </w:rPr>
          <w:fldChar w:fldCharType="separate"/>
        </w:r>
        <w:r>
          <w:rPr>
            <w:noProof/>
            <w:webHidden/>
          </w:rPr>
          <w:t>29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8" w:history="1">
        <w:r w:rsidRPr="0017480C">
          <w:rPr>
            <w:rStyle w:val="Hyperlink"/>
            <w:noProof/>
          </w:rPr>
          <w:t>N.1.6.</w:t>
        </w:r>
        <w:r>
          <w:rPr>
            <w:rFonts w:asciiTheme="minorHAnsi" w:eastAsiaTheme="minorEastAsia" w:hAnsiTheme="minorHAnsi" w:cstheme="minorBidi"/>
            <w:noProof/>
            <w:sz w:val="22"/>
            <w:szCs w:val="22"/>
          </w:rPr>
          <w:tab/>
        </w:r>
        <w:r w:rsidRPr="0017480C">
          <w:rPr>
            <w:rStyle w:val="Hyperlink"/>
            <w:noProof/>
          </w:rPr>
          <w:t>RFI Susceptibility Tests, Field Evaluation.</w:t>
        </w:r>
        <w:r>
          <w:rPr>
            <w:noProof/>
            <w:webHidden/>
          </w:rPr>
          <w:tab/>
        </w:r>
        <w:r>
          <w:rPr>
            <w:noProof/>
            <w:webHidden/>
          </w:rPr>
          <w:fldChar w:fldCharType="begin"/>
        </w:r>
        <w:r>
          <w:rPr>
            <w:noProof/>
            <w:webHidden/>
          </w:rPr>
          <w:instrText xml:space="preserve"> PAGEREF _Toc273949848 \h </w:instrText>
        </w:r>
        <w:r>
          <w:rPr>
            <w:noProof/>
            <w:webHidden/>
          </w:rPr>
        </w:r>
        <w:r>
          <w:rPr>
            <w:noProof/>
            <w:webHidden/>
          </w:rPr>
          <w:fldChar w:fldCharType="separate"/>
        </w:r>
        <w:r>
          <w:rPr>
            <w:noProof/>
            <w:webHidden/>
          </w:rPr>
          <w:t>29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49" w:history="1">
        <w:r w:rsidRPr="0017480C">
          <w:rPr>
            <w:rStyle w:val="Hyperlink"/>
            <w:noProof/>
          </w:rPr>
          <w:t>N.1.7.</w:t>
        </w:r>
        <w:r>
          <w:rPr>
            <w:rFonts w:asciiTheme="minorHAnsi" w:eastAsiaTheme="minorEastAsia" w:hAnsiTheme="minorHAnsi" w:cstheme="minorBidi"/>
            <w:noProof/>
            <w:sz w:val="22"/>
            <w:szCs w:val="22"/>
          </w:rPr>
          <w:tab/>
        </w:r>
        <w:r w:rsidRPr="0017480C">
          <w:rPr>
            <w:rStyle w:val="Hyperlink"/>
            <w:noProof/>
          </w:rPr>
          <w:t>Ratio Test.</w:t>
        </w:r>
        <w:r>
          <w:rPr>
            <w:noProof/>
            <w:webHidden/>
          </w:rPr>
          <w:tab/>
        </w:r>
        <w:r>
          <w:rPr>
            <w:noProof/>
            <w:webHidden/>
          </w:rPr>
          <w:fldChar w:fldCharType="begin"/>
        </w:r>
        <w:r>
          <w:rPr>
            <w:noProof/>
            <w:webHidden/>
          </w:rPr>
          <w:instrText xml:space="preserve"> PAGEREF _Toc273949849 \h </w:instrText>
        </w:r>
        <w:r>
          <w:rPr>
            <w:noProof/>
            <w:webHidden/>
          </w:rPr>
        </w:r>
        <w:r>
          <w:rPr>
            <w:noProof/>
            <w:webHidden/>
          </w:rPr>
          <w:fldChar w:fldCharType="separate"/>
        </w:r>
        <w:r>
          <w:rPr>
            <w:noProof/>
            <w:webHidden/>
          </w:rPr>
          <w:t>29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50" w:history="1">
        <w:r w:rsidRPr="0017480C">
          <w:rPr>
            <w:rStyle w:val="Hyperlink"/>
            <w:noProof/>
          </w:rPr>
          <w:t>N.1.8.</w:t>
        </w:r>
        <w:r>
          <w:rPr>
            <w:rFonts w:asciiTheme="minorHAnsi" w:eastAsiaTheme="minorEastAsia" w:hAnsiTheme="minorHAnsi" w:cstheme="minorBidi"/>
            <w:noProof/>
            <w:sz w:val="22"/>
            <w:szCs w:val="22"/>
          </w:rPr>
          <w:tab/>
        </w:r>
        <w:r w:rsidRPr="0017480C">
          <w:rPr>
            <w:rStyle w:val="Hyperlink"/>
            <w:noProof/>
          </w:rPr>
          <w:t>Material Tests.</w:t>
        </w:r>
        <w:r>
          <w:rPr>
            <w:noProof/>
            <w:webHidden/>
          </w:rPr>
          <w:tab/>
        </w:r>
        <w:r>
          <w:rPr>
            <w:noProof/>
            <w:webHidden/>
          </w:rPr>
          <w:fldChar w:fldCharType="begin"/>
        </w:r>
        <w:r>
          <w:rPr>
            <w:noProof/>
            <w:webHidden/>
          </w:rPr>
          <w:instrText xml:space="preserve"> PAGEREF _Toc273949850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51" w:history="1">
        <w:r w:rsidRPr="0017480C">
          <w:rPr>
            <w:rStyle w:val="Hyperlink"/>
            <w:noProof/>
          </w:rPr>
          <w:t>N.1.9.</w:t>
        </w:r>
        <w:r>
          <w:rPr>
            <w:rFonts w:asciiTheme="minorHAnsi" w:eastAsiaTheme="minorEastAsia" w:hAnsiTheme="minorHAnsi" w:cstheme="minorBidi"/>
            <w:noProof/>
            <w:sz w:val="22"/>
            <w:szCs w:val="22"/>
          </w:rPr>
          <w:tab/>
        </w:r>
        <w:r w:rsidRPr="0017480C">
          <w:rPr>
            <w:rStyle w:val="Hyperlink"/>
            <w:noProof/>
          </w:rPr>
          <w:t>Zero</w:t>
        </w:r>
        <w:r w:rsidRPr="0017480C">
          <w:rPr>
            <w:rStyle w:val="Hyperlink"/>
            <w:noProof/>
          </w:rPr>
          <w:noBreakHyphen/>
          <w:t>Load Balance Change.</w:t>
        </w:r>
        <w:r>
          <w:rPr>
            <w:noProof/>
            <w:webHidden/>
          </w:rPr>
          <w:tab/>
        </w:r>
        <w:r>
          <w:rPr>
            <w:noProof/>
            <w:webHidden/>
          </w:rPr>
          <w:fldChar w:fldCharType="begin"/>
        </w:r>
        <w:r>
          <w:rPr>
            <w:noProof/>
            <w:webHidden/>
          </w:rPr>
          <w:instrText xml:space="preserve"> PAGEREF _Toc273949851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52" w:history="1">
        <w:r w:rsidRPr="0017480C">
          <w:rPr>
            <w:rStyle w:val="Hyperlink"/>
            <w:noProof/>
          </w:rPr>
          <w:t>N.1.10.</w:t>
        </w:r>
        <w:r>
          <w:rPr>
            <w:rFonts w:asciiTheme="minorHAnsi" w:eastAsiaTheme="minorEastAsia" w:hAnsiTheme="minorHAnsi" w:cstheme="minorBidi"/>
            <w:noProof/>
            <w:sz w:val="22"/>
            <w:szCs w:val="22"/>
          </w:rPr>
          <w:tab/>
        </w:r>
        <w:r w:rsidRPr="0017480C">
          <w:rPr>
            <w:rStyle w:val="Hyperlink"/>
            <w:noProof/>
          </w:rPr>
          <w:t>Counting Feature Test.</w:t>
        </w:r>
        <w:r>
          <w:rPr>
            <w:noProof/>
            <w:webHidden/>
          </w:rPr>
          <w:tab/>
        </w:r>
        <w:r>
          <w:rPr>
            <w:noProof/>
            <w:webHidden/>
          </w:rPr>
          <w:fldChar w:fldCharType="begin"/>
        </w:r>
        <w:r>
          <w:rPr>
            <w:noProof/>
            <w:webHidden/>
          </w:rPr>
          <w:instrText xml:space="preserve"> PAGEREF _Toc273949852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53" w:history="1">
        <w:r w:rsidRPr="0017480C">
          <w:rPr>
            <w:rStyle w:val="Hyperlink"/>
            <w:noProof/>
          </w:rPr>
          <w:t>N.1.11.</w:t>
        </w:r>
        <w:r>
          <w:rPr>
            <w:rFonts w:asciiTheme="minorHAnsi" w:eastAsiaTheme="minorEastAsia" w:hAnsiTheme="minorHAnsi" w:cstheme="minorBidi"/>
            <w:noProof/>
            <w:sz w:val="22"/>
            <w:szCs w:val="22"/>
          </w:rPr>
          <w:tab/>
        </w:r>
        <w:r w:rsidRPr="0017480C">
          <w:rPr>
            <w:rStyle w:val="Hyperlink"/>
            <w:noProof/>
          </w:rPr>
          <w:t>Substitution Test.</w:t>
        </w:r>
        <w:r>
          <w:rPr>
            <w:noProof/>
            <w:webHidden/>
          </w:rPr>
          <w:tab/>
        </w:r>
        <w:r>
          <w:rPr>
            <w:noProof/>
            <w:webHidden/>
          </w:rPr>
          <w:fldChar w:fldCharType="begin"/>
        </w:r>
        <w:r>
          <w:rPr>
            <w:noProof/>
            <w:webHidden/>
          </w:rPr>
          <w:instrText xml:space="preserve"> PAGEREF _Toc273949853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54" w:history="1">
        <w:r w:rsidRPr="0017480C">
          <w:rPr>
            <w:rStyle w:val="Hyperlink"/>
            <w:noProof/>
          </w:rPr>
          <w:t>N.1.12.</w:t>
        </w:r>
        <w:r>
          <w:rPr>
            <w:rFonts w:asciiTheme="minorHAnsi" w:eastAsiaTheme="minorEastAsia" w:hAnsiTheme="minorHAnsi" w:cstheme="minorBidi"/>
            <w:noProof/>
            <w:sz w:val="22"/>
            <w:szCs w:val="22"/>
          </w:rPr>
          <w:tab/>
        </w:r>
        <w:r w:rsidRPr="0017480C">
          <w:rPr>
            <w:rStyle w:val="Hyperlink"/>
            <w:noProof/>
          </w:rPr>
          <w:t>Strain-Load Test.</w:t>
        </w:r>
        <w:r>
          <w:rPr>
            <w:noProof/>
            <w:webHidden/>
          </w:rPr>
          <w:tab/>
        </w:r>
        <w:r>
          <w:rPr>
            <w:noProof/>
            <w:webHidden/>
          </w:rPr>
          <w:fldChar w:fldCharType="begin"/>
        </w:r>
        <w:r>
          <w:rPr>
            <w:noProof/>
            <w:webHidden/>
          </w:rPr>
          <w:instrText xml:space="preserve"> PAGEREF _Toc273949854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55" w:history="1">
        <w:r w:rsidRPr="0017480C">
          <w:rPr>
            <w:rStyle w:val="Hyperlink"/>
            <w:noProof/>
          </w:rPr>
          <w:t>N.2.</w:t>
        </w:r>
        <w:r>
          <w:rPr>
            <w:rFonts w:asciiTheme="minorHAnsi" w:eastAsiaTheme="minorEastAsia" w:hAnsiTheme="minorHAnsi" w:cstheme="minorBidi"/>
            <w:noProof/>
            <w:sz w:val="22"/>
            <w:szCs w:val="22"/>
          </w:rPr>
          <w:tab/>
        </w:r>
        <w:r w:rsidRPr="0017480C">
          <w:rPr>
            <w:rStyle w:val="Hyperlink"/>
            <w:noProof/>
          </w:rPr>
          <w:t>Verification (Testing) Standards.</w:t>
        </w:r>
        <w:r>
          <w:rPr>
            <w:noProof/>
            <w:webHidden/>
          </w:rPr>
          <w:tab/>
        </w:r>
        <w:r>
          <w:rPr>
            <w:noProof/>
            <w:webHidden/>
          </w:rPr>
          <w:fldChar w:fldCharType="begin"/>
        </w:r>
        <w:r>
          <w:rPr>
            <w:noProof/>
            <w:webHidden/>
          </w:rPr>
          <w:instrText xml:space="preserve"> PAGEREF _Toc273949855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56" w:history="1">
        <w:r w:rsidRPr="0017480C">
          <w:rPr>
            <w:rStyle w:val="Hyperlink"/>
            <w:noProof/>
          </w:rPr>
          <w:t>N.3.</w:t>
        </w:r>
        <w:r>
          <w:rPr>
            <w:rFonts w:asciiTheme="minorHAnsi" w:eastAsiaTheme="minorEastAsia" w:hAnsiTheme="minorHAnsi" w:cstheme="minorBidi"/>
            <w:noProof/>
            <w:sz w:val="22"/>
            <w:szCs w:val="22"/>
          </w:rPr>
          <w:tab/>
        </w:r>
        <w:r w:rsidRPr="0017480C">
          <w:rPr>
            <w:rStyle w:val="Hyperlink"/>
            <w:noProof/>
          </w:rPr>
          <w:t>Minimum Test Weights and Test Loads.</w:t>
        </w:r>
        <w:r>
          <w:rPr>
            <w:noProof/>
            <w:webHidden/>
          </w:rPr>
          <w:tab/>
        </w:r>
        <w:r>
          <w:rPr>
            <w:noProof/>
            <w:webHidden/>
          </w:rPr>
          <w:fldChar w:fldCharType="begin"/>
        </w:r>
        <w:r>
          <w:rPr>
            <w:noProof/>
            <w:webHidden/>
          </w:rPr>
          <w:instrText xml:space="preserve"> PAGEREF _Toc273949856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57" w:history="1">
        <w:r w:rsidRPr="0017480C">
          <w:rPr>
            <w:rStyle w:val="Hyperlink"/>
            <w:noProof/>
          </w:rPr>
          <w:t>N.3.1.</w:t>
        </w:r>
        <w:r>
          <w:rPr>
            <w:rFonts w:asciiTheme="minorHAnsi" w:eastAsiaTheme="minorEastAsia" w:hAnsiTheme="minorHAnsi" w:cstheme="minorBidi"/>
            <w:noProof/>
            <w:sz w:val="22"/>
            <w:szCs w:val="22"/>
          </w:rPr>
          <w:tab/>
        </w:r>
        <w:r w:rsidRPr="0017480C">
          <w:rPr>
            <w:rStyle w:val="Hyperlink"/>
            <w:noProof/>
          </w:rPr>
          <w:t>Minimum Test-Weight Load and Recommended Strain-Load Test for Railway Track Scales.</w:t>
        </w:r>
        <w:r>
          <w:rPr>
            <w:noProof/>
            <w:webHidden/>
          </w:rPr>
          <w:tab/>
        </w:r>
        <w:r>
          <w:rPr>
            <w:noProof/>
            <w:webHidden/>
          </w:rPr>
          <w:fldChar w:fldCharType="begin"/>
        </w:r>
        <w:r>
          <w:rPr>
            <w:noProof/>
            <w:webHidden/>
          </w:rPr>
          <w:instrText xml:space="preserve"> PAGEREF _Toc273949857 \h </w:instrText>
        </w:r>
        <w:r>
          <w:rPr>
            <w:noProof/>
            <w:webHidden/>
          </w:rPr>
        </w:r>
        <w:r>
          <w:rPr>
            <w:noProof/>
            <w:webHidden/>
          </w:rPr>
          <w:fldChar w:fldCharType="separate"/>
        </w:r>
        <w:r>
          <w:rPr>
            <w:noProof/>
            <w:webHidden/>
          </w:rPr>
          <w:t>30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58" w:history="1">
        <w:r w:rsidRPr="0017480C">
          <w:rPr>
            <w:rStyle w:val="Hyperlink"/>
            <w:noProof/>
          </w:rPr>
          <w:t>N.3.2.</w:t>
        </w:r>
        <w:r>
          <w:rPr>
            <w:rFonts w:asciiTheme="minorHAnsi" w:eastAsiaTheme="minorEastAsia" w:hAnsiTheme="minorHAnsi" w:cstheme="minorBidi"/>
            <w:noProof/>
            <w:sz w:val="22"/>
            <w:szCs w:val="22"/>
          </w:rPr>
          <w:tab/>
        </w:r>
        <w:r w:rsidRPr="0017480C">
          <w:rPr>
            <w:rStyle w:val="Hyperlink"/>
            <w:noProof/>
          </w:rPr>
          <w:t>Field Standard Weight Carts.</w:t>
        </w:r>
        <w:r>
          <w:rPr>
            <w:noProof/>
            <w:webHidden/>
          </w:rPr>
          <w:tab/>
        </w:r>
        <w:r>
          <w:rPr>
            <w:noProof/>
            <w:webHidden/>
          </w:rPr>
          <w:fldChar w:fldCharType="begin"/>
        </w:r>
        <w:r>
          <w:rPr>
            <w:noProof/>
            <w:webHidden/>
          </w:rPr>
          <w:instrText xml:space="preserve"> PAGEREF _Toc273949858 \h </w:instrText>
        </w:r>
        <w:r>
          <w:rPr>
            <w:noProof/>
            <w:webHidden/>
          </w:rPr>
        </w:r>
        <w:r>
          <w:rPr>
            <w:noProof/>
            <w:webHidden/>
          </w:rPr>
          <w:fldChar w:fldCharType="separate"/>
        </w:r>
        <w:r>
          <w:rPr>
            <w:noProof/>
            <w:webHidden/>
          </w:rPr>
          <w:t>31</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59" w:history="1">
        <w:r w:rsidRPr="0017480C">
          <w:rPr>
            <w:rStyle w:val="Hyperlink"/>
            <w:noProof/>
          </w:rPr>
          <w:t xml:space="preserve">N.4. </w:t>
        </w:r>
        <w:r>
          <w:rPr>
            <w:rFonts w:asciiTheme="minorHAnsi" w:eastAsiaTheme="minorEastAsia" w:hAnsiTheme="minorHAnsi" w:cstheme="minorBidi"/>
            <w:noProof/>
            <w:sz w:val="22"/>
            <w:szCs w:val="22"/>
          </w:rPr>
          <w:tab/>
        </w:r>
        <w:r w:rsidRPr="0017480C">
          <w:rPr>
            <w:rStyle w:val="Hyperlink"/>
            <w:noProof/>
          </w:rPr>
          <w:t>Coupled-in-Motion Railroad Weighing Systems.</w:t>
        </w:r>
        <w:r>
          <w:rPr>
            <w:noProof/>
            <w:webHidden/>
          </w:rPr>
          <w:tab/>
        </w:r>
        <w:r>
          <w:rPr>
            <w:noProof/>
            <w:webHidden/>
          </w:rPr>
          <w:fldChar w:fldCharType="begin"/>
        </w:r>
        <w:r>
          <w:rPr>
            <w:noProof/>
            <w:webHidden/>
          </w:rPr>
          <w:instrText xml:space="preserve"> PAGEREF _Toc273949859 \h </w:instrText>
        </w:r>
        <w:r>
          <w:rPr>
            <w:noProof/>
            <w:webHidden/>
          </w:rPr>
        </w:r>
        <w:r>
          <w:rPr>
            <w:noProof/>
            <w:webHidden/>
          </w:rPr>
          <w:fldChar w:fldCharType="separate"/>
        </w:r>
        <w:r>
          <w:rPr>
            <w:noProof/>
            <w:webHidden/>
          </w:rPr>
          <w:t>32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60" w:history="1">
        <w:r w:rsidRPr="0017480C">
          <w:rPr>
            <w:rStyle w:val="Hyperlink"/>
            <w:noProof/>
          </w:rPr>
          <w:t>N.4.1.</w:t>
        </w:r>
        <w:r>
          <w:rPr>
            <w:rFonts w:asciiTheme="minorHAnsi" w:eastAsiaTheme="minorEastAsia" w:hAnsiTheme="minorHAnsi" w:cstheme="minorBidi"/>
            <w:noProof/>
            <w:sz w:val="22"/>
            <w:szCs w:val="22"/>
          </w:rPr>
          <w:tab/>
        </w:r>
        <w:r w:rsidRPr="0017480C">
          <w:rPr>
            <w:rStyle w:val="Hyperlink"/>
            <w:noProof/>
          </w:rPr>
          <w:t>Weighing Systems Used to Weigh Trains of Less Than Ten Cars.</w:t>
        </w:r>
        <w:r>
          <w:rPr>
            <w:noProof/>
            <w:webHidden/>
          </w:rPr>
          <w:tab/>
        </w:r>
        <w:r>
          <w:rPr>
            <w:noProof/>
            <w:webHidden/>
          </w:rPr>
          <w:fldChar w:fldCharType="begin"/>
        </w:r>
        <w:r>
          <w:rPr>
            <w:noProof/>
            <w:webHidden/>
          </w:rPr>
          <w:instrText xml:space="preserve"> PAGEREF _Toc273949860 \h </w:instrText>
        </w:r>
        <w:r>
          <w:rPr>
            <w:noProof/>
            <w:webHidden/>
          </w:rPr>
        </w:r>
        <w:r>
          <w:rPr>
            <w:noProof/>
            <w:webHidden/>
          </w:rPr>
          <w:fldChar w:fldCharType="separate"/>
        </w:r>
        <w:r>
          <w:rPr>
            <w:noProof/>
            <w:webHidden/>
          </w:rPr>
          <w:t>32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61" w:history="1">
        <w:r w:rsidRPr="0017480C">
          <w:rPr>
            <w:rStyle w:val="Hyperlink"/>
            <w:noProof/>
          </w:rPr>
          <w:t>N.4.2.</w:t>
        </w:r>
        <w:r>
          <w:rPr>
            <w:rFonts w:asciiTheme="minorHAnsi" w:eastAsiaTheme="minorEastAsia" w:hAnsiTheme="minorHAnsi" w:cstheme="minorBidi"/>
            <w:noProof/>
            <w:sz w:val="22"/>
            <w:szCs w:val="22"/>
          </w:rPr>
          <w:tab/>
        </w:r>
        <w:r w:rsidRPr="0017480C">
          <w:rPr>
            <w:rStyle w:val="Hyperlink"/>
            <w:noProof/>
          </w:rPr>
          <w:t>Weighing Systems Placed in Service Prior to January 1, 1991, and Used to Weigh Trains of Ten or More Cars.</w:t>
        </w:r>
        <w:r>
          <w:rPr>
            <w:noProof/>
            <w:webHidden/>
          </w:rPr>
          <w:tab/>
        </w:r>
        <w:r>
          <w:rPr>
            <w:noProof/>
            <w:webHidden/>
          </w:rPr>
          <w:fldChar w:fldCharType="begin"/>
        </w:r>
        <w:r>
          <w:rPr>
            <w:noProof/>
            <w:webHidden/>
          </w:rPr>
          <w:instrText xml:space="preserve"> PAGEREF _Toc273949861 \h </w:instrText>
        </w:r>
        <w:r>
          <w:rPr>
            <w:noProof/>
            <w:webHidden/>
          </w:rPr>
        </w:r>
        <w:r>
          <w:rPr>
            <w:noProof/>
            <w:webHidden/>
          </w:rPr>
          <w:fldChar w:fldCharType="separate"/>
        </w:r>
        <w:r>
          <w:rPr>
            <w:noProof/>
            <w:webHidden/>
          </w:rPr>
          <w:t>32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62" w:history="1">
        <w:r w:rsidRPr="0017480C">
          <w:rPr>
            <w:rStyle w:val="Hyperlink"/>
            <w:noProof/>
          </w:rPr>
          <w:t>N.4.3.</w:t>
        </w:r>
        <w:r>
          <w:rPr>
            <w:rFonts w:asciiTheme="minorHAnsi" w:eastAsiaTheme="minorEastAsia" w:hAnsiTheme="minorHAnsi" w:cstheme="minorBidi"/>
            <w:noProof/>
            <w:sz w:val="22"/>
            <w:szCs w:val="22"/>
          </w:rPr>
          <w:tab/>
        </w:r>
        <w:r w:rsidRPr="0017480C">
          <w:rPr>
            <w:rStyle w:val="Hyperlink"/>
            <w:noProof/>
          </w:rPr>
          <w:t>Weighing Systems Placed in Service on or After January 1, 1991, and Used to Weigh Trains of Ten or More Cars.</w:t>
        </w:r>
        <w:r>
          <w:rPr>
            <w:noProof/>
            <w:webHidden/>
          </w:rPr>
          <w:tab/>
        </w:r>
        <w:r>
          <w:rPr>
            <w:noProof/>
            <w:webHidden/>
          </w:rPr>
          <w:fldChar w:fldCharType="begin"/>
        </w:r>
        <w:r>
          <w:rPr>
            <w:noProof/>
            <w:webHidden/>
          </w:rPr>
          <w:instrText xml:space="preserve"> PAGEREF _Toc273949862 \h </w:instrText>
        </w:r>
        <w:r>
          <w:rPr>
            <w:noProof/>
            <w:webHidden/>
          </w:rPr>
        </w:r>
        <w:r>
          <w:rPr>
            <w:noProof/>
            <w:webHidden/>
          </w:rPr>
          <w:fldChar w:fldCharType="separate"/>
        </w:r>
        <w:r>
          <w:rPr>
            <w:noProof/>
            <w:webHidden/>
          </w:rPr>
          <w:t>32</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63" w:history="1">
        <w:r w:rsidRPr="0017480C">
          <w:rPr>
            <w:rStyle w:val="Hyperlink"/>
            <w:noProof/>
          </w:rPr>
          <w:t>N.5.</w:t>
        </w:r>
        <w:r>
          <w:rPr>
            <w:rFonts w:asciiTheme="minorHAnsi" w:eastAsiaTheme="minorEastAsia" w:hAnsiTheme="minorHAnsi" w:cstheme="minorBidi"/>
            <w:noProof/>
            <w:sz w:val="22"/>
            <w:szCs w:val="22"/>
          </w:rPr>
          <w:tab/>
        </w:r>
        <w:r w:rsidRPr="0017480C">
          <w:rPr>
            <w:rStyle w:val="Hyperlink"/>
            <w:noProof/>
          </w:rPr>
          <w:t>Uncoupled-in-Motion Railroad Weighing System.</w:t>
        </w:r>
        <w:r>
          <w:rPr>
            <w:noProof/>
            <w:webHidden/>
          </w:rPr>
          <w:tab/>
        </w:r>
        <w:r>
          <w:rPr>
            <w:noProof/>
            <w:webHidden/>
          </w:rPr>
          <w:fldChar w:fldCharType="begin"/>
        </w:r>
        <w:r>
          <w:rPr>
            <w:noProof/>
            <w:webHidden/>
          </w:rPr>
          <w:instrText xml:space="preserve"> PAGEREF _Toc273949863 \h </w:instrText>
        </w:r>
        <w:r>
          <w:rPr>
            <w:noProof/>
            <w:webHidden/>
          </w:rPr>
        </w:r>
        <w:r>
          <w:rPr>
            <w:noProof/>
            <w:webHidden/>
          </w:rPr>
          <w:fldChar w:fldCharType="separate"/>
        </w:r>
        <w:r>
          <w:rPr>
            <w:noProof/>
            <w:webHidden/>
          </w:rPr>
          <w:t>33</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64" w:history="1">
        <w:r w:rsidRPr="0017480C">
          <w:rPr>
            <w:rStyle w:val="Hyperlink"/>
            <w:noProof/>
          </w:rPr>
          <w:t>N.6.</w:t>
        </w:r>
        <w:r>
          <w:rPr>
            <w:rFonts w:asciiTheme="minorHAnsi" w:eastAsiaTheme="minorEastAsia" w:hAnsiTheme="minorHAnsi" w:cstheme="minorBidi"/>
            <w:noProof/>
            <w:sz w:val="22"/>
            <w:szCs w:val="22"/>
          </w:rPr>
          <w:tab/>
        </w:r>
        <w:r w:rsidRPr="0017480C">
          <w:rPr>
            <w:rStyle w:val="Hyperlink"/>
            <w:noProof/>
          </w:rPr>
          <w:t>Nominal Capacity of Prescription Scales.</w:t>
        </w:r>
        <w:r>
          <w:rPr>
            <w:noProof/>
            <w:webHidden/>
          </w:rPr>
          <w:tab/>
        </w:r>
        <w:r>
          <w:rPr>
            <w:noProof/>
            <w:webHidden/>
          </w:rPr>
          <w:fldChar w:fldCharType="begin"/>
        </w:r>
        <w:r>
          <w:rPr>
            <w:noProof/>
            <w:webHidden/>
          </w:rPr>
          <w:instrText xml:space="preserve"> PAGEREF _Toc273949864 \h </w:instrText>
        </w:r>
        <w:r>
          <w:rPr>
            <w:noProof/>
            <w:webHidden/>
          </w:rPr>
        </w:r>
        <w:r>
          <w:rPr>
            <w:noProof/>
            <w:webHidden/>
          </w:rPr>
          <w:fldChar w:fldCharType="separate"/>
        </w:r>
        <w:r>
          <w:rPr>
            <w:noProof/>
            <w:webHidden/>
          </w:rPr>
          <w:t>33</w:t>
        </w:r>
        <w:r>
          <w:rPr>
            <w:noProof/>
            <w:webHidden/>
          </w:rPr>
          <w:fldChar w:fldCharType="end"/>
        </w:r>
      </w:hyperlink>
    </w:p>
    <w:p w:rsidR="00AD2F70" w:rsidRDefault="00AD2F70">
      <w:pPr>
        <w:pStyle w:val="TOC2"/>
        <w:rPr>
          <w:rFonts w:asciiTheme="minorHAnsi" w:eastAsiaTheme="minorEastAsia" w:hAnsiTheme="minorHAnsi" w:cstheme="minorBidi"/>
          <w:b w:val="0"/>
          <w:noProof/>
          <w:sz w:val="22"/>
          <w:szCs w:val="22"/>
        </w:rPr>
      </w:pPr>
      <w:hyperlink w:anchor="_Toc273949865" w:history="1">
        <w:r w:rsidRPr="0017480C">
          <w:rPr>
            <w:rStyle w:val="Hyperlink"/>
            <w:noProof/>
          </w:rPr>
          <w:t>T.</w:t>
        </w:r>
        <w:r>
          <w:rPr>
            <w:rFonts w:asciiTheme="minorHAnsi" w:eastAsiaTheme="minorEastAsia" w:hAnsiTheme="minorHAnsi" w:cstheme="minorBidi"/>
            <w:b w:val="0"/>
            <w:noProof/>
            <w:sz w:val="22"/>
            <w:szCs w:val="22"/>
          </w:rPr>
          <w:tab/>
        </w:r>
        <w:r w:rsidRPr="0017480C">
          <w:rPr>
            <w:rStyle w:val="Hyperlink"/>
            <w:noProof/>
          </w:rPr>
          <w:t>Tolerances Applicable to Devices not Marked I, II, III, III L, or IIII</w:t>
        </w:r>
        <w:r>
          <w:rPr>
            <w:noProof/>
            <w:webHidden/>
          </w:rPr>
          <w:tab/>
        </w:r>
        <w:r>
          <w:rPr>
            <w:noProof/>
            <w:webHidden/>
          </w:rPr>
          <w:fldChar w:fldCharType="begin"/>
        </w:r>
        <w:r>
          <w:rPr>
            <w:noProof/>
            <w:webHidden/>
          </w:rPr>
          <w:instrText xml:space="preserve"> PAGEREF _Toc273949865 \h </w:instrText>
        </w:r>
        <w:r>
          <w:rPr>
            <w:noProof/>
            <w:webHidden/>
          </w:rPr>
        </w:r>
        <w:r>
          <w:rPr>
            <w:noProof/>
            <w:webHidden/>
          </w:rPr>
          <w:fldChar w:fldCharType="separate"/>
        </w:r>
        <w:r>
          <w:rPr>
            <w:noProof/>
            <w:webHidden/>
          </w:rPr>
          <w:t>34</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66" w:history="1">
        <w:r w:rsidRPr="0017480C">
          <w:rPr>
            <w:rStyle w:val="Hyperlink"/>
            <w:noProof/>
          </w:rPr>
          <w:t>T.1.</w:t>
        </w:r>
        <w:r>
          <w:rPr>
            <w:rFonts w:asciiTheme="minorHAnsi" w:eastAsiaTheme="minorEastAsia" w:hAnsiTheme="minorHAnsi" w:cstheme="minorBidi"/>
            <w:noProof/>
            <w:sz w:val="22"/>
            <w:szCs w:val="22"/>
          </w:rPr>
          <w:tab/>
        </w:r>
        <w:r w:rsidRPr="0017480C">
          <w:rPr>
            <w:rStyle w:val="Hyperlink"/>
            <w:noProof/>
          </w:rPr>
          <w:t>Tolerance Values.</w:t>
        </w:r>
        <w:r>
          <w:rPr>
            <w:noProof/>
            <w:webHidden/>
          </w:rPr>
          <w:tab/>
        </w:r>
        <w:r>
          <w:rPr>
            <w:noProof/>
            <w:webHidden/>
          </w:rPr>
          <w:fldChar w:fldCharType="begin"/>
        </w:r>
        <w:r>
          <w:rPr>
            <w:noProof/>
            <w:webHidden/>
          </w:rPr>
          <w:instrText xml:space="preserve"> PAGEREF _Toc273949866 \h </w:instrText>
        </w:r>
        <w:r>
          <w:rPr>
            <w:noProof/>
            <w:webHidden/>
          </w:rPr>
        </w:r>
        <w:r>
          <w:rPr>
            <w:noProof/>
            <w:webHidden/>
          </w:rPr>
          <w:fldChar w:fldCharType="separate"/>
        </w:r>
        <w:r>
          <w:rPr>
            <w:noProof/>
            <w:webHidden/>
          </w:rPr>
          <w:t>34</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67" w:history="1">
        <w:r w:rsidRPr="0017480C">
          <w:rPr>
            <w:rStyle w:val="Hyperlink"/>
            <w:noProof/>
          </w:rPr>
          <w:t>T.1.1.</w:t>
        </w:r>
        <w:r>
          <w:rPr>
            <w:rFonts w:asciiTheme="minorHAnsi" w:eastAsiaTheme="minorEastAsia" w:hAnsiTheme="minorHAnsi" w:cstheme="minorBidi"/>
            <w:noProof/>
            <w:sz w:val="22"/>
            <w:szCs w:val="22"/>
          </w:rPr>
          <w:tab/>
        </w:r>
        <w:r w:rsidRPr="0017480C">
          <w:rPr>
            <w:rStyle w:val="Hyperlink"/>
            <w:noProof/>
          </w:rPr>
          <w:t>General.</w:t>
        </w:r>
        <w:r>
          <w:rPr>
            <w:noProof/>
            <w:webHidden/>
          </w:rPr>
          <w:tab/>
        </w:r>
        <w:r>
          <w:rPr>
            <w:noProof/>
            <w:webHidden/>
          </w:rPr>
          <w:fldChar w:fldCharType="begin"/>
        </w:r>
        <w:r>
          <w:rPr>
            <w:noProof/>
            <w:webHidden/>
          </w:rPr>
          <w:instrText xml:space="preserve"> PAGEREF _Toc273949867 \h </w:instrText>
        </w:r>
        <w:r>
          <w:rPr>
            <w:noProof/>
            <w:webHidden/>
          </w:rPr>
        </w:r>
        <w:r>
          <w:rPr>
            <w:noProof/>
            <w:webHidden/>
          </w:rPr>
          <w:fldChar w:fldCharType="separate"/>
        </w:r>
        <w:r>
          <w:rPr>
            <w:noProof/>
            <w:webHidden/>
          </w:rPr>
          <w:t>34</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68" w:history="1">
        <w:r w:rsidRPr="0017480C">
          <w:rPr>
            <w:rStyle w:val="Hyperlink"/>
            <w:noProof/>
          </w:rPr>
          <w:t>T.1.2.</w:t>
        </w:r>
        <w:r>
          <w:rPr>
            <w:rFonts w:asciiTheme="minorHAnsi" w:eastAsiaTheme="minorEastAsia" w:hAnsiTheme="minorHAnsi" w:cstheme="minorBidi"/>
            <w:noProof/>
            <w:sz w:val="22"/>
            <w:szCs w:val="22"/>
          </w:rPr>
          <w:tab/>
        </w:r>
        <w:r w:rsidRPr="0017480C">
          <w:rPr>
            <w:rStyle w:val="Hyperlink"/>
            <w:noProof/>
          </w:rPr>
          <w:t>Postal and Parcel Post Scales.</w:t>
        </w:r>
        <w:r>
          <w:rPr>
            <w:noProof/>
            <w:webHidden/>
          </w:rPr>
          <w:tab/>
        </w:r>
        <w:r>
          <w:rPr>
            <w:noProof/>
            <w:webHidden/>
          </w:rPr>
          <w:fldChar w:fldCharType="begin"/>
        </w:r>
        <w:r>
          <w:rPr>
            <w:noProof/>
            <w:webHidden/>
          </w:rPr>
          <w:instrText xml:space="preserve"> PAGEREF _Toc273949868 \h </w:instrText>
        </w:r>
        <w:r>
          <w:rPr>
            <w:noProof/>
            <w:webHidden/>
          </w:rPr>
        </w:r>
        <w:r>
          <w:rPr>
            <w:noProof/>
            <w:webHidden/>
          </w:rPr>
          <w:fldChar w:fldCharType="separate"/>
        </w:r>
        <w:r>
          <w:rPr>
            <w:noProof/>
            <w:webHidden/>
          </w:rPr>
          <w:t>34</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69" w:history="1">
        <w:r w:rsidRPr="0017480C">
          <w:rPr>
            <w:rStyle w:val="Hyperlink"/>
            <w:noProof/>
          </w:rPr>
          <w:t>T.2.</w:t>
        </w:r>
        <w:r>
          <w:rPr>
            <w:rFonts w:asciiTheme="minorHAnsi" w:eastAsiaTheme="minorEastAsia" w:hAnsiTheme="minorHAnsi" w:cstheme="minorBidi"/>
            <w:noProof/>
            <w:sz w:val="22"/>
            <w:szCs w:val="22"/>
          </w:rPr>
          <w:tab/>
        </w:r>
        <w:r w:rsidRPr="0017480C">
          <w:rPr>
            <w:rStyle w:val="Hyperlink"/>
            <w:noProof/>
          </w:rPr>
          <w:t>Sensitivity Requirement (SR).</w:t>
        </w:r>
        <w:r>
          <w:rPr>
            <w:noProof/>
            <w:webHidden/>
          </w:rPr>
          <w:tab/>
        </w:r>
        <w:r>
          <w:rPr>
            <w:noProof/>
            <w:webHidden/>
          </w:rPr>
          <w:fldChar w:fldCharType="begin"/>
        </w:r>
        <w:r>
          <w:rPr>
            <w:noProof/>
            <w:webHidden/>
          </w:rPr>
          <w:instrText xml:space="preserve"> PAGEREF _Toc273949869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0" w:history="1">
        <w:r w:rsidRPr="0017480C">
          <w:rPr>
            <w:rStyle w:val="Hyperlink"/>
            <w:noProof/>
          </w:rPr>
          <w:t>T.2.1.</w:t>
        </w:r>
        <w:r>
          <w:rPr>
            <w:rFonts w:asciiTheme="minorHAnsi" w:eastAsiaTheme="minorEastAsia" w:hAnsiTheme="minorHAnsi" w:cstheme="minorBidi"/>
            <w:noProof/>
            <w:sz w:val="22"/>
            <w:szCs w:val="22"/>
          </w:rPr>
          <w:tab/>
        </w:r>
        <w:r w:rsidRPr="0017480C">
          <w:rPr>
            <w:rStyle w:val="Hyperlink"/>
            <w:noProof/>
          </w:rPr>
          <w:t>Application.</w:t>
        </w:r>
        <w:r>
          <w:rPr>
            <w:noProof/>
            <w:webHidden/>
          </w:rPr>
          <w:tab/>
        </w:r>
        <w:r>
          <w:rPr>
            <w:noProof/>
            <w:webHidden/>
          </w:rPr>
          <w:fldChar w:fldCharType="begin"/>
        </w:r>
        <w:r>
          <w:rPr>
            <w:noProof/>
            <w:webHidden/>
          </w:rPr>
          <w:instrText xml:space="preserve"> PAGEREF _Toc273949870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1" w:history="1">
        <w:r w:rsidRPr="0017480C">
          <w:rPr>
            <w:rStyle w:val="Hyperlink"/>
            <w:noProof/>
          </w:rPr>
          <w:t>T.2.2.</w:t>
        </w:r>
        <w:r>
          <w:rPr>
            <w:rFonts w:asciiTheme="minorHAnsi" w:eastAsiaTheme="minorEastAsia" w:hAnsiTheme="minorHAnsi" w:cstheme="minorBidi"/>
            <w:noProof/>
            <w:sz w:val="22"/>
            <w:szCs w:val="22"/>
          </w:rPr>
          <w:tab/>
        </w:r>
        <w:r w:rsidRPr="0017480C">
          <w:rPr>
            <w:rStyle w:val="Hyperlink"/>
            <w:noProof/>
          </w:rPr>
          <w:t>General.</w:t>
        </w:r>
        <w:r>
          <w:rPr>
            <w:noProof/>
            <w:webHidden/>
          </w:rPr>
          <w:tab/>
        </w:r>
        <w:r>
          <w:rPr>
            <w:noProof/>
            <w:webHidden/>
          </w:rPr>
          <w:fldChar w:fldCharType="begin"/>
        </w:r>
        <w:r>
          <w:rPr>
            <w:noProof/>
            <w:webHidden/>
          </w:rPr>
          <w:instrText xml:space="preserve"> PAGEREF _Toc273949871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2" w:history="1">
        <w:r w:rsidRPr="0017480C">
          <w:rPr>
            <w:rStyle w:val="Hyperlink"/>
            <w:noProof/>
          </w:rPr>
          <w:t>T.2.3.</w:t>
        </w:r>
        <w:r>
          <w:rPr>
            <w:rFonts w:asciiTheme="minorHAnsi" w:eastAsiaTheme="minorEastAsia" w:hAnsiTheme="minorHAnsi" w:cstheme="minorBidi"/>
            <w:noProof/>
            <w:sz w:val="22"/>
            <w:szCs w:val="22"/>
          </w:rPr>
          <w:tab/>
        </w:r>
        <w:r w:rsidRPr="0017480C">
          <w:rPr>
            <w:rStyle w:val="Hyperlink"/>
            <w:noProof/>
          </w:rPr>
          <w:t>Prescription Scales.</w:t>
        </w:r>
        <w:r>
          <w:rPr>
            <w:noProof/>
            <w:webHidden/>
          </w:rPr>
          <w:tab/>
        </w:r>
        <w:r>
          <w:rPr>
            <w:noProof/>
            <w:webHidden/>
          </w:rPr>
          <w:fldChar w:fldCharType="begin"/>
        </w:r>
        <w:r>
          <w:rPr>
            <w:noProof/>
            <w:webHidden/>
          </w:rPr>
          <w:instrText xml:space="preserve"> PAGEREF _Toc273949872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3" w:history="1">
        <w:r w:rsidRPr="0017480C">
          <w:rPr>
            <w:rStyle w:val="Hyperlink"/>
            <w:noProof/>
          </w:rPr>
          <w:t>T.2.4.</w:t>
        </w:r>
        <w:r>
          <w:rPr>
            <w:rFonts w:asciiTheme="minorHAnsi" w:eastAsiaTheme="minorEastAsia" w:hAnsiTheme="minorHAnsi" w:cstheme="minorBidi"/>
            <w:noProof/>
            <w:sz w:val="22"/>
            <w:szCs w:val="22"/>
          </w:rPr>
          <w:tab/>
        </w:r>
        <w:r w:rsidRPr="0017480C">
          <w:rPr>
            <w:rStyle w:val="Hyperlink"/>
            <w:noProof/>
          </w:rPr>
          <w:t>Jewelers’ Scales.</w:t>
        </w:r>
        <w:r>
          <w:rPr>
            <w:noProof/>
            <w:webHidden/>
          </w:rPr>
          <w:tab/>
        </w:r>
        <w:r>
          <w:rPr>
            <w:noProof/>
            <w:webHidden/>
          </w:rPr>
          <w:fldChar w:fldCharType="begin"/>
        </w:r>
        <w:r>
          <w:rPr>
            <w:noProof/>
            <w:webHidden/>
          </w:rPr>
          <w:instrText xml:space="preserve"> PAGEREF _Toc273949873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4" w:history="1">
        <w:r w:rsidRPr="0017480C">
          <w:rPr>
            <w:rStyle w:val="Hyperlink"/>
            <w:noProof/>
          </w:rPr>
          <w:t>T.2.5.</w:t>
        </w:r>
        <w:r>
          <w:rPr>
            <w:rFonts w:asciiTheme="minorHAnsi" w:eastAsiaTheme="minorEastAsia" w:hAnsiTheme="minorHAnsi" w:cstheme="minorBidi"/>
            <w:noProof/>
            <w:sz w:val="22"/>
            <w:szCs w:val="22"/>
          </w:rPr>
          <w:tab/>
        </w:r>
        <w:r w:rsidRPr="0017480C">
          <w:rPr>
            <w:rStyle w:val="Hyperlink"/>
            <w:noProof/>
          </w:rPr>
          <w:t>Dairy</w:t>
        </w:r>
        <w:r w:rsidRPr="0017480C">
          <w:rPr>
            <w:rStyle w:val="Hyperlink"/>
            <w:noProof/>
          </w:rPr>
          <w:noBreakHyphen/>
          <w:t>Product Test Scales.</w:t>
        </w:r>
        <w:r>
          <w:rPr>
            <w:noProof/>
            <w:webHidden/>
          </w:rPr>
          <w:tab/>
        </w:r>
        <w:r>
          <w:rPr>
            <w:noProof/>
            <w:webHidden/>
          </w:rPr>
          <w:fldChar w:fldCharType="begin"/>
        </w:r>
        <w:r>
          <w:rPr>
            <w:noProof/>
            <w:webHidden/>
          </w:rPr>
          <w:instrText xml:space="preserve"> PAGEREF _Toc273949874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5" w:history="1">
        <w:r w:rsidRPr="0017480C">
          <w:rPr>
            <w:rStyle w:val="Hyperlink"/>
            <w:noProof/>
          </w:rPr>
          <w:t>T.2.6.</w:t>
        </w:r>
        <w:r>
          <w:rPr>
            <w:rFonts w:asciiTheme="minorHAnsi" w:eastAsiaTheme="minorEastAsia" w:hAnsiTheme="minorHAnsi" w:cstheme="minorBidi"/>
            <w:noProof/>
            <w:sz w:val="22"/>
            <w:szCs w:val="22"/>
          </w:rPr>
          <w:tab/>
        </w:r>
        <w:r w:rsidRPr="0017480C">
          <w:rPr>
            <w:rStyle w:val="Hyperlink"/>
            <w:noProof/>
          </w:rPr>
          <w:t>Grain Test Scales.</w:t>
        </w:r>
        <w:r>
          <w:rPr>
            <w:noProof/>
            <w:webHidden/>
          </w:rPr>
          <w:tab/>
        </w:r>
        <w:r>
          <w:rPr>
            <w:noProof/>
            <w:webHidden/>
          </w:rPr>
          <w:fldChar w:fldCharType="begin"/>
        </w:r>
        <w:r>
          <w:rPr>
            <w:noProof/>
            <w:webHidden/>
          </w:rPr>
          <w:instrText xml:space="preserve"> PAGEREF _Toc273949875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6" w:history="1">
        <w:r w:rsidRPr="0017480C">
          <w:rPr>
            <w:rStyle w:val="Hyperlink"/>
            <w:noProof/>
          </w:rPr>
          <w:t>T.2.7.</w:t>
        </w:r>
        <w:r>
          <w:rPr>
            <w:rFonts w:asciiTheme="minorHAnsi" w:eastAsiaTheme="minorEastAsia" w:hAnsiTheme="minorHAnsi" w:cstheme="minorBidi"/>
            <w:noProof/>
            <w:sz w:val="22"/>
            <w:szCs w:val="22"/>
          </w:rPr>
          <w:tab/>
        </w:r>
        <w:r w:rsidRPr="0017480C">
          <w:rPr>
            <w:rStyle w:val="Hyperlink"/>
            <w:noProof/>
          </w:rPr>
          <w:t>Vehicle, Axle</w:t>
        </w:r>
        <w:r w:rsidRPr="0017480C">
          <w:rPr>
            <w:rStyle w:val="Hyperlink"/>
            <w:noProof/>
          </w:rPr>
          <w:noBreakHyphen/>
          <w:t>Load, Livestock, and Animal Scales.</w:t>
        </w:r>
        <w:r>
          <w:rPr>
            <w:noProof/>
            <w:webHidden/>
          </w:rPr>
          <w:tab/>
        </w:r>
        <w:r>
          <w:rPr>
            <w:noProof/>
            <w:webHidden/>
          </w:rPr>
          <w:fldChar w:fldCharType="begin"/>
        </w:r>
        <w:r>
          <w:rPr>
            <w:noProof/>
            <w:webHidden/>
          </w:rPr>
          <w:instrText xml:space="preserve"> PAGEREF _Toc273949876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77" w:history="1">
        <w:r w:rsidRPr="0017480C">
          <w:rPr>
            <w:rStyle w:val="Hyperlink"/>
            <w:noProof/>
          </w:rPr>
          <w:t>T.2.8.</w:t>
        </w:r>
        <w:r>
          <w:rPr>
            <w:rFonts w:asciiTheme="minorHAnsi" w:eastAsiaTheme="minorEastAsia" w:hAnsiTheme="minorHAnsi" w:cstheme="minorBidi"/>
            <w:noProof/>
            <w:sz w:val="22"/>
            <w:szCs w:val="22"/>
          </w:rPr>
          <w:tab/>
        </w:r>
        <w:r w:rsidRPr="0017480C">
          <w:rPr>
            <w:rStyle w:val="Hyperlink"/>
            <w:noProof/>
          </w:rPr>
          <w:t>Railway Track Scales.</w:t>
        </w:r>
        <w:r>
          <w:rPr>
            <w:noProof/>
            <w:webHidden/>
          </w:rPr>
          <w:tab/>
        </w:r>
        <w:r>
          <w:rPr>
            <w:noProof/>
            <w:webHidden/>
          </w:rPr>
          <w:fldChar w:fldCharType="begin"/>
        </w:r>
        <w:r>
          <w:rPr>
            <w:noProof/>
            <w:webHidden/>
          </w:rPr>
          <w:instrText xml:space="preserve"> PAGEREF _Toc273949877 \h </w:instrText>
        </w:r>
        <w:r>
          <w:rPr>
            <w:noProof/>
            <w:webHidden/>
          </w:rPr>
        </w:r>
        <w:r>
          <w:rPr>
            <w:noProof/>
            <w:webHidden/>
          </w:rPr>
          <w:fldChar w:fldCharType="separate"/>
        </w:r>
        <w:r>
          <w:rPr>
            <w:noProof/>
            <w:webHidden/>
          </w:rPr>
          <w:t>36</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78" w:history="1">
        <w:r w:rsidRPr="0017480C">
          <w:rPr>
            <w:rStyle w:val="Hyperlink"/>
            <w:noProof/>
          </w:rPr>
          <w:t>T.3.</w:t>
        </w:r>
        <w:r>
          <w:rPr>
            <w:rFonts w:asciiTheme="minorHAnsi" w:eastAsiaTheme="minorEastAsia" w:hAnsiTheme="minorHAnsi" w:cstheme="minorBidi"/>
            <w:noProof/>
            <w:sz w:val="22"/>
            <w:szCs w:val="22"/>
          </w:rPr>
          <w:tab/>
        </w:r>
        <w:r w:rsidRPr="0017480C">
          <w:rPr>
            <w:rStyle w:val="Hyperlink"/>
            <w:noProof/>
          </w:rPr>
          <w:t>Sensitivity Requirement, Equilibrium Change Required.</w:t>
        </w:r>
        <w:r>
          <w:rPr>
            <w:noProof/>
            <w:webHidden/>
          </w:rPr>
          <w:tab/>
        </w:r>
        <w:r>
          <w:rPr>
            <w:noProof/>
            <w:webHidden/>
          </w:rPr>
          <w:fldChar w:fldCharType="begin"/>
        </w:r>
        <w:r>
          <w:rPr>
            <w:noProof/>
            <w:webHidden/>
          </w:rPr>
          <w:instrText xml:space="preserve"> PAGEREF _Toc273949878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2"/>
        <w:rPr>
          <w:rFonts w:asciiTheme="minorHAnsi" w:eastAsiaTheme="minorEastAsia" w:hAnsiTheme="minorHAnsi" w:cstheme="minorBidi"/>
          <w:b w:val="0"/>
          <w:noProof/>
          <w:sz w:val="22"/>
          <w:szCs w:val="22"/>
        </w:rPr>
      </w:pPr>
      <w:hyperlink w:anchor="_Toc273949879" w:history="1">
        <w:r w:rsidRPr="0017480C">
          <w:rPr>
            <w:rStyle w:val="Hyperlink"/>
            <w:noProof/>
          </w:rPr>
          <w:t>T.N.</w:t>
        </w:r>
        <w:r>
          <w:rPr>
            <w:rFonts w:asciiTheme="minorHAnsi" w:eastAsiaTheme="minorEastAsia" w:hAnsiTheme="minorHAnsi" w:cstheme="minorBidi"/>
            <w:b w:val="0"/>
            <w:noProof/>
            <w:sz w:val="22"/>
            <w:szCs w:val="22"/>
          </w:rPr>
          <w:tab/>
        </w:r>
        <w:r w:rsidRPr="0017480C">
          <w:rPr>
            <w:rStyle w:val="Hyperlink"/>
            <w:noProof/>
          </w:rPr>
          <w:t>Tolerances Applicable to Devices Marked I, II, III, III L, and IIII.</w:t>
        </w:r>
        <w:r>
          <w:rPr>
            <w:noProof/>
            <w:webHidden/>
          </w:rPr>
          <w:tab/>
        </w:r>
        <w:r>
          <w:rPr>
            <w:noProof/>
            <w:webHidden/>
          </w:rPr>
          <w:fldChar w:fldCharType="begin"/>
        </w:r>
        <w:r>
          <w:rPr>
            <w:noProof/>
            <w:webHidden/>
          </w:rPr>
          <w:instrText xml:space="preserve"> PAGEREF _Toc273949879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80" w:history="1">
        <w:r w:rsidRPr="0017480C">
          <w:rPr>
            <w:rStyle w:val="Hyperlink"/>
            <w:noProof/>
          </w:rPr>
          <w:t>T.N.1.</w:t>
        </w:r>
        <w:r>
          <w:rPr>
            <w:rFonts w:asciiTheme="minorHAnsi" w:eastAsiaTheme="minorEastAsia" w:hAnsiTheme="minorHAnsi" w:cstheme="minorBidi"/>
            <w:noProof/>
            <w:sz w:val="22"/>
            <w:szCs w:val="22"/>
          </w:rPr>
          <w:tab/>
        </w:r>
        <w:r w:rsidRPr="0017480C">
          <w:rPr>
            <w:rStyle w:val="Hyperlink"/>
            <w:noProof/>
          </w:rPr>
          <w:t>Principles.</w:t>
        </w:r>
        <w:r>
          <w:rPr>
            <w:noProof/>
            <w:webHidden/>
          </w:rPr>
          <w:tab/>
        </w:r>
        <w:r>
          <w:rPr>
            <w:noProof/>
            <w:webHidden/>
          </w:rPr>
          <w:fldChar w:fldCharType="begin"/>
        </w:r>
        <w:r>
          <w:rPr>
            <w:noProof/>
            <w:webHidden/>
          </w:rPr>
          <w:instrText xml:space="preserve"> PAGEREF _Toc273949880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1" w:history="1">
        <w:r w:rsidRPr="0017480C">
          <w:rPr>
            <w:rStyle w:val="Hyperlink"/>
            <w:noProof/>
          </w:rPr>
          <w:t>T.N.1.1.</w:t>
        </w:r>
        <w:r>
          <w:rPr>
            <w:rFonts w:asciiTheme="minorHAnsi" w:eastAsiaTheme="minorEastAsia" w:hAnsiTheme="minorHAnsi" w:cstheme="minorBidi"/>
            <w:noProof/>
            <w:sz w:val="22"/>
            <w:szCs w:val="22"/>
          </w:rPr>
          <w:tab/>
        </w:r>
        <w:r w:rsidRPr="0017480C">
          <w:rPr>
            <w:rStyle w:val="Hyperlink"/>
            <w:noProof/>
          </w:rPr>
          <w:t>Design.</w:t>
        </w:r>
        <w:r>
          <w:rPr>
            <w:noProof/>
            <w:webHidden/>
          </w:rPr>
          <w:tab/>
        </w:r>
        <w:r>
          <w:rPr>
            <w:noProof/>
            <w:webHidden/>
          </w:rPr>
          <w:fldChar w:fldCharType="begin"/>
        </w:r>
        <w:r>
          <w:rPr>
            <w:noProof/>
            <w:webHidden/>
          </w:rPr>
          <w:instrText xml:space="preserve"> PAGEREF _Toc273949881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2" w:history="1">
        <w:r w:rsidRPr="0017480C">
          <w:rPr>
            <w:rStyle w:val="Hyperlink"/>
            <w:noProof/>
          </w:rPr>
          <w:t>T.N.1.2.</w:t>
        </w:r>
        <w:r>
          <w:rPr>
            <w:rFonts w:asciiTheme="minorHAnsi" w:eastAsiaTheme="minorEastAsia" w:hAnsiTheme="minorHAnsi" w:cstheme="minorBidi"/>
            <w:noProof/>
            <w:sz w:val="22"/>
            <w:szCs w:val="22"/>
          </w:rPr>
          <w:tab/>
        </w:r>
        <w:r w:rsidRPr="0017480C">
          <w:rPr>
            <w:rStyle w:val="Hyperlink"/>
            <w:noProof/>
          </w:rPr>
          <w:t>Accuracy Classes.</w:t>
        </w:r>
        <w:r>
          <w:rPr>
            <w:noProof/>
            <w:webHidden/>
          </w:rPr>
          <w:tab/>
        </w:r>
        <w:r>
          <w:rPr>
            <w:noProof/>
            <w:webHidden/>
          </w:rPr>
          <w:fldChar w:fldCharType="begin"/>
        </w:r>
        <w:r>
          <w:rPr>
            <w:noProof/>
            <w:webHidden/>
          </w:rPr>
          <w:instrText xml:space="preserve"> PAGEREF _Toc273949882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3" w:history="1">
        <w:r w:rsidRPr="0017480C">
          <w:rPr>
            <w:rStyle w:val="Hyperlink"/>
            <w:noProof/>
          </w:rPr>
          <w:t>T.N.1.3.</w:t>
        </w:r>
        <w:r>
          <w:rPr>
            <w:rFonts w:asciiTheme="minorHAnsi" w:eastAsiaTheme="minorEastAsia" w:hAnsiTheme="minorHAnsi" w:cstheme="minorBidi"/>
            <w:noProof/>
            <w:sz w:val="22"/>
            <w:szCs w:val="22"/>
          </w:rPr>
          <w:tab/>
        </w:r>
        <w:r w:rsidRPr="0017480C">
          <w:rPr>
            <w:rStyle w:val="Hyperlink"/>
            <w:noProof/>
          </w:rPr>
          <w:t>Scale Division.</w:t>
        </w:r>
        <w:r>
          <w:rPr>
            <w:noProof/>
            <w:webHidden/>
          </w:rPr>
          <w:tab/>
        </w:r>
        <w:r>
          <w:rPr>
            <w:noProof/>
            <w:webHidden/>
          </w:rPr>
          <w:fldChar w:fldCharType="begin"/>
        </w:r>
        <w:r>
          <w:rPr>
            <w:noProof/>
            <w:webHidden/>
          </w:rPr>
          <w:instrText xml:space="preserve"> PAGEREF _Toc273949883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84" w:history="1">
        <w:r w:rsidRPr="0017480C">
          <w:rPr>
            <w:rStyle w:val="Hyperlink"/>
            <w:noProof/>
          </w:rPr>
          <w:t>T.N.2.</w:t>
        </w:r>
        <w:r>
          <w:rPr>
            <w:rFonts w:asciiTheme="minorHAnsi" w:eastAsiaTheme="minorEastAsia" w:hAnsiTheme="minorHAnsi" w:cstheme="minorBidi"/>
            <w:noProof/>
            <w:sz w:val="22"/>
            <w:szCs w:val="22"/>
          </w:rPr>
          <w:tab/>
        </w:r>
        <w:r w:rsidRPr="0017480C">
          <w:rPr>
            <w:rStyle w:val="Hyperlink"/>
            <w:noProof/>
          </w:rPr>
          <w:t>Tolerance Application.</w:t>
        </w:r>
        <w:r>
          <w:rPr>
            <w:noProof/>
            <w:webHidden/>
          </w:rPr>
          <w:tab/>
        </w:r>
        <w:r>
          <w:rPr>
            <w:noProof/>
            <w:webHidden/>
          </w:rPr>
          <w:fldChar w:fldCharType="begin"/>
        </w:r>
        <w:r>
          <w:rPr>
            <w:noProof/>
            <w:webHidden/>
          </w:rPr>
          <w:instrText xml:space="preserve"> PAGEREF _Toc273949884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5" w:history="1">
        <w:r w:rsidRPr="0017480C">
          <w:rPr>
            <w:rStyle w:val="Hyperlink"/>
            <w:noProof/>
          </w:rPr>
          <w:t>T.N.2.1.</w:t>
        </w:r>
        <w:r>
          <w:rPr>
            <w:rFonts w:asciiTheme="minorHAnsi" w:eastAsiaTheme="minorEastAsia" w:hAnsiTheme="minorHAnsi" w:cstheme="minorBidi"/>
            <w:noProof/>
            <w:sz w:val="22"/>
            <w:szCs w:val="22"/>
          </w:rPr>
          <w:tab/>
        </w:r>
        <w:r w:rsidRPr="0017480C">
          <w:rPr>
            <w:rStyle w:val="Hyperlink"/>
            <w:noProof/>
          </w:rPr>
          <w:t>General.</w:t>
        </w:r>
        <w:r>
          <w:rPr>
            <w:noProof/>
            <w:webHidden/>
          </w:rPr>
          <w:tab/>
        </w:r>
        <w:r>
          <w:rPr>
            <w:noProof/>
            <w:webHidden/>
          </w:rPr>
          <w:fldChar w:fldCharType="begin"/>
        </w:r>
        <w:r>
          <w:rPr>
            <w:noProof/>
            <w:webHidden/>
          </w:rPr>
          <w:instrText xml:space="preserve"> PAGEREF _Toc273949885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6" w:history="1">
        <w:r w:rsidRPr="0017480C">
          <w:rPr>
            <w:rStyle w:val="Hyperlink"/>
            <w:noProof/>
          </w:rPr>
          <w:t>T.N.2.2.</w:t>
        </w:r>
        <w:r>
          <w:rPr>
            <w:rFonts w:asciiTheme="minorHAnsi" w:eastAsiaTheme="minorEastAsia" w:hAnsiTheme="minorHAnsi" w:cstheme="minorBidi"/>
            <w:noProof/>
            <w:sz w:val="22"/>
            <w:szCs w:val="22"/>
          </w:rPr>
          <w:tab/>
        </w:r>
        <w:r w:rsidRPr="0017480C">
          <w:rPr>
            <w:rStyle w:val="Hyperlink"/>
            <w:noProof/>
          </w:rPr>
          <w:t>Type Evaluation Examinations.</w:t>
        </w:r>
        <w:r>
          <w:rPr>
            <w:noProof/>
            <w:webHidden/>
          </w:rPr>
          <w:tab/>
        </w:r>
        <w:r>
          <w:rPr>
            <w:noProof/>
            <w:webHidden/>
          </w:rPr>
          <w:fldChar w:fldCharType="begin"/>
        </w:r>
        <w:r>
          <w:rPr>
            <w:noProof/>
            <w:webHidden/>
          </w:rPr>
          <w:instrText xml:space="preserve"> PAGEREF _Toc273949886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7" w:history="1">
        <w:r w:rsidRPr="0017480C">
          <w:rPr>
            <w:rStyle w:val="Hyperlink"/>
            <w:noProof/>
          </w:rPr>
          <w:t>T.N.2.3.</w:t>
        </w:r>
        <w:r>
          <w:rPr>
            <w:rFonts w:asciiTheme="minorHAnsi" w:eastAsiaTheme="minorEastAsia" w:hAnsiTheme="minorHAnsi" w:cstheme="minorBidi"/>
            <w:noProof/>
            <w:sz w:val="22"/>
            <w:szCs w:val="22"/>
          </w:rPr>
          <w:tab/>
        </w:r>
        <w:r w:rsidRPr="0017480C">
          <w:rPr>
            <w:rStyle w:val="Hyperlink"/>
            <w:noProof/>
          </w:rPr>
          <w:t>Subsequent Verification Examinations.</w:t>
        </w:r>
        <w:r>
          <w:rPr>
            <w:noProof/>
            <w:webHidden/>
          </w:rPr>
          <w:tab/>
        </w:r>
        <w:r>
          <w:rPr>
            <w:noProof/>
            <w:webHidden/>
          </w:rPr>
          <w:fldChar w:fldCharType="begin"/>
        </w:r>
        <w:r>
          <w:rPr>
            <w:noProof/>
            <w:webHidden/>
          </w:rPr>
          <w:instrText xml:space="preserve"> PAGEREF _Toc273949887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8" w:history="1">
        <w:r w:rsidRPr="0017480C">
          <w:rPr>
            <w:rStyle w:val="Hyperlink"/>
            <w:noProof/>
          </w:rPr>
          <w:t>T.N.2.4.</w:t>
        </w:r>
        <w:r>
          <w:rPr>
            <w:rFonts w:asciiTheme="minorHAnsi" w:eastAsiaTheme="minorEastAsia" w:hAnsiTheme="minorHAnsi" w:cstheme="minorBidi"/>
            <w:noProof/>
            <w:sz w:val="22"/>
            <w:szCs w:val="22"/>
          </w:rPr>
          <w:tab/>
        </w:r>
        <w:r w:rsidRPr="0017480C">
          <w:rPr>
            <w:rStyle w:val="Hyperlink"/>
            <w:noProof/>
          </w:rPr>
          <w:t>Multi-Interval and Multiple Range (Variable Division</w:t>
        </w:r>
        <w:r w:rsidRPr="0017480C">
          <w:rPr>
            <w:rStyle w:val="Hyperlink"/>
            <w:noProof/>
          </w:rPr>
          <w:noBreakHyphen/>
          <w:t>Value) Scales.</w:t>
        </w:r>
        <w:r>
          <w:rPr>
            <w:noProof/>
            <w:webHidden/>
          </w:rPr>
          <w:tab/>
        </w:r>
        <w:r>
          <w:rPr>
            <w:noProof/>
            <w:webHidden/>
          </w:rPr>
          <w:fldChar w:fldCharType="begin"/>
        </w:r>
        <w:r>
          <w:rPr>
            <w:noProof/>
            <w:webHidden/>
          </w:rPr>
          <w:instrText xml:space="preserve"> PAGEREF _Toc273949888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89" w:history="1">
        <w:r w:rsidRPr="0017480C">
          <w:rPr>
            <w:rStyle w:val="Hyperlink"/>
            <w:noProof/>
          </w:rPr>
          <w:t>T.N.2.5.</w:t>
        </w:r>
        <w:r>
          <w:rPr>
            <w:rFonts w:asciiTheme="minorHAnsi" w:eastAsiaTheme="minorEastAsia" w:hAnsiTheme="minorHAnsi" w:cstheme="minorBidi"/>
            <w:noProof/>
            <w:sz w:val="22"/>
            <w:szCs w:val="22"/>
          </w:rPr>
          <w:tab/>
        </w:r>
        <w:r w:rsidRPr="0017480C">
          <w:rPr>
            <w:rStyle w:val="Hyperlink"/>
            <w:noProof/>
          </w:rPr>
          <w:t>Ratio Tests.</w:t>
        </w:r>
        <w:r>
          <w:rPr>
            <w:noProof/>
            <w:webHidden/>
          </w:rPr>
          <w:tab/>
        </w:r>
        <w:r>
          <w:rPr>
            <w:noProof/>
            <w:webHidden/>
          </w:rPr>
          <w:fldChar w:fldCharType="begin"/>
        </w:r>
        <w:r>
          <w:rPr>
            <w:noProof/>
            <w:webHidden/>
          </w:rPr>
          <w:instrText xml:space="preserve"> PAGEREF _Toc273949889 \h </w:instrText>
        </w:r>
        <w:r>
          <w:rPr>
            <w:noProof/>
            <w:webHidden/>
          </w:rPr>
        </w:r>
        <w:r>
          <w:rPr>
            <w:noProof/>
            <w:webHidden/>
          </w:rPr>
          <w:fldChar w:fldCharType="separate"/>
        </w:r>
        <w:r>
          <w:rPr>
            <w:noProof/>
            <w:webHidden/>
          </w:rPr>
          <w:t>37</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890" w:history="1">
        <w:r w:rsidRPr="0017480C">
          <w:rPr>
            <w:rStyle w:val="Hyperlink"/>
            <w:noProof/>
          </w:rPr>
          <w:t>T.N.3.</w:t>
        </w:r>
        <w:r>
          <w:rPr>
            <w:rFonts w:asciiTheme="minorHAnsi" w:eastAsiaTheme="minorEastAsia" w:hAnsiTheme="minorHAnsi" w:cstheme="minorBidi"/>
            <w:noProof/>
            <w:sz w:val="22"/>
            <w:szCs w:val="22"/>
          </w:rPr>
          <w:tab/>
        </w:r>
        <w:r w:rsidRPr="0017480C">
          <w:rPr>
            <w:rStyle w:val="Hyperlink"/>
            <w:noProof/>
          </w:rPr>
          <w:t>Tolerance Values.</w:t>
        </w:r>
        <w:r>
          <w:rPr>
            <w:noProof/>
            <w:webHidden/>
          </w:rPr>
          <w:tab/>
        </w:r>
        <w:r>
          <w:rPr>
            <w:noProof/>
            <w:webHidden/>
          </w:rPr>
          <w:fldChar w:fldCharType="begin"/>
        </w:r>
        <w:r>
          <w:rPr>
            <w:noProof/>
            <w:webHidden/>
          </w:rPr>
          <w:instrText xml:space="preserve"> PAGEREF _Toc273949890 \h </w:instrText>
        </w:r>
        <w:r>
          <w:rPr>
            <w:noProof/>
            <w:webHidden/>
          </w:rPr>
        </w:r>
        <w:r>
          <w:rPr>
            <w:noProof/>
            <w:webHidden/>
          </w:rPr>
          <w:fldChar w:fldCharType="separate"/>
        </w:r>
        <w:r>
          <w:rPr>
            <w:noProof/>
            <w:webHidden/>
          </w:rPr>
          <w:t>38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1" w:history="1">
        <w:r w:rsidRPr="0017480C">
          <w:rPr>
            <w:rStyle w:val="Hyperlink"/>
            <w:noProof/>
          </w:rPr>
          <w:t>T.N.3.1.</w:t>
        </w:r>
        <w:r>
          <w:rPr>
            <w:rFonts w:asciiTheme="minorHAnsi" w:eastAsiaTheme="minorEastAsia" w:hAnsiTheme="minorHAnsi" w:cstheme="minorBidi"/>
            <w:noProof/>
            <w:sz w:val="22"/>
            <w:szCs w:val="22"/>
          </w:rPr>
          <w:tab/>
        </w:r>
        <w:r w:rsidRPr="0017480C">
          <w:rPr>
            <w:rStyle w:val="Hyperlink"/>
            <w:noProof/>
          </w:rPr>
          <w:t>Maintenance Tolerance Values.</w:t>
        </w:r>
        <w:r>
          <w:rPr>
            <w:noProof/>
            <w:webHidden/>
          </w:rPr>
          <w:tab/>
        </w:r>
        <w:r>
          <w:rPr>
            <w:noProof/>
            <w:webHidden/>
          </w:rPr>
          <w:fldChar w:fldCharType="begin"/>
        </w:r>
        <w:r>
          <w:rPr>
            <w:noProof/>
            <w:webHidden/>
          </w:rPr>
          <w:instrText xml:space="preserve"> PAGEREF _Toc273949891 \h </w:instrText>
        </w:r>
        <w:r>
          <w:rPr>
            <w:noProof/>
            <w:webHidden/>
          </w:rPr>
        </w:r>
        <w:r>
          <w:rPr>
            <w:noProof/>
            <w:webHidden/>
          </w:rPr>
          <w:fldChar w:fldCharType="separate"/>
        </w:r>
        <w:r>
          <w:rPr>
            <w:noProof/>
            <w:webHidden/>
          </w:rPr>
          <w:t>38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2" w:history="1">
        <w:r w:rsidRPr="0017480C">
          <w:rPr>
            <w:rStyle w:val="Hyperlink"/>
            <w:noProof/>
          </w:rPr>
          <w:t>T.N.3.2.</w:t>
        </w:r>
        <w:r>
          <w:rPr>
            <w:rFonts w:asciiTheme="minorHAnsi" w:eastAsiaTheme="minorEastAsia" w:hAnsiTheme="minorHAnsi" w:cstheme="minorBidi"/>
            <w:noProof/>
            <w:sz w:val="22"/>
            <w:szCs w:val="22"/>
          </w:rPr>
          <w:tab/>
        </w:r>
        <w:r w:rsidRPr="0017480C">
          <w:rPr>
            <w:rStyle w:val="Hyperlink"/>
            <w:noProof/>
          </w:rPr>
          <w:t>Acceptance Tolerance Values.</w:t>
        </w:r>
        <w:r>
          <w:rPr>
            <w:noProof/>
            <w:webHidden/>
          </w:rPr>
          <w:tab/>
        </w:r>
        <w:r>
          <w:rPr>
            <w:noProof/>
            <w:webHidden/>
          </w:rPr>
          <w:fldChar w:fldCharType="begin"/>
        </w:r>
        <w:r>
          <w:rPr>
            <w:noProof/>
            <w:webHidden/>
          </w:rPr>
          <w:instrText xml:space="preserve"> PAGEREF _Toc273949892 \h </w:instrText>
        </w:r>
        <w:r>
          <w:rPr>
            <w:noProof/>
            <w:webHidden/>
          </w:rPr>
        </w:r>
        <w:r>
          <w:rPr>
            <w:noProof/>
            <w:webHidden/>
          </w:rPr>
          <w:fldChar w:fldCharType="separate"/>
        </w:r>
        <w:r>
          <w:rPr>
            <w:noProof/>
            <w:webHidden/>
          </w:rPr>
          <w:t>38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3" w:history="1">
        <w:r w:rsidRPr="0017480C">
          <w:rPr>
            <w:rStyle w:val="Hyperlink"/>
            <w:noProof/>
          </w:rPr>
          <w:t>T.N.3.3.</w:t>
        </w:r>
        <w:r>
          <w:rPr>
            <w:rFonts w:asciiTheme="minorHAnsi" w:eastAsiaTheme="minorEastAsia" w:hAnsiTheme="minorHAnsi" w:cstheme="minorBidi"/>
            <w:noProof/>
            <w:sz w:val="22"/>
            <w:szCs w:val="22"/>
          </w:rPr>
          <w:tab/>
        </w:r>
        <w:r w:rsidRPr="0017480C">
          <w:rPr>
            <w:rStyle w:val="Hyperlink"/>
            <w:noProof/>
          </w:rPr>
          <w:t>Wheel</w:t>
        </w:r>
        <w:r w:rsidRPr="0017480C">
          <w:rPr>
            <w:rStyle w:val="Hyperlink"/>
            <w:noProof/>
          </w:rPr>
          <w:noBreakHyphen/>
          <w:t>Load Weighers and Portable Axle-Load Weighers of Class IIII.</w:t>
        </w:r>
        <w:r>
          <w:rPr>
            <w:noProof/>
            <w:webHidden/>
          </w:rPr>
          <w:tab/>
        </w:r>
        <w:r>
          <w:rPr>
            <w:noProof/>
            <w:webHidden/>
          </w:rPr>
          <w:fldChar w:fldCharType="begin"/>
        </w:r>
        <w:r>
          <w:rPr>
            <w:noProof/>
            <w:webHidden/>
          </w:rPr>
          <w:instrText xml:space="preserve"> PAGEREF _Toc273949893 \h </w:instrText>
        </w:r>
        <w:r>
          <w:rPr>
            <w:noProof/>
            <w:webHidden/>
          </w:rPr>
        </w:r>
        <w:r>
          <w:rPr>
            <w:noProof/>
            <w:webHidden/>
          </w:rPr>
          <w:fldChar w:fldCharType="separate"/>
        </w:r>
        <w:r>
          <w:rPr>
            <w:noProof/>
            <w:webHidden/>
          </w:rPr>
          <w:t>38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4" w:history="1">
        <w:r w:rsidRPr="0017480C">
          <w:rPr>
            <w:rStyle w:val="Hyperlink"/>
            <w:noProof/>
          </w:rPr>
          <w:t>T.N.3.4.</w:t>
        </w:r>
        <w:r>
          <w:rPr>
            <w:rFonts w:asciiTheme="minorHAnsi" w:eastAsiaTheme="minorEastAsia" w:hAnsiTheme="minorHAnsi" w:cstheme="minorBidi"/>
            <w:noProof/>
            <w:sz w:val="22"/>
            <w:szCs w:val="22"/>
          </w:rPr>
          <w:tab/>
        </w:r>
        <w:r w:rsidRPr="0017480C">
          <w:rPr>
            <w:rStyle w:val="Hyperlink"/>
            <w:noProof/>
          </w:rPr>
          <w:t>Crane and Hopper (Other than Grain Hopper) Scales.</w:t>
        </w:r>
        <w:r>
          <w:rPr>
            <w:noProof/>
            <w:webHidden/>
          </w:rPr>
          <w:tab/>
        </w:r>
        <w:r>
          <w:rPr>
            <w:noProof/>
            <w:webHidden/>
          </w:rPr>
          <w:fldChar w:fldCharType="begin"/>
        </w:r>
        <w:r>
          <w:rPr>
            <w:noProof/>
            <w:webHidden/>
          </w:rPr>
          <w:instrText xml:space="preserve"> PAGEREF _Toc273949894 \h </w:instrText>
        </w:r>
        <w:r>
          <w:rPr>
            <w:noProof/>
            <w:webHidden/>
          </w:rPr>
        </w:r>
        <w:r>
          <w:rPr>
            <w:noProof/>
            <w:webHidden/>
          </w:rPr>
          <w:fldChar w:fldCharType="separate"/>
        </w:r>
        <w:r>
          <w:rPr>
            <w:noProof/>
            <w:webHidden/>
          </w:rPr>
          <w:t>38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5" w:history="1">
        <w:r w:rsidRPr="0017480C">
          <w:rPr>
            <w:rStyle w:val="Hyperlink"/>
            <w:noProof/>
          </w:rPr>
          <w:t>T.N.3.5.</w:t>
        </w:r>
        <w:r>
          <w:rPr>
            <w:rFonts w:asciiTheme="minorHAnsi" w:eastAsiaTheme="minorEastAsia" w:hAnsiTheme="minorHAnsi" w:cstheme="minorBidi"/>
            <w:noProof/>
            <w:sz w:val="22"/>
            <w:szCs w:val="22"/>
          </w:rPr>
          <w:tab/>
        </w:r>
        <w:r w:rsidRPr="0017480C">
          <w:rPr>
            <w:rStyle w:val="Hyperlink"/>
            <w:noProof/>
          </w:rPr>
          <w:t>Separate Main Elements:  Load Transmitting Element, Indicating Element, Etc.</w:t>
        </w:r>
        <w:r>
          <w:rPr>
            <w:noProof/>
            <w:webHidden/>
          </w:rPr>
          <w:tab/>
        </w:r>
        <w:r>
          <w:rPr>
            <w:noProof/>
            <w:webHidden/>
          </w:rPr>
          <w:fldChar w:fldCharType="begin"/>
        </w:r>
        <w:r>
          <w:rPr>
            <w:noProof/>
            <w:webHidden/>
          </w:rPr>
          <w:instrText xml:space="preserve"> PAGEREF _Toc273949895 \h </w:instrText>
        </w:r>
        <w:r>
          <w:rPr>
            <w:noProof/>
            <w:webHidden/>
          </w:rPr>
        </w:r>
        <w:r>
          <w:rPr>
            <w:noProof/>
            <w:webHidden/>
          </w:rPr>
          <w:fldChar w:fldCharType="separate"/>
        </w:r>
        <w:r>
          <w:rPr>
            <w:noProof/>
            <w:webHidden/>
          </w:rPr>
          <w:t>38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6" w:history="1">
        <w:r w:rsidRPr="0017480C">
          <w:rPr>
            <w:rStyle w:val="Hyperlink"/>
            <w:noProof/>
          </w:rPr>
          <w:t>T.N.3.6.</w:t>
        </w:r>
        <w:r>
          <w:rPr>
            <w:rFonts w:asciiTheme="minorHAnsi" w:eastAsiaTheme="minorEastAsia" w:hAnsiTheme="minorHAnsi" w:cstheme="minorBidi"/>
            <w:noProof/>
            <w:sz w:val="22"/>
            <w:szCs w:val="22"/>
          </w:rPr>
          <w:tab/>
        </w:r>
        <w:r w:rsidRPr="0017480C">
          <w:rPr>
            <w:rStyle w:val="Hyperlink"/>
            <w:noProof/>
          </w:rPr>
          <w:t>Coupled-In-Motion Railroad Weighing Systems.</w:t>
        </w:r>
        <w:r>
          <w:rPr>
            <w:noProof/>
            <w:webHidden/>
          </w:rPr>
          <w:tab/>
        </w:r>
        <w:r>
          <w:rPr>
            <w:noProof/>
            <w:webHidden/>
          </w:rPr>
          <w:fldChar w:fldCharType="begin"/>
        </w:r>
        <w:r>
          <w:rPr>
            <w:noProof/>
            <w:webHidden/>
          </w:rPr>
          <w:instrText xml:space="preserve"> PAGEREF _Toc273949896 \h </w:instrText>
        </w:r>
        <w:r>
          <w:rPr>
            <w:noProof/>
            <w:webHidden/>
          </w:rPr>
        </w:r>
        <w:r>
          <w:rPr>
            <w:noProof/>
            <w:webHidden/>
          </w:rPr>
          <w:fldChar w:fldCharType="separate"/>
        </w:r>
        <w:r>
          <w:rPr>
            <w:noProof/>
            <w:webHidden/>
          </w:rPr>
          <w:t>38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7" w:history="1">
        <w:r w:rsidRPr="0017480C">
          <w:rPr>
            <w:rStyle w:val="Hyperlink"/>
            <w:noProof/>
          </w:rPr>
          <w:t>T.N.3.7.</w:t>
        </w:r>
        <w:r>
          <w:rPr>
            <w:rFonts w:asciiTheme="minorHAnsi" w:eastAsiaTheme="minorEastAsia" w:hAnsiTheme="minorHAnsi" w:cstheme="minorBidi"/>
            <w:noProof/>
            <w:sz w:val="22"/>
            <w:szCs w:val="22"/>
          </w:rPr>
          <w:tab/>
        </w:r>
        <w:r w:rsidRPr="0017480C">
          <w:rPr>
            <w:rStyle w:val="Hyperlink"/>
            <w:noProof/>
          </w:rPr>
          <w:t>Uncoupled-in-Motion Railroad Weighing Systems.</w:t>
        </w:r>
        <w:r>
          <w:rPr>
            <w:noProof/>
            <w:webHidden/>
          </w:rPr>
          <w:tab/>
        </w:r>
        <w:r>
          <w:rPr>
            <w:noProof/>
            <w:webHidden/>
          </w:rPr>
          <w:fldChar w:fldCharType="begin"/>
        </w:r>
        <w:r>
          <w:rPr>
            <w:noProof/>
            <w:webHidden/>
          </w:rPr>
          <w:instrText xml:space="preserve"> PAGEREF _Toc273949897 \h </w:instrText>
        </w:r>
        <w:r>
          <w:rPr>
            <w:noProof/>
            <w:webHidden/>
          </w:rPr>
        </w:r>
        <w:r>
          <w:rPr>
            <w:noProof/>
            <w:webHidden/>
          </w:rPr>
          <w:fldChar w:fldCharType="separate"/>
        </w:r>
        <w:r>
          <w:rPr>
            <w:noProof/>
            <w:webHidden/>
          </w:rPr>
          <w:t>39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8" w:history="1">
        <w:r w:rsidRPr="0017480C">
          <w:rPr>
            <w:rStyle w:val="Hyperlink"/>
            <w:noProof/>
          </w:rPr>
          <w:t>T.N.3.8.</w:t>
        </w:r>
        <w:r>
          <w:rPr>
            <w:rFonts w:asciiTheme="minorHAnsi" w:eastAsiaTheme="minorEastAsia" w:hAnsiTheme="minorHAnsi" w:cstheme="minorBidi"/>
            <w:noProof/>
            <w:sz w:val="22"/>
            <w:szCs w:val="22"/>
          </w:rPr>
          <w:tab/>
        </w:r>
        <w:r w:rsidRPr="0017480C">
          <w:rPr>
            <w:rStyle w:val="Hyperlink"/>
            <w:noProof/>
          </w:rPr>
          <w:t>Dynamic Monorail Weighing System.</w:t>
        </w:r>
        <w:r>
          <w:rPr>
            <w:noProof/>
            <w:webHidden/>
          </w:rPr>
          <w:tab/>
        </w:r>
        <w:r>
          <w:rPr>
            <w:noProof/>
            <w:webHidden/>
          </w:rPr>
          <w:fldChar w:fldCharType="begin"/>
        </w:r>
        <w:r>
          <w:rPr>
            <w:noProof/>
            <w:webHidden/>
          </w:rPr>
          <w:instrText xml:space="preserve"> PAGEREF _Toc273949898 \h </w:instrText>
        </w:r>
        <w:r>
          <w:rPr>
            <w:noProof/>
            <w:webHidden/>
          </w:rPr>
        </w:r>
        <w:r>
          <w:rPr>
            <w:noProof/>
            <w:webHidden/>
          </w:rPr>
          <w:fldChar w:fldCharType="separate"/>
        </w:r>
        <w:r>
          <w:rPr>
            <w:noProof/>
            <w:webHidden/>
          </w:rPr>
          <w:t>39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899" w:history="1">
        <w:r w:rsidRPr="0017480C">
          <w:rPr>
            <w:rStyle w:val="Hyperlink"/>
            <w:noProof/>
          </w:rPr>
          <w:t>T.N.3.9.</w:t>
        </w:r>
        <w:r>
          <w:rPr>
            <w:rFonts w:asciiTheme="minorHAnsi" w:eastAsiaTheme="minorEastAsia" w:hAnsiTheme="minorHAnsi" w:cstheme="minorBidi"/>
            <w:noProof/>
            <w:sz w:val="22"/>
            <w:szCs w:val="22"/>
          </w:rPr>
          <w:tab/>
        </w:r>
        <w:r w:rsidRPr="0017480C">
          <w:rPr>
            <w:rStyle w:val="Hyperlink"/>
            <w:noProof/>
          </w:rPr>
          <w:t>Materials Test on Customer</w:t>
        </w:r>
        <w:r w:rsidRPr="0017480C">
          <w:rPr>
            <w:rStyle w:val="Hyperlink"/>
            <w:noProof/>
          </w:rPr>
          <w:noBreakHyphen/>
          <w:t>Operated Bulk Weighing Systems for Recycled Materials.</w:t>
        </w:r>
        <w:r>
          <w:rPr>
            <w:noProof/>
            <w:webHidden/>
          </w:rPr>
          <w:tab/>
        </w:r>
        <w:r>
          <w:rPr>
            <w:noProof/>
            <w:webHidden/>
          </w:rPr>
          <w:fldChar w:fldCharType="begin"/>
        </w:r>
        <w:r>
          <w:rPr>
            <w:noProof/>
            <w:webHidden/>
          </w:rPr>
          <w:instrText xml:space="preserve"> PAGEREF _Toc273949899 \h </w:instrText>
        </w:r>
        <w:r>
          <w:rPr>
            <w:noProof/>
            <w:webHidden/>
          </w:rPr>
        </w:r>
        <w:r>
          <w:rPr>
            <w:noProof/>
            <w:webHidden/>
          </w:rPr>
          <w:fldChar w:fldCharType="separate"/>
        </w:r>
        <w:r>
          <w:rPr>
            <w:noProof/>
            <w:webHidden/>
          </w:rPr>
          <w:t>39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0" w:history="1">
        <w:r w:rsidRPr="0017480C">
          <w:rPr>
            <w:rStyle w:val="Hyperlink"/>
            <w:noProof/>
          </w:rPr>
          <w:t>T.N.3.10.</w:t>
        </w:r>
        <w:r>
          <w:rPr>
            <w:rFonts w:asciiTheme="minorHAnsi" w:eastAsiaTheme="minorEastAsia" w:hAnsiTheme="minorHAnsi" w:cstheme="minorBidi"/>
            <w:noProof/>
            <w:sz w:val="22"/>
            <w:szCs w:val="22"/>
          </w:rPr>
          <w:tab/>
        </w:r>
        <w:r w:rsidRPr="0017480C">
          <w:rPr>
            <w:rStyle w:val="Hyperlink"/>
            <w:noProof/>
          </w:rPr>
          <w:t>Prescription Scales with a Counting Feature.</w:t>
        </w:r>
        <w:r>
          <w:rPr>
            <w:noProof/>
            <w:webHidden/>
          </w:rPr>
          <w:tab/>
        </w:r>
        <w:r>
          <w:rPr>
            <w:noProof/>
            <w:webHidden/>
          </w:rPr>
          <w:fldChar w:fldCharType="begin"/>
        </w:r>
        <w:r>
          <w:rPr>
            <w:noProof/>
            <w:webHidden/>
          </w:rPr>
          <w:instrText xml:space="preserve"> PAGEREF _Toc273949900 \h </w:instrText>
        </w:r>
        <w:r>
          <w:rPr>
            <w:noProof/>
            <w:webHidden/>
          </w:rPr>
        </w:r>
        <w:r>
          <w:rPr>
            <w:noProof/>
            <w:webHidden/>
          </w:rPr>
          <w:fldChar w:fldCharType="separate"/>
        </w:r>
        <w:r>
          <w:rPr>
            <w:noProof/>
            <w:webHidden/>
          </w:rPr>
          <w:t>39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1" w:history="1">
        <w:r w:rsidRPr="0017480C">
          <w:rPr>
            <w:rStyle w:val="Hyperlink"/>
            <w:noProof/>
          </w:rPr>
          <w:t>T.N.3.11.</w:t>
        </w:r>
        <w:r>
          <w:rPr>
            <w:rFonts w:asciiTheme="minorHAnsi" w:eastAsiaTheme="minorEastAsia" w:hAnsiTheme="minorHAnsi" w:cstheme="minorBidi"/>
            <w:noProof/>
            <w:sz w:val="22"/>
            <w:szCs w:val="22"/>
          </w:rPr>
          <w:tab/>
        </w:r>
        <w:r w:rsidRPr="0017480C">
          <w:rPr>
            <w:rStyle w:val="Hyperlink"/>
            <w:noProof/>
          </w:rPr>
          <w:t>Tolerances for Substitution Test.</w:t>
        </w:r>
        <w:r>
          <w:rPr>
            <w:noProof/>
            <w:webHidden/>
          </w:rPr>
          <w:tab/>
        </w:r>
        <w:r>
          <w:rPr>
            <w:noProof/>
            <w:webHidden/>
          </w:rPr>
          <w:fldChar w:fldCharType="begin"/>
        </w:r>
        <w:r>
          <w:rPr>
            <w:noProof/>
            <w:webHidden/>
          </w:rPr>
          <w:instrText xml:space="preserve"> PAGEREF _Toc273949901 \h </w:instrText>
        </w:r>
        <w:r>
          <w:rPr>
            <w:noProof/>
            <w:webHidden/>
          </w:rPr>
        </w:r>
        <w:r>
          <w:rPr>
            <w:noProof/>
            <w:webHidden/>
          </w:rPr>
          <w:fldChar w:fldCharType="separate"/>
        </w:r>
        <w:r>
          <w:rPr>
            <w:noProof/>
            <w:webHidden/>
          </w:rPr>
          <w:t>39</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2" w:history="1">
        <w:r w:rsidRPr="0017480C">
          <w:rPr>
            <w:rStyle w:val="Hyperlink"/>
            <w:noProof/>
          </w:rPr>
          <w:t>T.N.3.12.</w:t>
        </w:r>
        <w:r>
          <w:rPr>
            <w:rFonts w:asciiTheme="minorHAnsi" w:eastAsiaTheme="minorEastAsia" w:hAnsiTheme="minorHAnsi" w:cstheme="minorBidi"/>
            <w:noProof/>
            <w:sz w:val="22"/>
            <w:szCs w:val="22"/>
          </w:rPr>
          <w:tab/>
        </w:r>
        <w:r w:rsidRPr="0017480C">
          <w:rPr>
            <w:rStyle w:val="Hyperlink"/>
            <w:noProof/>
          </w:rPr>
          <w:t>Tolerances for Strain-Load Test.</w:t>
        </w:r>
        <w:r>
          <w:rPr>
            <w:noProof/>
            <w:webHidden/>
          </w:rPr>
          <w:tab/>
        </w:r>
        <w:r>
          <w:rPr>
            <w:noProof/>
            <w:webHidden/>
          </w:rPr>
          <w:fldChar w:fldCharType="begin"/>
        </w:r>
        <w:r>
          <w:rPr>
            <w:noProof/>
            <w:webHidden/>
          </w:rPr>
          <w:instrText xml:space="preserve"> PAGEREF _Toc273949902 \h </w:instrText>
        </w:r>
        <w:r>
          <w:rPr>
            <w:noProof/>
            <w:webHidden/>
          </w:rPr>
        </w:r>
        <w:r>
          <w:rPr>
            <w:noProof/>
            <w:webHidden/>
          </w:rPr>
          <w:fldChar w:fldCharType="separate"/>
        </w:r>
        <w:r>
          <w:rPr>
            <w:noProof/>
            <w:webHidden/>
          </w:rPr>
          <w:t>39</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03" w:history="1">
        <w:r w:rsidRPr="0017480C">
          <w:rPr>
            <w:rStyle w:val="Hyperlink"/>
            <w:noProof/>
          </w:rPr>
          <w:t>T.N.4.</w:t>
        </w:r>
        <w:r>
          <w:rPr>
            <w:rFonts w:asciiTheme="minorHAnsi" w:eastAsiaTheme="minorEastAsia" w:hAnsiTheme="minorHAnsi" w:cstheme="minorBidi"/>
            <w:noProof/>
            <w:sz w:val="22"/>
            <w:szCs w:val="22"/>
          </w:rPr>
          <w:tab/>
        </w:r>
        <w:r w:rsidRPr="0017480C">
          <w:rPr>
            <w:rStyle w:val="Hyperlink"/>
            <w:noProof/>
          </w:rPr>
          <w:t>Agreement of Indications.</w:t>
        </w:r>
        <w:r>
          <w:rPr>
            <w:noProof/>
            <w:webHidden/>
          </w:rPr>
          <w:tab/>
        </w:r>
        <w:r>
          <w:rPr>
            <w:noProof/>
            <w:webHidden/>
          </w:rPr>
          <w:fldChar w:fldCharType="begin"/>
        </w:r>
        <w:r>
          <w:rPr>
            <w:noProof/>
            <w:webHidden/>
          </w:rPr>
          <w:instrText xml:space="preserve"> PAGEREF _Toc273949903 \h </w:instrText>
        </w:r>
        <w:r>
          <w:rPr>
            <w:noProof/>
            <w:webHidden/>
          </w:rPr>
        </w:r>
        <w:r>
          <w:rPr>
            <w:noProof/>
            <w:webHidden/>
          </w:rPr>
          <w:fldChar w:fldCharType="separate"/>
        </w:r>
        <w:r>
          <w:rPr>
            <w:noProof/>
            <w:webHidden/>
          </w:rPr>
          <w:t>40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4" w:history="1">
        <w:r w:rsidRPr="0017480C">
          <w:rPr>
            <w:rStyle w:val="Hyperlink"/>
            <w:noProof/>
          </w:rPr>
          <w:t>T.N.4.1.</w:t>
        </w:r>
        <w:r>
          <w:rPr>
            <w:rFonts w:asciiTheme="minorHAnsi" w:eastAsiaTheme="minorEastAsia" w:hAnsiTheme="minorHAnsi" w:cstheme="minorBidi"/>
            <w:noProof/>
            <w:sz w:val="22"/>
            <w:szCs w:val="22"/>
          </w:rPr>
          <w:tab/>
        </w:r>
        <w:r w:rsidRPr="0017480C">
          <w:rPr>
            <w:rStyle w:val="Hyperlink"/>
            <w:noProof/>
          </w:rPr>
          <w:t>Multiple Indicating/Recording Elements.</w:t>
        </w:r>
        <w:r>
          <w:rPr>
            <w:noProof/>
            <w:webHidden/>
          </w:rPr>
          <w:tab/>
        </w:r>
        <w:r>
          <w:rPr>
            <w:noProof/>
            <w:webHidden/>
          </w:rPr>
          <w:fldChar w:fldCharType="begin"/>
        </w:r>
        <w:r>
          <w:rPr>
            <w:noProof/>
            <w:webHidden/>
          </w:rPr>
          <w:instrText xml:space="preserve"> PAGEREF _Toc273949904 \h </w:instrText>
        </w:r>
        <w:r>
          <w:rPr>
            <w:noProof/>
            <w:webHidden/>
          </w:rPr>
        </w:r>
        <w:r>
          <w:rPr>
            <w:noProof/>
            <w:webHidden/>
          </w:rPr>
          <w:fldChar w:fldCharType="separate"/>
        </w:r>
        <w:r>
          <w:rPr>
            <w:noProof/>
            <w:webHidden/>
          </w:rPr>
          <w:t>40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5" w:history="1">
        <w:r w:rsidRPr="0017480C">
          <w:rPr>
            <w:rStyle w:val="Hyperlink"/>
            <w:noProof/>
          </w:rPr>
          <w:t>T.N.4.2.</w:t>
        </w:r>
        <w:r>
          <w:rPr>
            <w:rFonts w:asciiTheme="minorHAnsi" w:eastAsiaTheme="minorEastAsia" w:hAnsiTheme="minorHAnsi" w:cstheme="minorBidi"/>
            <w:noProof/>
            <w:sz w:val="22"/>
            <w:szCs w:val="22"/>
          </w:rPr>
          <w:tab/>
        </w:r>
        <w:r w:rsidRPr="0017480C">
          <w:rPr>
            <w:rStyle w:val="Hyperlink"/>
            <w:noProof/>
          </w:rPr>
          <w:t>Single Indicating/Recording Element.</w:t>
        </w:r>
        <w:r>
          <w:rPr>
            <w:noProof/>
            <w:webHidden/>
          </w:rPr>
          <w:tab/>
        </w:r>
        <w:r>
          <w:rPr>
            <w:noProof/>
            <w:webHidden/>
          </w:rPr>
          <w:fldChar w:fldCharType="begin"/>
        </w:r>
        <w:r>
          <w:rPr>
            <w:noProof/>
            <w:webHidden/>
          </w:rPr>
          <w:instrText xml:space="preserve"> PAGEREF _Toc273949905 \h </w:instrText>
        </w:r>
        <w:r>
          <w:rPr>
            <w:noProof/>
            <w:webHidden/>
          </w:rPr>
        </w:r>
        <w:r>
          <w:rPr>
            <w:noProof/>
            <w:webHidden/>
          </w:rPr>
          <w:fldChar w:fldCharType="separate"/>
        </w:r>
        <w:r>
          <w:rPr>
            <w:noProof/>
            <w:webHidden/>
          </w:rPr>
          <w:t>40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6" w:history="1">
        <w:r w:rsidRPr="0017480C">
          <w:rPr>
            <w:rStyle w:val="Hyperlink"/>
            <w:noProof/>
          </w:rPr>
          <w:t>T.N.4.3.</w:t>
        </w:r>
        <w:r>
          <w:rPr>
            <w:rFonts w:asciiTheme="minorHAnsi" w:eastAsiaTheme="minorEastAsia" w:hAnsiTheme="minorHAnsi" w:cstheme="minorBidi"/>
            <w:noProof/>
            <w:sz w:val="22"/>
            <w:szCs w:val="22"/>
          </w:rPr>
          <w:tab/>
        </w:r>
        <w:r w:rsidRPr="0017480C">
          <w:rPr>
            <w:rStyle w:val="Hyperlink"/>
            <w:noProof/>
          </w:rPr>
          <w:t>Single Indicating Element/Multiple Indications.</w:t>
        </w:r>
        <w:r>
          <w:rPr>
            <w:noProof/>
            <w:webHidden/>
          </w:rPr>
          <w:tab/>
        </w:r>
        <w:r>
          <w:rPr>
            <w:noProof/>
            <w:webHidden/>
          </w:rPr>
          <w:fldChar w:fldCharType="begin"/>
        </w:r>
        <w:r>
          <w:rPr>
            <w:noProof/>
            <w:webHidden/>
          </w:rPr>
          <w:instrText xml:space="preserve"> PAGEREF _Toc273949906 \h </w:instrText>
        </w:r>
        <w:r>
          <w:rPr>
            <w:noProof/>
            <w:webHidden/>
          </w:rPr>
        </w:r>
        <w:r>
          <w:rPr>
            <w:noProof/>
            <w:webHidden/>
          </w:rPr>
          <w:fldChar w:fldCharType="separate"/>
        </w:r>
        <w:r>
          <w:rPr>
            <w:noProof/>
            <w:webHidden/>
          </w:rPr>
          <w:t>40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7" w:history="1">
        <w:r w:rsidRPr="0017480C">
          <w:rPr>
            <w:rStyle w:val="Hyperlink"/>
            <w:noProof/>
          </w:rPr>
          <w:t>T.N.4.4.</w:t>
        </w:r>
        <w:r>
          <w:rPr>
            <w:rFonts w:asciiTheme="minorHAnsi" w:eastAsiaTheme="minorEastAsia" w:hAnsiTheme="minorHAnsi" w:cstheme="minorBidi"/>
            <w:noProof/>
            <w:sz w:val="22"/>
            <w:szCs w:val="22"/>
          </w:rPr>
          <w:tab/>
        </w:r>
        <w:r w:rsidRPr="0017480C">
          <w:rPr>
            <w:rStyle w:val="Hyperlink"/>
            <w:noProof/>
          </w:rPr>
          <w:t>Shift or Section Tests.</w:t>
        </w:r>
        <w:r>
          <w:rPr>
            <w:noProof/>
            <w:webHidden/>
          </w:rPr>
          <w:tab/>
        </w:r>
        <w:r>
          <w:rPr>
            <w:noProof/>
            <w:webHidden/>
          </w:rPr>
          <w:fldChar w:fldCharType="begin"/>
        </w:r>
        <w:r>
          <w:rPr>
            <w:noProof/>
            <w:webHidden/>
          </w:rPr>
          <w:instrText xml:space="preserve"> PAGEREF _Toc273949907 \h </w:instrText>
        </w:r>
        <w:r>
          <w:rPr>
            <w:noProof/>
            <w:webHidden/>
          </w:rPr>
        </w:r>
        <w:r>
          <w:rPr>
            <w:noProof/>
            <w:webHidden/>
          </w:rPr>
          <w:fldChar w:fldCharType="separate"/>
        </w:r>
        <w:r>
          <w:rPr>
            <w:noProof/>
            <w:webHidden/>
          </w:rPr>
          <w:t>40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8" w:history="1">
        <w:r w:rsidRPr="0017480C">
          <w:rPr>
            <w:rStyle w:val="Hyperlink"/>
            <w:noProof/>
          </w:rPr>
          <w:t>T.N.4.5.</w:t>
        </w:r>
        <w:r>
          <w:rPr>
            <w:rFonts w:asciiTheme="minorHAnsi" w:eastAsiaTheme="minorEastAsia" w:hAnsiTheme="minorHAnsi" w:cstheme="minorBidi"/>
            <w:noProof/>
            <w:sz w:val="22"/>
            <w:szCs w:val="22"/>
          </w:rPr>
          <w:tab/>
        </w:r>
        <w:r w:rsidRPr="0017480C">
          <w:rPr>
            <w:rStyle w:val="Hyperlink"/>
            <w:noProof/>
          </w:rPr>
          <w:t>Time Dependence.</w:t>
        </w:r>
        <w:r>
          <w:rPr>
            <w:noProof/>
            <w:webHidden/>
          </w:rPr>
          <w:tab/>
        </w:r>
        <w:r>
          <w:rPr>
            <w:noProof/>
            <w:webHidden/>
          </w:rPr>
          <w:fldChar w:fldCharType="begin"/>
        </w:r>
        <w:r>
          <w:rPr>
            <w:noProof/>
            <w:webHidden/>
          </w:rPr>
          <w:instrText xml:space="preserve"> PAGEREF _Toc273949908 \h </w:instrText>
        </w:r>
        <w:r>
          <w:rPr>
            <w:noProof/>
            <w:webHidden/>
          </w:rPr>
        </w:r>
        <w:r>
          <w:rPr>
            <w:noProof/>
            <w:webHidden/>
          </w:rPr>
          <w:fldChar w:fldCharType="separate"/>
        </w:r>
        <w:r>
          <w:rPr>
            <w:noProof/>
            <w:webHidden/>
          </w:rPr>
          <w:t>40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09" w:history="1">
        <w:r w:rsidRPr="0017480C">
          <w:rPr>
            <w:rStyle w:val="Hyperlink"/>
            <w:noProof/>
          </w:rPr>
          <w:t>T.N.4.6.</w:t>
        </w:r>
        <w:r>
          <w:rPr>
            <w:rFonts w:asciiTheme="minorHAnsi" w:eastAsiaTheme="minorEastAsia" w:hAnsiTheme="minorHAnsi" w:cstheme="minorBidi"/>
            <w:noProof/>
            <w:sz w:val="22"/>
            <w:szCs w:val="22"/>
          </w:rPr>
          <w:tab/>
        </w:r>
        <w:r w:rsidRPr="0017480C">
          <w:rPr>
            <w:rStyle w:val="Hyperlink"/>
            <w:noProof/>
          </w:rPr>
          <w:t>Time Dependence (Creep) for Load Cells During Type Evaluation.</w:t>
        </w:r>
        <w:r>
          <w:rPr>
            <w:noProof/>
            <w:webHidden/>
          </w:rPr>
          <w:tab/>
        </w:r>
        <w:r>
          <w:rPr>
            <w:noProof/>
            <w:webHidden/>
          </w:rPr>
          <w:fldChar w:fldCharType="begin"/>
        </w:r>
        <w:r>
          <w:rPr>
            <w:noProof/>
            <w:webHidden/>
          </w:rPr>
          <w:instrText xml:space="preserve"> PAGEREF _Toc273949909 \h </w:instrText>
        </w:r>
        <w:r>
          <w:rPr>
            <w:noProof/>
            <w:webHidden/>
          </w:rPr>
        </w:r>
        <w:r>
          <w:rPr>
            <w:noProof/>
            <w:webHidden/>
          </w:rPr>
          <w:fldChar w:fldCharType="separate"/>
        </w:r>
        <w:r>
          <w:rPr>
            <w:noProof/>
            <w:webHidden/>
          </w:rPr>
          <w:t>41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10" w:history="1">
        <w:r w:rsidRPr="0017480C">
          <w:rPr>
            <w:rStyle w:val="Hyperlink"/>
            <w:noProof/>
          </w:rPr>
          <w:t>T.N.4.7.</w:t>
        </w:r>
        <w:r>
          <w:rPr>
            <w:rFonts w:asciiTheme="minorHAnsi" w:eastAsiaTheme="minorEastAsia" w:hAnsiTheme="minorHAnsi" w:cstheme="minorBidi"/>
            <w:noProof/>
            <w:sz w:val="22"/>
            <w:szCs w:val="22"/>
          </w:rPr>
          <w:tab/>
        </w:r>
        <w:r w:rsidRPr="0017480C">
          <w:rPr>
            <w:rStyle w:val="Hyperlink"/>
            <w:noProof/>
          </w:rPr>
          <w:t>Creep Recovery for Load Cells During Type Evaluation.</w:t>
        </w:r>
        <w:r>
          <w:rPr>
            <w:noProof/>
            <w:webHidden/>
          </w:rPr>
          <w:tab/>
        </w:r>
        <w:r>
          <w:rPr>
            <w:noProof/>
            <w:webHidden/>
          </w:rPr>
          <w:fldChar w:fldCharType="begin"/>
        </w:r>
        <w:r>
          <w:rPr>
            <w:noProof/>
            <w:webHidden/>
          </w:rPr>
          <w:instrText xml:space="preserve"> PAGEREF _Toc273949910 \h </w:instrText>
        </w:r>
        <w:r>
          <w:rPr>
            <w:noProof/>
            <w:webHidden/>
          </w:rPr>
        </w:r>
        <w:r>
          <w:rPr>
            <w:noProof/>
            <w:webHidden/>
          </w:rPr>
          <w:fldChar w:fldCharType="separate"/>
        </w:r>
        <w:r>
          <w:rPr>
            <w:noProof/>
            <w:webHidden/>
          </w:rPr>
          <w:t>42</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11" w:history="1">
        <w:r w:rsidRPr="0017480C">
          <w:rPr>
            <w:rStyle w:val="Hyperlink"/>
            <w:noProof/>
          </w:rPr>
          <w:t>T.N.5.</w:t>
        </w:r>
        <w:r>
          <w:rPr>
            <w:rFonts w:asciiTheme="minorHAnsi" w:eastAsiaTheme="minorEastAsia" w:hAnsiTheme="minorHAnsi" w:cstheme="minorBidi"/>
            <w:noProof/>
            <w:sz w:val="22"/>
            <w:szCs w:val="22"/>
          </w:rPr>
          <w:tab/>
        </w:r>
        <w:r w:rsidRPr="0017480C">
          <w:rPr>
            <w:rStyle w:val="Hyperlink"/>
            <w:noProof/>
          </w:rPr>
          <w:t>Repeatability.</w:t>
        </w:r>
        <w:r>
          <w:rPr>
            <w:noProof/>
            <w:webHidden/>
          </w:rPr>
          <w:tab/>
        </w:r>
        <w:r>
          <w:rPr>
            <w:noProof/>
            <w:webHidden/>
          </w:rPr>
          <w:fldChar w:fldCharType="begin"/>
        </w:r>
        <w:r>
          <w:rPr>
            <w:noProof/>
            <w:webHidden/>
          </w:rPr>
          <w:instrText xml:space="preserve"> PAGEREF _Toc273949911 \h </w:instrText>
        </w:r>
        <w:r>
          <w:rPr>
            <w:noProof/>
            <w:webHidden/>
          </w:rPr>
        </w:r>
        <w:r>
          <w:rPr>
            <w:noProof/>
            <w:webHidden/>
          </w:rPr>
          <w:fldChar w:fldCharType="separate"/>
        </w:r>
        <w:r>
          <w:rPr>
            <w:noProof/>
            <w:webHidden/>
          </w:rPr>
          <w:t>42</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12" w:history="1">
        <w:r w:rsidRPr="0017480C">
          <w:rPr>
            <w:rStyle w:val="Hyperlink"/>
            <w:noProof/>
          </w:rPr>
          <w:t>T.N.6.</w:t>
        </w:r>
        <w:r>
          <w:rPr>
            <w:rFonts w:asciiTheme="minorHAnsi" w:eastAsiaTheme="minorEastAsia" w:hAnsiTheme="minorHAnsi" w:cstheme="minorBidi"/>
            <w:noProof/>
            <w:sz w:val="22"/>
            <w:szCs w:val="22"/>
          </w:rPr>
          <w:tab/>
        </w:r>
        <w:r w:rsidRPr="0017480C">
          <w:rPr>
            <w:rStyle w:val="Hyperlink"/>
            <w:noProof/>
          </w:rPr>
          <w:t>Sensitivity.</w:t>
        </w:r>
        <w:r>
          <w:rPr>
            <w:noProof/>
            <w:webHidden/>
          </w:rPr>
          <w:tab/>
        </w:r>
        <w:r>
          <w:rPr>
            <w:noProof/>
            <w:webHidden/>
          </w:rPr>
          <w:fldChar w:fldCharType="begin"/>
        </w:r>
        <w:r>
          <w:rPr>
            <w:noProof/>
            <w:webHidden/>
          </w:rPr>
          <w:instrText xml:space="preserve"> PAGEREF _Toc273949912 \h </w:instrText>
        </w:r>
        <w:r>
          <w:rPr>
            <w:noProof/>
            <w:webHidden/>
          </w:rPr>
        </w:r>
        <w:r>
          <w:rPr>
            <w:noProof/>
            <w:webHidden/>
          </w:rPr>
          <w:fldChar w:fldCharType="separate"/>
        </w:r>
        <w:r>
          <w:rPr>
            <w:noProof/>
            <w:webHidden/>
          </w:rPr>
          <w:t>42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13" w:history="1">
        <w:r w:rsidRPr="0017480C">
          <w:rPr>
            <w:rStyle w:val="Hyperlink"/>
            <w:noProof/>
          </w:rPr>
          <w:t>T.N.6.1.</w:t>
        </w:r>
        <w:r>
          <w:rPr>
            <w:rFonts w:asciiTheme="minorHAnsi" w:eastAsiaTheme="minorEastAsia" w:hAnsiTheme="minorHAnsi" w:cstheme="minorBidi"/>
            <w:noProof/>
            <w:sz w:val="22"/>
            <w:szCs w:val="22"/>
          </w:rPr>
          <w:tab/>
        </w:r>
        <w:r w:rsidRPr="0017480C">
          <w:rPr>
            <w:rStyle w:val="Hyperlink"/>
            <w:noProof/>
          </w:rPr>
          <w:t>Test Load.</w:t>
        </w:r>
        <w:r>
          <w:rPr>
            <w:noProof/>
            <w:webHidden/>
          </w:rPr>
          <w:tab/>
        </w:r>
        <w:r>
          <w:rPr>
            <w:noProof/>
            <w:webHidden/>
          </w:rPr>
          <w:fldChar w:fldCharType="begin"/>
        </w:r>
        <w:r>
          <w:rPr>
            <w:noProof/>
            <w:webHidden/>
          </w:rPr>
          <w:instrText xml:space="preserve"> PAGEREF _Toc273949913 \h </w:instrText>
        </w:r>
        <w:r>
          <w:rPr>
            <w:noProof/>
            <w:webHidden/>
          </w:rPr>
        </w:r>
        <w:r>
          <w:rPr>
            <w:noProof/>
            <w:webHidden/>
          </w:rPr>
          <w:fldChar w:fldCharType="separate"/>
        </w:r>
        <w:r>
          <w:rPr>
            <w:noProof/>
            <w:webHidden/>
          </w:rPr>
          <w:t>42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14" w:history="1">
        <w:r w:rsidRPr="0017480C">
          <w:rPr>
            <w:rStyle w:val="Hyperlink"/>
            <w:noProof/>
          </w:rPr>
          <w:t>T.N.6.2.</w:t>
        </w:r>
        <w:r>
          <w:rPr>
            <w:rFonts w:asciiTheme="minorHAnsi" w:eastAsiaTheme="minorEastAsia" w:hAnsiTheme="minorHAnsi" w:cstheme="minorBidi"/>
            <w:noProof/>
            <w:sz w:val="22"/>
            <w:szCs w:val="22"/>
          </w:rPr>
          <w:tab/>
        </w:r>
        <w:r w:rsidRPr="0017480C">
          <w:rPr>
            <w:rStyle w:val="Hyperlink"/>
            <w:noProof/>
          </w:rPr>
          <w:t>Minimum Change of Indications.</w:t>
        </w:r>
        <w:r>
          <w:rPr>
            <w:noProof/>
            <w:webHidden/>
          </w:rPr>
          <w:tab/>
        </w:r>
        <w:r>
          <w:rPr>
            <w:noProof/>
            <w:webHidden/>
          </w:rPr>
          <w:fldChar w:fldCharType="begin"/>
        </w:r>
        <w:r>
          <w:rPr>
            <w:noProof/>
            <w:webHidden/>
          </w:rPr>
          <w:instrText xml:space="preserve"> PAGEREF _Toc273949914 \h </w:instrText>
        </w:r>
        <w:r>
          <w:rPr>
            <w:noProof/>
            <w:webHidden/>
          </w:rPr>
        </w:r>
        <w:r>
          <w:rPr>
            <w:noProof/>
            <w:webHidden/>
          </w:rPr>
          <w:fldChar w:fldCharType="separate"/>
        </w:r>
        <w:r>
          <w:rPr>
            <w:noProof/>
            <w:webHidden/>
          </w:rPr>
          <w:t>42</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15" w:history="1">
        <w:r w:rsidRPr="0017480C">
          <w:rPr>
            <w:rStyle w:val="Hyperlink"/>
            <w:noProof/>
          </w:rPr>
          <w:t>T.N.7.</w:t>
        </w:r>
        <w:r>
          <w:rPr>
            <w:rFonts w:asciiTheme="minorHAnsi" w:eastAsiaTheme="minorEastAsia" w:hAnsiTheme="minorHAnsi" w:cstheme="minorBidi"/>
            <w:noProof/>
            <w:sz w:val="22"/>
            <w:szCs w:val="22"/>
          </w:rPr>
          <w:tab/>
        </w:r>
        <w:r w:rsidRPr="0017480C">
          <w:rPr>
            <w:rStyle w:val="Hyperlink"/>
            <w:noProof/>
          </w:rPr>
          <w:t>Discrimination.</w:t>
        </w:r>
        <w:r>
          <w:rPr>
            <w:noProof/>
            <w:webHidden/>
          </w:rPr>
          <w:tab/>
        </w:r>
        <w:r>
          <w:rPr>
            <w:noProof/>
            <w:webHidden/>
          </w:rPr>
          <w:fldChar w:fldCharType="begin"/>
        </w:r>
        <w:r>
          <w:rPr>
            <w:noProof/>
            <w:webHidden/>
          </w:rPr>
          <w:instrText xml:space="preserve"> PAGEREF _Toc273949915 \h </w:instrText>
        </w:r>
        <w:r>
          <w:rPr>
            <w:noProof/>
            <w:webHidden/>
          </w:rPr>
        </w:r>
        <w:r>
          <w:rPr>
            <w:noProof/>
            <w:webHidden/>
          </w:rPr>
          <w:fldChar w:fldCharType="separate"/>
        </w:r>
        <w:r>
          <w:rPr>
            <w:noProof/>
            <w:webHidden/>
          </w:rPr>
          <w:t>43</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16" w:history="1">
        <w:r w:rsidRPr="0017480C">
          <w:rPr>
            <w:rStyle w:val="Hyperlink"/>
            <w:noProof/>
          </w:rPr>
          <w:t>T.N.7.1.</w:t>
        </w:r>
        <w:r>
          <w:rPr>
            <w:rFonts w:asciiTheme="minorHAnsi" w:eastAsiaTheme="minorEastAsia" w:hAnsiTheme="minorHAnsi" w:cstheme="minorBidi"/>
            <w:noProof/>
            <w:sz w:val="22"/>
            <w:szCs w:val="22"/>
          </w:rPr>
          <w:tab/>
        </w:r>
        <w:r w:rsidRPr="0017480C">
          <w:rPr>
            <w:rStyle w:val="Hyperlink"/>
            <w:noProof/>
          </w:rPr>
          <w:t>Analog Automatic Indicating (i.e., Weighing Device with Dial, Drum, Fan, etc.).</w:t>
        </w:r>
        <w:r>
          <w:rPr>
            <w:noProof/>
            <w:webHidden/>
          </w:rPr>
          <w:tab/>
        </w:r>
        <w:r>
          <w:rPr>
            <w:noProof/>
            <w:webHidden/>
          </w:rPr>
          <w:fldChar w:fldCharType="begin"/>
        </w:r>
        <w:r>
          <w:rPr>
            <w:noProof/>
            <w:webHidden/>
          </w:rPr>
          <w:instrText xml:space="preserve"> PAGEREF _Toc273949916 \h </w:instrText>
        </w:r>
        <w:r>
          <w:rPr>
            <w:noProof/>
            <w:webHidden/>
          </w:rPr>
        </w:r>
        <w:r>
          <w:rPr>
            <w:noProof/>
            <w:webHidden/>
          </w:rPr>
          <w:fldChar w:fldCharType="separate"/>
        </w:r>
        <w:r>
          <w:rPr>
            <w:noProof/>
            <w:webHidden/>
          </w:rPr>
          <w:t>43</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17" w:history="1">
        <w:r w:rsidRPr="0017480C">
          <w:rPr>
            <w:rStyle w:val="Hyperlink"/>
            <w:noProof/>
          </w:rPr>
          <w:t>T.N.7.2.</w:t>
        </w:r>
        <w:r>
          <w:rPr>
            <w:rFonts w:asciiTheme="minorHAnsi" w:eastAsiaTheme="minorEastAsia" w:hAnsiTheme="minorHAnsi" w:cstheme="minorBidi"/>
            <w:noProof/>
            <w:sz w:val="22"/>
            <w:szCs w:val="22"/>
          </w:rPr>
          <w:tab/>
        </w:r>
        <w:r w:rsidRPr="0017480C">
          <w:rPr>
            <w:rStyle w:val="Hyperlink"/>
            <w:noProof/>
          </w:rPr>
          <w:t>Digital Automatic Indicating.</w:t>
        </w:r>
        <w:r>
          <w:rPr>
            <w:noProof/>
            <w:webHidden/>
          </w:rPr>
          <w:tab/>
        </w:r>
        <w:r>
          <w:rPr>
            <w:noProof/>
            <w:webHidden/>
          </w:rPr>
          <w:fldChar w:fldCharType="begin"/>
        </w:r>
        <w:r>
          <w:rPr>
            <w:noProof/>
            <w:webHidden/>
          </w:rPr>
          <w:instrText xml:space="preserve"> PAGEREF _Toc273949917 \h </w:instrText>
        </w:r>
        <w:r>
          <w:rPr>
            <w:noProof/>
            <w:webHidden/>
          </w:rPr>
        </w:r>
        <w:r>
          <w:rPr>
            <w:noProof/>
            <w:webHidden/>
          </w:rPr>
          <w:fldChar w:fldCharType="separate"/>
        </w:r>
        <w:r>
          <w:rPr>
            <w:noProof/>
            <w:webHidden/>
          </w:rPr>
          <w:t>43</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18" w:history="1">
        <w:r w:rsidRPr="0017480C">
          <w:rPr>
            <w:rStyle w:val="Hyperlink"/>
            <w:noProof/>
          </w:rPr>
          <w:t>T.N.8.</w:t>
        </w:r>
        <w:r>
          <w:rPr>
            <w:rFonts w:asciiTheme="minorHAnsi" w:eastAsiaTheme="minorEastAsia" w:hAnsiTheme="minorHAnsi" w:cstheme="minorBidi"/>
            <w:noProof/>
            <w:sz w:val="22"/>
            <w:szCs w:val="22"/>
          </w:rPr>
          <w:tab/>
        </w:r>
        <w:r w:rsidRPr="0017480C">
          <w:rPr>
            <w:rStyle w:val="Hyperlink"/>
            <w:noProof/>
          </w:rPr>
          <w:t>Influence Factors.</w:t>
        </w:r>
        <w:r>
          <w:rPr>
            <w:noProof/>
            <w:webHidden/>
          </w:rPr>
          <w:tab/>
        </w:r>
        <w:r>
          <w:rPr>
            <w:noProof/>
            <w:webHidden/>
          </w:rPr>
          <w:fldChar w:fldCharType="begin"/>
        </w:r>
        <w:r>
          <w:rPr>
            <w:noProof/>
            <w:webHidden/>
          </w:rPr>
          <w:instrText xml:space="preserve"> PAGEREF _Toc273949918 \h </w:instrText>
        </w:r>
        <w:r>
          <w:rPr>
            <w:noProof/>
            <w:webHidden/>
          </w:rPr>
        </w:r>
        <w:r>
          <w:rPr>
            <w:noProof/>
            <w:webHidden/>
          </w:rPr>
          <w:fldChar w:fldCharType="separate"/>
        </w:r>
        <w:r>
          <w:rPr>
            <w:noProof/>
            <w:webHidden/>
          </w:rPr>
          <w:t>43</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19" w:history="1">
        <w:r w:rsidRPr="0017480C">
          <w:rPr>
            <w:rStyle w:val="Hyperlink"/>
            <w:noProof/>
          </w:rPr>
          <w:t>T.N.8.1.</w:t>
        </w:r>
        <w:r>
          <w:rPr>
            <w:rFonts w:asciiTheme="minorHAnsi" w:eastAsiaTheme="minorEastAsia" w:hAnsiTheme="minorHAnsi" w:cstheme="minorBidi"/>
            <w:noProof/>
            <w:sz w:val="22"/>
            <w:szCs w:val="22"/>
          </w:rPr>
          <w:tab/>
        </w:r>
        <w:r w:rsidRPr="0017480C">
          <w:rPr>
            <w:rStyle w:val="Hyperlink"/>
            <w:noProof/>
          </w:rPr>
          <w:t>Temperature.</w:t>
        </w:r>
        <w:r>
          <w:rPr>
            <w:noProof/>
            <w:webHidden/>
          </w:rPr>
          <w:tab/>
        </w:r>
        <w:r>
          <w:rPr>
            <w:noProof/>
            <w:webHidden/>
          </w:rPr>
          <w:fldChar w:fldCharType="begin"/>
        </w:r>
        <w:r>
          <w:rPr>
            <w:noProof/>
            <w:webHidden/>
          </w:rPr>
          <w:instrText xml:space="preserve"> PAGEREF _Toc273949919 \h </w:instrText>
        </w:r>
        <w:r>
          <w:rPr>
            <w:noProof/>
            <w:webHidden/>
          </w:rPr>
        </w:r>
        <w:r>
          <w:rPr>
            <w:noProof/>
            <w:webHidden/>
          </w:rPr>
          <w:fldChar w:fldCharType="separate"/>
        </w:r>
        <w:r>
          <w:rPr>
            <w:noProof/>
            <w:webHidden/>
          </w:rPr>
          <w:t>43</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20" w:history="1">
        <w:r w:rsidRPr="0017480C">
          <w:rPr>
            <w:rStyle w:val="Hyperlink"/>
            <w:noProof/>
          </w:rPr>
          <w:t>T.N.8.2.</w:t>
        </w:r>
        <w:r>
          <w:rPr>
            <w:rFonts w:asciiTheme="minorHAnsi" w:eastAsiaTheme="minorEastAsia" w:hAnsiTheme="minorHAnsi" w:cstheme="minorBidi"/>
            <w:noProof/>
            <w:sz w:val="22"/>
            <w:szCs w:val="22"/>
          </w:rPr>
          <w:tab/>
        </w:r>
        <w:r w:rsidRPr="0017480C">
          <w:rPr>
            <w:rStyle w:val="Hyperlink"/>
            <w:noProof/>
          </w:rPr>
          <w:t>Barometric Pressure.</w:t>
        </w:r>
        <w:r>
          <w:rPr>
            <w:noProof/>
            <w:webHidden/>
          </w:rPr>
          <w:tab/>
        </w:r>
        <w:r>
          <w:rPr>
            <w:noProof/>
            <w:webHidden/>
          </w:rPr>
          <w:fldChar w:fldCharType="begin"/>
        </w:r>
        <w:r>
          <w:rPr>
            <w:noProof/>
            <w:webHidden/>
          </w:rPr>
          <w:instrText xml:space="preserve"> PAGEREF _Toc273949920 \h </w:instrText>
        </w:r>
        <w:r>
          <w:rPr>
            <w:noProof/>
            <w:webHidden/>
          </w:rPr>
        </w:r>
        <w:r>
          <w:rPr>
            <w:noProof/>
            <w:webHidden/>
          </w:rPr>
          <w:fldChar w:fldCharType="separate"/>
        </w:r>
        <w:r>
          <w:rPr>
            <w:noProof/>
            <w:webHidden/>
          </w:rPr>
          <w:t>44</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21" w:history="1">
        <w:r w:rsidRPr="0017480C">
          <w:rPr>
            <w:rStyle w:val="Hyperlink"/>
            <w:noProof/>
          </w:rPr>
          <w:t>T.N.8.3.</w:t>
        </w:r>
        <w:r>
          <w:rPr>
            <w:rFonts w:asciiTheme="minorHAnsi" w:eastAsiaTheme="minorEastAsia" w:hAnsiTheme="minorHAnsi" w:cstheme="minorBidi"/>
            <w:noProof/>
            <w:sz w:val="22"/>
            <w:szCs w:val="22"/>
          </w:rPr>
          <w:tab/>
        </w:r>
        <w:r w:rsidRPr="0017480C">
          <w:rPr>
            <w:rStyle w:val="Hyperlink"/>
            <w:noProof/>
          </w:rPr>
          <w:t>Electric Power Supply.</w:t>
        </w:r>
        <w:r>
          <w:rPr>
            <w:noProof/>
            <w:webHidden/>
          </w:rPr>
          <w:tab/>
        </w:r>
        <w:r>
          <w:rPr>
            <w:noProof/>
            <w:webHidden/>
          </w:rPr>
          <w:fldChar w:fldCharType="begin"/>
        </w:r>
        <w:r>
          <w:rPr>
            <w:noProof/>
            <w:webHidden/>
          </w:rPr>
          <w:instrText xml:space="preserve"> PAGEREF _Toc273949921 \h </w:instrText>
        </w:r>
        <w:r>
          <w:rPr>
            <w:noProof/>
            <w:webHidden/>
          </w:rPr>
        </w:r>
        <w:r>
          <w:rPr>
            <w:noProof/>
            <w:webHidden/>
          </w:rPr>
          <w:fldChar w:fldCharType="separate"/>
        </w:r>
        <w:r>
          <w:rPr>
            <w:noProof/>
            <w:webHidden/>
          </w:rPr>
          <w:t>44</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22" w:history="1">
        <w:r w:rsidRPr="0017480C">
          <w:rPr>
            <w:rStyle w:val="Hyperlink"/>
            <w:noProof/>
          </w:rPr>
          <w:t>T.N.9.</w:t>
        </w:r>
        <w:r>
          <w:rPr>
            <w:rFonts w:asciiTheme="minorHAnsi" w:eastAsiaTheme="minorEastAsia" w:hAnsiTheme="minorHAnsi" w:cstheme="minorBidi"/>
            <w:noProof/>
            <w:sz w:val="22"/>
            <w:szCs w:val="22"/>
          </w:rPr>
          <w:tab/>
        </w:r>
        <w:r w:rsidRPr="0017480C">
          <w:rPr>
            <w:rStyle w:val="Hyperlink"/>
            <w:noProof/>
          </w:rPr>
          <w:t>Radio Frequency Interference (RFI) and Other Electromagnetic Interference Susceptibility.</w:t>
        </w:r>
        <w:r>
          <w:rPr>
            <w:noProof/>
            <w:webHidden/>
          </w:rPr>
          <w:tab/>
        </w:r>
        <w:r>
          <w:rPr>
            <w:noProof/>
            <w:webHidden/>
          </w:rPr>
          <w:fldChar w:fldCharType="begin"/>
        </w:r>
        <w:r>
          <w:rPr>
            <w:noProof/>
            <w:webHidden/>
          </w:rPr>
          <w:instrText xml:space="preserve"> PAGEREF _Toc273949922 \h </w:instrText>
        </w:r>
        <w:r>
          <w:rPr>
            <w:noProof/>
            <w:webHidden/>
          </w:rPr>
        </w:r>
        <w:r>
          <w:rPr>
            <w:noProof/>
            <w:webHidden/>
          </w:rPr>
          <w:fldChar w:fldCharType="separate"/>
        </w:r>
        <w:r>
          <w:rPr>
            <w:noProof/>
            <w:webHidden/>
          </w:rPr>
          <w:t>44</w:t>
        </w:r>
        <w:r>
          <w:rPr>
            <w:noProof/>
            <w:webHidden/>
          </w:rPr>
          <w:fldChar w:fldCharType="end"/>
        </w:r>
      </w:hyperlink>
    </w:p>
    <w:p w:rsidR="00AD2F70" w:rsidRDefault="00AD2F70">
      <w:pPr>
        <w:pStyle w:val="TOC2"/>
        <w:rPr>
          <w:rFonts w:asciiTheme="minorHAnsi" w:eastAsiaTheme="minorEastAsia" w:hAnsiTheme="minorHAnsi" w:cstheme="minorBidi"/>
          <w:b w:val="0"/>
          <w:noProof/>
          <w:sz w:val="22"/>
          <w:szCs w:val="22"/>
        </w:rPr>
      </w:pPr>
      <w:hyperlink w:anchor="_Toc273949923" w:history="1">
        <w:r w:rsidRPr="0017480C">
          <w:rPr>
            <w:rStyle w:val="Hyperlink"/>
            <w:noProof/>
          </w:rPr>
          <w:t>UR.</w:t>
        </w:r>
        <w:r>
          <w:rPr>
            <w:rFonts w:asciiTheme="minorHAnsi" w:eastAsiaTheme="minorEastAsia" w:hAnsiTheme="minorHAnsi" w:cstheme="minorBidi"/>
            <w:b w:val="0"/>
            <w:noProof/>
            <w:sz w:val="22"/>
            <w:szCs w:val="22"/>
          </w:rPr>
          <w:tab/>
        </w:r>
        <w:r w:rsidRPr="0017480C">
          <w:rPr>
            <w:rStyle w:val="Hyperlink"/>
            <w:noProof/>
          </w:rPr>
          <w:t>User Requirements</w:t>
        </w:r>
        <w:r>
          <w:rPr>
            <w:noProof/>
            <w:webHidden/>
          </w:rPr>
          <w:tab/>
        </w:r>
        <w:r>
          <w:rPr>
            <w:noProof/>
            <w:webHidden/>
          </w:rPr>
          <w:fldChar w:fldCharType="begin"/>
        </w:r>
        <w:r>
          <w:rPr>
            <w:noProof/>
            <w:webHidden/>
          </w:rPr>
          <w:instrText xml:space="preserve"> PAGEREF _Toc273949923 \h </w:instrText>
        </w:r>
        <w:r>
          <w:rPr>
            <w:noProof/>
            <w:webHidden/>
          </w:rPr>
        </w:r>
        <w:r>
          <w:rPr>
            <w:noProof/>
            <w:webHidden/>
          </w:rPr>
          <w:fldChar w:fldCharType="separate"/>
        </w:r>
        <w:r>
          <w:rPr>
            <w:noProof/>
            <w:webHidden/>
          </w:rPr>
          <w:t>45</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24" w:history="1">
        <w:r w:rsidRPr="0017480C">
          <w:rPr>
            <w:rStyle w:val="Hyperlink"/>
            <w:noProof/>
          </w:rPr>
          <w:t>UR.1.</w:t>
        </w:r>
        <w:r>
          <w:rPr>
            <w:rFonts w:asciiTheme="minorHAnsi" w:eastAsiaTheme="minorEastAsia" w:hAnsiTheme="minorHAnsi" w:cstheme="minorBidi"/>
            <w:noProof/>
            <w:sz w:val="22"/>
            <w:szCs w:val="22"/>
          </w:rPr>
          <w:tab/>
        </w:r>
        <w:r w:rsidRPr="0017480C">
          <w:rPr>
            <w:rStyle w:val="Hyperlink"/>
            <w:noProof/>
          </w:rPr>
          <w:t>Selection Requirements.</w:t>
        </w:r>
        <w:r>
          <w:rPr>
            <w:noProof/>
            <w:webHidden/>
          </w:rPr>
          <w:tab/>
        </w:r>
        <w:r>
          <w:rPr>
            <w:noProof/>
            <w:webHidden/>
          </w:rPr>
          <w:fldChar w:fldCharType="begin"/>
        </w:r>
        <w:r>
          <w:rPr>
            <w:noProof/>
            <w:webHidden/>
          </w:rPr>
          <w:instrText xml:space="preserve"> PAGEREF _Toc273949924 \h </w:instrText>
        </w:r>
        <w:r>
          <w:rPr>
            <w:noProof/>
            <w:webHidden/>
          </w:rPr>
        </w:r>
        <w:r>
          <w:rPr>
            <w:noProof/>
            <w:webHidden/>
          </w:rPr>
          <w:fldChar w:fldCharType="separate"/>
        </w:r>
        <w:r>
          <w:rPr>
            <w:noProof/>
            <w:webHidden/>
          </w:rPr>
          <w:t>45</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25" w:history="1">
        <w:r w:rsidRPr="0017480C">
          <w:rPr>
            <w:rStyle w:val="Hyperlink"/>
            <w:noProof/>
          </w:rPr>
          <w:t>UR.1.1.</w:t>
        </w:r>
        <w:r>
          <w:rPr>
            <w:rFonts w:asciiTheme="minorHAnsi" w:eastAsiaTheme="minorEastAsia" w:hAnsiTheme="minorHAnsi" w:cstheme="minorBidi"/>
            <w:noProof/>
            <w:sz w:val="22"/>
            <w:szCs w:val="22"/>
          </w:rPr>
          <w:tab/>
        </w:r>
        <w:r w:rsidRPr="0017480C">
          <w:rPr>
            <w:rStyle w:val="Hyperlink"/>
            <w:noProof/>
          </w:rPr>
          <w:t>General.</w:t>
        </w:r>
        <w:r>
          <w:rPr>
            <w:noProof/>
            <w:webHidden/>
          </w:rPr>
          <w:tab/>
        </w:r>
        <w:r>
          <w:rPr>
            <w:noProof/>
            <w:webHidden/>
          </w:rPr>
          <w:fldChar w:fldCharType="begin"/>
        </w:r>
        <w:r>
          <w:rPr>
            <w:noProof/>
            <w:webHidden/>
          </w:rPr>
          <w:instrText xml:space="preserve"> PAGEREF _Toc273949925 \h </w:instrText>
        </w:r>
        <w:r>
          <w:rPr>
            <w:noProof/>
            <w:webHidden/>
          </w:rPr>
        </w:r>
        <w:r>
          <w:rPr>
            <w:noProof/>
            <w:webHidden/>
          </w:rPr>
          <w:fldChar w:fldCharType="separate"/>
        </w:r>
        <w:r>
          <w:rPr>
            <w:noProof/>
            <w:webHidden/>
          </w:rPr>
          <w:t>45</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26" w:history="1">
        <w:r w:rsidRPr="0017480C">
          <w:rPr>
            <w:rStyle w:val="Hyperlink"/>
            <w:noProof/>
          </w:rPr>
          <w:t>UR.1.2.</w:t>
        </w:r>
        <w:r>
          <w:rPr>
            <w:rFonts w:asciiTheme="minorHAnsi" w:eastAsiaTheme="minorEastAsia" w:hAnsiTheme="minorHAnsi" w:cstheme="minorBidi"/>
            <w:noProof/>
            <w:sz w:val="22"/>
            <w:szCs w:val="22"/>
          </w:rPr>
          <w:tab/>
        </w:r>
        <w:r w:rsidRPr="0017480C">
          <w:rPr>
            <w:rStyle w:val="Hyperlink"/>
            <w:noProof/>
          </w:rPr>
          <w:t>Grain Hopper Scales.</w:t>
        </w:r>
        <w:r>
          <w:rPr>
            <w:noProof/>
            <w:webHidden/>
          </w:rPr>
          <w:tab/>
        </w:r>
        <w:r>
          <w:rPr>
            <w:noProof/>
            <w:webHidden/>
          </w:rPr>
          <w:fldChar w:fldCharType="begin"/>
        </w:r>
        <w:r>
          <w:rPr>
            <w:noProof/>
            <w:webHidden/>
          </w:rPr>
          <w:instrText xml:space="preserve"> PAGEREF _Toc273949926 \h </w:instrText>
        </w:r>
        <w:r>
          <w:rPr>
            <w:noProof/>
            <w:webHidden/>
          </w:rPr>
        </w:r>
        <w:r>
          <w:rPr>
            <w:noProof/>
            <w:webHidden/>
          </w:rPr>
          <w:fldChar w:fldCharType="separate"/>
        </w:r>
        <w:r>
          <w:rPr>
            <w:noProof/>
            <w:webHidden/>
          </w:rPr>
          <w:t>46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27" w:history="1">
        <w:r w:rsidRPr="0017480C">
          <w:rPr>
            <w:rStyle w:val="Hyperlink"/>
            <w:i/>
            <w:noProof/>
          </w:rPr>
          <w:t>UR.1.3.</w:t>
        </w:r>
        <w:r>
          <w:rPr>
            <w:rFonts w:asciiTheme="minorHAnsi" w:eastAsiaTheme="minorEastAsia" w:hAnsiTheme="minorHAnsi" w:cstheme="minorBidi"/>
            <w:noProof/>
            <w:sz w:val="22"/>
            <w:szCs w:val="22"/>
          </w:rPr>
          <w:tab/>
        </w:r>
        <w:r w:rsidRPr="0017480C">
          <w:rPr>
            <w:rStyle w:val="Hyperlink"/>
            <w:i/>
            <w:noProof/>
          </w:rPr>
          <w:t>Value of the Indicated and Recorded Scale Division.</w:t>
        </w:r>
        <w:r>
          <w:rPr>
            <w:noProof/>
            <w:webHidden/>
          </w:rPr>
          <w:tab/>
        </w:r>
        <w:r>
          <w:rPr>
            <w:noProof/>
            <w:webHidden/>
          </w:rPr>
          <w:fldChar w:fldCharType="begin"/>
        </w:r>
        <w:r>
          <w:rPr>
            <w:noProof/>
            <w:webHidden/>
          </w:rPr>
          <w:instrText xml:space="preserve"> PAGEREF _Toc273949927 \h </w:instrText>
        </w:r>
        <w:r>
          <w:rPr>
            <w:noProof/>
            <w:webHidden/>
          </w:rPr>
        </w:r>
        <w:r>
          <w:rPr>
            <w:noProof/>
            <w:webHidden/>
          </w:rPr>
          <w:fldChar w:fldCharType="separate"/>
        </w:r>
        <w:r>
          <w:rPr>
            <w:noProof/>
            <w:webHidden/>
          </w:rPr>
          <w:t>46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28" w:history="1">
        <w:r w:rsidRPr="0017480C">
          <w:rPr>
            <w:rStyle w:val="Hyperlink"/>
            <w:noProof/>
          </w:rPr>
          <w:t>UR.1.4.</w:t>
        </w:r>
        <w:r>
          <w:rPr>
            <w:rFonts w:asciiTheme="minorHAnsi" w:eastAsiaTheme="minorEastAsia" w:hAnsiTheme="minorHAnsi" w:cstheme="minorBidi"/>
            <w:noProof/>
            <w:sz w:val="22"/>
            <w:szCs w:val="22"/>
          </w:rPr>
          <w:tab/>
        </w:r>
        <w:r w:rsidRPr="0017480C">
          <w:rPr>
            <w:rStyle w:val="Hyperlink"/>
            <w:noProof/>
          </w:rPr>
          <w:t>Grain-Test Scales:  Value of the Scale Divisions.</w:t>
        </w:r>
        <w:r>
          <w:rPr>
            <w:noProof/>
            <w:webHidden/>
          </w:rPr>
          <w:tab/>
        </w:r>
        <w:r>
          <w:rPr>
            <w:noProof/>
            <w:webHidden/>
          </w:rPr>
          <w:fldChar w:fldCharType="begin"/>
        </w:r>
        <w:r>
          <w:rPr>
            <w:noProof/>
            <w:webHidden/>
          </w:rPr>
          <w:instrText xml:space="preserve"> PAGEREF _Toc273949928 \h </w:instrText>
        </w:r>
        <w:r>
          <w:rPr>
            <w:noProof/>
            <w:webHidden/>
          </w:rPr>
        </w:r>
        <w:r>
          <w:rPr>
            <w:noProof/>
            <w:webHidden/>
          </w:rPr>
          <w:fldChar w:fldCharType="separate"/>
        </w:r>
        <w:r>
          <w:rPr>
            <w:noProof/>
            <w:webHidden/>
          </w:rPr>
          <w:t>46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29" w:history="1">
        <w:r w:rsidRPr="0017480C">
          <w:rPr>
            <w:rStyle w:val="Hyperlink"/>
            <w:i/>
            <w:noProof/>
          </w:rPr>
          <w:t>UR.1.5.</w:t>
        </w:r>
        <w:r>
          <w:rPr>
            <w:rFonts w:asciiTheme="minorHAnsi" w:eastAsiaTheme="minorEastAsia" w:hAnsiTheme="minorHAnsi" w:cstheme="minorBidi"/>
            <w:noProof/>
            <w:sz w:val="22"/>
            <w:szCs w:val="22"/>
          </w:rPr>
          <w:tab/>
        </w:r>
        <w:r w:rsidRPr="0017480C">
          <w:rPr>
            <w:rStyle w:val="Hyperlink"/>
            <w:i/>
            <w:noProof/>
          </w:rPr>
          <w:t>Recording Element, Class III L Railway Track Scales.</w:t>
        </w:r>
        <w:r>
          <w:rPr>
            <w:noProof/>
            <w:webHidden/>
          </w:rPr>
          <w:tab/>
        </w:r>
        <w:r>
          <w:rPr>
            <w:noProof/>
            <w:webHidden/>
          </w:rPr>
          <w:fldChar w:fldCharType="begin"/>
        </w:r>
        <w:r>
          <w:rPr>
            <w:noProof/>
            <w:webHidden/>
          </w:rPr>
          <w:instrText xml:space="preserve"> PAGEREF _Toc273949929 \h </w:instrText>
        </w:r>
        <w:r>
          <w:rPr>
            <w:noProof/>
            <w:webHidden/>
          </w:rPr>
        </w:r>
        <w:r>
          <w:rPr>
            <w:noProof/>
            <w:webHidden/>
          </w:rPr>
          <w:fldChar w:fldCharType="separate"/>
        </w:r>
        <w:r>
          <w:rPr>
            <w:noProof/>
            <w:webHidden/>
          </w:rPr>
          <w:t>46</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30" w:history="1">
        <w:r w:rsidRPr="0017480C">
          <w:rPr>
            <w:rStyle w:val="Hyperlink"/>
            <w:noProof/>
          </w:rPr>
          <w:t>UR.2.</w:t>
        </w:r>
        <w:r>
          <w:rPr>
            <w:rFonts w:asciiTheme="minorHAnsi" w:eastAsiaTheme="minorEastAsia" w:hAnsiTheme="minorHAnsi" w:cstheme="minorBidi"/>
            <w:noProof/>
            <w:sz w:val="22"/>
            <w:szCs w:val="22"/>
          </w:rPr>
          <w:tab/>
        </w:r>
        <w:r w:rsidRPr="0017480C">
          <w:rPr>
            <w:rStyle w:val="Hyperlink"/>
            <w:noProof/>
          </w:rPr>
          <w:t>Installation Requirements.</w:t>
        </w:r>
        <w:r>
          <w:rPr>
            <w:noProof/>
            <w:webHidden/>
          </w:rPr>
          <w:tab/>
        </w:r>
        <w:r>
          <w:rPr>
            <w:noProof/>
            <w:webHidden/>
          </w:rPr>
          <w:fldChar w:fldCharType="begin"/>
        </w:r>
        <w:r>
          <w:rPr>
            <w:noProof/>
            <w:webHidden/>
          </w:rPr>
          <w:instrText xml:space="preserve"> PAGEREF _Toc273949930 \h </w:instrText>
        </w:r>
        <w:r>
          <w:rPr>
            <w:noProof/>
            <w:webHidden/>
          </w:rPr>
        </w:r>
        <w:r>
          <w:rPr>
            <w:noProof/>
            <w:webHidden/>
          </w:rPr>
          <w:fldChar w:fldCharType="separate"/>
        </w:r>
        <w:r>
          <w:rPr>
            <w:noProof/>
            <w:webHidden/>
          </w:rPr>
          <w:t>46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1" w:history="1">
        <w:r w:rsidRPr="0017480C">
          <w:rPr>
            <w:rStyle w:val="Hyperlink"/>
            <w:noProof/>
          </w:rPr>
          <w:t>UR.2.1.</w:t>
        </w:r>
        <w:r>
          <w:rPr>
            <w:rFonts w:asciiTheme="minorHAnsi" w:eastAsiaTheme="minorEastAsia" w:hAnsiTheme="minorHAnsi" w:cstheme="minorBidi"/>
            <w:noProof/>
            <w:sz w:val="22"/>
            <w:szCs w:val="22"/>
          </w:rPr>
          <w:tab/>
        </w:r>
        <w:r w:rsidRPr="0017480C">
          <w:rPr>
            <w:rStyle w:val="Hyperlink"/>
            <w:noProof/>
          </w:rPr>
          <w:t>Supports.</w:t>
        </w:r>
        <w:r>
          <w:rPr>
            <w:noProof/>
            <w:webHidden/>
          </w:rPr>
          <w:tab/>
        </w:r>
        <w:r>
          <w:rPr>
            <w:noProof/>
            <w:webHidden/>
          </w:rPr>
          <w:fldChar w:fldCharType="begin"/>
        </w:r>
        <w:r>
          <w:rPr>
            <w:noProof/>
            <w:webHidden/>
          </w:rPr>
          <w:instrText xml:space="preserve"> PAGEREF _Toc273949931 \h </w:instrText>
        </w:r>
        <w:r>
          <w:rPr>
            <w:noProof/>
            <w:webHidden/>
          </w:rPr>
        </w:r>
        <w:r>
          <w:rPr>
            <w:noProof/>
            <w:webHidden/>
          </w:rPr>
          <w:fldChar w:fldCharType="separate"/>
        </w:r>
        <w:r>
          <w:rPr>
            <w:noProof/>
            <w:webHidden/>
          </w:rPr>
          <w:t>46</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2" w:history="1">
        <w:r w:rsidRPr="0017480C">
          <w:rPr>
            <w:rStyle w:val="Hyperlink"/>
            <w:noProof/>
          </w:rPr>
          <w:t>UR.2.2.</w:t>
        </w:r>
        <w:r>
          <w:rPr>
            <w:rFonts w:asciiTheme="minorHAnsi" w:eastAsiaTheme="minorEastAsia" w:hAnsiTheme="minorHAnsi" w:cstheme="minorBidi"/>
            <w:noProof/>
            <w:sz w:val="22"/>
            <w:szCs w:val="22"/>
          </w:rPr>
          <w:tab/>
        </w:r>
        <w:r w:rsidRPr="0017480C">
          <w:rPr>
            <w:rStyle w:val="Hyperlink"/>
            <w:noProof/>
          </w:rPr>
          <w:t>Suspension of Hanging Scale.</w:t>
        </w:r>
        <w:r>
          <w:rPr>
            <w:noProof/>
            <w:webHidden/>
          </w:rPr>
          <w:tab/>
        </w:r>
        <w:r>
          <w:rPr>
            <w:noProof/>
            <w:webHidden/>
          </w:rPr>
          <w:fldChar w:fldCharType="begin"/>
        </w:r>
        <w:r>
          <w:rPr>
            <w:noProof/>
            <w:webHidden/>
          </w:rPr>
          <w:instrText xml:space="preserve"> PAGEREF _Toc273949932 \h </w:instrText>
        </w:r>
        <w:r>
          <w:rPr>
            <w:noProof/>
            <w:webHidden/>
          </w:rPr>
        </w:r>
        <w:r>
          <w:rPr>
            <w:noProof/>
            <w:webHidden/>
          </w:rPr>
          <w:fldChar w:fldCharType="separate"/>
        </w:r>
        <w:r>
          <w:rPr>
            <w:noProof/>
            <w:webHidden/>
          </w:rPr>
          <w:t>47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3" w:history="1">
        <w:r w:rsidRPr="0017480C">
          <w:rPr>
            <w:rStyle w:val="Hyperlink"/>
            <w:noProof/>
          </w:rPr>
          <w:t>UR.2.3.</w:t>
        </w:r>
        <w:r>
          <w:rPr>
            <w:rFonts w:asciiTheme="minorHAnsi" w:eastAsiaTheme="minorEastAsia" w:hAnsiTheme="minorHAnsi" w:cstheme="minorBidi"/>
            <w:noProof/>
            <w:sz w:val="22"/>
            <w:szCs w:val="22"/>
          </w:rPr>
          <w:tab/>
        </w:r>
        <w:r w:rsidRPr="0017480C">
          <w:rPr>
            <w:rStyle w:val="Hyperlink"/>
            <w:noProof/>
          </w:rPr>
          <w:t>Protection From Environmental Factors.</w:t>
        </w:r>
        <w:r>
          <w:rPr>
            <w:noProof/>
            <w:webHidden/>
          </w:rPr>
          <w:tab/>
        </w:r>
        <w:r>
          <w:rPr>
            <w:noProof/>
            <w:webHidden/>
          </w:rPr>
          <w:fldChar w:fldCharType="begin"/>
        </w:r>
        <w:r>
          <w:rPr>
            <w:noProof/>
            <w:webHidden/>
          </w:rPr>
          <w:instrText xml:space="preserve"> PAGEREF _Toc273949933 \h </w:instrText>
        </w:r>
        <w:r>
          <w:rPr>
            <w:noProof/>
            <w:webHidden/>
          </w:rPr>
        </w:r>
        <w:r>
          <w:rPr>
            <w:noProof/>
            <w:webHidden/>
          </w:rPr>
          <w:fldChar w:fldCharType="separate"/>
        </w:r>
        <w:r>
          <w:rPr>
            <w:noProof/>
            <w:webHidden/>
          </w:rPr>
          <w:t>47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4" w:history="1">
        <w:r w:rsidRPr="0017480C">
          <w:rPr>
            <w:rStyle w:val="Hyperlink"/>
            <w:noProof/>
          </w:rPr>
          <w:t>UR.2.4.</w:t>
        </w:r>
        <w:r>
          <w:rPr>
            <w:rFonts w:asciiTheme="minorHAnsi" w:eastAsiaTheme="minorEastAsia" w:hAnsiTheme="minorHAnsi" w:cstheme="minorBidi"/>
            <w:noProof/>
            <w:sz w:val="22"/>
            <w:szCs w:val="22"/>
          </w:rPr>
          <w:tab/>
        </w:r>
        <w:r w:rsidRPr="0017480C">
          <w:rPr>
            <w:rStyle w:val="Hyperlink"/>
            <w:noProof/>
          </w:rPr>
          <w:t>Foundation, Supports, and Clearance.</w:t>
        </w:r>
        <w:r>
          <w:rPr>
            <w:noProof/>
            <w:webHidden/>
          </w:rPr>
          <w:tab/>
        </w:r>
        <w:r>
          <w:rPr>
            <w:noProof/>
            <w:webHidden/>
          </w:rPr>
          <w:fldChar w:fldCharType="begin"/>
        </w:r>
        <w:r>
          <w:rPr>
            <w:noProof/>
            <w:webHidden/>
          </w:rPr>
          <w:instrText xml:space="preserve"> PAGEREF _Toc273949934 \h </w:instrText>
        </w:r>
        <w:r>
          <w:rPr>
            <w:noProof/>
            <w:webHidden/>
          </w:rPr>
        </w:r>
        <w:r>
          <w:rPr>
            <w:noProof/>
            <w:webHidden/>
          </w:rPr>
          <w:fldChar w:fldCharType="separate"/>
        </w:r>
        <w:r>
          <w:rPr>
            <w:noProof/>
            <w:webHidden/>
          </w:rPr>
          <w:t>47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5" w:history="1">
        <w:r w:rsidRPr="0017480C">
          <w:rPr>
            <w:rStyle w:val="Hyperlink"/>
            <w:noProof/>
          </w:rPr>
          <w:t>UR.2.5.</w:t>
        </w:r>
        <w:r>
          <w:rPr>
            <w:rFonts w:asciiTheme="minorHAnsi" w:eastAsiaTheme="minorEastAsia" w:hAnsiTheme="minorHAnsi" w:cstheme="minorBidi"/>
            <w:noProof/>
            <w:sz w:val="22"/>
            <w:szCs w:val="22"/>
          </w:rPr>
          <w:tab/>
        </w:r>
        <w:r w:rsidRPr="0017480C">
          <w:rPr>
            <w:rStyle w:val="Hyperlink"/>
            <w:noProof/>
          </w:rPr>
          <w:t>Access to Weighing Elements.</w:t>
        </w:r>
        <w:r>
          <w:rPr>
            <w:noProof/>
            <w:webHidden/>
          </w:rPr>
          <w:tab/>
        </w:r>
        <w:r>
          <w:rPr>
            <w:noProof/>
            <w:webHidden/>
          </w:rPr>
          <w:fldChar w:fldCharType="begin"/>
        </w:r>
        <w:r>
          <w:rPr>
            <w:noProof/>
            <w:webHidden/>
          </w:rPr>
          <w:instrText xml:space="preserve"> PAGEREF _Toc273949935 \h </w:instrText>
        </w:r>
        <w:r>
          <w:rPr>
            <w:noProof/>
            <w:webHidden/>
          </w:rPr>
        </w:r>
        <w:r>
          <w:rPr>
            <w:noProof/>
            <w:webHidden/>
          </w:rPr>
          <w:fldChar w:fldCharType="separate"/>
        </w:r>
        <w:r>
          <w:rPr>
            <w:noProof/>
            <w:webHidden/>
          </w:rPr>
          <w:t>47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6" w:history="1">
        <w:r w:rsidRPr="0017480C">
          <w:rPr>
            <w:rStyle w:val="Hyperlink"/>
            <w:noProof/>
          </w:rPr>
          <w:t>UR.2.6.</w:t>
        </w:r>
        <w:r>
          <w:rPr>
            <w:rFonts w:asciiTheme="minorHAnsi" w:eastAsiaTheme="minorEastAsia" w:hAnsiTheme="minorHAnsi" w:cstheme="minorBidi"/>
            <w:noProof/>
            <w:sz w:val="22"/>
            <w:szCs w:val="22"/>
          </w:rPr>
          <w:tab/>
        </w:r>
        <w:r w:rsidRPr="0017480C">
          <w:rPr>
            <w:rStyle w:val="Hyperlink"/>
            <w:noProof/>
          </w:rPr>
          <w:t>Approaches.</w:t>
        </w:r>
        <w:r>
          <w:rPr>
            <w:noProof/>
            <w:webHidden/>
          </w:rPr>
          <w:tab/>
        </w:r>
        <w:r>
          <w:rPr>
            <w:noProof/>
            <w:webHidden/>
          </w:rPr>
          <w:fldChar w:fldCharType="begin"/>
        </w:r>
        <w:r>
          <w:rPr>
            <w:noProof/>
            <w:webHidden/>
          </w:rPr>
          <w:instrText xml:space="preserve"> PAGEREF _Toc273949936 \h </w:instrText>
        </w:r>
        <w:r>
          <w:rPr>
            <w:noProof/>
            <w:webHidden/>
          </w:rPr>
        </w:r>
        <w:r>
          <w:rPr>
            <w:noProof/>
            <w:webHidden/>
          </w:rPr>
          <w:fldChar w:fldCharType="separate"/>
        </w:r>
        <w:r>
          <w:rPr>
            <w:noProof/>
            <w:webHidden/>
          </w:rPr>
          <w:t>47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7" w:history="1">
        <w:r w:rsidRPr="0017480C">
          <w:rPr>
            <w:rStyle w:val="Hyperlink"/>
            <w:noProof/>
          </w:rPr>
          <w:t>UR.2.7.</w:t>
        </w:r>
        <w:r>
          <w:rPr>
            <w:rFonts w:asciiTheme="minorHAnsi" w:eastAsiaTheme="minorEastAsia" w:hAnsiTheme="minorHAnsi" w:cstheme="minorBidi"/>
            <w:noProof/>
            <w:sz w:val="22"/>
            <w:szCs w:val="22"/>
          </w:rPr>
          <w:tab/>
        </w:r>
        <w:r w:rsidRPr="0017480C">
          <w:rPr>
            <w:rStyle w:val="Hyperlink"/>
            <w:noProof/>
          </w:rPr>
          <w:t>Stock Racks.</w:t>
        </w:r>
        <w:r>
          <w:rPr>
            <w:noProof/>
            <w:webHidden/>
          </w:rPr>
          <w:tab/>
        </w:r>
        <w:r>
          <w:rPr>
            <w:noProof/>
            <w:webHidden/>
          </w:rPr>
          <w:fldChar w:fldCharType="begin"/>
        </w:r>
        <w:r>
          <w:rPr>
            <w:noProof/>
            <w:webHidden/>
          </w:rPr>
          <w:instrText xml:space="preserve"> PAGEREF _Toc273949937 \h </w:instrText>
        </w:r>
        <w:r>
          <w:rPr>
            <w:noProof/>
            <w:webHidden/>
          </w:rPr>
        </w:r>
        <w:r>
          <w:rPr>
            <w:noProof/>
            <w:webHidden/>
          </w:rPr>
          <w:fldChar w:fldCharType="separate"/>
        </w:r>
        <w:r>
          <w:rPr>
            <w:noProof/>
            <w:webHidden/>
          </w:rPr>
          <w:t>47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8" w:history="1">
        <w:r w:rsidRPr="0017480C">
          <w:rPr>
            <w:rStyle w:val="Hyperlink"/>
            <w:noProof/>
          </w:rPr>
          <w:t>UR.2.8.</w:t>
        </w:r>
        <w:r>
          <w:rPr>
            <w:rFonts w:asciiTheme="minorHAnsi" w:eastAsiaTheme="minorEastAsia" w:hAnsiTheme="minorHAnsi" w:cstheme="minorBidi"/>
            <w:noProof/>
            <w:sz w:val="22"/>
            <w:szCs w:val="22"/>
          </w:rPr>
          <w:tab/>
        </w:r>
        <w:r w:rsidRPr="0017480C">
          <w:rPr>
            <w:rStyle w:val="Hyperlink"/>
            <w:noProof/>
          </w:rPr>
          <w:t>Hoists.</w:t>
        </w:r>
        <w:r>
          <w:rPr>
            <w:noProof/>
            <w:webHidden/>
          </w:rPr>
          <w:tab/>
        </w:r>
        <w:r>
          <w:rPr>
            <w:noProof/>
            <w:webHidden/>
          </w:rPr>
          <w:fldChar w:fldCharType="begin"/>
        </w:r>
        <w:r>
          <w:rPr>
            <w:noProof/>
            <w:webHidden/>
          </w:rPr>
          <w:instrText xml:space="preserve"> PAGEREF _Toc273949938 \h </w:instrText>
        </w:r>
        <w:r>
          <w:rPr>
            <w:noProof/>
            <w:webHidden/>
          </w:rPr>
        </w:r>
        <w:r>
          <w:rPr>
            <w:noProof/>
            <w:webHidden/>
          </w:rPr>
          <w:fldChar w:fldCharType="separate"/>
        </w:r>
        <w:r>
          <w:rPr>
            <w:noProof/>
            <w:webHidden/>
          </w:rPr>
          <w:t>47</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39" w:history="1">
        <w:r w:rsidRPr="0017480C">
          <w:rPr>
            <w:rStyle w:val="Hyperlink"/>
            <w:i/>
            <w:noProof/>
          </w:rPr>
          <w:t>UR.2.9.</w:t>
        </w:r>
        <w:r>
          <w:rPr>
            <w:rFonts w:asciiTheme="minorHAnsi" w:eastAsiaTheme="minorEastAsia" w:hAnsiTheme="minorHAnsi" w:cstheme="minorBidi"/>
            <w:noProof/>
            <w:sz w:val="22"/>
            <w:szCs w:val="22"/>
          </w:rPr>
          <w:tab/>
        </w:r>
        <w:r w:rsidRPr="0017480C">
          <w:rPr>
            <w:rStyle w:val="Hyperlink"/>
            <w:i/>
            <w:noProof/>
          </w:rPr>
          <w:t>Provision for Testing Dynamic Monorail Weighing</w:t>
        </w:r>
        <w:r w:rsidRPr="0017480C">
          <w:rPr>
            <w:rStyle w:val="Hyperlink"/>
            <w:noProof/>
          </w:rPr>
          <w:t xml:space="preserve"> </w:t>
        </w:r>
        <w:r w:rsidRPr="0017480C">
          <w:rPr>
            <w:rStyle w:val="Hyperlink"/>
            <w:i/>
            <w:noProof/>
          </w:rPr>
          <w:t>Systems</w:t>
        </w:r>
        <w:r w:rsidRPr="0017480C">
          <w:rPr>
            <w:rStyle w:val="Hyperlink"/>
            <w:noProof/>
          </w:rPr>
          <w:t>.</w:t>
        </w:r>
        <w:r>
          <w:rPr>
            <w:noProof/>
            <w:webHidden/>
          </w:rPr>
          <w:tab/>
        </w:r>
        <w:r>
          <w:rPr>
            <w:noProof/>
            <w:webHidden/>
          </w:rPr>
          <w:fldChar w:fldCharType="begin"/>
        </w:r>
        <w:r>
          <w:rPr>
            <w:noProof/>
            <w:webHidden/>
          </w:rPr>
          <w:instrText xml:space="preserve"> PAGEREF _Toc273949939 \h </w:instrText>
        </w:r>
        <w:r>
          <w:rPr>
            <w:noProof/>
            <w:webHidden/>
          </w:rPr>
        </w:r>
        <w:r>
          <w:rPr>
            <w:noProof/>
            <w:webHidden/>
          </w:rPr>
          <w:fldChar w:fldCharType="separate"/>
        </w:r>
        <w:r>
          <w:rPr>
            <w:noProof/>
            <w:webHidden/>
          </w:rPr>
          <w:t>48</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40" w:history="1">
        <w:r w:rsidRPr="0017480C">
          <w:rPr>
            <w:rStyle w:val="Hyperlink"/>
            <w:noProof/>
          </w:rPr>
          <w:t>UR.3.</w:t>
        </w:r>
        <w:r>
          <w:rPr>
            <w:rFonts w:asciiTheme="minorHAnsi" w:eastAsiaTheme="minorEastAsia" w:hAnsiTheme="minorHAnsi" w:cstheme="minorBidi"/>
            <w:noProof/>
            <w:sz w:val="22"/>
            <w:szCs w:val="22"/>
          </w:rPr>
          <w:tab/>
        </w:r>
        <w:r w:rsidRPr="0017480C">
          <w:rPr>
            <w:rStyle w:val="Hyperlink"/>
            <w:noProof/>
          </w:rPr>
          <w:t>Use Requirements.</w:t>
        </w:r>
        <w:r>
          <w:rPr>
            <w:noProof/>
            <w:webHidden/>
          </w:rPr>
          <w:tab/>
        </w:r>
        <w:r>
          <w:rPr>
            <w:noProof/>
            <w:webHidden/>
          </w:rPr>
          <w:fldChar w:fldCharType="begin"/>
        </w:r>
        <w:r>
          <w:rPr>
            <w:noProof/>
            <w:webHidden/>
          </w:rPr>
          <w:instrText xml:space="preserve"> PAGEREF _Toc273949940 \h </w:instrText>
        </w:r>
        <w:r>
          <w:rPr>
            <w:noProof/>
            <w:webHidden/>
          </w:rPr>
        </w:r>
        <w:r>
          <w:rPr>
            <w:noProof/>
            <w:webHidden/>
          </w:rPr>
          <w:fldChar w:fldCharType="separate"/>
        </w:r>
        <w:r>
          <w:rPr>
            <w:noProof/>
            <w:webHidden/>
          </w:rPr>
          <w:t>48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1" w:history="1">
        <w:r w:rsidRPr="0017480C">
          <w:rPr>
            <w:rStyle w:val="Hyperlink"/>
            <w:noProof/>
          </w:rPr>
          <w:t>UR.3.1.</w:t>
        </w:r>
        <w:r>
          <w:rPr>
            <w:rFonts w:asciiTheme="minorHAnsi" w:eastAsiaTheme="minorEastAsia" w:hAnsiTheme="minorHAnsi" w:cstheme="minorBidi"/>
            <w:noProof/>
            <w:sz w:val="22"/>
            <w:szCs w:val="22"/>
          </w:rPr>
          <w:tab/>
        </w:r>
        <w:r w:rsidRPr="0017480C">
          <w:rPr>
            <w:rStyle w:val="Hyperlink"/>
            <w:noProof/>
          </w:rPr>
          <w:t>Recommended Minimum Load.</w:t>
        </w:r>
        <w:r>
          <w:rPr>
            <w:noProof/>
            <w:webHidden/>
          </w:rPr>
          <w:tab/>
        </w:r>
        <w:r>
          <w:rPr>
            <w:noProof/>
            <w:webHidden/>
          </w:rPr>
          <w:fldChar w:fldCharType="begin"/>
        </w:r>
        <w:r>
          <w:rPr>
            <w:noProof/>
            <w:webHidden/>
          </w:rPr>
          <w:instrText xml:space="preserve"> PAGEREF _Toc273949941 \h </w:instrText>
        </w:r>
        <w:r>
          <w:rPr>
            <w:noProof/>
            <w:webHidden/>
          </w:rPr>
        </w:r>
        <w:r>
          <w:rPr>
            <w:noProof/>
            <w:webHidden/>
          </w:rPr>
          <w:fldChar w:fldCharType="separate"/>
        </w:r>
        <w:r>
          <w:rPr>
            <w:noProof/>
            <w:webHidden/>
          </w:rPr>
          <w:t>48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2" w:history="1">
        <w:r w:rsidRPr="0017480C">
          <w:rPr>
            <w:rStyle w:val="Hyperlink"/>
            <w:noProof/>
          </w:rPr>
          <w:t>UR.3.2.</w:t>
        </w:r>
        <w:r>
          <w:rPr>
            <w:rFonts w:asciiTheme="minorHAnsi" w:eastAsiaTheme="minorEastAsia" w:hAnsiTheme="minorHAnsi" w:cstheme="minorBidi"/>
            <w:noProof/>
            <w:sz w:val="22"/>
            <w:szCs w:val="22"/>
          </w:rPr>
          <w:tab/>
        </w:r>
        <w:r w:rsidRPr="0017480C">
          <w:rPr>
            <w:rStyle w:val="Hyperlink"/>
            <w:noProof/>
          </w:rPr>
          <w:t>Maximum Load.</w:t>
        </w:r>
        <w:r>
          <w:rPr>
            <w:noProof/>
            <w:webHidden/>
          </w:rPr>
          <w:tab/>
        </w:r>
        <w:r>
          <w:rPr>
            <w:noProof/>
            <w:webHidden/>
          </w:rPr>
          <w:fldChar w:fldCharType="begin"/>
        </w:r>
        <w:r>
          <w:rPr>
            <w:noProof/>
            <w:webHidden/>
          </w:rPr>
          <w:instrText xml:space="preserve"> PAGEREF _Toc273949942 \h </w:instrText>
        </w:r>
        <w:r>
          <w:rPr>
            <w:noProof/>
            <w:webHidden/>
          </w:rPr>
        </w:r>
        <w:r>
          <w:rPr>
            <w:noProof/>
            <w:webHidden/>
          </w:rPr>
          <w:fldChar w:fldCharType="separate"/>
        </w:r>
        <w:r>
          <w:rPr>
            <w:noProof/>
            <w:webHidden/>
          </w:rPr>
          <w:t>48</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3" w:history="1">
        <w:r w:rsidRPr="0017480C">
          <w:rPr>
            <w:rStyle w:val="Hyperlink"/>
            <w:noProof/>
          </w:rPr>
          <w:t>UR.3.3.</w:t>
        </w:r>
        <w:r>
          <w:rPr>
            <w:rFonts w:asciiTheme="minorHAnsi" w:eastAsiaTheme="minorEastAsia" w:hAnsiTheme="minorHAnsi" w:cstheme="minorBidi"/>
            <w:noProof/>
            <w:sz w:val="22"/>
            <w:szCs w:val="22"/>
          </w:rPr>
          <w:tab/>
        </w:r>
        <w:r w:rsidRPr="0017480C">
          <w:rPr>
            <w:rStyle w:val="Hyperlink"/>
            <w:noProof/>
          </w:rPr>
          <w:t>Single</w:t>
        </w:r>
        <w:r w:rsidRPr="0017480C">
          <w:rPr>
            <w:rStyle w:val="Hyperlink"/>
            <w:noProof/>
          </w:rPr>
          <w:noBreakHyphen/>
          <w:t>Draft Vehicle Weighing.</w:t>
        </w:r>
        <w:r>
          <w:rPr>
            <w:noProof/>
            <w:webHidden/>
          </w:rPr>
          <w:tab/>
        </w:r>
        <w:r>
          <w:rPr>
            <w:noProof/>
            <w:webHidden/>
          </w:rPr>
          <w:fldChar w:fldCharType="begin"/>
        </w:r>
        <w:r>
          <w:rPr>
            <w:noProof/>
            <w:webHidden/>
          </w:rPr>
          <w:instrText xml:space="preserve"> PAGEREF _Toc273949943 \h </w:instrText>
        </w:r>
        <w:r>
          <w:rPr>
            <w:noProof/>
            <w:webHidden/>
          </w:rPr>
        </w:r>
        <w:r>
          <w:rPr>
            <w:noProof/>
            <w:webHidden/>
          </w:rPr>
          <w:fldChar w:fldCharType="separate"/>
        </w:r>
        <w:r>
          <w:rPr>
            <w:noProof/>
            <w:webHidden/>
          </w:rPr>
          <w:t>50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4" w:history="1">
        <w:r w:rsidRPr="0017480C">
          <w:rPr>
            <w:rStyle w:val="Hyperlink"/>
            <w:noProof/>
          </w:rPr>
          <w:t>UR.3.4.</w:t>
        </w:r>
        <w:r>
          <w:rPr>
            <w:rFonts w:asciiTheme="minorHAnsi" w:eastAsiaTheme="minorEastAsia" w:hAnsiTheme="minorHAnsi" w:cstheme="minorBidi"/>
            <w:noProof/>
            <w:sz w:val="22"/>
            <w:szCs w:val="22"/>
          </w:rPr>
          <w:tab/>
        </w:r>
        <w:r w:rsidRPr="0017480C">
          <w:rPr>
            <w:rStyle w:val="Hyperlink"/>
            <w:noProof/>
          </w:rPr>
          <w:t>Wheel</w:t>
        </w:r>
        <w:r w:rsidRPr="0017480C">
          <w:rPr>
            <w:rStyle w:val="Hyperlink"/>
            <w:noProof/>
          </w:rPr>
          <w:noBreakHyphen/>
          <w:t>Load Weighing.</w:t>
        </w:r>
        <w:r>
          <w:rPr>
            <w:noProof/>
            <w:webHidden/>
          </w:rPr>
          <w:tab/>
        </w:r>
        <w:r>
          <w:rPr>
            <w:noProof/>
            <w:webHidden/>
          </w:rPr>
          <w:fldChar w:fldCharType="begin"/>
        </w:r>
        <w:r>
          <w:rPr>
            <w:noProof/>
            <w:webHidden/>
          </w:rPr>
          <w:instrText xml:space="preserve"> PAGEREF _Toc273949944 \h </w:instrText>
        </w:r>
        <w:r>
          <w:rPr>
            <w:noProof/>
            <w:webHidden/>
          </w:rPr>
        </w:r>
        <w:r>
          <w:rPr>
            <w:noProof/>
            <w:webHidden/>
          </w:rPr>
          <w:fldChar w:fldCharType="separate"/>
        </w:r>
        <w:r>
          <w:rPr>
            <w:noProof/>
            <w:webHidden/>
          </w:rPr>
          <w:t>50</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5" w:history="1">
        <w:r w:rsidRPr="0017480C">
          <w:rPr>
            <w:rStyle w:val="Hyperlink"/>
            <w:noProof/>
          </w:rPr>
          <w:t>UR.3.5.</w:t>
        </w:r>
        <w:r>
          <w:rPr>
            <w:rFonts w:asciiTheme="minorHAnsi" w:eastAsiaTheme="minorEastAsia" w:hAnsiTheme="minorHAnsi" w:cstheme="minorBidi"/>
            <w:noProof/>
            <w:sz w:val="22"/>
            <w:szCs w:val="22"/>
          </w:rPr>
          <w:tab/>
        </w:r>
        <w:r w:rsidRPr="0017480C">
          <w:rPr>
            <w:rStyle w:val="Hyperlink"/>
            <w:noProof/>
          </w:rPr>
          <w:t>Special Designs.</w:t>
        </w:r>
        <w:r>
          <w:rPr>
            <w:noProof/>
            <w:webHidden/>
          </w:rPr>
          <w:tab/>
        </w:r>
        <w:r>
          <w:rPr>
            <w:noProof/>
            <w:webHidden/>
          </w:rPr>
          <w:fldChar w:fldCharType="begin"/>
        </w:r>
        <w:r>
          <w:rPr>
            <w:noProof/>
            <w:webHidden/>
          </w:rPr>
          <w:instrText xml:space="preserve"> PAGEREF _Toc273949945 \h </w:instrText>
        </w:r>
        <w:r>
          <w:rPr>
            <w:noProof/>
            <w:webHidden/>
          </w:rPr>
        </w:r>
        <w:r>
          <w:rPr>
            <w:noProof/>
            <w:webHidden/>
          </w:rPr>
          <w:fldChar w:fldCharType="separate"/>
        </w:r>
        <w:r>
          <w:rPr>
            <w:noProof/>
            <w:webHidden/>
          </w:rPr>
          <w:t>51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6" w:history="1">
        <w:r w:rsidRPr="0017480C">
          <w:rPr>
            <w:rStyle w:val="Hyperlink"/>
            <w:noProof/>
          </w:rPr>
          <w:t>UR.3.6.</w:t>
        </w:r>
        <w:r>
          <w:rPr>
            <w:rFonts w:asciiTheme="minorHAnsi" w:eastAsiaTheme="minorEastAsia" w:hAnsiTheme="minorHAnsi" w:cstheme="minorBidi"/>
            <w:noProof/>
            <w:sz w:val="22"/>
            <w:szCs w:val="22"/>
          </w:rPr>
          <w:tab/>
        </w:r>
        <w:r w:rsidRPr="0017480C">
          <w:rPr>
            <w:rStyle w:val="Hyperlink"/>
            <w:noProof/>
          </w:rPr>
          <w:t>Wet Commodities.</w:t>
        </w:r>
        <w:r>
          <w:rPr>
            <w:noProof/>
            <w:webHidden/>
          </w:rPr>
          <w:tab/>
        </w:r>
        <w:r>
          <w:rPr>
            <w:noProof/>
            <w:webHidden/>
          </w:rPr>
          <w:fldChar w:fldCharType="begin"/>
        </w:r>
        <w:r>
          <w:rPr>
            <w:noProof/>
            <w:webHidden/>
          </w:rPr>
          <w:instrText xml:space="preserve"> PAGEREF _Toc273949946 \h </w:instrText>
        </w:r>
        <w:r>
          <w:rPr>
            <w:noProof/>
            <w:webHidden/>
          </w:rPr>
        </w:r>
        <w:r>
          <w:rPr>
            <w:noProof/>
            <w:webHidden/>
          </w:rPr>
          <w:fldChar w:fldCharType="separate"/>
        </w:r>
        <w:r>
          <w:rPr>
            <w:noProof/>
            <w:webHidden/>
          </w:rPr>
          <w:t>51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7" w:history="1">
        <w:r w:rsidRPr="0017480C">
          <w:rPr>
            <w:rStyle w:val="Hyperlink"/>
            <w:noProof/>
          </w:rPr>
          <w:t>UR.3.7.</w:t>
        </w:r>
        <w:r>
          <w:rPr>
            <w:rFonts w:asciiTheme="minorHAnsi" w:eastAsiaTheme="minorEastAsia" w:hAnsiTheme="minorHAnsi" w:cstheme="minorBidi"/>
            <w:noProof/>
            <w:sz w:val="22"/>
            <w:szCs w:val="22"/>
          </w:rPr>
          <w:tab/>
        </w:r>
        <w:r w:rsidRPr="0017480C">
          <w:rPr>
            <w:rStyle w:val="Hyperlink"/>
            <w:noProof/>
          </w:rPr>
          <w:t>Minimum Load on a Vehicle Scale.</w:t>
        </w:r>
        <w:r>
          <w:rPr>
            <w:noProof/>
            <w:webHidden/>
          </w:rPr>
          <w:tab/>
        </w:r>
        <w:r>
          <w:rPr>
            <w:noProof/>
            <w:webHidden/>
          </w:rPr>
          <w:fldChar w:fldCharType="begin"/>
        </w:r>
        <w:r>
          <w:rPr>
            <w:noProof/>
            <w:webHidden/>
          </w:rPr>
          <w:instrText xml:space="preserve"> PAGEREF _Toc273949947 \h </w:instrText>
        </w:r>
        <w:r>
          <w:rPr>
            <w:noProof/>
            <w:webHidden/>
          </w:rPr>
        </w:r>
        <w:r>
          <w:rPr>
            <w:noProof/>
            <w:webHidden/>
          </w:rPr>
          <w:fldChar w:fldCharType="separate"/>
        </w:r>
        <w:r>
          <w:rPr>
            <w:noProof/>
            <w:webHidden/>
          </w:rPr>
          <w:t>51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8" w:history="1">
        <w:r w:rsidRPr="0017480C">
          <w:rPr>
            <w:rStyle w:val="Hyperlink"/>
            <w:noProof/>
          </w:rPr>
          <w:t>UR.3.8.</w:t>
        </w:r>
        <w:r>
          <w:rPr>
            <w:rFonts w:asciiTheme="minorHAnsi" w:eastAsiaTheme="minorEastAsia" w:hAnsiTheme="minorHAnsi" w:cstheme="minorBidi"/>
            <w:noProof/>
            <w:sz w:val="22"/>
            <w:szCs w:val="22"/>
          </w:rPr>
          <w:tab/>
        </w:r>
        <w:r w:rsidRPr="0017480C">
          <w:rPr>
            <w:rStyle w:val="Hyperlink"/>
            <w:noProof/>
          </w:rPr>
          <w:t>Minimum Load for Weighing Livestock.</w:t>
        </w:r>
        <w:r>
          <w:rPr>
            <w:noProof/>
            <w:webHidden/>
          </w:rPr>
          <w:tab/>
        </w:r>
        <w:r>
          <w:rPr>
            <w:noProof/>
            <w:webHidden/>
          </w:rPr>
          <w:fldChar w:fldCharType="begin"/>
        </w:r>
        <w:r>
          <w:rPr>
            <w:noProof/>
            <w:webHidden/>
          </w:rPr>
          <w:instrText xml:space="preserve"> PAGEREF _Toc273949948 \h </w:instrText>
        </w:r>
        <w:r>
          <w:rPr>
            <w:noProof/>
            <w:webHidden/>
          </w:rPr>
        </w:r>
        <w:r>
          <w:rPr>
            <w:noProof/>
            <w:webHidden/>
          </w:rPr>
          <w:fldChar w:fldCharType="separate"/>
        </w:r>
        <w:r>
          <w:rPr>
            <w:noProof/>
            <w:webHidden/>
          </w:rPr>
          <w:t>51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49" w:history="1">
        <w:r w:rsidRPr="0017480C">
          <w:rPr>
            <w:rStyle w:val="Hyperlink"/>
            <w:noProof/>
          </w:rPr>
          <w:t>UR.3.9.</w:t>
        </w:r>
        <w:r>
          <w:rPr>
            <w:rFonts w:asciiTheme="minorHAnsi" w:eastAsiaTheme="minorEastAsia" w:hAnsiTheme="minorHAnsi" w:cstheme="minorBidi"/>
            <w:noProof/>
            <w:sz w:val="22"/>
            <w:szCs w:val="22"/>
          </w:rPr>
          <w:tab/>
        </w:r>
        <w:r w:rsidRPr="0017480C">
          <w:rPr>
            <w:rStyle w:val="Hyperlink"/>
            <w:noProof/>
          </w:rPr>
          <w:t>Use of Manual Weight Entries.</w:t>
        </w:r>
        <w:r>
          <w:rPr>
            <w:noProof/>
            <w:webHidden/>
          </w:rPr>
          <w:tab/>
        </w:r>
        <w:r>
          <w:rPr>
            <w:noProof/>
            <w:webHidden/>
          </w:rPr>
          <w:fldChar w:fldCharType="begin"/>
        </w:r>
        <w:r>
          <w:rPr>
            <w:noProof/>
            <w:webHidden/>
          </w:rPr>
          <w:instrText xml:space="preserve"> PAGEREF _Toc273949949 \h </w:instrText>
        </w:r>
        <w:r>
          <w:rPr>
            <w:noProof/>
            <w:webHidden/>
          </w:rPr>
        </w:r>
        <w:r>
          <w:rPr>
            <w:noProof/>
            <w:webHidden/>
          </w:rPr>
          <w:fldChar w:fldCharType="separate"/>
        </w:r>
        <w:r>
          <w:rPr>
            <w:noProof/>
            <w:webHidden/>
          </w:rPr>
          <w:t>51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50" w:history="1">
        <w:r w:rsidRPr="0017480C">
          <w:rPr>
            <w:rStyle w:val="Hyperlink"/>
            <w:noProof/>
          </w:rPr>
          <w:t>UR.3.10.</w:t>
        </w:r>
        <w:r>
          <w:rPr>
            <w:rFonts w:asciiTheme="minorHAnsi" w:eastAsiaTheme="minorEastAsia" w:hAnsiTheme="minorHAnsi" w:cstheme="minorBidi"/>
            <w:noProof/>
            <w:sz w:val="22"/>
            <w:szCs w:val="22"/>
          </w:rPr>
          <w:tab/>
        </w:r>
        <w:r w:rsidRPr="0017480C">
          <w:rPr>
            <w:rStyle w:val="Hyperlink"/>
            <w:noProof/>
          </w:rPr>
          <w:t>Dynamic Monorail Weighing Systems.</w:t>
        </w:r>
        <w:r>
          <w:rPr>
            <w:noProof/>
            <w:webHidden/>
          </w:rPr>
          <w:tab/>
        </w:r>
        <w:r>
          <w:rPr>
            <w:noProof/>
            <w:webHidden/>
          </w:rPr>
          <w:fldChar w:fldCharType="begin"/>
        </w:r>
        <w:r>
          <w:rPr>
            <w:noProof/>
            <w:webHidden/>
          </w:rPr>
          <w:instrText xml:space="preserve"> PAGEREF _Toc273949950 \h </w:instrText>
        </w:r>
        <w:r>
          <w:rPr>
            <w:noProof/>
            <w:webHidden/>
          </w:rPr>
        </w:r>
        <w:r>
          <w:rPr>
            <w:noProof/>
            <w:webHidden/>
          </w:rPr>
          <w:fldChar w:fldCharType="separate"/>
        </w:r>
        <w:r>
          <w:rPr>
            <w:noProof/>
            <w:webHidden/>
          </w:rPr>
          <w:t>51</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51" w:history="1">
        <w:r w:rsidRPr="0017480C">
          <w:rPr>
            <w:rStyle w:val="Hyperlink"/>
            <w:noProof/>
          </w:rPr>
          <w:t>UR.3.11.</w:t>
        </w:r>
        <w:r>
          <w:rPr>
            <w:rFonts w:asciiTheme="minorHAnsi" w:eastAsiaTheme="minorEastAsia" w:hAnsiTheme="minorHAnsi" w:cstheme="minorBidi"/>
            <w:noProof/>
            <w:sz w:val="22"/>
            <w:szCs w:val="22"/>
          </w:rPr>
          <w:tab/>
        </w:r>
        <w:r w:rsidRPr="0017480C">
          <w:rPr>
            <w:rStyle w:val="Hyperlink"/>
            <w:noProof/>
          </w:rPr>
          <w:t>Minimum Count.</w:t>
        </w:r>
        <w:r>
          <w:rPr>
            <w:noProof/>
            <w:webHidden/>
          </w:rPr>
          <w:tab/>
        </w:r>
        <w:r>
          <w:rPr>
            <w:noProof/>
            <w:webHidden/>
          </w:rPr>
          <w:fldChar w:fldCharType="begin"/>
        </w:r>
        <w:r>
          <w:rPr>
            <w:noProof/>
            <w:webHidden/>
          </w:rPr>
          <w:instrText xml:space="preserve"> PAGEREF _Toc273949951 \h </w:instrText>
        </w:r>
        <w:r>
          <w:rPr>
            <w:noProof/>
            <w:webHidden/>
          </w:rPr>
        </w:r>
        <w:r>
          <w:rPr>
            <w:noProof/>
            <w:webHidden/>
          </w:rPr>
          <w:fldChar w:fldCharType="separate"/>
        </w:r>
        <w:r>
          <w:rPr>
            <w:noProof/>
            <w:webHidden/>
          </w:rPr>
          <w:t>52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52" w:history="1">
        <w:r w:rsidRPr="0017480C">
          <w:rPr>
            <w:rStyle w:val="Hyperlink"/>
            <w:noProof/>
          </w:rPr>
          <w:t>UR.3.12.</w:t>
        </w:r>
        <w:r>
          <w:rPr>
            <w:rFonts w:asciiTheme="minorHAnsi" w:eastAsiaTheme="minorEastAsia" w:hAnsiTheme="minorHAnsi" w:cstheme="minorBidi"/>
            <w:noProof/>
            <w:sz w:val="22"/>
            <w:szCs w:val="22"/>
          </w:rPr>
          <w:tab/>
        </w:r>
        <w:r w:rsidRPr="0017480C">
          <w:rPr>
            <w:rStyle w:val="Hyperlink"/>
            <w:noProof/>
          </w:rPr>
          <w:t>Correct Stored Piece Weight.</w:t>
        </w:r>
        <w:r>
          <w:rPr>
            <w:noProof/>
            <w:webHidden/>
          </w:rPr>
          <w:tab/>
        </w:r>
        <w:r>
          <w:rPr>
            <w:noProof/>
            <w:webHidden/>
          </w:rPr>
          <w:fldChar w:fldCharType="begin"/>
        </w:r>
        <w:r>
          <w:rPr>
            <w:noProof/>
            <w:webHidden/>
          </w:rPr>
          <w:instrText xml:space="preserve"> PAGEREF _Toc273949952 \h </w:instrText>
        </w:r>
        <w:r>
          <w:rPr>
            <w:noProof/>
            <w:webHidden/>
          </w:rPr>
        </w:r>
        <w:r>
          <w:rPr>
            <w:noProof/>
            <w:webHidden/>
          </w:rPr>
          <w:fldChar w:fldCharType="separate"/>
        </w:r>
        <w:r>
          <w:rPr>
            <w:noProof/>
            <w:webHidden/>
          </w:rPr>
          <w:t>52</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53" w:history="1">
        <w:r w:rsidRPr="0017480C">
          <w:rPr>
            <w:rStyle w:val="Hyperlink"/>
            <w:noProof/>
          </w:rPr>
          <w:t>UR.4.</w:t>
        </w:r>
        <w:r>
          <w:rPr>
            <w:rFonts w:asciiTheme="minorHAnsi" w:eastAsiaTheme="minorEastAsia" w:hAnsiTheme="minorHAnsi" w:cstheme="minorBidi"/>
            <w:noProof/>
            <w:sz w:val="22"/>
            <w:szCs w:val="22"/>
          </w:rPr>
          <w:tab/>
        </w:r>
        <w:r w:rsidRPr="0017480C">
          <w:rPr>
            <w:rStyle w:val="Hyperlink"/>
            <w:noProof/>
          </w:rPr>
          <w:t>Maintenance Requirements.</w:t>
        </w:r>
        <w:r>
          <w:rPr>
            <w:noProof/>
            <w:webHidden/>
          </w:rPr>
          <w:tab/>
        </w:r>
        <w:r>
          <w:rPr>
            <w:noProof/>
            <w:webHidden/>
          </w:rPr>
          <w:fldChar w:fldCharType="begin"/>
        </w:r>
        <w:r>
          <w:rPr>
            <w:noProof/>
            <w:webHidden/>
          </w:rPr>
          <w:instrText xml:space="preserve"> PAGEREF _Toc273949953 \h </w:instrText>
        </w:r>
        <w:r>
          <w:rPr>
            <w:noProof/>
            <w:webHidden/>
          </w:rPr>
        </w:r>
        <w:r>
          <w:rPr>
            <w:noProof/>
            <w:webHidden/>
          </w:rPr>
          <w:fldChar w:fldCharType="separate"/>
        </w:r>
        <w:r>
          <w:rPr>
            <w:noProof/>
            <w:webHidden/>
          </w:rPr>
          <w:t>52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54" w:history="1">
        <w:r w:rsidRPr="0017480C">
          <w:rPr>
            <w:rStyle w:val="Hyperlink"/>
            <w:noProof/>
          </w:rPr>
          <w:t>UR.4.1.</w:t>
        </w:r>
        <w:r>
          <w:rPr>
            <w:rFonts w:asciiTheme="minorHAnsi" w:eastAsiaTheme="minorEastAsia" w:hAnsiTheme="minorHAnsi" w:cstheme="minorBidi"/>
            <w:noProof/>
            <w:sz w:val="22"/>
            <w:szCs w:val="22"/>
          </w:rPr>
          <w:tab/>
        </w:r>
        <w:r w:rsidRPr="0017480C">
          <w:rPr>
            <w:rStyle w:val="Hyperlink"/>
            <w:noProof/>
          </w:rPr>
          <w:t>Balance Condition.</w:t>
        </w:r>
        <w:r>
          <w:rPr>
            <w:noProof/>
            <w:webHidden/>
          </w:rPr>
          <w:tab/>
        </w:r>
        <w:r>
          <w:rPr>
            <w:noProof/>
            <w:webHidden/>
          </w:rPr>
          <w:fldChar w:fldCharType="begin"/>
        </w:r>
        <w:r>
          <w:rPr>
            <w:noProof/>
            <w:webHidden/>
          </w:rPr>
          <w:instrText xml:space="preserve"> PAGEREF _Toc273949954 \h </w:instrText>
        </w:r>
        <w:r>
          <w:rPr>
            <w:noProof/>
            <w:webHidden/>
          </w:rPr>
        </w:r>
        <w:r>
          <w:rPr>
            <w:noProof/>
            <w:webHidden/>
          </w:rPr>
          <w:fldChar w:fldCharType="separate"/>
        </w:r>
        <w:r>
          <w:rPr>
            <w:noProof/>
            <w:webHidden/>
          </w:rPr>
          <w:t>52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55" w:history="1">
        <w:r w:rsidRPr="0017480C">
          <w:rPr>
            <w:rStyle w:val="Hyperlink"/>
            <w:noProof/>
          </w:rPr>
          <w:t>UR.4.2.</w:t>
        </w:r>
        <w:r>
          <w:rPr>
            <w:rFonts w:asciiTheme="minorHAnsi" w:eastAsiaTheme="minorEastAsia" w:hAnsiTheme="minorHAnsi" w:cstheme="minorBidi"/>
            <w:noProof/>
            <w:sz w:val="22"/>
            <w:szCs w:val="22"/>
          </w:rPr>
          <w:tab/>
        </w:r>
        <w:r w:rsidRPr="0017480C">
          <w:rPr>
            <w:rStyle w:val="Hyperlink"/>
            <w:noProof/>
          </w:rPr>
          <w:t>Level Condition.</w:t>
        </w:r>
        <w:r>
          <w:rPr>
            <w:noProof/>
            <w:webHidden/>
          </w:rPr>
          <w:tab/>
        </w:r>
        <w:r>
          <w:rPr>
            <w:noProof/>
            <w:webHidden/>
          </w:rPr>
          <w:fldChar w:fldCharType="begin"/>
        </w:r>
        <w:r>
          <w:rPr>
            <w:noProof/>
            <w:webHidden/>
          </w:rPr>
          <w:instrText xml:space="preserve"> PAGEREF _Toc273949955 \h </w:instrText>
        </w:r>
        <w:r>
          <w:rPr>
            <w:noProof/>
            <w:webHidden/>
          </w:rPr>
        </w:r>
        <w:r>
          <w:rPr>
            <w:noProof/>
            <w:webHidden/>
          </w:rPr>
          <w:fldChar w:fldCharType="separate"/>
        </w:r>
        <w:r>
          <w:rPr>
            <w:noProof/>
            <w:webHidden/>
          </w:rPr>
          <w:t>52</w:t>
        </w:r>
        <w:r>
          <w:rPr>
            <w:noProof/>
            <w:webHidden/>
          </w:rPr>
          <w:fldChar w:fldCharType="end"/>
        </w:r>
      </w:hyperlink>
    </w:p>
    <w:p w:rsidR="00AD2F70" w:rsidRDefault="00AD2F70">
      <w:pPr>
        <w:pStyle w:val="TOC4"/>
        <w:rPr>
          <w:rFonts w:asciiTheme="minorHAnsi" w:eastAsiaTheme="minorEastAsia" w:hAnsiTheme="minorHAnsi" w:cstheme="minorBidi"/>
          <w:noProof/>
          <w:sz w:val="22"/>
          <w:szCs w:val="22"/>
        </w:rPr>
      </w:pPr>
      <w:hyperlink w:anchor="_Toc273949956" w:history="1">
        <w:r w:rsidRPr="0017480C">
          <w:rPr>
            <w:rStyle w:val="Hyperlink"/>
            <w:noProof/>
          </w:rPr>
          <w:t>UR.4.3.</w:t>
        </w:r>
        <w:r>
          <w:rPr>
            <w:rFonts w:asciiTheme="minorHAnsi" w:eastAsiaTheme="minorEastAsia" w:hAnsiTheme="minorHAnsi" w:cstheme="minorBidi"/>
            <w:noProof/>
            <w:sz w:val="22"/>
            <w:szCs w:val="22"/>
          </w:rPr>
          <w:tab/>
        </w:r>
        <w:r w:rsidRPr="0017480C">
          <w:rPr>
            <w:rStyle w:val="Hyperlink"/>
            <w:noProof/>
          </w:rPr>
          <w:t>Scale Modification.</w:t>
        </w:r>
        <w:r>
          <w:rPr>
            <w:noProof/>
            <w:webHidden/>
          </w:rPr>
          <w:tab/>
        </w:r>
        <w:r>
          <w:rPr>
            <w:noProof/>
            <w:webHidden/>
          </w:rPr>
          <w:fldChar w:fldCharType="begin"/>
        </w:r>
        <w:r>
          <w:rPr>
            <w:noProof/>
            <w:webHidden/>
          </w:rPr>
          <w:instrText xml:space="preserve"> PAGEREF _Toc273949956 \h </w:instrText>
        </w:r>
        <w:r>
          <w:rPr>
            <w:noProof/>
            <w:webHidden/>
          </w:rPr>
        </w:r>
        <w:r>
          <w:rPr>
            <w:noProof/>
            <w:webHidden/>
          </w:rPr>
          <w:fldChar w:fldCharType="separate"/>
        </w:r>
        <w:r>
          <w:rPr>
            <w:noProof/>
            <w:webHidden/>
          </w:rPr>
          <w:t>52</w:t>
        </w:r>
        <w:r>
          <w:rPr>
            <w:noProof/>
            <w:webHidden/>
          </w:rPr>
          <w:fldChar w:fldCharType="end"/>
        </w:r>
      </w:hyperlink>
    </w:p>
    <w:p w:rsidR="00AD2F70" w:rsidRDefault="00AD2F70">
      <w:pPr>
        <w:pStyle w:val="TOC3"/>
        <w:rPr>
          <w:rFonts w:asciiTheme="minorHAnsi" w:eastAsiaTheme="minorEastAsia" w:hAnsiTheme="minorHAnsi" w:cstheme="minorBidi"/>
          <w:noProof/>
          <w:sz w:val="22"/>
          <w:szCs w:val="22"/>
        </w:rPr>
      </w:pPr>
      <w:hyperlink w:anchor="_Toc273949957" w:history="1">
        <w:r w:rsidRPr="0017480C">
          <w:rPr>
            <w:rStyle w:val="Hyperlink"/>
            <w:noProof/>
          </w:rPr>
          <w:t>UR.5.</w:t>
        </w:r>
        <w:r>
          <w:rPr>
            <w:rFonts w:asciiTheme="minorHAnsi" w:eastAsiaTheme="minorEastAsia" w:hAnsiTheme="minorHAnsi" w:cstheme="minorBidi"/>
            <w:noProof/>
            <w:sz w:val="22"/>
            <w:szCs w:val="22"/>
          </w:rPr>
          <w:tab/>
        </w:r>
        <w:r w:rsidRPr="0017480C">
          <w:rPr>
            <w:rStyle w:val="Hyperlink"/>
            <w:noProof/>
          </w:rPr>
          <w:t>Coupled-in-Motion Railroad Weighing Systems.</w:t>
        </w:r>
        <w:r>
          <w:rPr>
            <w:noProof/>
            <w:webHidden/>
          </w:rPr>
          <w:tab/>
        </w:r>
        <w:r>
          <w:rPr>
            <w:noProof/>
            <w:webHidden/>
          </w:rPr>
          <w:fldChar w:fldCharType="begin"/>
        </w:r>
        <w:r>
          <w:rPr>
            <w:noProof/>
            <w:webHidden/>
          </w:rPr>
          <w:instrText xml:space="preserve"> PAGEREF _Toc273949957 \h </w:instrText>
        </w:r>
        <w:r>
          <w:rPr>
            <w:noProof/>
            <w:webHidden/>
          </w:rPr>
        </w:r>
        <w:r>
          <w:rPr>
            <w:noProof/>
            <w:webHidden/>
          </w:rPr>
          <w:fldChar w:fldCharType="separate"/>
        </w:r>
        <w:r>
          <w:rPr>
            <w:noProof/>
            <w:webHidden/>
          </w:rPr>
          <w:t>52</w:t>
        </w:r>
        <w:r>
          <w:rPr>
            <w:noProof/>
            <w:webHidden/>
          </w:rPr>
          <w:fldChar w:fldCharType="end"/>
        </w:r>
      </w:hyperlink>
    </w:p>
    <w:p w:rsidR="00AA210B" w:rsidRPr="00821CDA" w:rsidRDefault="00270A2C" w:rsidP="00547239">
      <w:pPr>
        <w:pStyle w:val="Header"/>
        <w:tabs>
          <w:tab w:val="clear" w:pos="4320"/>
          <w:tab w:val="clear" w:pos="8640"/>
        </w:tabs>
        <w:rPr>
          <w:sz w:val="24"/>
          <w:szCs w:val="24"/>
        </w:rPr>
      </w:pPr>
      <w:r w:rsidRPr="00821CDA">
        <w:rPr>
          <w:noProof/>
          <w:sz w:val="24"/>
          <w:szCs w:val="24"/>
          <w:lang w:val="fr-FR"/>
        </w:rPr>
        <w:fldChar w:fldCharType="end"/>
      </w:r>
    </w:p>
    <w:p w:rsidR="00AA210B" w:rsidRPr="00821CDA" w:rsidRDefault="00AA210B">
      <w:pPr>
        <w:pStyle w:val="Header"/>
        <w:tabs>
          <w:tab w:val="clear" w:pos="4320"/>
          <w:tab w:val="clear" w:pos="8640"/>
        </w:tabs>
      </w:pPr>
      <w:r w:rsidRPr="00821CDA">
        <w:rPr>
          <w:sz w:val="24"/>
          <w:szCs w:val="24"/>
        </w:rPr>
        <w:br w:type="page"/>
      </w:r>
    </w:p>
    <w:p w:rsidR="00AA210B" w:rsidRPr="00821CDA" w:rsidRDefault="00AA210B">
      <w:pPr>
        <w:pStyle w:val="Heading1"/>
        <w:tabs>
          <w:tab w:val="left" w:pos="360"/>
        </w:tabs>
        <w:rPr>
          <w:lang w:val="fr-FR"/>
        </w:rPr>
      </w:pPr>
      <w:bookmarkStart w:id="2" w:name="_Toc207190720"/>
      <w:bookmarkStart w:id="3" w:name="_Toc238629813"/>
      <w:bookmarkStart w:id="4" w:name="_Toc273949795"/>
      <w:r w:rsidRPr="00821CDA">
        <w:rPr>
          <w:lang w:val="fr-FR"/>
        </w:rPr>
        <w:lastRenderedPageBreak/>
        <w:t>Section 2.20.</w:t>
      </w:r>
      <w:r w:rsidRPr="00821CDA">
        <w:rPr>
          <w:lang w:val="fr-FR"/>
        </w:rPr>
        <w:tab/>
        <w:t>Scales</w:t>
      </w:r>
      <w:bookmarkEnd w:id="2"/>
      <w:bookmarkEnd w:id="3"/>
      <w:bookmarkEnd w:id="4"/>
    </w:p>
    <w:p w:rsidR="00AA210B" w:rsidRPr="00821CDA" w:rsidRDefault="00AA210B">
      <w:pPr>
        <w:tabs>
          <w:tab w:val="left" w:pos="288"/>
        </w:tabs>
        <w:jc w:val="both"/>
        <w:rPr>
          <w:lang w:val="fr-FR"/>
        </w:rPr>
      </w:pPr>
    </w:p>
    <w:p w:rsidR="00AA210B" w:rsidRPr="00821CDA" w:rsidRDefault="00AA210B">
      <w:pPr>
        <w:tabs>
          <w:tab w:val="left" w:pos="288"/>
        </w:tabs>
        <w:jc w:val="both"/>
        <w:rPr>
          <w:lang w:val="fr-FR"/>
        </w:rPr>
      </w:pPr>
    </w:p>
    <w:p w:rsidR="00AA210B" w:rsidRPr="00821CDA" w:rsidRDefault="00AA210B">
      <w:pPr>
        <w:pStyle w:val="Heading2"/>
        <w:tabs>
          <w:tab w:val="left" w:pos="360"/>
        </w:tabs>
      </w:pPr>
      <w:bookmarkStart w:id="5" w:name="_Toc238629814"/>
      <w:bookmarkStart w:id="6" w:name="_Toc273949796"/>
      <w:r w:rsidRPr="00821CDA">
        <w:rPr>
          <w:lang w:val="fr-FR"/>
        </w:rPr>
        <w:t>A.</w:t>
      </w:r>
      <w:r w:rsidRPr="00821CDA">
        <w:rPr>
          <w:lang w:val="fr-FR"/>
        </w:rPr>
        <w:tab/>
      </w:r>
      <w:r w:rsidRPr="00821CDA">
        <w:t>Application</w:t>
      </w:r>
      <w:bookmarkEnd w:id="5"/>
      <w:bookmarkEnd w:id="6"/>
    </w:p>
    <w:p w:rsidR="00AA210B" w:rsidRPr="00821CDA" w:rsidRDefault="00AA210B">
      <w:pPr>
        <w:tabs>
          <w:tab w:val="left" w:pos="288"/>
        </w:tabs>
        <w:jc w:val="both"/>
      </w:pPr>
    </w:p>
    <w:p w:rsidR="00AA210B" w:rsidRPr="00821CDA" w:rsidRDefault="00AA210B">
      <w:pPr>
        <w:tabs>
          <w:tab w:val="left" w:pos="540"/>
        </w:tabs>
        <w:jc w:val="both"/>
      </w:pPr>
      <w:bookmarkStart w:id="7" w:name="_Toc273949797"/>
      <w:r w:rsidRPr="00821CDA">
        <w:rPr>
          <w:rStyle w:val="Heading3Char"/>
        </w:rPr>
        <w:t>A.1.</w:t>
      </w:r>
      <w:r w:rsidRPr="00821CDA">
        <w:rPr>
          <w:rStyle w:val="Heading3Char"/>
        </w:rPr>
        <w:tab/>
        <w:t>General.</w:t>
      </w:r>
      <w:bookmarkEnd w:id="7"/>
      <w:r w:rsidRPr="00821CDA">
        <w:rPr>
          <w:b/>
        </w:rPr>
        <w:t xml:space="preserve"> </w:t>
      </w:r>
      <w:r w:rsidRPr="00821CDA">
        <w:t>– This code applies to all types of weighing devices other than automatic bulk-weighing systems, belt</w:t>
      </w:r>
      <w:r w:rsidRPr="00821CDA">
        <w:noBreakHyphen/>
        <w:t>conveyor scales</w:t>
      </w:r>
      <w:r w:rsidR="00270A2C" w:rsidRPr="00821CDA">
        <w:rPr>
          <w:bCs/>
        </w:rPr>
        <w:fldChar w:fldCharType="begin"/>
      </w:r>
      <w:r w:rsidRPr="00821CDA">
        <w:rPr>
          <w:bCs/>
        </w:rPr>
        <w:instrText>XE"Scales:Belt-conveyor"</w:instrText>
      </w:r>
      <w:r w:rsidR="00270A2C" w:rsidRPr="00821CDA">
        <w:rPr>
          <w:bCs/>
        </w:rPr>
        <w:fldChar w:fldCharType="end"/>
      </w:r>
      <w:r w:rsidRPr="00821CDA">
        <w:t>, and automatic weighing systems.  The code comprises requirements that generally apply to all weighing devices, and specific requirements that are applicable only to certain types of weighing devices.</w:t>
      </w:r>
    </w:p>
    <w:p w:rsidR="00AA210B" w:rsidRPr="00821CDA" w:rsidRDefault="00AA210B">
      <w:pPr>
        <w:tabs>
          <w:tab w:val="left" w:pos="288"/>
        </w:tabs>
        <w:spacing w:before="60"/>
        <w:jc w:val="both"/>
      </w:pPr>
      <w:r w:rsidRPr="00821CDA">
        <w:t>(Amended 1972 and 1983)</w:t>
      </w:r>
    </w:p>
    <w:p w:rsidR="00AA210B" w:rsidRPr="00821CDA" w:rsidRDefault="00AA210B">
      <w:pPr>
        <w:tabs>
          <w:tab w:val="left" w:pos="288"/>
        </w:tabs>
        <w:jc w:val="both"/>
      </w:pPr>
    </w:p>
    <w:p w:rsidR="00AA210B" w:rsidRPr="00821CDA" w:rsidRDefault="00AA210B">
      <w:pPr>
        <w:tabs>
          <w:tab w:val="left" w:pos="540"/>
        </w:tabs>
        <w:jc w:val="both"/>
      </w:pPr>
      <w:bookmarkStart w:id="8" w:name="_Toc273949798"/>
      <w:r w:rsidRPr="00821CDA">
        <w:rPr>
          <w:rStyle w:val="Heading3Char"/>
        </w:rPr>
        <w:t>A.2.</w:t>
      </w:r>
      <w:r w:rsidRPr="00821CDA">
        <w:rPr>
          <w:rStyle w:val="Heading3Char"/>
        </w:rPr>
        <w:tab/>
        <w:t>Wheel-Load Weighers, Portable Axle-Load Weighers, and Axle-Load Scales.</w:t>
      </w:r>
      <w:bookmarkEnd w:id="8"/>
      <w:r w:rsidRPr="00821CDA">
        <w:t xml:space="preserve"> – The requirements for wheel</w:t>
      </w:r>
      <w:r w:rsidRPr="00821CDA">
        <w:noBreakHyphen/>
        <w:t>load weighers,</w:t>
      </w:r>
      <w:r w:rsidR="00270A2C" w:rsidRPr="00821CDA">
        <w:fldChar w:fldCharType="begin"/>
      </w:r>
      <w:r w:rsidRPr="00821CDA">
        <w:instrText>XE"Wheel-load weighers"</w:instrText>
      </w:r>
      <w:r w:rsidR="00270A2C" w:rsidRPr="00821CDA">
        <w:fldChar w:fldCharType="end"/>
      </w:r>
      <w:r w:rsidRPr="00821CDA">
        <w:t xml:space="preserve"> portable axle-load weighers,</w:t>
      </w:r>
      <w:r w:rsidR="00270A2C" w:rsidRPr="00821CDA">
        <w:fldChar w:fldCharType="begin"/>
      </w:r>
      <w:r w:rsidRPr="00821CDA">
        <w:instrText>XE"Portable axle-load weighers"</w:instrText>
      </w:r>
      <w:r w:rsidR="00270A2C" w:rsidRPr="00821CDA">
        <w:fldChar w:fldCharType="end"/>
      </w:r>
      <w:r w:rsidRPr="00821CDA">
        <w:t xml:space="preserve"> and axle-load scales</w:t>
      </w:r>
      <w:r w:rsidR="00270A2C" w:rsidRPr="00821CDA">
        <w:fldChar w:fldCharType="begin"/>
      </w:r>
      <w:r w:rsidRPr="00821CDA">
        <w:instrText>XE"Scales:Axle load"</w:instrText>
      </w:r>
      <w:r w:rsidR="00270A2C" w:rsidRPr="00821CDA">
        <w:fldChar w:fldCharType="end"/>
      </w:r>
      <w:r w:rsidRPr="00821CDA">
        <w:t xml:space="preserve"> apply only to such scales in official use for the enforcement of traffic and highway laws or for the collection of statistical information by government agencies.</w:t>
      </w:r>
    </w:p>
    <w:p w:rsidR="00AA210B" w:rsidRPr="00821CDA" w:rsidRDefault="00AA210B">
      <w:pPr>
        <w:tabs>
          <w:tab w:val="left" w:pos="288"/>
        </w:tabs>
        <w:jc w:val="both"/>
      </w:pPr>
    </w:p>
    <w:p w:rsidR="00AA210B" w:rsidRPr="00821CDA" w:rsidRDefault="00AA210B">
      <w:pPr>
        <w:tabs>
          <w:tab w:val="left" w:pos="540"/>
        </w:tabs>
        <w:jc w:val="both"/>
      </w:pPr>
      <w:bookmarkStart w:id="9" w:name="_Toc273949799"/>
      <w:r w:rsidRPr="00821CDA">
        <w:rPr>
          <w:rStyle w:val="Heading3Char"/>
        </w:rPr>
        <w:t>A.3.</w:t>
      </w:r>
      <w:r w:rsidRPr="00821CDA">
        <w:rPr>
          <w:rStyle w:val="Heading3Char"/>
        </w:rPr>
        <w:tab/>
      </w:r>
      <w:r w:rsidR="00516FD8" w:rsidRPr="00821CDA">
        <w:rPr>
          <w:rStyle w:val="Heading3Char"/>
        </w:rPr>
        <w:t>Additional Code Requirements.</w:t>
      </w:r>
      <w:bookmarkEnd w:id="9"/>
      <w:r w:rsidR="00516FD8" w:rsidRPr="00821CDA">
        <w:t xml:space="preserve"> – </w:t>
      </w:r>
      <w:r w:rsidR="00AD1773" w:rsidRPr="00821CDA">
        <w:t xml:space="preserve">In addition to </w:t>
      </w:r>
      <w:r w:rsidR="00324C6B" w:rsidRPr="00821CDA">
        <w:t xml:space="preserve">the requirements of this code, </w:t>
      </w:r>
      <w:r w:rsidR="00704DB3" w:rsidRPr="00821CDA">
        <w:t>devices covered by</w:t>
      </w:r>
      <w:r w:rsidR="002661E0" w:rsidRPr="00821CDA">
        <w:t xml:space="preserve"> the</w:t>
      </w:r>
      <w:r w:rsidR="00704DB3" w:rsidRPr="00821CDA">
        <w:t xml:space="preserve"> </w:t>
      </w:r>
      <w:r w:rsidR="00324C6B" w:rsidRPr="00821CDA">
        <w:t>S</w:t>
      </w:r>
      <w:r w:rsidR="00AD1773" w:rsidRPr="00821CDA">
        <w:t>cale</w:t>
      </w:r>
      <w:r w:rsidR="001A5E34" w:rsidRPr="00821CDA">
        <w:t>s</w:t>
      </w:r>
      <w:r w:rsidR="00704DB3" w:rsidRPr="00821CDA">
        <w:t xml:space="preserve"> code</w:t>
      </w:r>
      <w:r w:rsidR="00AD1773" w:rsidRPr="00821CDA">
        <w:t xml:space="preserve"> shall meet the requirements of Section 1.10. General Code</w:t>
      </w:r>
      <w:r w:rsidRPr="00821CDA">
        <w:t>.</w:t>
      </w:r>
    </w:p>
    <w:p w:rsidR="00AA210B" w:rsidRPr="00821CDA" w:rsidRDefault="00AA210B">
      <w:pPr>
        <w:tabs>
          <w:tab w:val="left" w:pos="288"/>
        </w:tabs>
        <w:jc w:val="both"/>
      </w:pPr>
    </w:p>
    <w:p w:rsidR="00AA210B" w:rsidRPr="00821CDA" w:rsidRDefault="00AA210B">
      <w:pPr>
        <w:pStyle w:val="Heading2"/>
        <w:tabs>
          <w:tab w:val="left" w:pos="360"/>
        </w:tabs>
      </w:pPr>
      <w:bookmarkStart w:id="10" w:name="_Toc238629815"/>
      <w:bookmarkStart w:id="11" w:name="_Toc273949800"/>
      <w:r w:rsidRPr="00821CDA">
        <w:t>S.</w:t>
      </w:r>
      <w:r w:rsidRPr="00821CDA">
        <w:tab/>
        <w:t>Specifications</w:t>
      </w:r>
      <w:bookmarkEnd w:id="10"/>
      <w:bookmarkEnd w:id="11"/>
    </w:p>
    <w:p w:rsidR="00AA210B" w:rsidRPr="00821CDA" w:rsidRDefault="00AA210B">
      <w:pPr>
        <w:keepNext/>
        <w:tabs>
          <w:tab w:val="left" w:pos="288"/>
        </w:tabs>
        <w:jc w:val="both"/>
      </w:pPr>
    </w:p>
    <w:p w:rsidR="00AA210B" w:rsidRPr="00821CDA" w:rsidRDefault="00AA210B">
      <w:pPr>
        <w:pStyle w:val="Heading3"/>
        <w:tabs>
          <w:tab w:val="left" w:pos="540"/>
        </w:tabs>
      </w:pPr>
      <w:bookmarkStart w:id="12" w:name="_Toc238629816"/>
      <w:bookmarkStart w:id="13" w:name="_Toc273949801"/>
      <w:r w:rsidRPr="00821CDA">
        <w:t>S.1.</w:t>
      </w:r>
      <w:r w:rsidRPr="00821CDA">
        <w:tab/>
        <w:t>Design of Indicating and Recording Elements and of Recorded Representations.</w:t>
      </w:r>
      <w:bookmarkEnd w:id="12"/>
      <w:bookmarkEnd w:id="13"/>
    </w:p>
    <w:p w:rsidR="00AA210B" w:rsidRPr="00821CDA" w:rsidRDefault="00270A2C">
      <w:pPr>
        <w:keepNext/>
        <w:tabs>
          <w:tab w:val="left" w:pos="288"/>
        </w:tabs>
        <w:jc w:val="both"/>
      </w:pPr>
      <w:r w:rsidRPr="00821CDA">
        <w:fldChar w:fldCharType="begin"/>
      </w:r>
      <w:r w:rsidR="00AA210B" w:rsidRPr="00821CDA">
        <w:instrText>XE"Recording elements"</w:instrText>
      </w:r>
      <w:r w:rsidRPr="00821CDA">
        <w:fldChar w:fldCharType="end"/>
      </w:r>
      <w:r w:rsidRPr="00821CDA">
        <w:fldChar w:fldCharType="begin"/>
      </w:r>
      <w:r w:rsidR="00AA210B" w:rsidRPr="00821CDA">
        <w:instrText>XE"Recorded representations"</w:instrText>
      </w:r>
      <w:r w:rsidRPr="00821CDA">
        <w:fldChar w:fldCharType="end"/>
      </w:r>
    </w:p>
    <w:p w:rsidR="00AA210B" w:rsidRPr="00821CDA" w:rsidRDefault="00AA210B">
      <w:pPr>
        <w:pStyle w:val="Heading4"/>
      </w:pPr>
      <w:bookmarkStart w:id="14" w:name="_Toc238629817"/>
      <w:bookmarkStart w:id="15" w:name="_Toc273949802"/>
      <w:r w:rsidRPr="00821CDA">
        <w:t>S.1.1.</w:t>
      </w:r>
      <w:r w:rsidRPr="00821CDA">
        <w:tab/>
        <w:t>Zero Indication.</w:t>
      </w:r>
      <w:bookmarkEnd w:id="14"/>
      <w:bookmarkEnd w:id="15"/>
    </w:p>
    <w:p w:rsidR="00AA210B" w:rsidRPr="00821CDA" w:rsidRDefault="00270A2C">
      <w:pPr>
        <w:keepNext/>
        <w:ind w:left="360"/>
        <w:jc w:val="both"/>
      </w:pPr>
      <w:r w:rsidRPr="00821CDA">
        <w:fldChar w:fldCharType="begin"/>
      </w:r>
      <w:r w:rsidR="00AA210B" w:rsidRPr="00821CDA">
        <w:instrText>XE"Zero indication"</w:instrText>
      </w:r>
      <w:r w:rsidRPr="00821CDA">
        <w:fldChar w:fldCharType="end"/>
      </w:r>
    </w:p>
    <w:p w:rsidR="00AA210B" w:rsidRPr="00821CDA" w:rsidRDefault="00AA210B">
      <w:pPr>
        <w:pStyle w:val="BodyTextIndent"/>
        <w:tabs>
          <w:tab w:val="clear" w:pos="360"/>
          <w:tab w:val="clear" w:pos="720"/>
          <w:tab w:val="left" w:pos="288"/>
        </w:tabs>
        <w:ind w:left="1080" w:hanging="360"/>
        <w:jc w:val="both"/>
        <w:rPr>
          <w:bCs/>
        </w:rPr>
      </w:pPr>
      <w:r w:rsidRPr="00821CDA">
        <w:rPr>
          <w:bCs/>
        </w:rPr>
        <w:t>(a)</w:t>
      </w:r>
      <w:r w:rsidRPr="00821CDA">
        <w:rPr>
          <w:bCs/>
        </w:rPr>
        <w:tab/>
        <w:t>On a scale equipped with indicating or recording elements</w:t>
      </w:r>
      <w:r w:rsidR="00270A2C" w:rsidRPr="00821CDA">
        <w:rPr>
          <w:bCs/>
        </w:rPr>
        <w:fldChar w:fldCharType="begin"/>
      </w:r>
      <w:r w:rsidRPr="00821CDA">
        <w:rPr>
          <w:bCs/>
        </w:rPr>
        <w:instrText>XE"Recording elements"</w:instrText>
      </w:r>
      <w:r w:rsidR="00270A2C" w:rsidRPr="00821CDA">
        <w:rPr>
          <w:bCs/>
        </w:rPr>
        <w:fldChar w:fldCharType="end"/>
      </w:r>
      <w:r w:rsidRPr="00821CDA">
        <w:rPr>
          <w:bCs/>
        </w:rPr>
        <w:t>, provision shall be made to either indicate or record a zero-balance condition</w:t>
      </w:r>
      <w:r w:rsidR="00270A2C" w:rsidRPr="00821CDA">
        <w:rPr>
          <w:bCs/>
        </w:rPr>
        <w:fldChar w:fldCharType="begin"/>
      </w:r>
      <w:r w:rsidRPr="00821CDA">
        <w:rPr>
          <w:bCs/>
        </w:rPr>
        <w:instrText>XE"Balance condition"</w:instrText>
      </w:r>
      <w:r w:rsidR="00270A2C"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pPr>
        <w:tabs>
          <w:tab w:val="left" w:pos="288"/>
        </w:tabs>
        <w:ind w:left="1080" w:hanging="360"/>
        <w:jc w:val="both"/>
        <w:rPr>
          <w:bCs/>
        </w:rPr>
      </w:pPr>
      <w:r w:rsidRPr="00821CDA">
        <w:rPr>
          <w:bCs/>
        </w:rPr>
        <w:t>(b)</w:t>
      </w:r>
      <w:r w:rsidRPr="00821CDA">
        <w:rPr>
          <w:bCs/>
        </w:rPr>
        <w:tab/>
        <w:t>On an automatic-indicating scale or balance indicator</w:t>
      </w:r>
      <w:r w:rsidR="00270A2C" w:rsidRPr="00821CDA">
        <w:rPr>
          <w:bCs/>
        </w:rPr>
        <w:fldChar w:fldCharType="begin"/>
      </w:r>
      <w:r w:rsidRPr="00821CDA">
        <w:rPr>
          <w:bCs/>
        </w:rPr>
        <w:instrText>XE"Balance indicator"</w:instrText>
      </w:r>
      <w:r w:rsidR="00270A2C" w:rsidRPr="00821CDA">
        <w:rPr>
          <w:bCs/>
        </w:rPr>
        <w:fldChar w:fldCharType="end"/>
      </w:r>
      <w:r w:rsidR="00270A2C" w:rsidRPr="00821CDA">
        <w:rPr>
          <w:bCs/>
        </w:rPr>
        <w:fldChar w:fldCharType="begin"/>
      </w:r>
      <w:r w:rsidRPr="00821CDA">
        <w:rPr>
          <w:bCs/>
        </w:rPr>
        <w:instrText>XE"Indicator"</w:instrText>
      </w:r>
      <w:r w:rsidR="00270A2C" w:rsidRPr="00821CDA">
        <w:rPr>
          <w:bCs/>
        </w:rPr>
        <w:fldChar w:fldCharType="end"/>
      </w:r>
      <w:r w:rsidRPr="00821CDA">
        <w:rPr>
          <w:bCs/>
        </w:rPr>
        <w:t>, provision shall be made to indicate or record an out</w:t>
      </w:r>
      <w:r w:rsidRPr="00821CDA">
        <w:rPr>
          <w:bCs/>
        </w:rPr>
        <w:noBreakHyphen/>
        <w:t>of-balance condition</w:t>
      </w:r>
      <w:r w:rsidR="00270A2C" w:rsidRPr="00821CDA">
        <w:rPr>
          <w:bCs/>
        </w:rPr>
        <w:fldChar w:fldCharType="begin"/>
      </w:r>
      <w:r w:rsidRPr="00821CDA">
        <w:rPr>
          <w:bCs/>
        </w:rPr>
        <w:instrText>XE"Balance condition"</w:instrText>
      </w:r>
      <w:r w:rsidR="00270A2C" w:rsidRPr="00821CDA">
        <w:rPr>
          <w:bCs/>
        </w:rPr>
        <w:fldChar w:fldCharType="end"/>
      </w:r>
      <w:r w:rsidRPr="00821CDA">
        <w:rPr>
          <w:bCs/>
        </w:rPr>
        <w:t xml:space="preserve"> on both sides of zero.</w:t>
      </w:r>
    </w:p>
    <w:p w:rsidR="00AA210B" w:rsidRPr="00821CDA" w:rsidRDefault="00AA210B">
      <w:pPr>
        <w:tabs>
          <w:tab w:val="left" w:pos="288"/>
        </w:tabs>
        <w:ind w:left="1080" w:hanging="360"/>
        <w:jc w:val="both"/>
        <w:rPr>
          <w:bCs/>
        </w:rPr>
      </w:pPr>
    </w:p>
    <w:p w:rsidR="00AA210B" w:rsidRPr="00821CDA" w:rsidRDefault="00AA210B">
      <w:pPr>
        <w:keepNext/>
        <w:numPr>
          <w:ilvl w:val="0"/>
          <w:numId w:val="5"/>
        </w:numPr>
        <w:tabs>
          <w:tab w:val="left" w:pos="288"/>
        </w:tabs>
        <w:jc w:val="both"/>
      </w:pPr>
      <w:r w:rsidRPr="00821CDA">
        <w:t>A zero-balance condition</w:t>
      </w:r>
      <w:r w:rsidR="00270A2C" w:rsidRPr="00821CDA">
        <w:fldChar w:fldCharType="begin"/>
      </w:r>
      <w:r w:rsidRPr="00821CDA">
        <w:instrText>XE"Balance condition"</w:instrText>
      </w:r>
      <w:r w:rsidR="00270A2C" w:rsidRPr="00821CDA">
        <w:fldChar w:fldCharType="end"/>
      </w:r>
      <w:r w:rsidRPr="00821CDA">
        <w:t xml:space="preserve"> may be indicated by other than a continuous digital zero indication</w:t>
      </w:r>
      <w:r w:rsidR="00270A2C" w:rsidRPr="00821CDA">
        <w:fldChar w:fldCharType="begin"/>
      </w:r>
      <w:r w:rsidRPr="00821CDA">
        <w:instrText>XE"Zero indication"</w:instrText>
      </w:r>
      <w:r w:rsidR="00270A2C" w:rsidRPr="00821CDA">
        <w:fldChar w:fldCharType="end"/>
      </w:r>
      <w:r w:rsidRPr="00821CDA">
        <w:t>, provided that an effective automatic means is provided to inhibit a weighing operation or to return to a continuous digital indication when the scale is in an out-of-balance condition.</w:t>
      </w:r>
    </w:p>
    <w:p w:rsidR="00AA210B" w:rsidRPr="00821CDA" w:rsidRDefault="00AA210B">
      <w:pPr>
        <w:keepNext/>
        <w:tabs>
          <w:tab w:val="left" w:pos="288"/>
        </w:tabs>
        <w:spacing w:before="60"/>
        <w:ind w:left="1080"/>
        <w:jc w:val="both"/>
      </w:pPr>
      <w:r w:rsidRPr="00821CDA">
        <w:t>(Added 1987) (Amended 1993)</w:t>
      </w:r>
    </w:p>
    <w:p w:rsidR="00AA210B" w:rsidRPr="00821CDA" w:rsidRDefault="00AA210B">
      <w:pPr>
        <w:spacing w:before="60"/>
        <w:ind w:left="360"/>
        <w:jc w:val="both"/>
      </w:pPr>
      <w:r w:rsidRPr="00821CDA">
        <w:t>(Amended 1987)</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S.1.1.1.</w:t>
      </w:r>
      <w:r w:rsidRPr="00821CDA">
        <w:rPr>
          <w:b/>
        </w:rPr>
        <w:tab/>
        <w:t>Digital Indicating Elements.</w:t>
      </w:r>
      <w:r w:rsidR="00270A2C" w:rsidRPr="00821CDA">
        <w:fldChar w:fldCharType="begin"/>
      </w:r>
      <w:r w:rsidRPr="00821CDA">
        <w:instrText>XE"Indicating element"</w:instrText>
      </w:r>
      <w:r w:rsidR="00270A2C" w:rsidRPr="00821CDA">
        <w:fldChar w:fldCharType="end"/>
      </w:r>
    </w:p>
    <w:p w:rsidR="00AA210B" w:rsidRPr="00821CDA" w:rsidRDefault="00AA210B">
      <w:pPr>
        <w:tabs>
          <w:tab w:val="left" w:pos="288"/>
        </w:tabs>
        <w:jc w:val="both"/>
      </w:pPr>
    </w:p>
    <w:p w:rsidR="00AA210B" w:rsidRPr="00821CDA" w:rsidRDefault="00AA210B">
      <w:pPr>
        <w:pStyle w:val="BodyTextIndent"/>
        <w:tabs>
          <w:tab w:val="clear" w:pos="360"/>
          <w:tab w:val="clear" w:pos="720"/>
          <w:tab w:val="left" w:pos="288"/>
        </w:tabs>
        <w:ind w:left="1440" w:hanging="360"/>
        <w:jc w:val="both"/>
        <w:rPr>
          <w:bCs/>
        </w:rPr>
      </w:pPr>
      <w:r w:rsidRPr="00821CDA">
        <w:rPr>
          <w:bCs/>
        </w:rPr>
        <w:t>(a)</w:t>
      </w:r>
      <w:r w:rsidRPr="00821CDA">
        <w:rPr>
          <w:bCs/>
        </w:rPr>
        <w:tab/>
        <w:t>A digital zero indication</w:t>
      </w:r>
      <w:r w:rsidR="00270A2C" w:rsidRPr="00821CDA">
        <w:rPr>
          <w:bCs/>
        </w:rPr>
        <w:fldChar w:fldCharType="begin"/>
      </w:r>
      <w:r w:rsidRPr="00821CDA">
        <w:rPr>
          <w:bCs/>
        </w:rPr>
        <w:instrText>XE"Zero indication"</w:instrText>
      </w:r>
      <w:r w:rsidR="00270A2C" w:rsidRPr="00821CDA">
        <w:rPr>
          <w:bCs/>
        </w:rPr>
        <w:fldChar w:fldCharType="end"/>
      </w:r>
      <w:r w:rsidRPr="00821CDA">
        <w:rPr>
          <w:bCs/>
        </w:rPr>
        <w:t xml:space="preserve"> shall represent a balance condition</w:t>
      </w:r>
      <w:r w:rsidR="00270A2C" w:rsidRPr="00821CDA">
        <w:rPr>
          <w:bCs/>
        </w:rPr>
        <w:fldChar w:fldCharType="begin"/>
      </w:r>
      <w:r w:rsidRPr="00821CDA">
        <w:rPr>
          <w:bCs/>
        </w:rPr>
        <w:instrText>XE"Balance condition"</w:instrText>
      </w:r>
      <w:r w:rsidR="00270A2C" w:rsidRPr="00821CDA">
        <w:rPr>
          <w:bCs/>
        </w:rPr>
        <w:fldChar w:fldCharType="end"/>
      </w:r>
      <w:r w:rsidRPr="00821CDA">
        <w:rPr>
          <w:bCs/>
        </w:rPr>
        <w:t xml:space="preserve"> that is within ± ½ the value of the scale division.</w:t>
      </w:r>
    </w:p>
    <w:p w:rsidR="00AA210B" w:rsidRPr="00821CDA" w:rsidRDefault="00AA210B">
      <w:pPr>
        <w:pStyle w:val="BodyTextIndent"/>
        <w:tabs>
          <w:tab w:val="clear" w:pos="360"/>
          <w:tab w:val="clear" w:pos="720"/>
          <w:tab w:val="left" w:pos="288"/>
        </w:tabs>
        <w:ind w:left="1440" w:hanging="360"/>
        <w:jc w:val="both"/>
        <w:rPr>
          <w:bCs/>
        </w:rPr>
      </w:pPr>
    </w:p>
    <w:p w:rsidR="00AA210B" w:rsidRPr="00821CDA" w:rsidRDefault="00AA210B">
      <w:pPr>
        <w:keepNext/>
        <w:tabs>
          <w:tab w:val="left" w:pos="288"/>
        </w:tabs>
        <w:ind w:left="1440" w:hanging="360"/>
        <w:jc w:val="both"/>
        <w:rPr>
          <w:i/>
        </w:rPr>
      </w:pPr>
      <w:r w:rsidRPr="00821CDA">
        <w:rPr>
          <w:bCs/>
          <w:i/>
        </w:rPr>
        <w:t>(b)</w:t>
      </w:r>
      <w:r w:rsidRPr="00821CDA">
        <w:rPr>
          <w:bCs/>
          <w:i/>
        </w:rPr>
        <w:tab/>
        <w:t>A digital indicating device shall either automatically maintain a “center-of-zero</w:t>
      </w:r>
      <w:r w:rsidR="00270A2C" w:rsidRPr="00821CDA">
        <w:rPr>
          <w:bCs/>
        </w:rPr>
        <w:fldChar w:fldCharType="begin"/>
      </w:r>
      <w:r w:rsidRPr="00821CDA">
        <w:rPr>
          <w:bCs/>
        </w:rPr>
        <w:instrText>XE"Center-of-zero"</w:instrText>
      </w:r>
      <w:r w:rsidR="00270A2C" w:rsidRPr="00821CDA">
        <w:rPr>
          <w:bCs/>
        </w:rPr>
        <w:fldChar w:fldCharType="end"/>
      </w:r>
      <w:r w:rsidRPr="00821CDA">
        <w:rPr>
          <w:bCs/>
          <w:i/>
        </w:rPr>
        <w:t>” condition to ± ¼ scale</w:t>
      </w:r>
      <w:r w:rsidRPr="00821CDA">
        <w:rPr>
          <w:i/>
        </w:rPr>
        <w:t xml:space="preserve"> division or less, or have an auxiliary or supplemental “center-of-zero” indicator</w:t>
      </w:r>
      <w:r w:rsidR="00270A2C" w:rsidRPr="00821CDA">
        <w:fldChar w:fldCharType="begin"/>
      </w:r>
      <w:r w:rsidRPr="00821CDA">
        <w:instrText>XE"Indicator"</w:instrText>
      </w:r>
      <w:r w:rsidR="00270A2C" w:rsidRPr="00821CDA">
        <w:fldChar w:fldCharType="end"/>
      </w:r>
      <w:r w:rsidRPr="00821CDA">
        <w:rPr>
          <w:i/>
        </w:rPr>
        <w:t xml:space="preserve"> that defines a zero</w:t>
      </w:r>
      <w:r w:rsidRPr="00821CDA">
        <w:rPr>
          <w:i/>
        </w:rPr>
        <w:noBreakHyphen/>
        <w:t>balance condition</w:t>
      </w:r>
      <w:r w:rsidR="00270A2C" w:rsidRPr="00821CDA">
        <w:fldChar w:fldCharType="begin"/>
      </w:r>
      <w:r w:rsidRPr="00821CDA">
        <w:instrText>XE"Balance condition"</w:instrText>
      </w:r>
      <w:r w:rsidR="00270A2C" w:rsidRPr="00821CDA">
        <w:fldChar w:fldCharType="end"/>
      </w:r>
      <w:r w:rsidRPr="00821CDA">
        <w:rPr>
          <w:i/>
        </w:rPr>
        <w:t xml:space="preserve"> to ± ¼ of a scale division or less.</w:t>
      </w:r>
      <w:r w:rsidRPr="00821CDA">
        <w:t xml:space="preserve">  </w:t>
      </w:r>
      <w:r w:rsidRPr="00821CDA">
        <w:rPr>
          <w:i/>
        </w:rPr>
        <w:t>A “center-of-zero” indication may operate when zero is indicated for gross and/or net mode(s).</w:t>
      </w:r>
    </w:p>
    <w:p w:rsidR="00AA210B" w:rsidRPr="00821CDA" w:rsidRDefault="00AA210B">
      <w:pPr>
        <w:keepNext/>
        <w:ind w:left="1440"/>
        <w:jc w:val="both"/>
      </w:pPr>
      <w:r w:rsidRPr="00821CDA">
        <w:rPr>
          <w:i/>
        </w:rPr>
        <w:t>[Nonretroactive as of January 1, 1993]</w:t>
      </w:r>
    </w:p>
    <w:p w:rsidR="00AA210B" w:rsidRPr="00821CDA" w:rsidRDefault="00AA210B">
      <w:pPr>
        <w:pStyle w:val="BodyTextIndent"/>
        <w:tabs>
          <w:tab w:val="clear" w:pos="360"/>
          <w:tab w:val="clear" w:pos="720"/>
          <w:tab w:val="left" w:pos="288"/>
        </w:tabs>
        <w:spacing w:before="60"/>
        <w:jc w:val="both"/>
        <w:rPr>
          <w:bCs/>
        </w:rPr>
      </w:pPr>
      <w:r w:rsidRPr="00821CDA">
        <w:t>(Amended 1992 and 2008)</w:t>
      </w:r>
    </w:p>
    <w:p w:rsidR="00AA210B" w:rsidRPr="00821CDA" w:rsidRDefault="00AA210B">
      <w:pPr>
        <w:tabs>
          <w:tab w:val="left" w:pos="288"/>
        </w:tabs>
        <w:ind w:left="1080"/>
        <w:jc w:val="both"/>
        <w:rPr>
          <w:i/>
          <w:strike/>
        </w:rPr>
      </w:pPr>
    </w:p>
    <w:p w:rsidR="00AA210B" w:rsidRPr="00821CDA" w:rsidRDefault="00AA210B">
      <w:pPr>
        <w:keepNext/>
        <w:tabs>
          <w:tab w:val="left" w:pos="288"/>
          <w:tab w:val="left" w:pos="1620"/>
        </w:tabs>
        <w:ind w:left="720"/>
        <w:jc w:val="both"/>
      </w:pPr>
      <w:r w:rsidRPr="00821CDA">
        <w:rPr>
          <w:b/>
        </w:rPr>
        <w:t>S.1.1.2.</w:t>
      </w:r>
      <w:r w:rsidRPr="00821CDA">
        <w:rPr>
          <w:b/>
        </w:rPr>
        <w:tab/>
        <w:t>No-Load Reference Value.</w:t>
      </w:r>
      <w:r w:rsidRPr="00821CDA">
        <w:t xml:space="preserve"> – On a single draft manually operated receiving hopper scale installed below grade, used to receive grain, and utilizing a no-load reference value,</w:t>
      </w:r>
      <w:r w:rsidR="00270A2C" w:rsidRPr="00821CDA">
        <w:fldChar w:fldCharType="begin"/>
      </w:r>
      <w:r w:rsidRPr="00821CDA">
        <w:instrText>XE"No-load reference value"</w:instrText>
      </w:r>
      <w:r w:rsidR="00270A2C" w:rsidRPr="00821CDA">
        <w:fldChar w:fldCharType="end"/>
      </w:r>
      <w:r w:rsidRPr="00821CDA">
        <w:t xml:space="preserve"> provision shall be made to indicate and record the no-load reference value prior to the gross load value.</w:t>
      </w:r>
    </w:p>
    <w:p w:rsidR="00AA210B" w:rsidRPr="00821CDA" w:rsidRDefault="00AA210B">
      <w:pPr>
        <w:pStyle w:val="BodyTextIndent"/>
        <w:tabs>
          <w:tab w:val="clear" w:pos="360"/>
          <w:tab w:val="clear" w:pos="720"/>
          <w:tab w:val="left" w:pos="288"/>
        </w:tabs>
        <w:spacing w:before="60"/>
        <w:jc w:val="both"/>
      </w:pPr>
      <w:r w:rsidRPr="00821CDA">
        <w:t>(Added 1983)</w:t>
      </w:r>
    </w:p>
    <w:p w:rsidR="00AA210B" w:rsidRPr="00821CDA" w:rsidRDefault="00AA210B">
      <w:pPr>
        <w:tabs>
          <w:tab w:val="left" w:pos="288"/>
        </w:tabs>
        <w:jc w:val="both"/>
      </w:pPr>
    </w:p>
    <w:p w:rsidR="00AA210B" w:rsidRPr="00821CDA" w:rsidRDefault="00AA210B">
      <w:pPr>
        <w:tabs>
          <w:tab w:val="left" w:pos="360"/>
        </w:tabs>
        <w:ind w:left="360"/>
        <w:jc w:val="both"/>
        <w:rPr>
          <w:i/>
        </w:rPr>
      </w:pPr>
      <w:bookmarkStart w:id="16" w:name="_Toc273949803"/>
      <w:r w:rsidRPr="00821CDA">
        <w:rPr>
          <w:rStyle w:val="Heading4Char"/>
          <w:i/>
        </w:rPr>
        <w:lastRenderedPageBreak/>
        <w:t>S.1.2.</w:t>
      </w:r>
      <w:r w:rsidRPr="00821CDA">
        <w:rPr>
          <w:rStyle w:val="Heading4Char"/>
          <w:i/>
        </w:rPr>
        <w:tab/>
        <w:t>Value of Scale Division Units.</w:t>
      </w:r>
      <w:bookmarkEnd w:id="16"/>
      <w:r w:rsidRPr="00821CDA">
        <w:rPr>
          <w:i/>
        </w:rPr>
        <w:t xml:space="preserve"> </w:t>
      </w:r>
      <w:r w:rsidRPr="00821CDA">
        <w:t>–</w:t>
      </w:r>
      <w:r w:rsidRPr="00821CDA">
        <w:rPr>
          <w:i/>
        </w:rPr>
        <w:t xml:space="preserve"> Except for batching scales and weighing systems used exclusively for weighing in predetermined amounts, the value of a scale division “d” expressed in a unit of weight shall be equal to:</w:t>
      </w:r>
    </w:p>
    <w:p w:rsidR="00AA210B" w:rsidRPr="00821CDA" w:rsidRDefault="00AA210B">
      <w:pPr>
        <w:ind w:left="360"/>
        <w:jc w:val="both"/>
        <w:rPr>
          <w:iCs/>
        </w:rPr>
      </w:pPr>
    </w:p>
    <w:p w:rsidR="00AA210B" w:rsidRPr="00821CDA" w:rsidRDefault="00AA210B">
      <w:pPr>
        <w:keepNext/>
        <w:numPr>
          <w:ilvl w:val="0"/>
          <w:numId w:val="9"/>
        </w:numPr>
        <w:tabs>
          <w:tab w:val="left" w:pos="288"/>
        </w:tabs>
        <w:jc w:val="both"/>
        <w:rPr>
          <w:i/>
        </w:rPr>
      </w:pPr>
      <w:r w:rsidRPr="00821CDA">
        <w:rPr>
          <w:i/>
        </w:rPr>
        <w:t>1, 2, or 5; or</w:t>
      </w:r>
    </w:p>
    <w:p w:rsidR="00AA210B" w:rsidRPr="00821CDA" w:rsidRDefault="00AA210B">
      <w:pPr>
        <w:keepNext/>
        <w:tabs>
          <w:tab w:val="left" w:pos="288"/>
        </w:tabs>
        <w:ind w:left="1080"/>
        <w:jc w:val="both"/>
        <w:rPr>
          <w:i/>
        </w:rPr>
      </w:pPr>
      <w:r w:rsidRPr="00821CDA">
        <w:rPr>
          <w:i/>
        </w:rPr>
        <w:t xml:space="preserve"> </w:t>
      </w:r>
    </w:p>
    <w:p w:rsidR="00AA210B" w:rsidRPr="00821CDA" w:rsidRDefault="00AA210B">
      <w:pPr>
        <w:numPr>
          <w:ilvl w:val="0"/>
          <w:numId w:val="8"/>
        </w:numPr>
        <w:tabs>
          <w:tab w:val="left" w:pos="288"/>
        </w:tabs>
        <w:jc w:val="both"/>
        <w:rPr>
          <w:i/>
        </w:rPr>
      </w:pPr>
      <w:r w:rsidRPr="00821CDA">
        <w:rPr>
          <w:i/>
        </w:rPr>
        <w:t>a decimal multiple or submultiple of 1, 2, or 5; or</w:t>
      </w:r>
    </w:p>
    <w:p w:rsidR="00AA210B" w:rsidRPr="00821CDA" w:rsidRDefault="00AA210B">
      <w:pPr>
        <w:tabs>
          <w:tab w:val="left" w:pos="288"/>
        </w:tabs>
        <w:ind w:left="1080"/>
        <w:jc w:val="both"/>
        <w:rPr>
          <w:i/>
        </w:rPr>
      </w:pPr>
    </w:p>
    <w:p w:rsidR="00AA210B" w:rsidRPr="00821CDA" w:rsidRDefault="00AA210B">
      <w:pPr>
        <w:tabs>
          <w:tab w:val="left" w:pos="288"/>
        </w:tabs>
        <w:ind w:left="720"/>
        <w:jc w:val="both"/>
        <w:rPr>
          <w:i/>
        </w:rPr>
      </w:pPr>
      <w:r w:rsidRPr="00821CDA">
        <w:rPr>
          <w:i/>
        </w:rPr>
        <w:tab/>
        <w:t>Examples:  scale divisions may be 10, 20, 50, 100; or 0.01, 0.02, 0.05; or 0.1, 0.2, 0.5, etc.</w:t>
      </w:r>
    </w:p>
    <w:p w:rsidR="00AA210B" w:rsidRPr="00821CDA" w:rsidRDefault="00AA210B">
      <w:pPr>
        <w:tabs>
          <w:tab w:val="left" w:pos="288"/>
        </w:tabs>
        <w:ind w:left="720"/>
        <w:jc w:val="both"/>
        <w:rPr>
          <w:i/>
        </w:rPr>
      </w:pPr>
    </w:p>
    <w:p w:rsidR="00AA210B" w:rsidRPr="00821CDA" w:rsidRDefault="00AA210B">
      <w:pPr>
        <w:tabs>
          <w:tab w:val="left" w:pos="288"/>
        </w:tabs>
        <w:ind w:left="720"/>
        <w:jc w:val="both"/>
        <w:rPr>
          <w:i/>
        </w:rPr>
      </w:pPr>
      <w:r w:rsidRPr="00821CDA">
        <w:rPr>
          <w:i/>
        </w:rPr>
        <w:t>(c)</w:t>
      </w:r>
      <w:r w:rsidRPr="00821CDA">
        <w:rPr>
          <w:i/>
        </w:rPr>
        <w:tab/>
        <w:t>a binary submultiple of a specific unit of weight.</w:t>
      </w:r>
    </w:p>
    <w:p w:rsidR="00AA210B" w:rsidRPr="00821CDA" w:rsidRDefault="00AA210B">
      <w:pPr>
        <w:tabs>
          <w:tab w:val="left" w:pos="288"/>
        </w:tabs>
        <w:ind w:left="720"/>
        <w:jc w:val="both"/>
        <w:rPr>
          <w:i/>
        </w:rPr>
      </w:pPr>
    </w:p>
    <w:p w:rsidR="00AA210B" w:rsidRPr="00821CDA" w:rsidRDefault="00AA210B">
      <w:pPr>
        <w:keepNext/>
        <w:tabs>
          <w:tab w:val="left" w:pos="288"/>
        </w:tabs>
        <w:ind w:left="720"/>
        <w:jc w:val="both"/>
        <w:rPr>
          <w:i/>
        </w:rPr>
      </w:pPr>
      <w:r w:rsidRPr="00821CDA">
        <w:rPr>
          <w:i/>
        </w:rPr>
        <w:tab/>
        <w:t xml:space="preserve">Examples:  scale divisions may be ½, ¼, </w:t>
      </w:r>
      <w:r w:rsidRPr="00821CDA">
        <w:rPr>
          <w:i/>
          <w:spacing w:val="-10"/>
          <w:sz w:val="18"/>
          <w:szCs w:val="18"/>
          <w:vertAlign w:val="superscript"/>
        </w:rPr>
        <w:t>1</w:t>
      </w:r>
      <w:r w:rsidRPr="00821CDA">
        <w:rPr>
          <w:i/>
          <w:spacing w:val="-10"/>
        </w:rPr>
        <w:t>/</w:t>
      </w:r>
      <w:r w:rsidRPr="00821CDA">
        <w:rPr>
          <w:i/>
          <w:spacing w:val="-10"/>
          <w:sz w:val="14"/>
          <w:szCs w:val="14"/>
        </w:rPr>
        <w:t>8</w:t>
      </w:r>
      <w:r w:rsidRPr="00821CDA">
        <w:rPr>
          <w:i/>
        </w:rPr>
        <w:t xml:space="preserve">, </w:t>
      </w:r>
      <w:r w:rsidRPr="00821CDA">
        <w:rPr>
          <w:i/>
          <w:spacing w:val="-10"/>
          <w:sz w:val="18"/>
          <w:szCs w:val="18"/>
          <w:vertAlign w:val="superscript"/>
        </w:rPr>
        <w:t>1</w:t>
      </w:r>
      <w:r w:rsidRPr="00821CDA">
        <w:rPr>
          <w:i/>
          <w:spacing w:val="-10"/>
        </w:rPr>
        <w:t>/</w:t>
      </w:r>
      <w:r w:rsidRPr="00821CDA">
        <w:rPr>
          <w:i/>
          <w:spacing w:val="-10"/>
          <w:sz w:val="14"/>
          <w:szCs w:val="14"/>
        </w:rPr>
        <w:t>16</w:t>
      </w:r>
      <w:r w:rsidRPr="00821CDA">
        <w:rPr>
          <w:i/>
        </w:rPr>
        <w:t>, etc.</w:t>
      </w:r>
    </w:p>
    <w:p w:rsidR="00AA210B" w:rsidRPr="00821CDA" w:rsidRDefault="00AA210B">
      <w:pPr>
        <w:ind w:left="360"/>
        <w:jc w:val="both"/>
      </w:pPr>
      <w:r w:rsidRPr="00821CDA">
        <w:rPr>
          <w:i/>
        </w:rPr>
        <w:t>[Nonretroactive as of January 1, 1986]</w:t>
      </w:r>
    </w:p>
    <w:p w:rsidR="00AA210B" w:rsidRPr="00821CDA" w:rsidRDefault="00AA210B">
      <w:pPr>
        <w:pStyle w:val="BodyTextIndent2"/>
        <w:rPr>
          <w:i/>
        </w:rPr>
      </w:pPr>
    </w:p>
    <w:p w:rsidR="00AA210B" w:rsidRPr="00821CDA" w:rsidRDefault="00AA210B">
      <w:pPr>
        <w:tabs>
          <w:tab w:val="left" w:pos="288"/>
          <w:tab w:val="left" w:pos="1620"/>
        </w:tabs>
        <w:ind w:left="720"/>
        <w:jc w:val="both"/>
        <w:rPr>
          <w:i/>
        </w:rPr>
      </w:pPr>
      <w:r w:rsidRPr="00821CDA">
        <w:rPr>
          <w:b/>
          <w:i/>
        </w:rPr>
        <w:t>S.1.2.1.</w:t>
      </w:r>
      <w:r w:rsidRPr="00821CDA">
        <w:rPr>
          <w:b/>
          <w:i/>
        </w:rPr>
        <w:tab/>
        <w:t>Digital Indicating Scales.</w:t>
      </w:r>
      <w:r w:rsidR="00270A2C" w:rsidRPr="00821CDA">
        <w:fldChar w:fldCharType="begin"/>
      </w:r>
      <w:r w:rsidRPr="00821CDA">
        <w:instrText>XE"Weight units"</w:instrText>
      </w:r>
      <w:r w:rsidR="00270A2C" w:rsidRPr="00821CDA">
        <w:fldChar w:fldCharType="end"/>
      </w:r>
      <w:r w:rsidRPr="00821CDA">
        <w:t xml:space="preserve"> –</w:t>
      </w:r>
      <w:r w:rsidRPr="00821CDA">
        <w:rPr>
          <w:i/>
        </w:rPr>
        <w:t xml:space="preserve"> Except for postal</w:t>
      </w:r>
      <w:r w:rsidR="00270A2C" w:rsidRPr="00821CDA">
        <w:fldChar w:fldCharType="begin"/>
      </w:r>
      <w:r w:rsidRPr="00821CDA">
        <w:instrText>XE"Scales:Postal"</w:instrText>
      </w:r>
      <w:r w:rsidR="00270A2C" w:rsidRPr="00821CDA">
        <w:fldChar w:fldCharType="end"/>
      </w:r>
      <w:r w:rsidRPr="00821CDA">
        <w:rPr>
          <w:i/>
        </w:rPr>
        <w:t xml:space="preserve"> scales, a digital-indicating scale shall indicate weight values using only a single unit of measure.  Weight values shall be presented in a decimal format with the value</w:t>
      </w:r>
      <w:r w:rsidRPr="00821CDA">
        <w:t xml:space="preserve"> </w:t>
      </w:r>
      <w:r w:rsidRPr="00821CDA">
        <w:rPr>
          <w:i/>
        </w:rPr>
        <w:t>of the scale division expressed as 1, 2, or 5, or a decimal multiple or submultiple of 1, 2, or 5.</w:t>
      </w:r>
    </w:p>
    <w:p w:rsidR="00AA210B" w:rsidRPr="00821CDA" w:rsidRDefault="00AA210B">
      <w:pPr>
        <w:tabs>
          <w:tab w:val="left" w:pos="288"/>
        </w:tabs>
        <w:ind w:left="720"/>
        <w:jc w:val="both"/>
      </w:pPr>
    </w:p>
    <w:p w:rsidR="00AA210B" w:rsidRPr="00821CDA" w:rsidRDefault="00AA210B">
      <w:pPr>
        <w:pStyle w:val="BodyTextIndent2"/>
        <w:rPr>
          <w:i/>
        </w:rPr>
      </w:pPr>
      <w:r w:rsidRPr="00821CDA">
        <w:rPr>
          <w:bCs/>
          <w:i/>
        </w:rPr>
        <w:t xml:space="preserve">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w:t>
      </w:r>
      <w:r w:rsidRPr="00821CDA">
        <w:rPr>
          <w:i/>
        </w:rPr>
        <w:t>For example, a multiple range or multi-interval scale may indicate and record tare weights in a lower weighing range (WR) or weighing segment (WS), gross weights in the higher weighing range or weighing segment, and net weights as follows:</w:t>
      </w:r>
    </w:p>
    <w:p w:rsidR="00AA210B" w:rsidRPr="00821CDA" w:rsidRDefault="00AA210B">
      <w:pPr>
        <w:pStyle w:val="BodyTextIndent2"/>
        <w:rPr>
          <w:i/>
        </w:rPr>
      </w:pPr>
    </w:p>
    <w:tbl>
      <w:tblPr>
        <w:tblW w:w="0" w:type="auto"/>
        <w:tblInd w:w="720" w:type="dxa"/>
        <w:tblCellMar>
          <w:left w:w="72" w:type="dxa"/>
          <w:right w:w="72" w:type="dxa"/>
        </w:tblCellMar>
        <w:tblLook w:val="01E0"/>
      </w:tblPr>
      <w:tblGrid>
        <w:gridCol w:w="806"/>
        <w:gridCol w:w="3446"/>
        <w:gridCol w:w="944"/>
        <w:gridCol w:w="3588"/>
      </w:tblGrid>
      <w:tr w:rsidR="00AA210B" w:rsidRPr="00821CDA">
        <w:tc>
          <w:tcPr>
            <w:tcW w:w="818" w:type="dxa"/>
          </w:tcPr>
          <w:p w:rsidR="00AA210B" w:rsidRPr="00821CDA" w:rsidRDefault="00AA210B">
            <w:pPr>
              <w:keepNext/>
              <w:tabs>
                <w:tab w:val="left" w:pos="360"/>
              </w:tabs>
              <w:jc w:val="right"/>
              <w:rPr>
                <w:i/>
              </w:rPr>
            </w:pPr>
            <w:r w:rsidRPr="00821CDA">
              <w:rPr>
                <w:i/>
              </w:rPr>
              <w:t>55 kg</w:t>
            </w:r>
          </w:p>
        </w:tc>
        <w:tc>
          <w:tcPr>
            <w:tcW w:w="3556" w:type="dxa"/>
          </w:tcPr>
          <w:p w:rsidR="00AA210B" w:rsidRPr="00821CDA" w:rsidRDefault="00AA210B">
            <w:pPr>
              <w:keepNext/>
              <w:tabs>
                <w:tab w:val="left" w:pos="360"/>
              </w:tabs>
              <w:rPr>
                <w:i/>
              </w:rPr>
            </w:pPr>
            <w:r w:rsidRPr="00821CDA">
              <w:rPr>
                <w:i/>
              </w:rPr>
              <w:t>Gross Weight (WR2 d = 5 kg)</w:t>
            </w:r>
          </w:p>
        </w:tc>
        <w:tc>
          <w:tcPr>
            <w:tcW w:w="952" w:type="dxa"/>
          </w:tcPr>
          <w:p w:rsidR="00AA210B" w:rsidRPr="00821CDA" w:rsidRDefault="00AA210B">
            <w:pPr>
              <w:keepNext/>
              <w:tabs>
                <w:tab w:val="left" w:pos="360"/>
              </w:tabs>
              <w:jc w:val="right"/>
              <w:rPr>
                <w:i/>
              </w:rPr>
            </w:pPr>
            <w:r w:rsidRPr="00821CDA">
              <w:rPr>
                <w:i/>
              </w:rPr>
              <w:t>10.05 lb</w:t>
            </w:r>
          </w:p>
        </w:tc>
        <w:tc>
          <w:tcPr>
            <w:tcW w:w="3706" w:type="dxa"/>
          </w:tcPr>
          <w:p w:rsidR="00AA210B" w:rsidRPr="00821CDA" w:rsidRDefault="00AA210B">
            <w:pPr>
              <w:keepNext/>
              <w:tabs>
                <w:tab w:val="left" w:pos="360"/>
              </w:tabs>
              <w:rPr>
                <w:i/>
              </w:rPr>
            </w:pPr>
            <w:r w:rsidRPr="00821CDA">
              <w:rPr>
                <w:i/>
              </w:rPr>
              <w:t>Gross Weight (WS2 d = 0.05 lb)</w:t>
            </w:r>
          </w:p>
        </w:tc>
      </w:tr>
      <w:tr w:rsidR="00AA210B" w:rsidRPr="00821CDA">
        <w:tc>
          <w:tcPr>
            <w:tcW w:w="818"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4 kg</w:t>
            </w:r>
          </w:p>
        </w:tc>
        <w:tc>
          <w:tcPr>
            <w:tcW w:w="3556" w:type="dxa"/>
          </w:tcPr>
          <w:p w:rsidR="00AA210B" w:rsidRPr="00821CDA" w:rsidRDefault="00AA210B">
            <w:pPr>
              <w:keepNext/>
              <w:tabs>
                <w:tab w:val="left" w:pos="360"/>
              </w:tabs>
              <w:rPr>
                <w:i/>
              </w:rPr>
            </w:pPr>
            <w:r w:rsidRPr="00821CDA">
              <w:rPr>
                <w:i/>
              </w:rPr>
              <w:t>Tare Weight   (WR1 d = 2 kg)</w:t>
            </w:r>
          </w:p>
        </w:tc>
        <w:tc>
          <w:tcPr>
            <w:tcW w:w="952" w:type="dxa"/>
            <w:tcBorders>
              <w:bottom w:val="single" w:sz="4" w:space="0" w:color="auto"/>
            </w:tcBorders>
          </w:tcPr>
          <w:p w:rsidR="00AA210B" w:rsidRPr="00821CDA" w:rsidRDefault="00AA210B">
            <w:pPr>
              <w:keepNext/>
              <w:tabs>
                <w:tab w:val="left" w:pos="360"/>
              </w:tabs>
              <w:jc w:val="right"/>
              <w:rPr>
                <w:i/>
              </w:rPr>
            </w:pPr>
            <w:r w:rsidRPr="00821CDA">
              <w:rPr>
                <w:bCs/>
                <w:i/>
              </w:rPr>
              <w:t>–</w:t>
            </w:r>
            <w:r w:rsidRPr="00821CDA">
              <w:rPr>
                <w:i/>
              </w:rPr>
              <w:t xml:space="preserve"> 0.06 lb</w:t>
            </w:r>
          </w:p>
        </w:tc>
        <w:tc>
          <w:tcPr>
            <w:tcW w:w="3706" w:type="dxa"/>
          </w:tcPr>
          <w:p w:rsidR="00AA210B" w:rsidRPr="00821CDA" w:rsidRDefault="00AA210B">
            <w:pPr>
              <w:keepNext/>
              <w:tabs>
                <w:tab w:val="left" w:pos="360"/>
              </w:tabs>
              <w:rPr>
                <w:i/>
              </w:rPr>
            </w:pPr>
            <w:r w:rsidRPr="00821CDA">
              <w:rPr>
                <w:i/>
              </w:rPr>
              <w:t>Tare Weight   (WS1 d = 0.02 lb)</w:t>
            </w:r>
          </w:p>
        </w:tc>
      </w:tr>
      <w:tr w:rsidR="00AA210B" w:rsidRPr="00821CDA">
        <w:tc>
          <w:tcPr>
            <w:tcW w:w="818" w:type="dxa"/>
            <w:tcBorders>
              <w:top w:val="single" w:sz="4" w:space="0" w:color="auto"/>
            </w:tcBorders>
          </w:tcPr>
          <w:p w:rsidR="00AA210B" w:rsidRPr="00821CDA" w:rsidRDefault="00AA210B">
            <w:pPr>
              <w:tabs>
                <w:tab w:val="left" w:pos="360"/>
              </w:tabs>
              <w:jc w:val="right"/>
              <w:rPr>
                <w:i/>
              </w:rPr>
            </w:pPr>
            <w:r w:rsidRPr="00821CDA">
              <w:rPr>
                <w:i/>
              </w:rPr>
              <w:t>= 51 kg</w:t>
            </w:r>
          </w:p>
        </w:tc>
        <w:tc>
          <w:tcPr>
            <w:tcW w:w="3556" w:type="dxa"/>
          </w:tcPr>
          <w:p w:rsidR="00AA210B" w:rsidRPr="00821CDA" w:rsidRDefault="00AA210B">
            <w:pPr>
              <w:tabs>
                <w:tab w:val="left" w:pos="360"/>
              </w:tabs>
              <w:rPr>
                <w:i/>
              </w:rPr>
            </w:pPr>
            <w:r w:rsidRPr="00821CDA">
              <w:rPr>
                <w:i/>
              </w:rPr>
              <w:t>Net Weight     (Mathematically Correct)</w:t>
            </w:r>
          </w:p>
        </w:tc>
        <w:tc>
          <w:tcPr>
            <w:tcW w:w="952" w:type="dxa"/>
            <w:tcBorders>
              <w:top w:val="single" w:sz="4" w:space="0" w:color="auto"/>
            </w:tcBorders>
          </w:tcPr>
          <w:p w:rsidR="00AA210B" w:rsidRPr="00821CDA" w:rsidRDefault="00AA210B">
            <w:pPr>
              <w:tabs>
                <w:tab w:val="left" w:pos="360"/>
              </w:tabs>
              <w:jc w:val="right"/>
              <w:rPr>
                <w:i/>
              </w:rPr>
            </w:pPr>
            <w:r w:rsidRPr="00821CDA">
              <w:rPr>
                <w:i/>
              </w:rPr>
              <w:t>= 9.99 lb</w:t>
            </w:r>
          </w:p>
        </w:tc>
        <w:tc>
          <w:tcPr>
            <w:tcW w:w="3706" w:type="dxa"/>
          </w:tcPr>
          <w:p w:rsidR="00AA210B" w:rsidRPr="00821CDA" w:rsidRDefault="00AA210B">
            <w:pPr>
              <w:tabs>
                <w:tab w:val="left" w:pos="360"/>
              </w:tabs>
              <w:rPr>
                <w:i/>
              </w:rPr>
            </w:pPr>
            <w:r w:rsidRPr="00821CDA">
              <w:rPr>
                <w:i/>
              </w:rPr>
              <w:t>Net Weight     (Mathematically Correct)</w:t>
            </w:r>
          </w:p>
        </w:tc>
      </w:tr>
    </w:tbl>
    <w:p w:rsidR="00AA210B" w:rsidRPr="00821CDA" w:rsidRDefault="00AA210B">
      <w:pPr>
        <w:keepNext/>
        <w:tabs>
          <w:tab w:val="left" w:pos="288"/>
        </w:tabs>
        <w:ind w:left="720"/>
        <w:jc w:val="both"/>
      </w:pPr>
      <w:r w:rsidRPr="00821CDA">
        <w:rPr>
          <w:i/>
        </w:rPr>
        <w:t>[Nonretroactive as of January 1, 1989]</w:t>
      </w:r>
    </w:p>
    <w:p w:rsidR="00AA210B" w:rsidRPr="00821CDA" w:rsidRDefault="00AA210B">
      <w:pPr>
        <w:tabs>
          <w:tab w:val="left" w:pos="288"/>
        </w:tabs>
        <w:spacing w:before="60"/>
        <w:ind w:left="720"/>
        <w:jc w:val="both"/>
        <w:rPr>
          <w:b/>
          <w:i/>
        </w:rPr>
      </w:pPr>
      <w:r w:rsidRPr="00821CDA">
        <w:t>(Added 1987) (Amended 2008)</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S.1.2.2.</w:t>
      </w:r>
      <w:r w:rsidRPr="00821CDA">
        <w:rPr>
          <w:b/>
        </w:rPr>
        <w:tab/>
        <w:t>Verification Scale Interval.</w:t>
      </w:r>
      <w:r w:rsidR="00270A2C" w:rsidRPr="00821CDA">
        <w:fldChar w:fldCharType="begin"/>
      </w:r>
      <w:r w:rsidRPr="00821CDA">
        <w:instrText>XE"Verification scale interval"</w:instrText>
      </w:r>
      <w:r w:rsidR="00270A2C" w:rsidRPr="00821CDA">
        <w:fldChar w:fldCharType="end"/>
      </w:r>
    </w:p>
    <w:p w:rsidR="00AA210B" w:rsidRPr="00821CDA" w:rsidRDefault="00AA210B">
      <w:pPr>
        <w:tabs>
          <w:tab w:val="left" w:pos="288"/>
        </w:tabs>
        <w:jc w:val="both"/>
      </w:pPr>
    </w:p>
    <w:p w:rsidR="00AA210B" w:rsidRPr="00821CDA" w:rsidRDefault="00AA210B">
      <w:pPr>
        <w:tabs>
          <w:tab w:val="left" w:pos="288"/>
        </w:tabs>
        <w:ind w:left="1080"/>
        <w:jc w:val="both"/>
      </w:pPr>
      <w:r w:rsidRPr="00821CDA">
        <w:rPr>
          <w:b/>
        </w:rPr>
        <w:t>S.1.2.2.1.</w:t>
      </w:r>
      <w:r w:rsidRPr="00821CDA">
        <w:rPr>
          <w:b/>
        </w:rPr>
        <w:tab/>
        <w:t xml:space="preserve">Class I and II Scales and Dynamic Monorail Scales.  </w:t>
      </w:r>
      <w:r w:rsidR="00270A2C" w:rsidRPr="00821CDA">
        <w:fldChar w:fldCharType="begin"/>
      </w:r>
      <w:r w:rsidRPr="00821CDA">
        <w:instrText>XE"Scales:Monorail"</w:instrText>
      </w:r>
      <w:r w:rsidR="00270A2C" w:rsidRPr="00821CDA">
        <w:fldChar w:fldCharType="end"/>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w:instrText>
      </w:r>
      <w:r w:rsidR="00270A2C" w:rsidRPr="00821CDA">
        <w:fldChar w:fldCharType="end"/>
      </w:r>
      <w:r w:rsidR="00270A2C" w:rsidRPr="00821CDA">
        <w:fldChar w:fldCharType="begin"/>
      </w:r>
      <w:r w:rsidRPr="00821CDA">
        <w:instrText>XE"Class II"</w:instrText>
      </w:r>
      <w:r w:rsidR="00270A2C" w:rsidRPr="00821CDA">
        <w:fldChar w:fldCharType="end"/>
      </w:r>
      <w:r w:rsidRPr="00821CDA">
        <w:t>If e </w:t>
      </w:r>
      <w:r w:rsidRPr="00821CDA">
        <w:sym w:font="Symbol" w:char="F0B9"/>
      </w:r>
      <w:r w:rsidRPr="00821CDA">
        <w:t> d, the verification scale interval</w:t>
      </w:r>
      <w:r w:rsidR="00270A2C" w:rsidRPr="00821CDA">
        <w:fldChar w:fldCharType="begin"/>
      </w:r>
      <w:r w:rsidRPr="00821CDA">
        <w:instrText>XE"Verification scale interval"</w:instrText>
      </w:r>
      <w:r w:rsidR="00270A2C" w:rsidRPr="00821CDA">
        <w:fldChar w:fldCharType="end"/>
      </w:r>
      <w:r w:rsidRPr="00821CDA">
        <w:t xml:space="preserve"> “e” shall be determined by the expression:</w:t>
      </w:r>
    </w:p>
    <w:p w:rsidR="00AA210B" w:rsidRPr="00821CDA" w:rsidRDefault="00AA210B">
      <w:pPr>
        <w:tabs>
          <w:tab w:val="left" w:pos="288"/>
        </w:tabs>
        <w:ind w:left="1080"/>
        <w:jc w:val="both"/>
      </w:pPr>
    </w:p>
    <w:p w:rsidR="00AA210B" w:rsidRPr="00821CDA" w:rsidRDefault="00AA210B">
      <w:pPr>
        <w:tabs>
          <w:tab w:val="left" w:pos="288"/>
        </w:tabs>
        <w:ind w:left="1080"/>
        <w:jc w:val="center"/>
      </w:pPr>
      <w:r w:rsidRPr="00821CDA">
        <w:t xml:space="preserve">d &lt; e </w:t>
      </w:r>
      <w:r w:rsidRPr="00821CDA">
        <w:rPr>
          <w:u w:val="single"/>
        </w:rPr>
        <w:t>&lt;</w:t>
      </w:r>
      <w:r w:rsidRPr="00821CDA">
        <w:t xml:space="preserve"> 10 d</w:t>
      </w:r>
    </w:p>
    <w:p w:rsidR="00AA210B" w:rsidRPr="00821CDA" w:rsidRDefault="00AA210B">
      <w:pPr>
        <w:tabs>
          <w:tab w:val="left" w:pos="288"/>
        </w:tabs>
        <w:ind w:left="1080"/>
        <w:jc w:val="both"/>
      </w:pPr>
    </w:p>
    <w:p w:rsidR="00AA210B" w:rsidRPr="00821CDA" w:rsidRDefault="00AA210B">
      <w:pPr>
        <w:tabs>
          <w:tab w:val="left" w:pos="288"/>
        </w:tabs>
        <w:ind w:left="1080"/>
        <w:jc w:val="both"/>
      </w:pPr>
      <w:r w:rsidRPr="00821CDA">
        <w:t>If the displayed division (d) is less than the verification division (e), then the verification division shall be less than or equal to 10 times the displayed division.</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t>The value of e must satisfy the relationship, e = 10</w:t>
      </w:r>
      <w:r w:rsidRPr="00821CDA">
        <w:rPr>
          <w:vertAlign w:val="superscript"/>
        </w:rPr>
        <w:t>k</w:t>
      </w:r>
      <w:r w:rsidRPr="00821CDA">
        <w:t xml:space="preserve"> of the unit of measure, where k is a positive or negative whole number or zero.  This requirement does not apply to a Class</w:t>
      </w:r>
      <w:r w:rsidR="00270A2C" w:rsidRPr="00821CDA">
        <w:fldChar w:fldCharType="begin"/>
      </w:r>
      <w:r w:rsidRPr="00821CDA">
        <w:instrText>XE"Class"</w:instrText>
      </w:r>
      <w:r w:rsidR="00270A2C" w:rsidRPr="00821CDA">
        <w:fldChar w:fldCharType="end"/>
      </w:r>
      <w:r w:rsidRPr="00821CDA">
        <w:t> I</w:t>
      </w:r>
      <w:r w:rsidR="00270A2C" w:rsidRPr="00821CDA">
        <w:fldChar w:fldCharType="begin"/>
      </w:r>
      <w:r w:rsidRPr="00821CDA">
        <w:instrText>XE"Class I"</w:instrText>
      </w:r>
      <w:r w:rsidR="00270A2C" w:rsidRPr="00821CDA">
        <w:fldChar w:fldCharType="end"/>
      </w:r>
      <w:r w:rsidRPr="00821CDA">
        <w:t xml:space="preserve"> device with d &lt; 1 mg where e = 1 mg.  If e </w:t>
      </w:r>
      <w:r w:rsidRPr="00821CDA">
        <w:sym w:font="Symbol" w:char="F0B9"/>
      </w:r>
      <w:r w:rsidRPr="00821CDA">
        <w:t> d, the value of “d” shall be a decimal submultiple of “e,” and the ratio shall not be more than 10:1.  If e </w:t>
      </w:r>
      <w:r w:rsidRPr="00821CDA">
        <w:sym w:font="Symbol" w:char="F0B9"/>
      </w:r>
      <w:r w:rsidRPr="00821CDA">
        <w:t> d, and both “e” and “d” are continuously displayed during normal operation, then “d” shall be differentiated from “e” by size, shape, color, etc. throughout the range of weights displayed as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rPr>
          <w:b/>
        </w:rPr>
        <w:t>S.1.2.2.2.</w:t>
      </w:r>
      <w:r w:rsidRPr="00821CDA">
        <w:rPr>
          <w:b/>
        </w:rPr>
        <w:tab/>
        <w:t>Class III and IIII Scales.</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III"</w:instrText>
      </w:r>
      <w:r w:rsidR="00270A2C" w:rsidRPr="00821CDA">
        <w:fldChar w:fldCharType="end"/>
      </w:r>
      <w:r w:rsidR="00270A2C" w:rsidRPr="00821CDA">
        <w:fldChar w:fldCharType="begin"/>
      </w:r>
      <w:r w:rsidRPr="00821CDA">
        <w:instrText>XE"Class IIII"</w:instrText>
      </w:r>
      <w:r w:rsidR="00270A2C" w:rsidRPr="00821CDA">
        <w:fldChar w:fldCharType="end"/>
      </w:r>
      <w:r w:rsidRPr="00821CDA">
        <w:t xml:space="preserve">  The value of “e” is specified by the manufacturer as marked on the device.  Except for dynamic monorail scales</w:t>
      </w:r>
      <w:r w:rsidR="00270A2C" w:rsidRPr="00821CDA">
        <w:fldChar w:fldCharType="begin"/>
      </w:r>
      <w:r w:rsidRPr="00821CDA">
        <w:instrText>XE"Scales:Monorail"</w:instrText>
      </w:r>
      <w:r w:rsidR="00270A2C" w:rsidRPr="00821CDA">
        <w:fldChar w:fldCharType="end"/>
      </w:r>
      <w:r w:rsidRPr="00821CDA">
        <w:t>, “e” must be less than or equal to “d.”</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bCs/>
        </w:rPr>
        <w:t>S.1.2.3.</w:t>
      </w:r>
      <w:r w:rsidRPr="00821CDA">
        <w:rPr>
          <w:b/>
          <w:bCs/>
        </w:rPr>
        <w:tab/>
        <w:t>Prescription Scale with a Counting Feature.</w:t>
      </w:r>
      <w:r w:rsidR="00270A2C" w:rsidRPr="00821CDA">
        <w:rPr>
          <w:bCs/>
        </w:rPr>
        <w:fldChar w:fldCharType="begin"/>
      </w:r>
      <w:r w:rsidRPr="00821CDA">
        <w:instrText>XE"</w:instrText>
      </w:r>
      <w:r w:rsidRPr="00821CDA">
        <w:rPr>
          <w:bCs/>
        </w:rPr>
        <w:instrText>Counting feature</w:instrText>
      </w:r>
      <w:r w:rsidRPr="00821CDA">
        <w:instrText>"</w:instrText>
      </w:r>
      <w:r w:rsidR="00270A2C" w:rsidRPr="00821CDA">
        <w:rPr>
          <w:bCs/>
        </w:rPr>
        <w:fldChar w:fldCharType="end"/>
      </w:r>
      <w:r w:rsidRPr="00821CDA">
        <w:rPr>
          <w:b/>
          <w:bCs/>
        </w:rPr>
        <w:t xml:space="preserve"> </w:t>
      </w:r>
      <w:r w:rsidRPr="00821CDA">
        <w:t>–</w:t>
      </w:r>
      <w:r w:rsidRPr="00821CDA">
        <w:rPr>
          <w:b/>
          <w:bCs/>
        </w:rPr>
        <w:t xml:space="preserve"> </w:t>
      </w:r>
      <w:r w:rsidRPr="00821CDA">
        <w:t>A Class I or Class II prescription scale with an operational counting feature shall not calculate a piece</w:t>
      </w:r>
      <w:r w:rsidR="00270A2C" w:rsidRPr="00821CDA">
        <w:fldChar w:fldCharType="begin"/>
      </w:r>
      <w:r w:rsidRPr="00821CDA">
        <w:instrText>XE"Piece"</w:instrText>
      </w:r>
      <w:r w:rsidR="00270A2C" w:rsidRPr="00821CDA">
        <w:fldChar w:fldCharType="end"/>
      </w:r>
      <w:r w:rsidRPr="00821CDA">
        <w:t xml:space="preserve"> weight or total count unless the sample used to determine the individual piece weight meets the following conditions:</w:t>
      </w:r>
    </w:p>
    <w:p w:rsidR="00AA210B" w:rsidRPr="00821CDA" w:rsidRDefault="00AA210B">
      <w:pPr>
        <w:tabs>
          <w:tab w:val="left" w:pos="288"/>
        </w:tabs>
        <w:jc w:val="both"/>
      </w:pPr>
    </w:p>
    <w:p w:rsidR="00AA210B" w:rsidRPr="00821CDA" w:rsidRDefault="00AA210B">
      <w:pPr>
        <w:keepNext/>
        <w:ind w:left="1440" w:hanging="360"/>
        <w:jc w:val="both"/>
      </w:pPr>
      <w:r w:rsidRPr="00821CDA">
        <w:t>(a)</w:t>
      </w:r>
      <w:r w:rsidRPr="00821CDA">
        <w:tab/>
        <w:t>minimum individual piece weight is greater than or equal to 3 e; and</w:t>
      </w:r>
    </w:p>
    <w:p w:rsidR="00AA210B" w:rsidRPr="00821CDA" w:rsidRDefault="00AA210B">
      <w:pPr>
        <w:keepNext/>
        <w:tabs>
          <w:tab w:val="left" w:pos="288"/>
        </w:tabs>
        <w:ind w:left="1440" w:hanging="360"/>
        <w:jc w:val="both"/>
      </w:pPr>
    </w:p>
    <w:p w:rsidR="00AA210B" w:rsidRPr="00821CDA" w:rsidRDefault="00AA210B">
      <w:pPr>
        <w:keepNext/>
        <w:tabs>
          <w:tab w:val="left" w:pos="288"/>
        </w:tabs>
        <w:ind w:left="1440" w:hanging="360"/>
        <w:jc w:val="both"/>
      </w:pPr>
      <w:r w:rsidRPr="00821CDA">
        <w:t>(b)</w:t>
      </w:r>
      <w:r w:rsidRPr="00821CDA">
        <w:tab/>
        <w:t>minimum sample piece count is greater than or equal to 10 pieces.</w:t>
      </w:r>
    </w:p>
    <w:p w:rsidR="00AA210B" w:rsidRPr="00821CDA" w:rsidRDefault="00AA210B">
      <w:pPr>
        <w:tabs>
          <w:tab w:val="left" w:pos="288"/>
        </w:tabs>
        <w:spacing w:before="60"/>
        <w:ind w:left="720"/>
        <w:jc w:val="both"/>
        <w:rPr>
          <w:i/>
          <w:iCs/>
        </w:rPr>
      </w:pPr>
      <w:r w:rsidRPr="00821CDA">
        <w:t>(Added 2003)</w:t>
      </w:r>
    </w:p>
    <w:p w:rsidR="00AA210B" w:rsidRPr="00821CDA" w:rsidRDefault="00AA210B" w:rsidP="006B5B6D"/>
    <w:p w:rsidR="00AA210B" w:rsidRPr="00821CDA" w:rsidRDefault="006B5B6D" w:rsidP="006B5B6D">
      <w:r w:rsidRPr="00821CDA">
        <w:tab/>
      </w:r>
      <w:bookmarkStart w:id="17" w:name="_Toc273949804"/>
      <w:r w:rsidR="00AA210B" w:rsidRPr="00821CDA">
        <w:rPr>
          <w:rStyle w:val="Heading4Char"/>
        </w:rPr>
        <w:t>S.1.3.</w:t>
      </w:r>
      <w:r w:rsidR="00AA210B" w:rsidRPr="00821CDA">
        <w:rPr>
          <w:rStyle w:val="Heading4Char"/>
        </w:rPr>
        <w:tab/>
        <w:t>Graduations.</w:t>
      </w:r>
      <w:bookmarkEnd w:id="17"/>
      <w:r w:rsidR="00270A2C" w:rsidRPr="00821CDA">
        <w:fldChar w:fldCharType="begin"/>
      </w:r>
      <w:r w:rsidR="00AA210B" w:rsidRPr="00821CDA">
        <w:instrText>XE"Graduations"</w:instrText>
      </w:r>
      <w:r w:rsidR="00270A2C" w:rsidRPr="00821CDA">
        <w:fldChar w:fldCharType="end"/>
      </w:r>
    </w:p>
    <w:p w:rsidR="00AA210B" w:rsidRPr="00821CDA" w:rsidRDefault="00AA210B" w:rsidP="006B5B6D"/>
    <w:p w:rsidR="00AA210B" w:rsidRPr="00821CDA" w:rsidRDefault="00AA210B">
      <w:pPr>
        <w:keepNext/>
        <w:tabs>
          <w:tab w:val="left" w:pos="288"/>
          <w:tab w:val="left" w:pos="1620"/>
        </w:tabs>
        <w:ind w:left="720"/>
        <w:jc w:val="both"/>
      </w:pPr>
      <w:r w:rsidRPr="00821CDA">
        <w:rPr>
          <w:b/>
        </w:rPr>
        <w:t>S.1.3.1.</w:t>
      </w:r>
      <w:r w:rsidRPr="00821CDA">
        <w:rPr>
          <w:b/>
        </w:rPr>
        <w:tab/>
        <w:t>Length.</w:t>
      </w:r>
      <w:r w:rsidRPr="00821CDA">
        <w:t xml:space="preserve"> – Graduations</w:t>
      </w:r>
      <w:r w:rsidR="00270A2C" w:rsidRPr="00821CDA">
        <w:fldChar w:fldCharType="begin"/>
      </w:r>
      <w:r w:rsidRPr="00821CDA">
        <w:instrText>XE"Graduations"</w:instrText>
      </w:r>
      <w:r w:rsidR="00270A2C" w:rsidRPr="00821CDA">
        <w:fldChar w:fldCharType="end"/>
      </w:r>
      <w:r w:rsidRPr="00821CDA">
        <w:t xml:space="preserve"> shall be so varied in length that they may be conveniently read.</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S.1.3.2.</w:t>
      </w:r>
      <w:r w:rsidRPr="00821CDA">
        <w:rPr>
          <w:b/>
        </w:rPr>
        <w:tab/>
        <w:t>Width.</w:t>
      </w:r>
      <w:r w:rsidRPr="00821CDA">
        <w:t xml:space="preserve"> – In any series of graduations,</w:t>
      </w:r>
      <w:r w:rsidR="00270A2C" w:rsidRPr="00821CDA">
        <w:fldChar w:fldCharType="begin"/>
      </w:r>
      <w:r w:rsidRPr="00821CDA">
        <w:instrText>XE"Graduations"</w:instrText>
      </w:r>
      <w:r w:rsidR="00270A2C" w:rsidRPr="00821CDA">
        <w:fldChar w:fldCharType="end"/>
      </w:r>
      <w:r w:rsidRPr="00821CDA">
        <w:t xml:space="preserve"> the width of a graduation shall in no case be greater than the width of the clear space between graduations.  The width of main graduations shall be not more than 50 % greater than the width of subordinate graduations.  Graduations shall be not less than 0.2 mm (0.008 in) wide.</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S.1.3.3.</w:t>
      </w:r>
      <w:r w:rsidRPr="00821CDA">
        <w:rPr>
          <w:b/>
        </w:rPr>
        <w:tab/>
        <w:t>Clear Space Between Graduations.</w:t>
      </w:r>
      <w:r w:rsidRPr="00821CDA">
        <w:t xml:space="preserve"> – The clear space between graduations</w:t>
      </w:r>
      <w:r w:rsidR="00270A2C" w:rsidRPr="00821CDA">
        <w:fldChar w:fldCharType="begin"/>
      </w:r>
      <w:r w:rsidRPr="00821CDA">
        <w:instrText>XE"Graduations"</w:instrText>
      </w:r>
      <w:r w:rsidR="00270A2C" w:rsidRPr="00821CDA">
        <w:fldChar w:fldCharType="end"/>
      </w:r>
      <w:r w:rsidRPr="00821CDA">
        <w:t xml:space="preserve"> shall be not less than 0.5 mm (0.02 in) for graduations representing </w:t>
      </w:r>
      <w:r w:rsidR="00B42BDF" w:rsidRPr="00821CDA">
        <w:t>money-</w:t>
      </w:r>
      <w:r w:rsidRPr="00821CDA">
        <w:t>values, and not less than 0.75 mm (0.03 in) for other graduations.  If the graduations are not parallel, the measurement shall be made:</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t>along the line of relative movement between the graduations</w:t>
      </w:r>
      <w:r w:rsidR="00270A2C" w:rsidRPr="00821CDA">
        <w:rPr>
          <w:bCs/>
        </w:rPr>
        <w:fldChar w:fldCharType="begin"/>
      </w:r>
      <w:r w:rsidRPr="00821CDA">
        <w:rPr>
          <w:bCs/>
        </w:rPr>
        <w:instrText>XE"Graduations"</w:instrText>
      </w:r>
      <w:r w:rsidR="00270A2C" w:rsidRPr="00821CDA">
        <w:rPr>
          <w:bCs/>
        </w:rPr>
        <w:fldChar w:fldCharType="end"/>
      </w:r>
      <w:r w:rsidRPr="00821CDA">
        <w:rPr>
          <w:bCs/>
        </w:rPr>
        <w:t xml:space="preserve"> at the end of the indicator</w:t>
      </w:r>
      <w:r w:rsidR="00270A2C" w:rsidRPr="00821CDA">
        <w:rPr>
          <w:bCs/>
        </w:rPr>
        <w:fldChar w:fldCharType="begin"/>
      </w:r>
      <w:r w:rsidR="00B42BDF" w:rsidRPr="00821CDA">
        <w:rPr>
          <w:bCs/>
        </w:rPr>
        <w:instrText xml:space="preserve">XE"Indicator" </w:instrText>
      </w:r>
      <w:r w:rsidR="00270A2C" w:rsidRPr="00821CDA">
        <w:rPr>
          <w:bCs/>
        </w:rPr>
        <w:fldChar w:fldCharType="end"/>
      </w:r>
      <w:r w:rsidR="00B42BDF"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tabs>
          <w:tab w:val="left" w:pos="288"/>
        </w:tabs>
        <w:ind w:left="1440" w:hanging="360"/>
        <w:jc w:val="both"/>
      </w:pPr>
      <w:r w:rsidRPr="00821CDA">
        <w:rPr>
          <w:bCs/>
        </w:rPr>
        <w:t>(b)</w:t>
      </w:r>
      <w:r w:rsidRPr="00821CDA">
        <w:rPr>
          <w:bCs/>
        </w:rPr>
        <w:tab/>
      </w:r>
      <w:r w:rsidRPr="00821CDA">
        <w:t>if the indicator</w:t>
      </w:r>
      <w:r w:rsidR="00270A2C" w:rsidRPr="00821CDA">
        <w:fldChar w:fldCharType="begin"/>
      </w:r>
      <w:r w:rsidRPr="00821CDA">
        <w:instrText>XE"Indicator"</w:instrText>
      </w:r>
      <w:r w:rsidR="00270A2C" w:rsidRPr="00821CDA">
        <w:fldChar w:fldCharType="end"/>
      </w:r>
      <w:r w:rsidRPr="00821CDA">
        <w:t xml:space="preserve"> is continuous, at the point of widest separation of the graduations</w:t>
      </w:r>
      <w:r w:rsidR="00270A2C" w:rsidRPr="00821CDA">
        <w:fldChar w:fldCharType="begin"/>
      </w:r>
      <w:r w:rsidRPr="00821CDA">
        <w:instrText>XE"Graduations"</w:instrText>
      </w:r>
      <w:r w:rsidR="00270A2C" w:rsidRPr="00821CDA">
        <w:fldChar w:fldCharType="end"/>
      </w:r>
      <w:r w:rsidRPr="00821CDA">
        <w:t>.</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tab/>
      </w:r>
      <w:bookmarkStart w:id="18" w:name="_Toc273949805"/>
      <w:r w:rsidR="00AA210B" w:rsidRPr="00821CDA">
        <w:rPr>
          <w:rStyle w:val="Heading4Char"/>
        </w:rPr>
        <w:t>S.1.4.</w:t>
      </w:r>
      <w:r w:rsidR="00AA210B" w:rsidRPr="00821CDA">
        <w:rPr>
          <w:rStyle w:val="Heading4Char"/>
        </w:rPr>
        <w:tab/>
        <w:t>Indicators.</w:t>
      </w:r>
      <w:bookmarkEnd w:id="18"/>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r w:rsidRPr="00821CDA">
        <w:rPr>
          <w:b/>
        </w:rPr>
        <w:t>S.1.4.1.</w:t>
      </w:r>
      <w:r w:rsidRPr="00821CDA">
        <w:rPr>
          <w:b/>
        </w:rPr>
        <w:tab/>
        <w:t>Symmetry.</w:t>
      </w:r>
      <w:r w:rsidR="00270A2C" w:rsidRPr="00821CDA">
        <w:fldChar w:fldCharType="begin"/>
      </w:r>
      <w:r w:rsidRPr="00821CDA">
        <w:instrText>XE"Symmetry"</w:instrText>
      </w:r>
      <w:r w:rsidR="00270A2C" w:rsidRPr="00821CDA">
        <w:fldChar w:fldCharType="end"/>
      </w:r>
      <w:r w:rsidRPr="00821CDA">
        <w:t xml:space="preserve"> – The index of an indicator</w:t>
      </w:r>
      <w:r w:rsidR="00270A2C" w:rsidRPr="00821CDA">
        <w:fldChar w:fldCharType="begin"/>
      </w:r>
      <w:r w:rsidRPr="00821CDA">
        <w:instrText>XE"Index of an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xml:space="preserve"> shall be of the same shape as the graduations</w:t>
      </w:r>
      <w:r w:rsidR="00270A2C" w:rsidRPr="00821CDA">
        <w:fldChar w:fldCharType="begin"/>
      </w:r>
      <w:r w:rsidRPr="00821CDA">
        <w:instrText>XE"Graduations"</w:instrText>
      </w:r>
      <w:r w:rsidR="00270A2C" w:rsidRPr="00821CDA">
        <w:fldChar w:fldCharType="end"/>
      </w:r>
      <w:r w:rsidRPr="00821CDA">
        <w:t>, at least throughout that portion of its length associated with the graduations.</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S.1.4.2.</w:t>
      </w:r>
      <w:r w:rsidRPr="00821CDA">
        <w:rPr>
          <w:b/>
        </w:rPr>
        <w:tab/>
        <w:t>Length.</w:t>
      </w:r>
      <w:r w:rsidRPr="00821CDA">
        <w:t xml:space="preserve"> – The index of an indicator</w:t>
      </w:r>
      <w:r w:rsidR="00270A2C" w:rsidRPr="00821CDA">
        <w:fldChar w:fldCharType="begin"/>
      </w:r>
      <w:r w:rsidRPr="00821CDA">
        <w:instrText>XE"Index of an indicator"</w:instrText>
      </w:r>
      <w:r w:rsidR="00270A2C" w:rsidRPr="00821CDA">
        <w:fldChar w:fldCharType="end"/>
      </w:r>
      <w:r w:rsidRPr="00821CDA">
        <w:t xml:space="preserve"> shall reach to the finest graduations</w:t>
      </w:r>
      <w:r w:rsidR="00270A2C" w:rsidRPr="00821CDA">
        <w:fldChar w:fldCharType="begin"/>
      </w:r>
      <w:r w:rsidRPr="00821CDA">
        <w:instrText>XE"Graduations"</w:instrText>
      </w:r>
      <w:r w:rsidR="00270A2C" w:rsidRPr="00821CDA">
        <w:fldChar w:fldCharType="end"/>
      </w:r>
      <w:r w:rsidRPr="00821CDA">
        <w:t xml:space="preserve"> with which it is used, unless the indicator</w:t>
      </w:r>
      <w:r w:rsidR="00270A2C" w:rsidRPr="00821CDA">
        <w:fldChar w:fldCharType="begin"/>
      </w:r>
      <w:r w:rsidRPr="00821CDA">
        <w:instrText>XE"Indicator"</w:instrText>
      </w:r>
      <w:r w:rsidR="00270A2C" w:rsidRPr="00821CDA">
        <w:fldChar w:fldCharType="end"/>
      </w:r>
      <w:r w:rsidRPr="00821CDA">
        <w:t xml:space="preserve"> and the graduations are in the same plane, in which case, the distance between the end of the indicator and the ends of the graduations, measured along the line of the graduations,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t>S.1.4.3.</w:t>
      </w:r>
      <w:r w:rsidRPr="00821CDA">
        <w:rPr>
          <w:b/>
        </w:rPr>
        <w:tab/>
        <w:t>Width.</w:t>
      </w:r>
      <w:r w:rsidRPr="00821CDA">
        <w:t xml:space="preserve"> – The width of the index of an indicator</w:t>
      </w:r>
      <w:r w:rsidR="00270A2C" w:rsidRPr="00821CDA">
        <w:fldChar w:fldCharType="begin"/>
      </w:r>
      <w:r w:rsidRPr="00821CDA">
        <w:instrText>XE"Index of an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xml:space="preserve"> in relation to the series of graduations</w:t>
      </w:r>
      <w:r w:rsidR="00270A2C" w:rsidRPr="00821CDA">
        <w:fldChar w:fldCharType="begin"/>
      </w:r>
      <w:r w:rsidRPr="00821CDA">
        <w:instrText>XE"Graduations"</w:instrText>
      </w:r>
      <w:r w:rsidR="00270A2C" w:rsidRPr="00821CDA">
        <w:fldChar w:fldCharType="end"/>
      </w:r>
      <w:r w:rsidRPr="00821CDA">
        <w:t xml:space="preserve"> with which it is used shall be not greater than:</w:t>
      </w:r>
    </w:p>
    <w:p w:rsidR="00AA210B" w:rsidRPr="00821CDA" w:rsidRDefault="00AA210B">
      <w:pPr>
        <w:keepNext/>
        <w:tabs>
          <w:tab w:val="left" w:pos="288"/>
        </w:tabs>
        <w:jc w:val="both"/>
      </w:pPr>
    </w:p>
    <w:p w:rsidR="00AA210B" w:rsidRPr="00821CDA" w:rsidRDefault="00AA210B">
      <w:pPr>
        <w:ind w:left="1440" w:hanging="360"/>
        <w:jc w:val="both"/>
      </w:pPr>
      <w:r w:rsidRPr="00821CDA">
        <w:rPr>
          <w:i/>
        </w:rPr>
        <w:t>(a)</w:t>
      </w:r>
      <w:r w:rsidRPr="00821CDA">
        <w:rPr>
          <w:i/>
        </w:rPr>
        <w:tab/>
        <w:t>the width of the narrowest graduation</w:t>
      </w:r>
      <w:r w:rsidR="00B42BDF" w:rsidRPr="00821CDA">
        <w:rPr>
          <w:i/>
        </w:rPr>
        <w:t>;</w:t>
      </w:r>
    </w:p>
    <w:p w:rsidR="00AA210B" w:rsidRPr="00821CDA" w:rsidRDefault="00AA210B">
      <w:pPr>
        <w:ind w:left="1440"/>
        <w:jc w:val="both"/>
      </w:pPr>
      <w:r w:rsidRPr="00821CDA">
        <w:rPr>
          <w:i/>
        </w:rPr>
        <w:t>[Nonretroactive as of January 1, 2002]</w:t>
      </w:r>
    </w:p>
    <w:p w:rsidR="00AA210B" w:rsidRPr="00821CDA" w:rsidRDefault="00AA210B">
      <w:pPr>
        <w:tabs>
          <w:tab w:val="left" w:pos="288"/>
        </w:tabs>
        <w:ind w:left="360"/>
        <w:jc w:val="both"/>
      </w:pPr>
    </w:p>
    <w:p w:rsidR="00AA210B" w:rsidRPr="00821CDA" w:rsidRDefault="00AA210B">
      <w:pPr>
        <w:keepNext/>
        <w:ind w:left="1440" w:hanging="360"/>
        <w:jc w:val="both"/>
      </w:pPr>
      <w:r w:rsidRPr="00821CDA">
        <w:t>(b)</w:t>
      </w:r>
      <w:r w:rsidRPr="00821CDA">
        <w:tab/>
        <w:t>the width of the clear space between weight graduations</w:t>
      </w:r>
      <w:r w:rsidR="00270A2C" w:rsidRPr="00821CDA">
        <w:fldChar w:fldCharType="begin"/>
      </w:r>
      <w:r w:rsidR="00B42BDF" w:rsidRPr="00821CDA">
        <w:instrText>XE"Graduations"</w:instrText>
      </w:r>
      <w:r w:rsidR="00270A2C" w:rsidRPr="00821CDA">
        <w:fldChar w:fldCharType="end"/>
      </w:r>
      <w:r w:rsidR="00B42BDF" w:rsidRPr="00821CDA">
        <w:t xml:space="preserve">; </w:t>
      </w:r>
      <w:r w:rsidRPr="00821CDA">
        <w:t>and</w:t>
      </w:r>
    </w:p>
    <w:p w:rsidR="00AA210B" w:rsidRPr="00821CDA" w:rsidRDefault="00AA210B">
      <w:pPr>
        <w:keepNext/>
        <w:tabs>
          <w:tab w:val="left" w:pos="288"/>
        </w:tabs>
        <w:ind w:left="360"/>
        <w:jc w:val="both"/>
      </w:pPr>
    </w:p>
    <w:p w:rsidR="00AA210B" w:rsidRPr="00821CDA" w:rsidRDefault="00AA210B">
      <w:pPr>
        <w:ind w:left="1440" w:hanging="360"/>
        <w:jc w:val="both"/>
      </w:pPr>
      <w:r w:rsidRPr="00821CDA">
        <w:t>(c)</w:t>
      </w:r>
      <w:r w:rsidRPr="00821CDA">
        <w:tab/>
        <w:t xml:space="preserve">three-fourths of the width of the clear space between </w:t>
      </w:r>
      <w:r w:rsidR="00B42BDF" w:rsidRPr="00821CDA">
        <w:t>money-</w:t>
      </w:r>
      <w:r w:rsidRPr="00821CDA">
        <w:t>value graduations</w:t>
      </w:r>
      <w:r w:rsidR="00270A2C" w:rsidRPr="00821CDA">
        <w:fldChar w:fldCharType="begin"/>
      </w:r>
      <w:r w:rsidRPr="00821CDA">
        <w:instrText>XE"Graduations"</w:instrText>
      </w:r>
      <w:r w:rsidR="00270A2C" w:rsidRPr="00821CDA">
        <w:fldChar w:fldCharType="end"/>
      </w:r>
      <w:r w:rsidRPr="00821CDA">
        <w:t>.</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When the index of an indicator</w:t>
      </w:r>
      <w:r w:rsidR="00270A2C" w:rsidRPr="00821CDA">
        <w:fldChar w:fldCharType="begin"/>
      </w:r>
      <w:r w:rsidRPr="00821CDA">
        <w:instrText>XE"Index of an indicator"</w:instrText>
      </w:r>
      <w:r w:rsidR="00270A2C" w:rsidRPr="00821CDA">
        <w:fldChar w:fldCharType="end"/>
      </w:r>
      <w:r w:rsidRPr="00821CDA">
        <w:t xml:space="preserve"> extends along the entire length of a graduation, that portion of the index of the indicator</w:t>
      </w:r>
      <w:r w:rsidR="00270A2C" w:rsidRPr="00821CDA">
        <w:fldChar w:fldCharType="begin"/>
      </w:r>
      <w:r w:rsidRPr="00821CDA">
        <w:instrText>XE"Indicator"</w:instrText>
      </w:r>
      <w:r w:rsidR="00270A2C" w:rsidRPr="00821CDA">
        <w:fldChar w:fldCharType="end"/>
      </w:r>
      <w:r w:rsidRPr="00821CDA">
        <w:t xml:space="preserve"> that may be brought into coincidence with the graduation shall be of the same width throughout the length of the index that coincides with the graduation.</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S.1.4.4.</w:t>
      </w:r>
      <w:r w:rsidRPr="00821CDA">
        <w:rPr>
          <w:b/>
        </w:rPr>
        <w:tab/>
        <w:t>Clearance.</w:t>
      </w:r>
      <w:r w:rsidRPr="00821CDA">
        <w:t xml:space="preserve"> – The clearance</w:t>
      </w:r>
      <w:r w:rsidR="00270A2C" w:rsidRPr="00821CDA">
        <w:fldChar w:fldCharType="begin"/>
      </w:r>
      <w:r w:rsidRPr="00821CDA">
        <w:instrText>XE"Clearance"</w:instrText>
      </w:r>
      <w:r w:rsidR="00270A2C" w:rsidRPr="00821CDA">
        <w:fldChar w:fldCharType="end"/>
      </w:r>
      <w:r w:rsidRPr="00821CDA">
        <w:t xml:space="preserve"> between the index of an indicator</w:t>
      </w:r>
      <w:r w:rsidR="00270A2C" w:rsidRPr="00821CDA">
        <w:fldChar w:fldCharType="begin"/>
      </w:r>
      <w:r w:rsidRPr="00821CDA">
        <w:instrText>XE"Index of an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xml:space="preserve"> and the graduations</w:t>
      </w:r>
      <w:r w:rsidR="00270A2C" w:rsidRPr="00821CDA">
        <w:fldChar w:fldCharType="begin"/>
      </w:r>
      <w:r w:rsidRPr="00821CDA">
        <w:instrText>XE"Graduations"</w:instrText>
      </w:r>
      <w:r w:rsidR="00270A2C" w:rsidRPr="00821CDA">
        <w:fldChar w:fldCharType="end"/>
      </w:r>
      <w:r w:rsidRPr="00821CDA">
        <w:t xml:space="preserve"> shall in no case be more than 1.5 mm (0.06 in).</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S.1.4.5.</w:t>
      </w:r>
      <w:r w:rsidRPr="00821CDA">
        <w:rPr>
          <w:b/>
        </w:rPr>
        <w:tab/>
        <w:t>Parallax.</w:t>
      </w:r>
      <w:r w:rsidR="00270A2C" w:rsidRPr="00821CDA">
        <w:fldChar w:fldCharType="begin"/>
      </w:r>
      <w:r w:rsidRPr="00821CDA">
        <w:instrText>XE"Parallax"</w:instrText>
      </w:r>
      <w:r w:rsidR="00270A2C" w:rsidRPr="00821CDA">
        <w:fldChar w:fldCharType="end"/>
      </w:r>
      <w:r w:rsidRPr="00821CDA">
        <w:t xml:space="preserve"> – Parallax effects shall be reduced to the practicable minimum.</w:t>
      </w:r>
    </w:p>
    <w:p w:rsidR="00AA210B" w:rsidRPr="00821CDA" w:rsidRDefault="00AA210B">
      <w:pPr>
        <w:tabs>
          <w:tab w:val="left" w:pos="288"/>
        </w:tabs>
        <w:jc w:val="both"/>
      </w:pPr>
    </w:p>
    <w:p w:rsidR="00AA210B" w:rsidRPr="00821CDA" w:rsidRDefault="006B5B6D" w:rsidP="006B5B6D">
      <w:pPr>
        <w:rPr>
          <w:rStyle w:val="Heading4Char"/>
        </w:rPr>
      </w:pPr>
      <w:r w:rsidRPr="00821CDA">
        <w:rPr>
          <w:rStyle w:val="Heading4Char"/>
        </w:rPr>
        <w:lastRenderedPageBreak/>
        <w:tab/>
      </w:r>
      <w:bookmarkStart w:id="19" w:name="_Toc273949806"/>
      <w:r w:rsidR="00AA210B" w:rsidRPr="00821CDA">
        <w:rPr>
          <w:rStyle w:val="Heading4Char"/>
        </w:rPr>
        <w:t>S.1.5.</w:t>
      </w:r>
      <w:r w:rsidR="00AA210B" w:rsidRPr="00821CDA">
        <w:rPr>
          <w:rStyle w:val="Heading4Char"/>
        </w:rPr>
        <w:tab/>
        <w:t>Weighbeams.</w:t>
      </w:r>
      <w:bookmarkEnd w:id="19"/>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S.1.5.1.</w:t>
      </w:r>
      <w:r w:rsidRPr="00821CDA">
        <w:rPr>
          <w:b/>
        </w:rPr>
        <w:tab/>
        <w:t>Normal Balance Position.</w:t>
      </w:r>
      <w:r w:rsidRPr="00821CDA">
        <w:t xml:space="preserve"> – The normal balance position</w:t>
      </w:r>
      <w:r w:rsidR="00270A2C" w:rsidRPr="00821CDA">
        <w:fldChar w:fldCharType="begin"/>
      </w:r>
      <w:r w:rsidRPr="00821CDA">
        <w:instrText>XE"Balance position"</w:instrText>
      </w:r>
      <w:r w:rsidR="00270A2C" w:rsidRPr="00821CDA">
        <w:fldChar w:fldCharType="end"/>
      </w:r>
      <w:r w:rsidRPr="00821CDA">
        <w:t xml:space="preserve"> of the weighbeam of a beam scale shall be horizontal.</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S.1.5.2.</w:t>
      </w:r>
      <w:r w:rsidRPr="00821CDA">
        <w:rPr>
          <w:b/>
        </w:rPr>
        <w:tab/>
        <w:t>Travel.</w:t>
      </w:r>
      <w:r w:rsidRPr="00821CDA">
        <w:t xml:space="preserve"> – The weighbeam of a beam scale shall have equal travel</w:t>
      </w:r>
      <w:r w:rsidR="00270A2C" w:rsidRPr="00821CDA">
        <w:fldChar w:fldCharType="begin"/>
      </w:r>
      <w:r w:rsidRPr="00821CDA">
        <w:instrText>XE"Travel"</w:instrText>
      </w:r>
      <w:r w:rsidR="00270A2C" w:rsidRPr="00821CDA">
        <w:fldChar w:fldCharType="end"/>
      </w:r>
      <w:r w:rsidRPr="00821CDA">
        <w:t xml:space="preserve"> above and below the horizontal.  The total travel of the weighbeam of a beam scale in a trig loop or between other limiting stops near the weighbeam tip shall be not less than the minimum travel shown in Tables 1M and 1.  When such limiting stops are not provided, the total travel at the weighbeam tip shall be not less than 8 % of the distance from the weighbeam fulcrum to the weighbeam tip.</w:t>
      </w:r>
    </w:p>
    <w:p w:rsidR="00AA210B" w:rsidRPr="00821CDA" w:rsidRDefault="00AA210B">
      <w:pPr>
        <w:tabs>
          <w:tab w:val="left" w:pos="288"/>
        </w:tabs>
        <w:ind w:left="720"/>
        <w:jc w:val="both"/>
      </w:pPr>
    </w:p>
    <w:tbl>
      <w:tblPr>
        <w:tblW w:w="0" w:type="auto"/>
        <w:jc w:val="righ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1"/>
        <w:gridCol w:w="2146"/>
        <w:gridCol w:w="262"/>
        <w:gridCol w:w="2152"/>
        <w:gridCol w:w="2125"/>
      </w:tblGrid>
      <w:tr w:rsidR="00AA210B" w:rsidRPr="00821CDA">
        <w:trPr>
          <w:cantSplit/>
          <w:jc w:val="right"/>
        </w:trPr>
        <w:tc>
          <w:tcPr>
            <w:tcW w:w="4680"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pPr>
            <w:r w:rsidRPr="00821CDA">
              <w:t>Table 1M.</w:t>
            </w:r>
          </w:p>
          <w:p w:rsidR="00AA210B" w:rsidRPr="00821CDA" w:rsidRDefault="00AA210B">
            <w:pPr>
              <w:keepNext/>
              <w:tabs>
                <w:tab w:val="left" w:pos="288"/>
              </w:tabs>
              <w:jc w:val="center"/>
              <w:rPr>
                <w:b/>
              </w:rPr>
            </w:pPr>
            <w:r w:rsidRPr="00821CDA">
              <w:rPr>
                <w:b/>
              </w:rPr>
              <w:t>Minimum Travel</w:t>
            </w:r>
            <w:r w:rsidR="00270A2C" w:rsidRPr="00821CDA">
              <w:fldChar w:fldCharType="begin"/>
            </w:r>
            <w:r w:rsidRPr="00821CDA">
              <w:instrText>XE"Travel"</w:instrText>
            </w:r>
            <w:r w:rsidR="00270A2C" w:rsidRPr="00821CDA">
              <w:fldChar w:fldCharType="end"/>
            </w:r>
            <w:r w:rsidRPr="00821CDA">
              <w:rPr>
                <w:b/>
              </w:rPr>
              <w:t xml:space="preserve"> of Weighbeam of Beam Scale</w:t>
            </w:r>
          </w:p>
          <w:p w:rsidR="00AA210B" w:rsidRPr="00821CDA" w:rsidRDefault="00AA210B">
            <w:pPr>
              <w:pStyle w:val="After3pt"/>
              <w:keepNext/>
            </w:pPr>
            <w:r w:rsidRPr="00821CDA">
              <w:t>Between Limiting Stops</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4680"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pPr>
            <w:r w:rsidRPr="00821CDA">
              <w:t>Table 1.</w:t>
            </w:r>
          </w:p>
          <w:p w:rsidR="00AA210B" w:rsidRPr="00821CDA" w:rsidRDefault="00AA210B">
            <w:pPr>
              <w:framePr w:hSpace="180" w:wrap="around" w:vAnchor="text" w:hAnchor="margin" w:xAlign="right" w:y="220"/>
              <w:tabs>
                <w:tab w:val="left" w:pos="288"/>
              </w:tabs>
              <w:jc w:val="center"/>
              <w:rPr>
                <w:b/>
              </w:rPr>
            </w:pPr>
            <w:r w:rsidRPr="00821CDA">
              <w:rPr>
                <w:b/>
              </w:rPr>
              <w:t>Minimum Travel of Weighbeam of Beam Scale</w:t>
            </w:r>
          </w:p>
          <w:p w:rsidR="00AA210B" w:rsidRPr="00821CDA" w:rsidRDefault="00AA210B">
            <w:pPr>
              <w:pStyle w:val="After3pt"/>
            </w:pPr>
            <w:r w:rsidRPr="00821CDA">
              <w:t>Between Limiting Stops</w:t>
            </w:r>
          </w:p>
        </w:tc>
      </w:tr>
      <w:tr w:rsidR="00AA210B" w:rsidRPr="00821CDA">
        <w:trPr>
          <w:jc w:val="right"/>
        </w:trPr>
        <w:tc>
          <w:tcPr>
            <w:tcW w:w="2347" w:type="dxa"/>
            <w:tcBorders>
              <w:top w:val="double" w:sz="4" w:space="0" w:color="auto"/>
              <w:left w:val="double" w:sz="4" w:space="0" w:color="auto"/>
            </w:tcBorders>
            <w:vAlign w:val="center"/>
          </w:tcPr>
          <w:p w:rsidR="00AA210B" w:rsidRPr="00821CDA" w:rsidRDefault="00AA210B">
            <w:pPr>
              <w:keepNext/>
              <w:tabs>
                <w:tab w:val="left" w:pos="288"/>
              </w:tabs>
              <w:jc w:val="center"/>
            </w:pPr>
            <w:r w:rsidRPr="00821CDA">
              <w:t>Distance From Weighbeam Fulcrum to Limiting Stops</w:t>
            </w:r>
          </w:p>
          <w:p w:rsidR="00AA210B" w:rsidRPr="00821CDA" w:rsidRDefault="00AA210B">
            <w:pPr>
              <w:keepNext/>
              <w:tabs>
                <w:tab w:val="left" w:pos="288"/>
              </w:tabs>
              <w:jc w:val="center"/>
            </w:pPr>
            <w:r w:rsidRPr="00821CDA">
              <w:t>(centimeters)</w:t>
            </w:r>
          </w:p>
        </w:tc>
        <w:tc>
          <w:tcPr>
            <w:tcW w:w="2214" w:type="dxa"/>
            <w:tcBorders>
              <w:top w:val="double" w:sz="4" w:space="0" w:color="auto"/>
              <w:right w:val="double" w:sz="4" w:space="0" w:color="auto"/>
            </w:tcBorders>
            <w:vAlign w:val="center"/>
          </w:tcPr>
          <w:p w:rsidR="00AA210B" w:rsidRPr="00821CDA" w:rsidRDefault="00AA210B">
            <w:pPr>
              <w:framePr w:hSpace="180" w:wrap="notBeside" w:vAnchor="text" w:hAnchor="margin" w:x="270" w:y="-18"/>
              <w:tabs>
                <w:tab w:val="left" w:pos="288"/>
              </w:tabs>
              <w:jc w:val="center"/>
            </w:pPr>
            <w:r w:rsidRPr="00821CDA">
              <w:t>Minimum Travel Between</w:t>
            </w:r>
          </w:p>
          <w:p w:rsidR="00AA210B" w:rsidRPr="00821CDA" w:rsidRDefault="00AA210B">
            <w:pPr>
              <w:framePr w:hSpace="180" w:wrap="notBeside" w:vAnchor="text" w:hAnchor="margin" w:x="270" w:y="-18"/>
              <w:tabs>
                <w:tab w:val="left" w:pos="288"/>
              </w:tabs>
              <w:jc w:val="center"/>
            </w:pPr>
            <w:r w:rsidRPr="00821CDA">
              <w:t>Limiting Stops</w:t>
            </w:r>
          </w:p>
          <w:p w:rsidR="00AA210B" w:rsidRPr="00821CDA" w:rsidRDefault="00AA210B">
            <w:pPr>
              <w:tabs>
                <w:tab w:val="left" w:pos="288"/>
              </w:tabs>
              <w:jc w:val="center"/>
            </w:pPr>
            <w:r w:rsidRPr="00821CDA">
              <w:t>(millimeter)</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double" w:sz="4" w:space="0" w:color="auto"/>
              <w:left w:val="double" w:sz="4" w:space="0" w:color="auto"/>
            </w:tcBorders>
            <w:vAlign w:val="center"/>
          </w:tcPr>
          <w:p w:rsidR="00AA210B" w:rsidRPr="00821CDA" w:rsidRDefault="00AA210B">
            <w:pPr>
              <w:framePr w:hSpace="180" w:wrap="around" w:vAnchor="text" w:hAnchor="margin" w:xAlign="right" w:y="220"/>
              <w:tabs>
                <w:tab w:val="left" w:pos="288"/>
              </w:tabs>
              <w:jc w:val="center"/>
            </w:pPr>
            <w:r w:rsidRPr="00821CDA">
              <w:t>Distance From Weighbeam Fulcrum to Limiting Stops</w:t>
            </w:r>
          </w:p>
          <w:p w:rsidR="00AA210B" w:rsidRPr="00821CDA" w:rsidRDefault="00AA210B">
            <w:pPr>
              <w:tabs>
                <w:tab w:val="left" w:pos="288"/>
              </w:tabs>
              <w:jc w:val="center"/>
            </w:pPr>
            <w:r w:rsidRPr="00821CDA">
              <w:t>(inches)</w:t>
            </w:r>
          </w:p>
        </w:tc>
        <w:tc>
          <w:tcPr>
            <w:tcW w:w="2340" w:type="dxa"/>
            <w:tcBorders>
              <w:top w:val="double" w:sz="4" w:space="0" w:color="auto"/>
              <w:right w:val="double" w:sz="4" w:space="0" w:color="auto"/>
            </w:tcBorders>
            <w:vAlign w:val="center"/>
          </w:tcPr>
          <w:p w:rsidR="00AA210B" w:rsidRPr="00821CDA" w:rsidRDefault="00AA210B">
            <w:pPr>
              <w:framePr w:hSpace="180" w:wrap="around" w:vAnchor="text" w:hAnchor="margin" w:xAlign="right" w:y="220"/>
              <w:tabs>
                <w:tab w:val="left" w:pos="288"/>
              </w:tabs>
              <w:jc w:val="center"/>
            </w:pPr>
            <w:r w:rsidRPr="00821CDA">
              <w:t xml:space="preserve">Minimum Travel Between </w:t>
            </w:r>
          </w:p>
          <w:p w:rsidR="00AA210B" w:rsidRPr="00821CDA" w:rsidRDefault="00AA210B">
            <w:pPr>
              <w:framePr w:hSpace="180" w:wrap="around" w:vAnchor="text" w:hAnchor="margin" w:xAlign="right" w:y="220"/>
              <w:tabs>
                <w:tab w:val="left" w:pos="288"/>
              </w:tabs>
              <w:jc w:val="center"/>
            </w:pPr>
            <w:r w:rsidRPr="00821CDA">
              <w:t>Limiting Stops</w:t>
            </w:r>
          </w:p>
          <w:p w:rsidR="00AA210B" w:rsidRPr="00821CDA" w:rsidRDefault="00AA210B">
            <w:pPr>
              <w:tabs>
                <w:tab w:val="left" w:pos="288"/>
              </w:tabs>
              <w:jc w:val="center"/>
            </w:pPr>
            <w:r w:rsidRPr="00821CDA">
              <w:t>(inch)</w:t>
            </w:r>
          </w:p>
        </w:tc>
      </w:tr>
      <w:tr w:rsidR="00AA210B" w:rsidRPr="00821CDA">
        <w:trPr>
          <w:trHeight w:val="330"/>
          <w:jc w:val="right"/>
        </w:trPr>
        <w:tc>
          <w:tcPr>
            <w:tcW w:w="2347" w:type="dxa"/>
            <w:tcBorders>
              <w:left w:val="double" w:sz="4" w:space="0" w:color="auto"/>
              <w:bottom w:val="nil"/>
            </w:tcBorders>
            <w:vAlign w:val="center"/>
          </w:tcPr>
          <w:p w:rsidR="00AA210B" w:rsidRPr="00821CDA" w:rsidRDefault="00AA210B">
            <w:pPr>
              <w:keepNext/>
              <w:tabs>
                <w:tab w:val="left" w:pos="288"/>
              </w:tabs>
              <w:jc w:val="center"/>
            </w:pPr>
            <w:r w:rsidRPr="00821CDA">
              <w:t>30 or less</w:t>
            </w:r>
          </w:p>
        </w:tc>
        <w:tc>
          <w:tcPr>
            <w:tcW w:w="2214" w:type="dxa"/>
            <w:tcBorders>
              <w:bottom w:val="nil"/>
              <w:right w:val="double" w:sz="4" w:space="0" w:color="auto"/>
            </w:tcBorders>
            <w:vAlign w:val="center"/>
          </w:tcPr>
          <w:p w:rsidR="00AA210B" w:rsidRPr="00821CDA" w:rsidRDefault="00AA210B">
            <w:pPr>
              <w:tabs>
                <w:tab w:val="left" w:pos="288"/>
              </w:tabs>
              <w:jc w:val="center"/>
            </w:pPr>
            <w:r w:rsidRPr="00821CDA">
              <w:t>10</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left w:val="double" w:sz="4" w:space="0" w:color="auto"/>
              <w:bottom w:val="nil"/>
            </w:tcBorders>
            <w:vAlign w:val="center"/>
          </w:tcPr>
          <w:p w:rsidR="00AA210B" w:rsidRPr="00821CDA" w:rsidRDefault="00AA210B">
            <w:pPr>
              <w:tabs>
                <w:tab w:val="left" w:pos="288"/>
              </w:tabs>
              <w:jc w:val="center"/>
            </w:pPr>
            <w:r w:rsidRPr="00821CDA">
              <w:t>12 or less</w:t>
            </w:r>
          </w:p>
        </w:tc>
        <w:tc>
          <w:tcPr>
            <w:tcW w:w="2340" w:type="dxa"/>
            <w:tcBorders>
              <w:bottom w:val="nil"/>
              <w:right w:val="double" w:sz="4" w:space="0" w:color="auto"/>
            </w:tcBorders>
            <w:vAlign w:val="center"/>
          </w:tcPr>
          <w:p w:rsidR="00AA210B" w:rsidRPr="00821CDA" w:rsidRDefault="00AA210B">
            <w:pPr>
              <w:tabs>
                <w:tab w:val="left" w:pos="288"/>
              </w:tabs>
              <w:jc w:val="center"/>
            </w:pPr>
            <w:r w:rsidRPr="00821CDA">
              <w:t>0.4</w:t>
            </w:r>
          </w:p>
        </w:tc>
      </w:tr>
      <w:tr w:rsidR="00AA210B" w:rsidRPr="00821CDA">
        <w:trPr>
          <w:trHeight w:val="375"/>
          <w:jc w:val="right"/>
        </w:trPr>
        <w:tc>
          <w:tcPr>
            <w:tcW w:w="2347" w:type="dxa"/>
            <w:tcBorders>
              <w:top w:val="nil"/>
              <w:left w:val="double" w:sz="4" w:space="0" w:color="auto"/>
              <w:bottom w:val="nil"/>
            </w:tcBorders>
            <w:vAlign w:val="center"/>
          </w:tcPr>
          <w:p w:rsidR="00AA210B" w:rsidRPr="00821CDA" w:rsidRDefault="00AA210B">
            <w:pPr>
              <w:keepNext/>
              <w:tabs>
                <w:tab w:val="left" w:pos="288"/>
              </w:tabs>
              <w:jc w:val="center"/>
            </w:pPr>
            <w:r w:rsidRPr="00821CDA">
              <w:t>30+ to 50, inclusive</w:t>
            </w:r>
          </w:p>
        </w:tc>
        <w:tc>
          <w:tcPr>
            <w:tcW w:w="2214" w:type="dxa"/>
            <w:tcBorders>
              <w:top w:val="nil"/>
              <w:bottom w:val="nil"/>
              <w:right w:val="double" w:sz="4" w:space="0" w:color="auto"/>
            </w:tcBorders>
            <w:vAlign w:val="center"/>
          </w:tcPr>
          <w:p w:rsidR="00AA210B" w:rsidRPr="00821CDA" w:rsidRDefault="00AA210B">
            <w:pPr>
              <w:tabs>
                <w:tab w:val="left" w:pos="288"/>
              </w:tab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nil"/>
              <w:left w:val="double" w:sz="4" w:space="0" w:color="auto"/>
              <w:bottom w:val="nil"/>
            </w:tcBorders>
            <w:vAlign w:val="center"/>
          </w:tcPr>
          <w:p w:rsidR="00AA210B" w:rsidRPr="00821CDA" w:rsidRDefault="00AA210B">
            <w:pPr>
              <w:tabs>
                <w:tab w:val="left" w:pos="288"/>
              </w:tabs>
              <w:jc w:val="center"/>
            </w:pPr>
            <w:r w:rsidRPr="00821CDA">
              <w:t>12+ to 20, inclusive</w:t>
            </w:r>
          </w:p>
        </w:tc>
        <w:tc>
          <w:tcPr>
            <w:tcW w:w="2340" w:type="dxa"/>
            <w:tcBorders>
              <w:top w:val="nil"/>
              <w:bottom w:val="nil"/>
              <w:right w:val="double" w:sz="4" w:space="0" w:color="auto"/>
            </w:tcBorders>
            <w:vAlign w:val="center"/>
          </w:tcPr>
          <w:p w:rsidR="00AA210B" w:rsidRPr="00821CDA" w:rsidRDefault="00AA210B">
            <w:pPr>
              <w:tabs>
                <w:tab w:val="left" w:pos="288"/>
              </w:tabs>
              <w:jc w:val="center"/>
            </w:pPr>
            <w:r w:rsidRPr="00821CDA">
              <w:t>0.5</w:t>
            </w:r>
          </w:p>
        </w:tc>
      </w:tr>
      <w:tr w:rsidR="00AA210B" w:rsidRPr="00821CDA">
        <w:trPr>
          <w:trHeight w:val="345"/>
          <w:jc w:val="right"/>
        </w:trPr>
        <w:tc>
          <w:tcPr>
            <w:tcW w:w="2347" w:type="dxa"/>
            <w:tcBorders>
              <w:top w:val="nil"/>
              <w:left w:val="double" w:sz="4" w:space="0" w:color="auto"/>
              <w:bottom w:val="nil"/>
            </w:tcBorders>
            <w:vAlign w:val="center"/>
          </w:tcPr>
          <w:p w:rsidR="00AA210B" w:rsidRPr="00821CDA" w:rsidRDefault="00AA210B">
            <w:pPr>
              <w:keepNext/>
              <w:tabs>
                <w:tab w:val="left" w:pos="288"/>
              </w:tabs>
              <w:jc w:val="center"/>
            </w:pPr>
            <w:r w:rsidRPr="00821CDA">
              <w:t>50+ to 100, inclusive</w:t>
            </w:r>
          </w:p>
        </w:tc>
        <w:tc>
          <w:tcPr>
            <w:tcW w:w="2214" w:type="dxa"/>
            <w:tcBorders>
              <w:top w:val="nil"/>
              <w:bottom w:val="nil"/>
              <w:right w:val="double" w:sz="4" w:space="0" w:color="auto"/>
            </w:tcBorders>
            <w:vAlign w:val="center"/>
          </w:tcPr>
          <w:p w:rsidR="00AA210B" w:rsidRPr="00821CDA" w:rsidRDefault="00AA210B">
            <w:pPr>
              <w:tabs>
                <w:tab w:val="left" w:pos="288"/>
              </w:tabs>
              <w:jc w:val="center"/>
            </w:pPr>
            <w:r w:rsidRPr="00821CDA">
              <w:t>18</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nil"/>
              <w:left w:val="double" w:sz="4" w:space="0" w:color="auto"/>
              <w:bottom w:val="nil"/>
            </w:tcBorders>
            <w:vAlign w:val="center"/>
          </w:tcPr>
          <w:p w:rsidR="00AA210B" w:rsidRPr="00821CDA" w:rsidRDefault="00AA210B">
            <w:pPr>
              <w:tabs>
                <w:tab w:val="left" w:pos="288"/>
              </w:tabs>
              <w:jc w:val="center"/>
            </w:pPr>
            <w:r w:rsidRPr="00821CDA">
              <w:t>20+ to 40, inclusive</w:t>
            </w:r>
          </w:p>
        </w:tc>
        <w:tc>
          <w:tcPr>
            <w:tcW w:w="2340" w:type="dxa"/>
            <w:tcBorders>
              <w:top w:val="nil"/>
              <w:bottom w:val="nil"/>
              <w:right w:val="double" w:sz="4" w:space="0" w:color="auto"/>
            </w:tcBorders>
            <w:vAlign w:val="center"/>
          </w:tcPr>
          <w:p w:rsidR="00AA210B" w:rsidRPr="00821CDA" w:rsidRDefault="00AA210B">
            <w:pPr>
              <w:tabs>
                <w:tab w:val="left" w:pos="288"/>
              </w:tabs>
              <w:jc w:val="center"/>
            </w:pPr>
            <w:r w:rsidRPr="00821CDA">
              <w:t>0.7</w:t>
            </w:r>
          </w:p>
        </w:tc>
      </w:tr>
      <w:tr w:rsidR="00AA210B" w:rsidRPr="00821CDA">
        <w:trPr>
          <w:trHeight w:val="342"/>
          <w:jc w:val="right"/>
        </w:trPr>
        <w:tc>
          <w:tcPr>
            <w:tcW w:w="2347" w:type="dxa"/>
            <w:tcBorders>
              <w:top w:val="nil"/>
              <w:left w:val="double" w:sz="4" w:space="0" w:color="auto"/>
              <w:bottom w:val="double" w:sz="4" w:space="0" w:color="auto"/>
            </w:tcBorders>
            <w:vAlign w:val="center"/>
          </w:tcPr>
          <w:p w:rsidR="00AA210B" w:rsidRPr="00821CDA" w:rsidRDefault="00AA210B">
            <w:pPr>
              <w:tabs>
                <w:tab w:val="left" w:pos="288"/>
              </w:tabs>
              <w:jc w:val="center"/>
            </w:pPr>
            <w:r w:rsidRPr="00821CDA">
              <w:t>Over 100</w:t>
            </w:r>
          </w:p>
        </w:tc>
        <w:tc>
          <w:tcPr>
            <w:tcW w:w="2214" w:type="dxa"/>
            <w:tcBorders>
              <w:top w:val="nil"/>
              <w:bottom w:val="double" w:sz="4" w:space="0" w:color="auto"/>
              <w:right w:val="double" w:sz="4" w:space="0" w:color="auto"/>
            </w:tcBorders>
            <w:vAlign w:val="center"/>
          </w:tcPr>
          <w:p w:rsidR="00AA210B" w:rsidRPr="00821CDA" w:rsidRDefault="00AA210B">
            <w:pPr>
              <w:tabs>
                <w:tab w:val="left" w:pos="288"/>
              </w:tabs>
              <w:jc w:val="center"/>
            </w:pPr>
            <w:r w:rsidRPr="00821CDA">
              <w:t>23</w:t>
            </w:r>
          </w:p>
        </w:tc>
        <w:tc>
          <w:tcPr>
            <w:tcW w:w="270" w:type="dxa"/>
            <w:tcBorders>
              <w:top w:val="nil"/>
              <w:left w:val="double" w:sz="4" w:space="0" w:color="auto"/>
              <w:bottom w:val="nil"/>
              <w:right w:val="double" w:sz="4" w:space="0" w:color="auto"/>
            </w:tcBorders>
            <w:vAlign w:val="center"/>
          </w:tcPr>
          <w:p w:rsidR="00AA210B" w:rsidRPr="00821CDA" w:rsidRDefault="00AA210B">
            <w:pPr>
              <w:tabs>
                <w:tab w:val="left" w:pos="288"/>
              </w:tabs>
              <w:jc w:val="center"/>
            </w:pPr>
          </w:p>
        </w:tc>
        <w:tc>
          <w:tcPr>
            <w:tcW w:w="2340" w:type="dxa"/>
            <w:tcBorders>
              <w:top w:val="nil"/>
              <w:left w:val="double" w:sz="4" w:space="0" w:color="auto"/>
              <w:bottom w:val="double" w:sz="4" w:space="0" w:color="auto"/>
            </w:tcBorders>
            <w:vAlign w:val="center"/>
          </w:tcPr>
          <w:p w:rsidR="00AA210B" w:rsidRPr="00821CDA" w:rsidRDefault="00AA210B">
            <w:pPr>
              <w:tabs>
                <w:tab w:val="left" w:pos="288"/>
              </w:tabs>
              <w:jc w:val="center"/>
            </w:pPr>
            <w:r w:rsidRPr="00821CDA">
              <w:t>Over 40</w:t>
            </w:r>
          </w:p>
        </w:tc>
        <w:tc>
          <w:tcPr>
            <w:tcW w:w="2340" w:type="dxa"/>
            <w:tcBorders>
              <w:top w:val="nil"/>
              <w:bottom w:val="double" w:sz="4" w:space="0" w:color="auto"/>
              <w:right w:val="double" w:sz="4" w:space="0" w:color="auto"/>
            </w:tcBorders>
            <w:vAlign w:val="center"/>
          </w:tcPr>
          <w:p w:rsidR="00AA210B" w:rsidRPr="00821CDA" w:rsidRDefault="00AA210B">
            <w:pPr>
              <w:tabs>
                <w:tab w:val="left" w:pos="288"/>
              </w:tabs>
              <w:jc w:val="center"/>
            </w:pPr>
            <w:r w:rsidRPr="00821CDA">
              <w:t>0.9</w:t>
            </w:r>
          </w:p>
        </w:tc>
      </w:tr>
    </w:tbl>
    <w:p w:rsidR="00AA210B" w:rsidRPr="00821CDA" w:rsidRDefault="00AA210B"/>
    <w:p w:rsidR="00AA210B" w:rsidRPr="00821CDA" w:rsidRDefault="00AA210B">
      <w:pPr>
        <w:tabs>
          <w:tab w:val="left" w:pos="1620"/>
        </w:tabs>
        <w:ind w:left="720"/>
        <w:jc w:val="both"/>
      </w:pPr>
      <w:r w:rsidRPr="00821CDA">
        <w:rPr>
          <w:b/>
        </w:rPr>
        <w:t>S.1.5.3.</w:t>
      </w:r>
      <w:r w:rsidRPr="00821CDA">
        <w:rPr>
          <w:b/>
        </w:rPr>
        <w:tab/>
        <w:t>Subdivision.</w:t>
      </w:r>
      <w:r w:rsidRPr="00821CDA">
        <w:t xml:space="preserve"> – A subdivided weighbeam bar shall be subdivided by scale division graduations,</w:t>
      </w:r>
      <w:r w:rsidR="00270A2C" w:rsidRPr="00821CDA">
        <w:fldChar w:fldCharType="begin"/>
      </w:r>
      <w:r w:rsidRPr="00821CDA">
        <w:instrText>XE"Graduations"</w:instrText>
      </w:r>
      <w:r w:rsidR="00270A2C" w:rsidRPr="00821CDA">
        <w:fldChar w:fldCharType="end"/>
      </w:r>
      <w:r w:rsidRPr="00821CDA">
        <w:t xml:space="preserve"> notches, or a combination of both.  Graduations on a particular bar shall be of uniform width and perpendicular to the top edge of the bar.  Notches on a particular bar shall be uniform in shape and dimensions and perpendicular to the face of the bar.  When a combination of graduations and notches is employed, the graduations shall be positioned in relation to the notches to indicate notch values clearly and accurately.</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S.1.5.4.</w:t>
      </w:r>
      <w:r w:rsidRPr="00821CDA">
        <w:rPr>
          <w:b/>
        </w:rPr>
        <w:tab/>
        <w:t>Readability.</w:t>
      </w:r>
      <w:r w:rsidR="00270A2C" w:rsidRPr="00821CDA">
        <w:fldChar w:fldCharType="begin"/>
      </w:r>
      <w:r w:rsidRPr="00821CDA">
        <w:instrText>XE"Readability"</w:instrText>
      </w:r>
      <w:r w:rsidR="00270A2C" w:rsidRPr="00821CDA">
        <w:fldChar w:fldCharType="end"/>
      </w:r>
      <w:r w:rsidRPr="00821CDA">
        <w:t xml:space="preserve"> – A subdivided weighbeam bar shall be so subdivided and marked, and a weighbeam poise</w:t>
      </w:r>
      <w:r w:rsidR="00270A2C" w:rsidRPr="00821CDA">
        <w:fldChar w:fldCharType="begin"/>
      </w:r>
      <w:r w:rsidRPr="00821CDA">
        <w:instrText>XE"Poise"</w:instrText>
      </w:r>
      <w:r w:rsidR="00270A2C" w:rsidRPr="00821CDA">
        <w:fldChar w:fldCharType="end"/>
      </w:r>
      <w:r w:rsidRPr="00821CDA">
        <w:t xml:space="preserve"> shall be so constructed, that the weight corresponding to any normal poise position can easily and accurately be read directly from the beam, whether or not provision is made for the optional recording of representations of weight.</w:t>
      </w:r>
    </w:p>
    <w:p w:rsidR="00AA210B" w:rsidRPr="00821CDA" w:rsidRDefault="00AA210B">
      <w:pPr>
        <w:tabs>
          <w:tab w:val="left" w:pos="288"/>
        </w:tabs>
        <w:jc w:val="both"/>
      </w:pPr>
    </w:p>
    <w:p w:rsidR="00AA210B" w:rsidRPr="00821CDA" w:rsidRDefault="00AA210B">
      <w:pPr>
        <w:tabs>
          <w:tab w:val="left" w:pos="1620"/>
        </w:tabs>
        <w:ind w:left="720"/>
        <w:jc w:val="both"/>
      </w:pPr>
      <w:r w:rsidRPr="00821CDA">
        <w:rPr>
          <w:b/>
        </w:rPr>
        <w:t>S.1.5.5.</w:t>
      </w:r>
      <w:r w:rsidRPr="00821CDA">
        <w:rPr>
          <w:b/>
        </w:rPr>
        <w:tab/>
        <w:t>Capacity.</w:t>
      </w:r>
      <w:r w:rsidRPr="00821CDA">
        <w:t xml:space="preserve"> – On an automatic-indicating scale having a nominal capacity</w:t>
      </w:r>
      <w:r w:rsidR="00270A2C" w:rsidRPr="00821CDA">
        <w:fldChar w:fldCharType="begin"/>
      </w:r>
      <w:r w:rsidRPr="00821CDA">
        <w:instrText>XE"Nominal capacity"</w:instrText>
      </w:r>
      <w:r w:rsidR="00270A2C" w:rsidRPr="00821CDA">
        <w:fldChar w:fldCharType="end"/>
      </w:r>
      <w:r w:rsidR="00270A2C" w:rsidRPr="00821CDA">
        <w:fldChar w:fldCharType="begin"/>
      </w:r>
      <w:r w:rsidRPr="00821CDA">
        <w:instrText>XE"Capacity"</w:instrText>
      </w:r>
      <w:r w:rsidR="00270A2C" w:rsidRPr="00821CDA">
        <w:fldChar w:fldCharType="end"/>
      </w:r>
      <w:r w:rsidRPr="00821CDA">
        <w:t xml:space="preserve"> of 15 kg (30 lb) or less and used for direct sales</w:t>
      </w:r>
      <w:r w:rsidR="00270A2C" w:rsidRPr="00821CDA">
        <w:fldChar w:fldCharType="begin"/>
      </w:r>
      <w:r w:rsidRPr="00821CDA">
        <w:instrText>XE"Direct sales"</w:instrText>
      </w:r>
      <w:r w:rsidR="00270A2C" w:rsidRPr="00821CDA">
        <w:fldChar w:fldCharType="end"/>
      </w:r>
      <w:r w:rsidRPr="00821CDA">
        <w:t xml:space="preserve"> to retail customers:</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t>the capacity</w:t>
      </w:r>
      <w:r w:rsidR="00270A2C" w:rsidRPr="00821CDA">
        <w:rPr>
          <w:bCs/>
        </w:rPr>
        <w:fldChar w:fldCharType="begin"/>
      </w:r>
      <w:r w:rsidRPr="00821CDA">
        <w:rPr>
          <w:bCs/>
        </w:rPr>
        <w:instrText>XE"Capacity"</w:instrText>
      </w:r>
      <w:r w:rsidR="00270A2C" w:rsidRPr="00821CDA">
        <w:rPr>
          <w:bCs/>
        </w:rPr>
        <w:fldChar w:fldCharType="end"/>
      </w:r>
      <w:r w:rsidRPr="00821CDA">
        <w:rPr>
          <w:bCs/>
        </w:rPr>
        <w:t xml:space="preserve"> of any weighbeam bar shall be a multiple of the reading-face capacity</w:t>
      </w:r>
      <w:r w:rsidR="00B42BDF" w:rsidRPr="00821CDA">
        <w:rPr>
          <w:bCs/>
        </w:rPr>
        <w:t>;</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each bar shall be subdivided throughout or shall be subdivided into notched intervals, each equal to the reading-face capacity</w:t>
      </w:r>
      <w:r w:rsidR="00270A2C" w:rsidRPr="00821CDA">
        <w:rPr>
          <w:bCs/>
        </w:rPr>
        <w:fldChar w:fldCharType="begin"/>
      </w:r>
      <w:r w:rsidRPr="00821CDA">
        <w:rPr>
          <w:bCs/>
        </w:rPr>
        <w:instrText>XE"Capacity"</w:instrText>
      </w:r>
      <w:r w:rsidR="00270A2C" w:rsidRPr="00821CDA">
        <w:rPr>
          <w:bCs/>
        </w:rPr>
        <w:fldChar w:fldCharType="end"/>
      </w:r>
      <w:r w:rsidRPr="00821CDA">
        <w:rPr>
          <w:bCs/>
        </w:rPr>
        <w:t>; and</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r w:rsidRPr="00821CDA">
        <w:rPr>
          <w:bCs/>
        </w:rPr>
        <w:t>(c)</w:t>
      </w:r>
      <w:r w:rsidRPr="00821CDA">
        <w:tab/>
        <w:t>the value of any turnover poise</w:t>
      </w:r>
      <w:r w:rsidR="00270A2C" w:rsidRPr="00821CDA">
        <w:fldChar w:fldCharType="begin"/>
      </w:r>
      <w:r w:rsidRPr="00821CDA">
        <w:instrText>XE"Poise"</w:instrText>
      </w:r>
      <w:r w:rsidR="00270A2C" w:rsidRPr="00821CDA">
        <w:fldChar w:fldCharType="end"/>
      </w:r>
      <w:r w:rsidRPr="00821CDA">
        <w:t xml:space="preserve"> shall be equal to the reading-face capacity</w:t>
      </w:r>
      <w:r w:rsidR="00270A2C" w:rsidRPr="00821CDA">
        <w:fldChar w:fldCharType="begin"/>
      </w:r>
      <w:r w:rsidRPr="00821CDA">
        <w:instrText>XE"Capacity"</w:instrText>
      </w:r>
      <w:r w:rsidR="00270A2C" w:rsidRPr="00821CDA">
        <w:fldChar w:fldCharType="end"/>
      </w:r>
      <w:r w:rsidRPr="00821CDA">
        <w:t>.</w:t>
      </w:r>
    </w:p>
    <w:p w:rsidR="00AA210B" w:rsidRPr="00821CDA" w:rsidRDefault="00AA210B">
      <w:pPr>
        <w:tabs>
          <w:tab w:val="left" w:pos="288"/>
        </w:tabs>
        <w:jc w:val="both"/>
      </w:pPr>
    </w:p>
    <w:p w:rsidR="00AA210B" w:rsidRPr="00821CDA" w:rsidRDefault="00AA210B">
      <w:pPr>
        <w:tabs>
          <w:tab w:val="left" w:pos="1620"/>
        </w:tabs>
        <w:ind w:left="720"/>
        <w:jc w:val="both"/>
      </w:pPr>
      <w:r w:rsidRPr="00821CDA">
        <w:rPr>
          <w:b/>
        </w:rPr>
        <w:t>S.1.5.6.</w:t>
      </w:r>
      <w:r w:rsidRPr="00821CDA">
        <w:rPr>
          <w:b/>
        </w:rPr>
        <w:tab/>
        <w:t>Poise Stop.</w:t>
      </w:r>
      <w:r w:rsidRPr="00821CDA">
        <w:t xml:space="preserve"> – Except on a steelyard with no zero graduation, a shoulder or stop shall be provided on each weighbeam bar to prevent a poise</w:t>
      </w:r>
      <w:r w:rsidR="00270A2C" w:rsidRPr="00821CDA">
        <w:fldChar w:fldCharType="begin"/>
      </w:r>
      <w:r w:rsidRPr="00821CDA">
        <w:instrText>XE"Poise"</w:instrText>
      </w:r>
      <w:r w:rsidR="00270A2C" w:rsidRPr="00821CDA">
        <w:fldChar w:fldCharType="end"/>
      </w:r>
      <w:r w:rsidRPr="00821CDA">
        <w:t xml:space="preserve"> from traveling and remaining back of the zero graduation.</w:t>
      </w:r>
    </w:p>
    <w:p w:rsidR="00AA210B" w:rsidRPr="00821CDA" w:rsidRDefault="00AA210B">
      <w:pPr>
        <w:tabs>
          <w:tab w:val="left" w:pos="288"/>
        </w:tabs>
        <w:jc w:val="both"/>
      </w:pPr>
    </w:p>
    <w:p w:rsidR="00AA210B" w:rsidRPr="00821CDA" w:rsidRDefault="00AA210B">
      <w:pPr>
        <w:pStyle w:val="Heading4"/>
        <w:rPr>
          <w:lang w:val="fr-FR"/>
        </w:rPr>
      </w:pPr>
      <w:bookmarkStart w:id="20" w:name="_Toc273949807"/>
      <w:r w:rsidRPr="00821CDA">
        <w:rPr>
          <w:lang w:val="fr-FR"/>
        </w:rPr>
        <w:t>S.1.6.</w:t>
      </w:r>
      <w:r w:rsidRPr="00821CDA">
        <w:rPr>
          <w:lang w:val="fr-FR"/>
        </w:rPr>
        <w:tab/>
        <w:t>Poises.</w:t>
      </w:r>
      <w:bookmarkEnd w:id="20"/>
    </w:p>
    <w:p w:rsidR="00AA210B" w:rsidRPr="00821CDA" w:rsidRDefault="00AA210B">
      <w:pPr>
        <w:keepNext/>
        <w:tabs>
          <w:tab w:val="left" w:pos="288"/>
        </w:tabs>
        <w:jc w:val="both"/>
        <w:rPr>
          <w:lang w:val="fr-FR"/>
        </w:rPr>
      </w:pPr>
    </w:p>
    <w:p w:rsidR="00AA210B" w:rsidRPr="00821CDA" w:rsidRDefault="00AA210B">
      <w:pPr>
        <w:tabs>
          <w:tab w:val="left" w:pos="1620"/>
        </w:tabs>
        <w:ind w:left="720"/>
        <w:jc w:val="both"/>
      </w:pPr>
      <w:r w:rsidRPr="00821CDA">
        <w:rPr>
          <w:b/>
        </w:rPr>
        <w:t>S.1.6.1.</w:t>
      </w:r>
      <w:r w:rsidRPr="00821CDA">
        <w:rPr>
          <w:b/>
        </w:rPr>
        <w:tab/>
        <w:t>General.</w:t>
      </w:r>
      <w:r w:rsidRPr="00821CDA">
        <w:t xml:space="preserve"> – No part of a poise</w:t>
      </w:r>
      <w:r w:rsidR="00270A2C" w:rsidRPr="00821CDA">
        <w:fldChar w:fldCharType="begin"/>
      </w:r>
      <w:r w:rsidRPr="00821CDA">
        <w:instrText>XE"Poise"</w:instrText>
      </w:r>
      <w:r w:rsidR="00270A2C" w:rsidRPr="00821CDA">
        <w:fldChar w:fldCharType="end"/>
      </w:r>
      <w:r w:rsidRPr="00821CDA">
        <w:t xml:space="preserve"> shall be readily detachable.  A locking screw shall be perpendicular to the longitudinal axis of the weighbeam and shall not be removable.  Except on a steelyard </w:t>
      </w:r>
      <w:r w:rsidRPr="00821CDA">
        <w:lastRenderedPageBreak/>
        <w:t>with no zero graduation, the poise shall not be readily removable from a weighbeam.  The knife-edge of a hanging poise shall be hard and sharp and so constructed as to allow the poise to swing freely on the bearing surfaces in the weighbeam notches.</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S.1.6.2.</w:t>
      </w:r>
      <w:r w:rsidRPr="00821CDA">
        <w:rPr>
          <w:b/>
        </w:rPr>
        <w:tab/>
        <w:t>Adjusting Material.</w:t>
      </w:r>
      <w:r w:rsidRPr="00821CDA">
        <w:t xml:space="preserve"> – The adjusting material in a poise</w:t>
      </w:r>
      <w:r w:rsidR="00270A2C" w:rsidRPr="00821CDA">
        <w:fldChar w:fldCharType="begin"/>
      </w:r>
      <w:r w:rsidRPr="00821CDA">
        <w:instrText>XE"Poise"</w:instrText>
      </w:r>
      <w:r w:rsidR="00270A2C" w:rsidRPr="00821CDA">
        <w:fldChar w:fldCharType="end"/>
      </w:r>
      <w:r w:rsidRPr="00821CDA">
        <w:t xml:space="preserve"> shall be securely enclosed and firmly fixed in position; if softer than brass, it shall not be in contact with the weighbeam.</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S.1.6.3.</w:t>
      </w:r>
      <w:r w:rsidRPr="00821CDA">
        <w:rPr>
          <w:b/>
        </w:rPr>
        <w:tab/>
        <w:t>Pawl.</w:t>
      </w:r>
      <w:r w:rsidRPr="00821CDA">
        <w:t xml:space="preserve"> – A poise,</w:t>
      </w:r>
      <w:r w:rsidR="00270A2C" w:rsidRPr="00821CDA">
        <w:fldChar w:fldCharType="begin"/>
      </w:r>
      <w:r w:rsidRPr="00821CDA">
        <w:instrText>XE"Poise"</w:instrText>
      </w:r>
      <w:r w:rsidR="00270A2C" w:rsidRPr="00821CDA">
        <w:fldChar w:fldCharType="end"/>
      </w:r>
      <w:r w:rsidRPr="00821CDA">
        <w:t xml:space="preserve"> other than a hanging poise, on a notched weighbeam bar shall have a pawl that will seat the poise in a definite and correct position in any notch, wherever in the notch the pawl is placed, and hold it there firmly and without appreciable movement.  The dimension of the tip of the pawl that is transverse to the longitudinal axis of the weighbeam shall be at least equal to the corresponding dimension of the notches.</w:t>
      </w:r>
    </w:p>
    <w:p w:rsidR="00AA210B" w:rsidRPr="00821CDA" w:rsidRDefault="00AA210B">
      <w:pPr>
        <w:tabs>
          <w:tab w:val="left" w:pos="1620"/>
        </w:tabs>
        <w:jc w:val="both"/>
      </w:pPr>
    </w:p>
    <w:p w:rsidR="00AA210B" w:rsidRPr="00821CDA" w:rsidRDefault="00AA210B">
      <w:pPr>
        <w:tabs>
          <w:tab w:val="left" w:pos="1620"/>
        </w:tabs>
        <w:ind w:left="720"/>
        <w:jc w:val="both"/>
      </w:pPr>
      <w:r w:rsidRPr="00821CDA">
        <w:rPr>
          <w:b/>
        </w:rPr>
        <w:t>S.1.6.4.</w:t>
      </w:r>
      <w:r w:rsidRPr="00821CDA">
        <w:rPr>
          <w:b/>
        </w:rPr>
        <w:tab/>
        <w:t>Reading Edge or Indicator.</w:t>
      </w:r>
      <w:r w:rsidRPr="00821CDA">
        <w:t xml:space="preserve"> – The reading edge or indicator</w:t>
      </w:r>
      <w:r w:rsidR="00270A2C" w:rsidRPr="00821CDA">
        <w:fldChar w:fldCharType="begin"/>
      </w:r>
      <w:r w:rsidRPr="00821CDA">
        <w:instrText>XE"Indicator"</w:instrText>
      </w:r>
      <w:r w:rsidR="00270A2C" w:rsidRPr="00821CDA">
        <w:fldChar w:fldCharType="end"/>
      </w:r>
      <w:r w:rsidRPr="00821CDA">
        <w:t xml:space="preserve"> of a poise</w:t>
      </w:r>
      <w:r w:rsidR="00270A2C" w:rsidRPr="00821CDA">
        <w:fldChar w:fldCharType="begin"/>
      </w:r>
      <w:r w:rsidRPr="00821CDA">
        <w:instrText>XE"Poise"</w:instrText>
      </w:r>
      <w:r w:rsidR="00270A2C" w:rsidRPr="00821CDA">
        <w:fldChar w:fldCharType="end"/>
      </w:r>
      <w:r w:rsidRPr="00821CDA">
        <w:t xml:space="preserve"> shall be sharply defined, and a reading edge shall be parallel to the graduations</w:t>
      </w:r>
      <w:r w:rsidR="00270A2C" w:rsidRPr="00821CDA">
        <w:fldChar w:fldCharType="begin"/>
      </w:r>
      <w:r w:rsidRPr="00821CDA">
        <w:instrText>XE"Graduations"</w:instrText>
      </w:r>
      <w:r w:rsidR="00270A2C" w:rsidRPr="00821CDA">
        <w:fldChar w:fldCharType="end"/>
      </w:r>
      <w:r w:rsidRPr="00821CDA">
        <w:t xml:space="preserve"> on the weighbeam.</w:t>
      </w:r>
    </w:p>
    <w:p w:rsidR="00AA210B" w:rsidRPr="00821CDA" w:rsidRDefault="00AA210B">
      <w:pPr>
        <w:tabs>
          <w:tab w:val="left" w:pos="288"/>
        </w:tabs>
        <w:jc w:val="both"/>
      </w:pPr>
    </w:p>
    <w:p w:rsidR="00AA210B" w:rsidRPr="00821CDA" w:rsidRDefault="00AA210B" w:rsidP="00745A21">
      <w:pPr>
        <w:pStyle w:val="Heading4"/>
      </w:pPr>
      <w:bookmarkStart w:id="21" w:name="_Toc273949808"/>
      <w:r w:rsidRPr="00821CDA">
        <w:rPr>
          <w:lang w:val="fr-FR"/>
        </w:rPr>
        <w:t>S.1.7.</w:t>
      </w:r>
      <w:r w:rsidRPr="00821CDA">
        <w:rPr>
          <w:lang w:val="fr-FR"/>
        </w:rPr>
        <w:tab/>
        <w:t>Capacity Indication, Weight Ranges, and Unit Weights</w:t>
      </w:r>
      <w:r w:rsidRPr="00821CDA">
        <w:t>.</w:t>
      </w:r>
      <w:bookmarkEnd w:id="21"/>
      <w:r w:rsidR="00270A2C" w:rsidRPr="00821CDA">
        <w:fldChar w:fldCharType="begin"/>
      </w:r>
      <w:r w:rsidRPr="00821CDA">
        <w:instrText>XE"Capacity"</w:instrText>
      </w:r>
      <w:r w:rsidR="00270A2C" w:rsidRPr="00821CDA">
        <w:fldChar w:fldCharType="end"/>
      </w:r>
      <w:r w:rsidR="00270A2C" w:rsidRPr="00821CDA">
        <w:fldChar w:fldCharType="begin"/>
      </w:r>
      <w:r w:rsidRPr="00821CDA">
        <w:instrText>XE"Capacity indication"</w:instrText>
      </w:r>
      <w:r w:rsidR="00270A2C" w:rsidRPr="00821CDA">
        <w:fldChar w:fldCharType="end"/>
      </w:r>
      <w:r w:rsidR="00270A2C" w:rsidRPr="00821CDA">
        <w:fldChar w:fldCharType="begin"/>
      </w:r>
      <w:r w:rsidRPr="00821CDA">
        <w:instrText>XE"Weight ranges"</w:instrText>
      </w:r>
      <w:r w:rsidR="00270A2C" w:rsidRPr="00821CDA">
        <w:fldChar w:fldCharType="end"/>
      </w:r>
      <w:r w:rsidR="00270A2C" w:rsidRPr="00821CDA">
        <w:fldChar w:fldCharType="begin"/>
      </w:r>
      <w:r w:rsidRPr="00821CDA">
        <w:instrText>XE"Unit weights"</w:instrText>
      </w:r>
      <w:r w:rsidR="00270A2C"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Gross Capacity.  An indicating or recording element shall not display nor record any values when the gross load (not counting the initial dead load that has been canceled by an initial zero-setting mechanism</w:t>
      </w:r>
      <w:r w:rsidR="00270A2C" w:rsidRPr="00821CDA">
        <w:rPr>
          <w:bCs/>
        </w:rPr>
        <w:fldChar w:fldCharType="begin"/>
      </w:r>
      <w:r w:rsidRPr="00821CDA">
        <w:rPr>
          <w:bCs/>
        </w:rPr>
        <w:instrText>XE"Initial zero-setting mechanism"</w:instrText>
      </w:r>
      <w:r w:rsidR="00270A2C" w:rsidRPr="00821CDA">
        <w:rPr>
          <w:bCs/>
        </w:rPr>
        <w:fldChar w:fldCharType="end"/>
      </w:r>
      <w:r w:rsidRPr="00821CDA">
        <w:rPr>
          <w:bCs/>
        </w:rPr>
        <w:t>) is in excess of 105 % of scale capacity</w:t>
      </w:r>
      <w:r w:rsidR="00270A2C" w:rsidRPr="00821CDA">
        <w:rPr>
          <w:bCs/>
        </w:rPr>
        <w:fldChar w:fldCharType="begin"/>
      </w:r>
      <w:r w:rsidRPr="00821CDA">
        <w:rPr>
          <w:bCs/>
        </w:rPr>
        <w:instrText>XE"Capacity"</w:instrText>
      </w:r>
      <w:r w:rsidR="00270A2C" w:rsidRPr="00821CDA">
        <w:rPr>
          <w:bCs/>
        </w:rPr>
        <w:fldChar w:fldCharType="end"/>
      </w:r>
      <w:r w:rsidRPr="00821CDA">
        <w:rPr>
          <w:bCs/>
        </w:rPr>
        <w:t>.</w:t>
      </w:r>
    </w:p>
    <w:p w:rsidR="00AA210B" w:rsidRPr="00821CDA" w:rsidRDefault="00AA210B">
      <w:pPr>
        <w:tabs>
          <w:tab w:val="left" w:pos="288"/>
        </w:tabs>
        <w:ind w:left="1080" w:hanging="360"/>
        <w:jc w:val="both"/>
        <w:rPr>
          <w:bCs/>
        </w:rPr>
      </w:pPr>
    </w:p>
    <w:p w:rsidR="00AA210B" w:rsidRPr="00821CDA" w:rsidRDefault="00AA210B" w:rsidP="001F670A">
      <w:pPr>
        <w:keepNext/>
        <w:ind w:left="1080" w:hanging="360"/>
        <w:jc w:val="both"/>
      </w:pPr>
      <w:r w:rsidRPr="00821CDA">
        <w:rPr>
          <w:bCs/>
        </w:rPr>
        <w:t>(b)</w:t>
      </w:r>
      <w:r w:rsidRPr="00821CDA">
        <w:rPr>
          <w:bCs/>
        </w:rPr>
        <w:tab/>
      </w:r>
      <w:r w:rsidRPr="00821CDA">
        <w:rPr>
          <w:i/>
        </w:rPr>
        <w:t>Capacity Indication</w:t>
      </w:r>
      <w:r w:rsidR="00270A2C" w:rsidRPr="00821CDA">
        <w:fldChar w:fldCharType="begin"/>
      </w:r>
      <w:r w:rsidRPr="00821CDA">
        <w:instrText>XE"Capacity indication"</w:instrText>
      </w:r>
      <w:r w:rsidR="00270A2C" w:rsidRPr="00821CDA">
        <w:fldChar w:fldCharType="end"/>
      </w:r>
      <w:r w:rsidRPr="00821CDA">
        <w:t xml:space="preserve">.  </w:t>
      </w:r>
      <w:r w:rsidRPr="00821CDA">
        <w:rPr>
          <w:i/>
        </w:rPr>
        <w:t>Electronic computing scales (excluding postal</w:t>
      </w:r>
      <w:r w:rsidR="00270A2C" w:rsidRPr="00821CDA">
        <w:fldChar w:fldCharType="begin"/>
      </w:r>
      <w:r w:rsidRPr="00821CDA">
        <w:instrText>XE"Scales:Postal"</w:instrText>
      </w:r>
      <w:r w:rsidR="00270A2C" w:rsidRPr="00821CDA">
        <w:fldChar w:fldCharType="end"/>
      </w:r>
      <w:r w:rsidRPr="00821CDA">
        <w:t xml:space="preserve"> </w:t>
      </w:r>
      <w:r w:rsidRPr="00821CDA">
        <w:rPr>
          <w:i/>
        </w:rPr>
        <w:t>scales and weight classifiers)</w:t>
      </w:r>
      <w:r w:rsidR="00270A2C" w:rsidRPr="00821CDA">
        <w:fldChar w:fldCharType="begin"/>
      </w:r>
      <w:r w:rsidRPr="00821CDA">
        <w:instrText>XE"Weight classifier"</w:instrText>
      </w:r>
      <w:r w:rsidR="00270A2C" w:rsidRPr="00821CDA">
        <w:fldChar w:fldCharType="end"/>
      </w:r>
      <w:r w:rsidRPr="00821CDA">
        <w:t xml:space="preserve"> </w:t>
      </w:r>
      <w:r w:rsidRPr="00821CDA">
        <w:rPr>
          <w:i/>
        </w:rPr>
        <w:t>shall neither display nor record a gross or net weight in excess of scale capacity</w:t>
      </w:r>
      <w:r w:rsidR="00270A2C" w:rsidRPr="00821CDA">
        <w:fldChar w:fldCharType="begin"/>
      </w:r>
      <w:r w:rsidRPr="00821CDA">
        <w:instrText>XE"Capacity"</w:instrText>
      </w:r>
      <w:r w:rsidR="00270A2C" w:rsidRPr="00821CDA">
        <w:fldChar w:fldCharType="end"/>
      </w:r>
      <w:r w:rsidRPr="00821CDA">
        <w:t xml:space="preserve"> </w:t>
      </w:r>
      <w:r w:rsidRPr="00821CDA">
        <w:rPr>
          <w:i/>
        </w:rPr>
        <w:t>plus 9 d.</w:t>
      </w:r>
    </w:p>
    <w:p w:rsidR="00AA210B" w:rsidRPr="00821CDA" w:rsidRDefault="00AA210B" w:rsidP="001F670A">
      <w:pPr>
        <w:ind w:left="1080"/>
        <w:jc w:val="both"/>
        <w:rPr>
          <w:i/>
        </w:rPr>
      </w:pPr>
      <w:r w:rsidRPr="00821CDA">
        <w:rPr>
          <w:i/>
        </w:rPr>
        <w:t>[Nonretroactive as of January 1, 1993]</w:t>
      </w:r>
    </w:p>
    <w:p w:rsidR="00AA210B" w:rsidRPr="00821CDA" w:rsidRDefault="00AA210B">
      <w:pPr>
        <w:ind w:left="720"/>
        <w:jc w:val="both"/>
      </w:pPr>
    </w:p>
    <w:p w:rsidR="00AA210B" w:rsidRPr="00821CDA" w:rsidRDefault="00AA210B">
      <w:pPr>
        <w:tabs>
          <w:tab w:val="left" w:pos="288"/>
        </w:tabs>
        <w:ind w:left="360"/>
        <w:jc w:val="both"/>
      </w:pPr>
      <w:r w:rsidRPr="00821CDA">
        <w:t>The total value of weight ranges</w:t>
      </w:r>
      <w:r w:rsidR="00270A2C" w:rsidRPr="00821CDA">
        <w:fldChar w:fldCharType="begin"/>
      </w:r>
      <w:r w:rsidRPr="00821CDA">
        <w:instrText>XE"Weight ranges"</w:instrText>
      </w:r>
      <w:r w:rsidR="00270A2C" w:rsidRPr="00821CDA">
        <w:fldChar w:fldCharType="end"/>
      </w:r>
      <w:r w:rsidRPr="00821CDA">
        <w:t xml:space="preserve"> and of unit weights</w:t>
      </w:r>
      <w:r w:rsidR="00270A2C" w:rsidRPr="00821CDA">
        <w:fldChar w:fldCharType="begin"/>
      </w:r>
      <w:r w:rsidRPr="00821CDA">
        <w:instrText>XE"Unit weights"</w:instrText>
      </w:r>
      <w:r w:rsidR="00270A2C" w:rsidRPr="00821CDA">
        <w:fldChar w:fldCharType="end"/>
      </w:r>
      <w:r w:rsidRPr="00821CDA">
        <w:t xml:space="preserve"> in effect or in place at any time shall automatically be accounted for on the reading face and on any recorded representation.</w:t>
      </w:r>
    </w:p>
    <w:p w:rsidR="00AA210B" w:rsidRPr="00821CDA" w:rsidRDefault="00AA210B">
      <w:pPr>
        <w:tabs>
          <w:tab w:val="left" w:pos="288"/>
        </w:tabs>
        <w:ind w:left="360"/>
        <w:jc w:val="both"/>
      </w:pPr>
    </w:p>
    <w:p w:rsidR="00AA210B" w:rsidRPr="00821CDA" w:rsidRDefault="00AA210B">
      <w:pPr>
        <w:keepNext/>
        <w:tabs>
          <w:tab w:val="left" w:pos="288"/>
        </w:tabs>
        <w:ind w:left="360"/>
        <w:jc w:val="both"/>
      </w:pPr>
      <w:r w:rsidRPr="00821CDA">
        <w:t>This requirement does not apply to:  (1) single-revolution dial scales, (2) multi-revolution dial scales not equipped with unit weights</w:t>
      </w:r>
      <w:r w:rsidR="00270A2C" w:rsidRPr="00821CDA">
        <w:fldChar w:fldCharType="begin"/>
      </w:r>
      <w:r w:rsidRPr="00821CDA">
        <w:instrText>XE"Unit weights"</w:instrText>
      </w:r>
      <w:r w:rsidR="00270A2C" w:rsidRPr="00821CDA">
        <w:fldChar w:fldCharType="end"/>
      </w:r>
      <w:r w:rsidRPr="00821CDA">
        <w:t>, (3) scales equipped with two or more weighbeams, nor (4) devices that indicate mathematically derived totalized values.</w:t>
      </w:r>
    </w:p>
    <w:p w:rsidR="00AA210B" w:rsidRPr="00821CDA" w:rsidRDefault="00AA210B">
      <w:pPr>
        <w:tabs>
          <w:tab w:val="left" w:pos="288"/>
        </w:tabs>
        <w:spacing w:before="60"/>
        <w:ind w:left="360"/>
        <w:jc w:val="both"/>
      </w:pPr>
      <w:r w:rsidRPr="00821CDA">
        <w:t>(Amended 1990, 1992, and 1995)</w:t>
      </w:r>
    </w:p>
    <w:p w:rsidR="00AA210B" w:rsidRPr="00821CDA" w:rsidRDefault="00AA210B">
      <w:pPr>
        <w:tabs>
          <w:tab w:val="left" w:pos="288"/>
        </w:tabs>
        <w:jc w:val="both"/>
      </w:pPr>
    </w:p>
    <w:p w:rsidR="00AA210B" w:rsidRPr="00821CDA" w:rsidRDefault="00AA210B" w:rsidP="00745A21">
      <w:pPr>
        <w:pStyle w:val="Heading4"/>
        <w:rPr>
          <w:lang w:val="fr-FR"/>
        </w:rPr>
      </w:pPr>
      <w:bookmarkStart w:id="22" w:name="_Toc273949809"/>
      <w:r w:rsidRPr="00821CDA">
        <w:rPr>
          <w:lang w:val="fr-FR"/>
        </w:rPr>
        <w:t>S.1.8.</w:t>
      </w:r>
      <w:r w:rsidRPr="00821CDA">
        <w:rPr>
          <w:lang w:val="fr-FR"/>
        </w:rPr>
        <w:tab/>
        <w:t>Computing Scales.</w:t>
      </w:r>
      <w:bookmarkEnd w:id="22"/>
      <w:r w:rsidR="00270A2C" w:rsidRPr="00821CDA">
        <w:rPr>
          <w:lang w:val="fr-FR"/>
        </w:rPr>
        <w:fldChar w:fldCharType="begin"/>
      </w:r>
      <w:r w:rsidRPr="00821CDA">
        <w:rPr>
          <w:lang w:val="fr-FR"/>
        </w:rPr>
        <w:instrText>XE"Scales:Computing"</w:instrText>
      </w:r>
      <w:r w:rsidR="00270A2C" w:rsidRPr="00821CDA">
        <w:rPr>
          <w:lang w:val="fr-FR"/>
        </w:rPr>
        <w:fldChar w:fldCharType="end"/>
      </w:r>
    </w:p>
    <w:p w:rsidR="00AA210B" w:rsidRPr="00821CDA" w:rsidRDefault="00AA210B">
      <w:pPr>
        <w:keepNext/>
        <w:tabs>
          <w:tab w:val="left" w:pos="288"/>
        </w:tabs>
        <w:jc w:val="both"/>
      </w:pPr>
    </w:p>
    <w:p w:rsidR="00AA210B" w:rsidRPr="00821CDA" w:rsidRDefault="00AD2F70">
      <w:pPr>
        <w:tabs>
          <w:tab w:val="left" w:pos="288"/>
          <w:tab w:val="left" w:pos="1620"/>
        </w:tabs>
        <w:ind w:left="720"/>
        <w:jc w:val="both"/>
      </w:pPr>
      <w:r>
        <w:rPr>
          <w:b/>
        </w:rPr>
        <w:t>S.1.8.1</w:t>
      </w:r>
      <w:r w:rsidR="00AA210B" w:rsidRPr="00821CDA">
        <w:rPr>
          <w:b/>
        </w:rPr>
        <w:t>.</w:t>
      </w:r>
      <w:r w:rsidR="00AA210B" w:rsidRPr="00821CDA">
        <w:rPr>
          <w:b/>
        </w:rPr>
        <w:tab/>
        <w:t>Money-Value Graduations, Metric Unit Prices.</w:t>
      </w:r>
      <w:r w:rsidR="00270A2C" w:rsidRPr="00821CDA">
        <w:fldChar w:fldCharType="begin"/>
      </w:r>
      <w:r w:rsidR="00AA210B" w:rsidRPr="00821CDA">
        <w:instrText>XE"Money-value graduations"</w:instrText>
      </w:r>
      <w:r w:rsidR="00270A2C" w:rsidRPr="00821CDA">
        <w:fldChar w:fldCharType="end"/>
      </w:r>
      <w:r w:rsidR="00270A2C" w:rsidRPr="00821CDA">
        <w:fldChar w:fldCharType="begin"/>
      </w:r>
      <w:r w:rsidR="00AA210B" w:rsidRPr="00821CDA">
        <w:instrText>XE"Unit prices"</w:instrText>
      </w:r>
      <w:r w:rsidR="00270A2C" w:rsidRPr="00821CDA">
        <w:fldChar w:fldCharType="end"/>
      </w:r>
      <w:r w:rsidR="00AA210B" w:rsidRPr="00821CDA">
        <w:t xml:space="preserve"> – The value of the graduated intervals representing </w:t>
      </w:r>
      <w:r w:rsidR="00B42BDF" w:rsidRPr="00821CDA">
        <w:t>money-</w:t>
      </w:r>
      <w:r w:rsidR="00AA210B" w:rsidRPr="00821CDA">
        <w:t>values on a computing scale with analog indications shall not exceed:</w:t>
      </w:r>
    </w:p>
    <w:p w:rsidR="00AA210B" w:rsidRPr="00821CDA" w:rsidRDefault="00AA210B">
      <w:pPr>
        <w:tabs>
          <w:tab w:val="left" w:pos="288"/>
        </w:tabs>
        <w:jc w:val="both"/>
      </w:pPr>
    </w:p>
    <w:p w:rsidR="00AA210B" w:rsidRPr="00821CDA" w:rsidRDefault="00AA210B">
      <w:pPr>
        <w:tabs>
          <w:tab w:val="left" w:pos="288"/>
        </w:tabs>
        <w:ind w:left="1440" w:hanging="360"/>
        <w:jc w:val="both"/>
        <w:rPr>
          <w:bCs/>
        </w:rPr>
      </w:pPr>
      <w:r w:rsidRPr="00821CDA">
        <w:rPr>
          <w:bCs/>
        </w:rPr>
        <w:t>(a)</w:t>
      </w:r>
      <w:r w:rsidRPr="00821CDA">
        <w:rPr>
          <w:bCs/>
        </w:rPr>
        <w:tab/>
        <w:t>1 cent at all unit prices of 55 cents per kilogram and less;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 of 56 cents per kilogram through $2.75 per kilogram (special graduations</w:t>
      </w:r>
      <w:r w:rsidR="00270A2C" w:rsidRPr="00821CDA">
        <w:rPr>
          <w:bCs/>
        </w:rPr>
        <w:fldChar w:fldCharType="begin"/>
      </w:r>
      <w:r w:rsidRPr="00821CDA">
        <w:rPr>
          <w:bCs/>
        </w:rPr>
        <w:instrText>XE"Graduations"</w:instrText>
      </w:r>
      <w:r w:rsidR="00270A2C"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rPr>
          <w:bCs/>
        </w:rPr>
      </w:pPr>
      <w:r w:rsidRPr="00821CDA">
        <w:rPr>
          <w:bCs/>
        </w:rPr>
        <w:t>(c)</w:t>
      </w:r>
      <w:r w:rsidRPr="00821CDA">
        <w:rPr>
          <w:bCs/>
        </w:rPr>
        <w:tab/>
        <w:t>5 cents at unit prices of $2.76 per kilogram through $7.50 per kilogram; or</w:t>
      </w:r>
    </w:p>
    <w:p w:rsidR="00AA210B" w:rsidRPr="00821CDA" w:rsidRDefault="00AA210B">
      <w:pPr>
        <w:tabs>
          <w:tab w:val="left" w:pos="288"/>
        </w:tabs>
        <w:ind w:left="1440" w:hanging="360"/>
        <w:jc w:val="both"/>
        <w:rPr>
          <w:bCs/>
        </w:rPr>
      </w:pPr>
    </w:p>
    <w:p w:rsidR="00AA210B" w:rsidRPr="00821CDA" w:rsidRDefault="00AA210B">
      <w:pPr>
        <w:tabs>
          <w:tab w:val="left" w:pos="288"/>
        </w:tabs>
        <w:ind w:left="1440" w:hanging="360"/>
        <w:jc w:val="both"/>
      </w:pPr>
      <w:r w:rsidRPr="00821CDA">
        <w:rPr>
          <w:bCs/>
        </w:rPr>
        <w:t>(d)</w:t>
      </w:r>
      <w:r w:rsidRPr="00821CDA">
        <w:tab/>
        <w:t>10 cents at unit prices above $7.50 per kilogram.</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270A2C" w:rsidRPr="00821CDA">
        <w:fldChar w:fldCharType="begin"/>
      </w:r>
      <w:r w:rsidRPr="00821CDA">
        <w:instrText>XE"Graduations"</w:instrText>
      </w:r>
      <w:r w:rsidR="00270A2C" w:rsidRPr="00821CDA">
        <w:fldChar w:fldCharType="end"/>
      </w:r>
      <w:r w:rsidRPr="00821CDA">
        <w:t xml:space="preserve"> shall not be duplicated in any column or row on the graduated chart.  (See also S.1.8.2.</w:t>
      </w:r>
      <w:r w:rsidR="00850C0B" w:rsidRPr="00821CDA">
        <w:t xml:space="preserve"> Money-Value Computation</w:t>
      </w:r>
      <w:r w:rsidRPr="00821CDA">
        <w:t>)</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lastRenderedPageBreak/>
        <w:t>S.1.8.</w:t>
      </w:r>
      <w:r w:rsidR="00AD2F70">
        <w:rPr>
          <w:b/>
        </w:rPr>
        <w:t>2</w:t>
      </w:r>
      <w:r w:rsidRPr="00821CDA">
        <w:rPr>
          <w:b/>
        </w:rPr>
        <w:t>.</w:t>
      </w:r>
      <w:r w:rsidRPr="00821CDA">
        <w:rPr>
          <w:b/>
        </w:rPr>
        <w:tab/>
        <w:t>Money-Value Graduations, Inch-Pound Unit Prices.</w:t>
      </w:r>
      <w:r w:rsidR="00270A2C" w:rsidRPr="00821CDA">
        <w:fldChar w:fldCharType="begin"/>
      </w:r>
      <w:r w:rsidRPr="00821CDA">
        <w:instrText>XE"Money-value graduations"</w:instrText>
      </w:r>
      <w:r w:rsidR="00270A2C" w:rsidRPr="00821CDA">
        <w:fldChar w:fldCharType="end"/>
      </w:r>
      <w:r w:rsidR="00270A2C" w:rsidRPr="00821CDA">
        <w:fldChar w:fldCharType="begin"/>
      </w:r>
      <w:r w:rsidRPr="00821CDA">
        <w:instrText>XE"Unit prices"</w:instrText>
      </w:r>
      <w:r w:rsidR="00270A2C" w:rsidRPr="00821CDA">
        <w:fldChar w:fldCharType="end"/>
      </w:r>
      <w:r w:rsidRPr="00821CDA">
        <w:t xml:space="preserve"> – The value of the graduated intervals representing </w:t>
      </w:r>
      <w:r w:rsidR="00B42BDF" w:rsidRPr="00821CDA">
        <w:t>money-</w:t>
      </w:r>
      <w:r w:rsidRPr="00821CDA">
        <w:t>values on a computing scale with analog indications shall not exceed:</w:t>
      </w:r>
    </w:p>
    <w:p w:rsidR="00AA210B" w:rsidRPr="00821CDA" w:rsidRDefault="00AA210B">
      <w:pPr>
        <w:keepNext/>
        <w:tabs>
          <w:tab w:val="left" w:pos="288"/>
        </w:tabs>
        <w:jc w:val="both"/>
      </w:pPr>
    </w:p>
    <w:p w:rsidR="00AA210B" w:rsidRPr="00821CDA" w:rsidRDefault="00AA210B">
      <w:pPr>
        <w:keepNext/>
        <w:tabs>
          <w:tab w:val="left" w:pos="288"/>
        </w:tabs>
        <w:ind w:left="1080"/>
        <w:jc w:val="both"/>
        <w:rPr>
          <w:bCs/>
        </w:rPr>
      </w:pPr>
      <w:r w:rsidRPr="00821CDA">
        <w:rPr>
          <w:bCs/>
        </w:rPr>
        <w:t>(a)</w:t>
      </w:r>
      <w:r w:rsidRPr="00821CDA">
        <w:rPr>
          <w:bCs/>
        </w:rPr>
        <w:tab/>
        <w:t>1 cent at all unit prices</w:t>
      </w:r>
      <w:r w:rsidR="00270A2C" w:rsidRPr="00821CDA">
        <w:rPr>
          <w:bCs/>
        </w:rPr>
        <w:fldChar w:fldCharType="begin"/>
      </w:r>
      <w:r w:rsidRPr="00821CDA">
        <w:instrText>XE"</w:instrText>
      </w:r>
      <w:r w:rsidRPr="00821CDA">
        <w:rPr>
          <w:bCs/>
        </w:rPr>
        <w:instrText>Unit prices</w:instrText>
      </w:r>
      <w:r w:rsidRPr="00821CDA">
        <w:instrText>"</w:instrText>
      </w:r>
      <w:r w:rsidR="00270A2C" w:rsidRPr="00821CDA">
        <w:rPr>
          <w:bCs/>
        </w:rPr>
        <w:fldChar w:fldCharType="end"/>
      </w:r>
      <w:r w:rsidRPr="00821CDA">
        <w:rPr>
          <w:bCs/>
        </w:rPr>
        <w:t xml:space="preserve"> of 25 cents per pound and less;</w:t>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2 cents at unit prices</w:t>
      </w:r>
      <w:r w:rsidR="00270A2C" w:rsidRPr="00821CDA">
        <w:rPr>
          <w:bCs/>
        </w:rPr>
        <w:fldChar w:fldCharType="begin"/>
      </w:r>
      <w:r w:rsidRPr="00821CDA">
        <w:instrText>XE"</w:instrText>
      </w:r>
      <w:r w:rsidRPr="00821CDA">
        <w:rPr>
          <w:bCs/>
        </w:rPr>
        <w:instrText>Unit prices</w:instrText>
      </w:r>
      <w:r w:rsidRPr="00821CDA">
        <w:instrText>"</w:instrText>
      </w:r>
      <w:r w:rsidR="00270A2C" w:rsidRPr="00821CDA">
        <w:rPr>
          <w:bCs/>
        </w:rPr>
        <w:fldChar w:fldCharType="end"/>
      </w:r>
      <w:r w:rsidRPr="00821CDA">
        <w:rPr>
          <w:bCs/>
        </w:rPr>
        <w:t xml:space="preserve"> of 26 cents per pound through $1.25 per pound (special graduations</w:t>
      </w:r>
      <w:r w:rsidR="00270A2C" w:rsidRPr="00821CDA">
        <w:rPr>
          <w:bCs/>
        </w:rPr>
        <w:fldChar w:fldCharType="begin"/>
      </w:r>
      <w:r w:rsidRPr="00821CDA">
        <w:rPr>
          <w:bCs/>
        </w:rPr>
        <w:instrText>XE"Graduations"</w:instrText>
      </w:r>
      <w:r w:rsidR="00270A2C" w:rsidRPr="00821CDA">
        <w:rPr>
          <w:bCs/>
        </w:rPr>
        <w:fldChar w:fldCharType="end"/>
      </w:r>
      <w:r w:rsidRPr="00821CDA">
        <w:rPr>
          <w:bCs/>
        </w:rPr>
        <w:t xml:space="preserve"> defining 5</w:t>
      </w:r>
      <w:r w:rsidRPr="00821CDA">
        <w:rPr>
          <w:bCs/>
        </w:rPr>
        <w:noBreakHyphen/>
        <w:t>cent intervals may be employed but not in the spaces between regular graduations);</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rPr>
          <w:bCs/>
        </w:rPr>
      </w:pPr>
      <w:r w:rsidRPr="00821CDA">
        <w:rPr>
          <w:bCs/>
        </w:rPr>
        <w:t>(c)</w:t>
      </w:r>
      <w:r w:rsidRPr="00821CDA">
        <w:rPr>
          <w:bCs/>
        </w:rPr>
        <w:tab/>
        <w:t>5 cents at unit prices</w:t>
      </w:r>
      <w:r w:rsidR="00270A2C" w:rsidRPr="00821CDA">
        <w:rPr>
          <w:bCs/>
        </w:rPr>
        <w:fldChar w:fldCharType="begin"/>
      </w:r>
      <w:r w:rsidRPr="00821CDA">
        <w:instrText>XE"</w:instrText>
      </w:r>
      <w:r w:rsidRPr="00821CDA">
        <w:rPr>
          <w:bCs/>
        </w:rPr>
        <w:instrText>Unit prices</w:instrText>
      </w:r>
      <w:r w:rsidRPr="00821CDA">
        <w:instrText>"</w:instrText>
      </w:r>
      <w:r w:rsidR="00270A2C" w:rsidRPr="00821CDA">
        <w:rPr>
          <w:bCs/>
        </w:rPr>
        <w:fldChar w:fldCharType="end"/>
      </w:r>
      <w:r w:rsidRPr="00821CDA">
        <w:rPr>
          <w:bCs/>
        </w:rPr>
        <w:t xml:space="preserve"> of </w:t>
      </w:r>
      <w:r w:rsidR="004247C8" w:rsidRPr="00821CDA">
        <w:rPr>
          <w:bCs/>
        </w:rPr>
        <w:t xml:space="preserve"> </w:t>
      </w:r>
      <w:r w:rsidRPr="00821CDA">
        <w:rPr>
          <w:bCs/>
        </w:rPr>
        <w:t>$1.26 per pound through $3.40 per pound; or</w:t>
      </w:r>
    </w:p>
    <w:p w:rsidR="00AA210B" w:rsidRPr="00821CDA" w:rsidRDefault="00AA210B">
      <w:pPr>
        <w:tabs>
          <w:tab w:val="left" w:pos="288"/>
        </w:tabs>
        <w:ind w:left="1080"/>
        <w:jc w:val="both"/>
        <w:rPr>
          <w:bCs/>
        </w:rPr>
      </w:pPr>
    </w:p>
    <w:p w:rsidR="00AA210B" w:rsidRPr="00821CDA" w:rsidRDefault="00AA210B">
      <w:pPr>
        <w:tabs>
          <w:tab w:val="left" w:pos="288"/>
        </w:tabs>
        <w:ind w:left="1080"/>
        <w:jc w:val="both"/>
      </w:pPr>
      <w:r w:rsidRPr="00821CDA">
        <w:rPr>
          <w:bCs/>
        </w:rPr>
        <w:t>(d)</w:t>
      </w:r>
      <w:r w:rsidRPr="00821CDA">
        <w:rPr>
          <w:bCs/>
        </w:rPr>
        <w:tab/>
      </w:r>
      <w:r w:rsidRPr="00821CDA">
        <w:t>10 cents at unit prices</w:t>
      </w:r>
      <w:r w:rsidR="00270A2C" w:rsidRPr="00821CDA">
        <w:fldChar w:fldCharType="begin"/>
      </w:r>
      <w:r w:rsidRPr="00821CDA">
        <w:instrText>XE"Unit prices"</w:instrText>
      </w:r>
      <w:r w:rsidR="00270A2C" w:rsidRPr="00821CDA">
        <w:fldChar w:fldCharType="end"/>
      </w:r>
      <w:r w:rsidRPr="00821CDA">
        <w:t xml:space="preserve"> above $3.40 per pound.</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Value figures and graduations</w:t>
      </w:r>
      <w:r w:rsidR="00270A2C" w:rsidRPr="00821CDA">
        <w:fldChar w:fldCharType="begin"/>
      </w:r>
      <w:r w:rsidRPr="00821CDA">
        <w:instrText>XE“Graduations”</w:instrText>
      </w:r>
      <w:r w:rsidR="00270A2C" w:rsidRPr="00821CDA">
        <w:fldChar w:fldCharType="end"/>
      </w:r>
      <w:r w:rsidRPr="00821CDA">
        <w:t xml:space="preserve"> shall not be duplicated in any column or row on the graduated chart.  (See also S.1.8.2.</w:t>
      </w:r>
      <w:r w:rsidR="00A12657" w:rsidRPr="00821CDA">
        <w:t xml:space="preserve"> Money-Value Computation</w:t>
      </w:r>
      <w:r w:rsidRPr="00821CDA">
        <w:t>)</w:t>
      </w:r>
    </w:p>
    <w:p w:rsidR="00AA210B" w:rsidRPr="00821CDA" w:rsidRDefault="00AA210B">
      <w:pPr>
        <w:tabs>
          <w:tab w:val="left" w:pos="288"/>
        </w:tabs>
        <w:jc w:val="both"/>
      </w:pPr>
    </w:p>
    <w:p w:rsidR="00AA210B" w:rsidRPr="00821CDA" w:rsidRDefault="00AD2F70">
      <w:pPr>
        <w:tabs>
          <w:tab w:val="left" w:pos="1620"/>
        </w:tabs>
        <w:ind w:left="720"/>
        <w:jc w:val="both"/>
      </w:pPr>
      <w:r>
        <w:rPr>
          <w:b/>
        </w:rPr>
        <w:t>S.1.8.3</w:t>
      </w:r>
      <w:r w:rsidR="00AA210B" w:rsidRPr="00821CDA">
        <w:rPr>
          <w:b/>
        </w:rPr>
        <w:t>.</w:t>
      </w:r>
      <w:r w:rsidR="00AA210B" w:rsidRPr="00821CDA">
        <w:rPr>
          <w:b/>
        </w:rPr>
        <w:tab/>
        <w:t>Money-Value Computation.</w:t>
      </w:r>
      <w:r w:rsidR="00270A2C" w:rsidRPr="00821CDA">
        <w:fldChar w:fldCharType="begin"/>
      </w:r>
      <w:r w:rsidR="00AA210B" w:rsidRPr="00821CDA">
        <w:instrText>XE“Money-value computation”</w:instrText>
      </w:r>
      <w:r w:rsidR="00270A2C" w:rsidRPr="00821CDA">
        <w:fldChar w:fldCharType="end"/>
      </w:r>
      <w:r w:rsidR="00AA210B" w:rsidRPr="00821CDA">
        <w:t xml:space="preserve"> – A computing scale with analog quantity indications used in retail trade may compute and present digital </w:t>
      </w:r>
      <w:r w:rsidR="00B42BDF" w:rsidRPr="00821CDA">
        <w:t>money-</w:t>
      </w:r>
      <w:r w:rsidR="00AA210B" w:rsidRPr="00821CDA">
        <w:t>values to the nearest quantity graduation when the value of the minimum graduated interval is 0.005 kg (0.01 lb) or less.  (</w:t>
      </w:r>
      <w:r w:rsidR="00A12657" w:rsidRPr="00821CDA">
        <w:t>See also</w:t>
      </w:r>
      <w:r w:rsidR="00AA210B" w:rsidRPr="00821CDA">
        <w:t xml:space="preserve"> Sec. 1.10</w:t>
      </w:r>
      <w:r w:rsidR="00A12657" w:rsidRPr="00821CDA">
        <w:t xml:space="preserve">. General Code </w:t>
      </w:r>
      <w:r w:rsidR="00AA210B" w:rsidRPr="00821CDA">
        <w:t>G</w:t>
      </w:r>
      <w:r w:rsidR="00AA210B" w:rsidRPr="00821CDA">
        <w:noBreakHyphen/>
        <w:t>S.5.5.</w:t>
      </w:r>
      <w:r w:rsidR="00A12657" w:rsidRPr="00821CDA">
        <w:t xml:space="preserve"> </w:t>
      </w:r>
      <w:r w:rsidR="00B42BDF" w:rsidRPr="00821CDA">
        <w:t>Money-</w:t>
      </w:r>
      <w:r w:rsidR="00A12657" w:rsidRPr="00821CDA">
        <w:t>Values, Mathematical Agreement</w:t>
      </w:r>
      <w:r w:rsidR="00AA210B" w:rsidRPr="00821CDA">
        <w:t>)</w:t>
      </w:r>
      <w:r w:rsidR="00A12657" w:rsidRPr="00821CDA">
        <w:t xml:space="preserve"> </w:t>
      </w:r>
    </w:p>
    <w:p w:rsidR="00AA210B" w:rsidRPr="00821CDA" w:rsidRDefault="00AA210B">
      <w:pPr>
        <w:tabs>
          <w:tab w:val="left" w:pos="288"/>
        </w:tabs>
        <w:ind w:left="720"/>
        <w:jc w:val="both"/>
      </w:pPr>
    </w:p>
    <w:p w:rsidR="00AA210B" w:rsidRPr="00821CDA" w:rsidRDefault="00AA210B">
      <w:pPr>
        <w:keepNext/>
        <w:keepLines/>
        <w:tabs>
          <w:tab w:val="left" w:pos="1620"/>
        </w:tabs>
        <w:ind w:left="720"/>
        <w:jc w:val="both"/>
      </w:pPr>
      <w:r w:rsidRPr="00821CDA">
        <w:rPr>
          <w:b/>
        </w:rPr>
        <w:t>S.1.8.</w:t>
      </w:r>
      <w:r w:rsidR="00AD2F70">
        <w:rPr>
          <w:b/>
        </w:rPr>
        <w:t>4</w:t>
      </w:r>
      <w:r w:rsidRPr="00821CDA">
        <w:rPr>
          <w:b/>
        </w:rPr>
        <w:t>.</w:t>
      </w:r>
      <w:r w:rsidRPr="00821CDA">
        <w:rPr>
          <w:b/>
        </w:rPr>
        <w:tab/>
        <w:t>Customer’s Indications.</w:t>
      </w:r>
      <w:r w:rsidRPr="00821CDA">
        <w:t xml:space="preserve"> – Weight indications shall be shown on the customer’s side of computing scales when these are used for direct sales</w:t>
      </w:r>
      <w:r w:rsidR="00270A2C" w:rsidRPr="00821CDA">
        <w:fldChar w:fldCharType="begin"/>
      </w:r>
      <w:r w:rsidRPr="00821CDA">
        <w:instrText>XE“Direct sales”</w:instrText>
      </w:r>
      <w:r w:rsidR="00270A2C" w:rsidRPr="00821CDA">
        <w:fldChar w:fldCharType="end"/>
      </w:r>
      <w:r w:rsidRPr="00821CDA">
        <w:t xml:space="preserve"> to retail customers.  Computing scales</w:t>
      </w:r>
      <w:r w:rsidR="00270A2C" w:rsidRPr="00821CDA">
        <w:fldChar w:fldCharType="begin"/>
      </w:r>
      <w:r w:rsidRPr="00821CDA">
        <w:instrText>XE"Scales:Computing"</w:instrText>
      </w:r>
      <w:r w:rsidR="00270A2C" w:rsidRPr="00821CDA">
        <w:fldChar w:fldCharType="end"/>
      </w:r>
      <w:r w:rsidRPr="00821CDA">
        <w:t xml:space="preserve"> equipped on the operator’s side with digital indications, such as the net weight, unit price, or total price, shall be similarly equipped on the customer’s side.  Unit price displays visible to the customer shall be in terms of single whole units of weight and not in common or decimal fractions of the unit.  Scales indicating in metric units may indicate price per 100 g.</w:t>
      </w:r>
    </w:p>
    <w:p w:rsidR="00AA210B" w:rsidRPr="00821CDA" w:rsidRDefault="00AA210B">
      <w:pPr>
        <w:pStyle w:val="BodyTextIndent2"/>
        <w:keepLines/>
        <w:tabs>
          <w:tab w:val="clear" w:pos="720"/>
          <w:tab w:val="left" w:pos="288"/>
        </w:tabs>
        <w:spacing w:before="60"/>
      </w:pPr>
      <w:r w:rsidRPr="00821CDA">
        <w:t>(Amended 1985 and 1995)</w:t>
      </w:r>
    </w:p>
    <w:p w:rsidR="00AA210B" w:rsidRPr="00821CDA" w:rsidRDefault="00AA210B">
      <w:pPr>
        <w:tabs>
          <w:tab w:val="left" w:pos="288"/>
        </w:tabs>
        <w:jc w:val="both"/>
      </w:pPr>
    </w:p>
    <w:p w:rsidR="00AA210B" w:rsidRPr="00821CDA" w:rsidRDefault="00AA210B">
      <w:pPr>
        <w:keepNext/>
        <w:tabs>
          <w:tab w:val="left" w:pos="1620"/>
        </w:tabs>
        <w:ind w:left="1080"/>
        <w:jc w:val="both"/>
      </w:pPr>
      <w:r w:rsidRPr="00821CDA">
        <w:rPr>
          <w:b/>
          <w:i/>
        </w:rPr>
        <w:t>S.1.8.</w:t>
      </w:r>
      <w:r w:rsidR="00AD2F70">
        <w:rPr>
          <w:b/>
          <w:i/>
        </w:rPr>
        <w:t>4</w:t>
      </w:r>
      <w:r w:rsidRPr="00821CDA">
        <w:rPr>
          <w:b/>
          <w:i/>
        </w:rPr>
        <w:t>.1.</w:t>
      </w:r>
      <w:r w:rsidRPr="00821CDA">
        <w:rPr>
          <w:i/>
        </w:rPr>
        <w:tab/>
        <w:t>Scales that will function as either a normal round off scale or as a weight classifier</w:t>
      </w:r>
      <w:r w:rsidR="00270A2C" w:rsidRPr="00821CDA">
        <w:fldChar w:fldCharType="begin"/>
      </w:r>
      <w:r w:rsidRPr="00821CDA">
        <w:instrText>XE"Weight classifier"</w:instrText>
      </w:r>
      <w:r w:rsidR="00270A2C" w:rsidRPr="00821CDA">
        <w:fldChar w:fldCharType="end"/>
      </w:r>
      <w:r w:rsidRPr="00821CDA">
        <w:rPr>
          <w:i/>
        </w:rPr>
        <w:t xml:space="preserve"> shall be provided with a sealable means for selecting the mode of operation and shall have a clear indication (annunciator), adjacent to the weight display on both the operator’s and customer’s side whenever the scale is operating as a weight classifier</w:t>
      </w:r>
      <w:r w:rsidR="00270A2C" w:rsidRPr="00821CDA">
        <w:fldChar w:fldCharType="begin"/>
      </w:r>
      <w:r w:rsidRPr="00821CDA">
        <w:instrText>XE"Weight classifier"</w:instrText>
      </w:r>
      <w:r w:rsidR="00270A2C" w:rsidRPr="00821CDA">
        <w:fldChar w:fldCharType="end"/>
      </w:r>
      <w:r w:rsidRPr="00821CDA">
        <w:t>.</w:t>
      </w:r>
    </w:p>
    <w:p w:rsidR="00AA210B" w:rsidRPr="00821CDA" w:rsidRDefault="00AA210B">
      <w:pPr>
        <w:keepNext/>
        <w:tabs>
          <w:tab w:val="left" w:pos="288"/>
        </w:tabs>
        <w:ind w:left="1080"/>
        <w:jc w:val="both"/>
        <w:rPr>
          <w:i/>
        </w:rPr>
      </w:pPr>
      <w:r w:rsidRPr="00821CDA">
        <w:rPr>
          <w:i/>
        </w:rPr>
        <w:t>[Nonretroactive as of January 1, 2001]</w:t>
      </w:r>
    </w:p>
    <w:p w:rsidR="00AA210B" w:rsidRPr="00821CDA" w:rsidRDefault="00AA210B">
      <w:pPr>
        <w:tabs>
          <w:tab w:val="left" w:pos="288"/>
        </w:tabs>
        <w:spacing w:before="60"/>
        <w:ind w:left="1080"/>
        <w:jc w:val="both"/>
      </w:pPr>
      <w:r w:rsidRPr="00821CDA">
        <w:t>(Added 1999)</w:t>
      </w:r>
    </w:p>
    <w:p w:rsidR="00AA210B" w:rsidRPr="00821CDA" w:rsidRDefault="00AA210B">
      <w:pPr>
        <w:tabs>
          <w:tab w:val="left" w:pos="288"/>
        </w:tabs>
        <w:jc w:val="both"/>
      </w:pPr>
    </w:p>
    <w:p w:rsidR="00AA210B" w:rsidRPr="00821CDA" w:rsidRDefault="00AA210B">
      <w:pPr>
        <w:keepNext/>
        <w:tabs>
          <w:tab w:val="left" w:pos="1620"/>
        </w:tabs>
        <w:ind w:left="720"/>
        <w:jc w:val="both"/>
      </w:pPr>
      <w:r w:rsidRPr="00821CDA">
        <w:rPr>
          <w:b/>
        </w:rPr>
        <w:t>S.1.8.</w:t>
      </w:r>
      <w:r w:rsidR="00AD2F70">
        <w:rPr>
          <w:b/>
        </w:rPr>
        <w:t>5</w:t>
      </w:r>
      <w:r w:rsidRPr="00821CDA">
        <w:rPr>
          <w:b/>
        </w:rPr>
        <w:t>.</w:t>
      </w:r>
      <w:r w:rsidRPr="00821CDA">
        <w:rPr>
          <w:b/>
        </w:rPr>
        <w:tab/>
        <w:t>Recorded Representations, Point-of-Sale Systems.</w:t>
      </w:r>
      <w:r w:rsidR="00270A2C" w:rsidRPr="00821CDA">
        <w:fldChar w:fldCharType="begin"/>
      </w:r>
      <w:r w:rsidRPr="00821CDA">
        <w:instrText>XE“Recorded representations”</w:instrText>
      </w:r>
      <w:r w:rsidR="00270A2C" w:rsidRPr="00821CDA">
        <w:fldChar w:fldCharType="end"/>
      </w:r>
      <w:r w:rsidR="00270A2C" w:rsidRPr="00821CDA">
        <w:fldChar w:fldCharType="begin"/>
      </w:r>
      <w:r w:rsidRPr="00821CDA">
        <w:instrText>XE"Point-of-sale"</w:instrText>
      </w:r>
      <w:r w:rsidR="00270A2C" w:rsidRPr="00821CDA">
        <w:fldChar w:fldCharType="end"/>
      </w:r>
      <w:r w:rsidRPr="00821CDA">
        <w:t xml:space="preserve"> – The sales information recorded by cash registers when interfaced with a weighing element shall contain the following information for items weighed at the checkout stand:</w:t>
      </w:r>
    </w:p>
    <w:p w:rsidR="00AA210B" w:rsidRPr="00821CDA" w:rsidRDefault="00AA210B">
      <w:pPr>
        <w:keepNext/>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the net weight</w:t>
      </w:r>
      <w:r w:rsidR="00B42BDF" w:rsidRPr="00821CDA">
        <w:rPr>
          <w:bCs/>
        </w:rPr>
        <w:t>;</w:t>
      </w:r>
      <w:r w:rsidRPr="00821CDA">
        <w:rPr>
          <w:rStyle w:val="FootnoteReference"/>
          <w:bCs/>
        </w:rPr>
        <w:footnoteReference w:id="1"/>
      </w:r>
    </w:p>
    <w:p w:rsidR="00AA210B" w:rsidRPr="00821CDA" w:rsidRDefault="00AA210B">
      <w:pPr>
        <w:keepNext/>
        <w:tabs>
          <w:tab w:val="left" w:pos="288"/>
        </w:tabs>
        <w:ind w:left="1080"/>
        <w:jc w:val="both"/>
        <w:rPr>
          <w:bCs/>
        </w:rPr>
      </w:pPr>
    </w:p>
    <w:p w:rsidR="00AA210B" w:rsidRPr="00821CDA" w:rsidRDefault="00AA210B">
      <w:pPr>
        <w:tabs>
          <w:tab w:val="left" w:pos="288"/>
        </w:tabs>
        <w:ind w:left="1440" w:hanging="360"/>
        <w:jc w:val="both"/>
        <w:rPr>
          <w:bCs/>
          <w:vertAlign w:val="superscript"/>
        </w:rPr>
      </w:pPr>
      <w:r w:rsidRPr="00821CDA">
        <w:rPr>
          <w:bCs/>
        </w:rPr>
        <w:t>(b)</w:t>
      </w:r>
      <w:r w:rsidRPr="00821CDA">
        <w:rPr>
          <w:bCs/>
        </w:rPr>
        <w:tab/>
        <w:t>the unit price</w:t>
      </w:r>
      <w:r w:rsidR="00B42BDF" w:rsidRPr="00821CDA">
        <w:rPr>
          <w:bCs/>
        </w:rPr>
        <w:t>;</w:t>
      </w:r>
      <w:r w:rsidRPr="00821CDA">
        <w:rPr>
          <w:bCs/>
          <w:vertAlign w:val="superscript"/>
        </w:rPr>
        <w:t>1</w:t>
      </w:r>
    </w:p>
    <w:p w:rsidR="00AA210B" w:rsidRPr="00821CDA" w:rsidRDefault="00AA210B">
      <w:pPr>
        <w:tabs>
          <w:tab w:val="left" w:pos="288"/>
        </w:tabs>
        <w:jc w:val="both"/>
        <w:rPr>
          <w:bCs/>
        </w:rPr>
      </w:pPr>
    </w:p>
    <w:p w:rsidR="00AA210B" w:rsidRPr="00821CDA" w:rsidRDefault="00AA210B">
      <w:pPr>
        <w:keepNext/>
        <w:tabs>
          <w:tab w:val="left" w:pos="288"/>
        </w:tabs>
        <w:ind w:left="1440" w:hanging="360"/>
        <w:jc w:val="both"/>
        <w:rPr>
          <w:bCs/>
        </w:rPr>
      </w:pPr>
      <w:r w:rsidRPr="00821CDA">
        <w:rPr>
          <w:bCs/>
        </w:rPr>
        <w:t>(c)</w:t>
      </w:r>
      <w:r w:rsidRPr="00821CDA">
        <w:rPr>
          <w:bCs/>
        </w:rPr>
        <w:tab/>
        <w:t>the total price</w:t>
      </w:r>
      <w:r w:rsidR="00B42BDF" w:rsidRPr="00821CDA">
        <w:rPr>
          <w:bCs/>
        </w:rPr>
        <w:t>;</w:t>
      </w:r>
      <w:r w:rsidRPr="00821CDA">
        <w:rPr>
          <w:bCs/>
        </w:rPr>
        <w:t xml:space="preserve"> and</w:t>
      </w:r>
    </w:p>
    <w:p w:rsidR="00AA210B" w:rsidRPr="00821CDA" w:rsidRDefault="00AA210B">
      <w:pPr>
        <w:keepNext/>
        <w:tabs>
          <w:tab w:val="left" w:pos="288"/>
        </w:tabs>
        <w:jc w:val="both"/>
        <w:rPr>
          <w:bCs/>
        </w:rPr>
      </w:pPr>
    </w:p>
    <w:p w:rsidR="00AA210B" w:rsidRPr="00821CDA" w:rsidRDefault="00AA210B">
      <w:pPr>
        <w:tabs>
          <w:tab w:val="left" w:pos="288"/>
        </w:tabs>
        <w:ind w:left="1440" w:hanging="360"/>
        <w:jc w:val="both"/>
      </w:pPr>
      <w:r w:rsidRPr="00821CDA">
        <w:rPr>
          <w:bCs/>
        </w:rPr>
        <w:t>(d)</w:t>
      </w:r>
      <w:r w:rsidRPr="00821CDA">
        <w:rPr>
          <w:bCs/>
        </w:rPr>
        <w:tab/>
      </w:r>
      <w:r w:rsidRPr="00821CDA">
        <w:t>the product class or, in a system equipped with price look-up capability, the product name or code number.</w:t>
      </w:r>
    </w:p>
    <w:p w:rsidR="00AA210B" w:rsidRPr="00821CDA" w:rsidRDefault="00AA210B">
      <w:pPr>
        <w:tabs>
          <w:tab w:val="left" w:pos="288"/>
        </w:tabs>
        <w:jc w:val="both"/>
      </w:pPr>
    </w:p>
    <w:p w:rsidR="00AA210B" w:rsidRPr="00821CDA" w:rsidRDefault="00AA210B" w:rsidP="00745A21">
      <w:pPr>
        <w:pStyle w:val="Heading4"/>
        <w:rPr>
          <w:lang w:val="fr-FR"/>
        </w:rPr>
      </w:pPr>
      <w:bookmarkStart w:id="23" w:name="_Toc273949810"/>
      <w:r w:rsidRPr="00821CDA">
        <w:rPr>
          <w:lang w:val="fr-FR"/>
        </w:rPr>
        <w:lastRenderedPageBreak/>
        <w:t>S.1.9.</w:t>
      </w:r>
      <w:r w:rsidRPr="00821CDA">
        <w:rPr>
          <w:lang w:val="fr-FR"/>
        </w:rPr>
        <w:tab/>
        <w:t>Prepackaging Scales.</w:t>
      </w:r>
      <w:bookmarkEnd w:id="23"/>
      <w:r w:rsidR="00270A2C" w:rsidRPr="00821CDA">
        <w:rPr>
          <w:lang w:val="fr-FR"/>
        </w:rPr>
        <w:fldChar w:fldCharType="begin"/>
      </w:r>
      <w:r w:rsidRPr="00821CDA">
        <w:rPr>
          <w:lang w:val="fr-FR"/>
        </w:rPr>
        <w:instrText>XE"Scales:Prepackaging"</w:instrText>
      </w:r>
      <w:r w:rsidR="00270A2C" w:rsidRPr="00821CDA">
        <w:rPr>
          <w:lang w:val="fr-FR"/>
        </w:rPr>
        <w:fldChar w:fldCharType="end"/>
      </w:r>
    </w:p>
    <w:p w:rsidR="00AA210B" w:rsidRPr="00821CDA" w:rsidRDefault="00AA210B">
      <w:pPr>
        <w:keepNext/>
        <w:keepLines/>
        <w:tabs>
          <w:tab w:val="left" w:pos="288"/>
        </w:tabs>
        <w:jc w:val="both"/>
      </w:pPr>
    </w:p>
    <w:p w:rsidR="00AA210B" w:rsidRPr="00821CDA" w:rsidRDefault="00AA210B">
      <w:pPr>
        <w:tabs>
          <w:tab w:val="left" w:pos="288"/>
          <w:tab w:val="left" w:pos="1620"/>
        </w:tabs>
        <w:ind w:left="720"/>
        <w:jc w:val="both"/>
      </w:pPr>
      <w:r w:rsidRPr="00821CDA">
        <w:rPr>
          <w:b/>
        </w:rPr>
        <w:t>S.1.9.1.</w:t>
      </w:r>
      <w:r w:rsidRPr="00821CDA">
        <w:rPr>
          <w:b/>
        </w:rPr>
        <w:tab/>
        <w:t>Value of the Scale Division.</w:t>
      </w:r>
      <w:r w:rsidRPr="00821CDA">
        <w:t xml:space="preserve"> – On a prepackaging scale</w:t>
      </w:r>
      <w:r w:rsidR="00270A2C" w:rsidRPr="00821CDA">
        <w:fldChar w:fldCharType="begin"/>
      </w:r>
      <w:r w:rsidRPr="00821CDA">
        <w:instrText>XE"Scales:Prepackaging"</w:instrText>
      </w:r>
      <w:r w:rsidR="00270A2C" w:rsidRPr="00821CDA">
        <w:fldChar w:fldCharType="end"/>
      </w:r>
      <w:r w:rsidRPr="00821CDA">
        <w:t>, the value of the intervals representing weight values shall be uniform throughout the entire reading face.  The recorded weight values shall be identical with those on the indicator</w:t>
      </w:r>
      <w:r w:rsidR="00270A2C" w:rsidRPr="00821CDA">
        <w:fldChar w:fldCharType="begin"/>
      </w:r>
      <w:r w:rsidRPr="00821CDA">
        <w:instrText>XE"Indicator"</w:instrText>
      </w:r>
      <w:r w:rsidR="00270A2C" w:rsidRPr="00821CDA">
        <w:fldChar w:fldCharType="end"/>
      </w:r>
      <w:r w:rsidRPr="00821CDA">
        <w:t>.</w:t>
      </w:r>
    </w:p>
    <w:p w:rsidR="00AA210B" w:rsidRPr="00821CDA" w:rsidRDefault="00AA210B">
      <w:pPr>
        <w:tabs>
          <w:tab w:val="left" w:pos="288"/>
        </w:tabs>
        <w:ind w:left="720"/>
        <w:jc w:val="both"/>
      </w:pPr>
    </w:p>
    <w:p w:rsidR="00AA210B" w:rsidRPr="00821CDA" w:rsidRDefault="00AA210B">
      <w:pPr>
        <w:tabs>
          <w:tab w:val="left" w:pos="288"/>
          <w:tab w:val="left" w:pos="1620"/>
        </w:tabs>
        <w:ind w:left="720"/>
        <w:jc w:val="both"/>
      </w:pPr>
      <w:r w:rsidRPr="00821CDA">
        <w:rPr>
          <w:b/>
        </w:rPr>
        <w:t>S.1.9.2.</w:t>
      </w:r>
      <w:r w:rsidRPr="00821CDA">
        <w:rPr>
          <w:b/>
        </w:rPr>
        <w:tab/>
        <w:t>Label Printer.</w:t>
      </w:r>
      <w:r w:rsidRPr="00821CDA">
        <w:t xml:space="preserve"> – A prepackaging scale</w:t>
      </w:r>
      <w:r w:rsidR="00270A2C" w:rsidRPr="00821CDA">
        <w:fldChar w:fldCharType="begin"/>
      </w:r>
      <w:r w:rsidRPr="00821CDA">
        <w:instrText>XE"Scales:Prepackaging"</w:instrText>
      </w:r>
      <w:r w:rsidR="00270A2C" w:rsidRPr="00821CDA">
        <w:fldChar w:fldCharType="end"/>
      </w:r>
      <w:r w:rsidRPr="00821CDA">
        <w:t xml:space="preserve"> or a device that produces a printed ticket to be used as the label for a package shall print all values digitally and of such size, style of type, and color as to be clear and conspicuous on the label.</w:t>
      </w:r>
    </w:p>
    <w:p w:rsidR="00AA210B" w:rsidRPr="00821CDA" w:rsidRDefault="00AA210B">
      <w:pPr>
        <w:tabs>
          <w:tab w:val="left" w:pos="288"/>
        </w:tabs>
        <w:ind w:left="720"/>
        <w:jc w:val="both"/>
      </w:pPr>
    </w:p>
    <w:p w:rsidR="00AA210B" w:rsidRPr="00821CDA" w:rsidRDefault="00AA210B">
      <w:pPr>
        <w:keepNext/>
        <w:tabs>
          <w:tab w:val="left" w:pos="288"/>
        </w:tabs>
        <w:ind w:left="360"/>
        <w:jc w:val="both"/>
      </w:pPr>
      <w:bookmarkStart w:id="24" w:name="_Toc273949811"/>
      <w:r w:rsidRPr="00821CDA">
        <w:rPr>
          <w:rStyle w:val="Heading4Char"/>
        </w:rPr>
        <w:t>S.1.10.</w:t>
      </w:r>
      <w:r w:rsidRPr="00821CDA">
        <w:rPr>
          <w:rStyle w:val="Heading4Char"/>
        </w:rPr>
        <w:tab/>
        <w:t>Adjustable Components.</w:t>
      </w:r>
      <w:bookmarkEnd w:id="24"/>
      <w:r w:rsidR="00270A2C" w:rsidRPr="00821CDA">
        <w:fldChar w:fldCharType="begin"/>
      </w:r>
      <w:r w:rsidRPr="00821CDA">
        <w:instrText>XE"Adjustable components"</w:instrText>
      </w:r>
      <w:r w:rsidR="00270A2C" w:rsidRPr="00821CDA">
        <w:fldChar w:fldCharType="end"/>
      </w:r>
      <w:r w:rsidRPr="00821CDA">
        <w:t xml:space="preserve"> – An adjustable component such as a pendulum, spring, or potentiometer shall be held securely in adjustment</w:t>
      </w:r>
      <w:r w:rsidR="00270A2C" w:rsidRPr="00821CDA">
        <w:fldChar w:fldCharType="begin"/>
      </w:r>
      <w:r w:rsidRPr="00821CDA">
        <w:instrText>XE"Adjustment"</w:instrText>
      </w:r>
      <w:r w:rsidR="00270A2C" w:rsidRPr="00821CDA">
        <w:fldChar w:fldCharType="end"/>
      </w:r>
      <w:r w:rsidRPr="00821CDA">
        <w:t xml:space="preserve"> and, except for a zero</w:t>
      </w:r>
      <w:r w:rsidRPr="00821CDA">
        <w:noBreakHyphen/>
        <w:t>load balance</w:t>
      </w:r>
      <w:r w:rsidR="00270A2C" w:rsidRPr="00821CDA">
        <w:fldChar w:fldCharType="begin"/>
      </w:r>
      <w:r w:rsidRPr="00821CDA">
        <w:instrText>XE"Zero-load balance"</w:instrText>
      </w:r>
      <w:r w:rsidR="00270A2C" w:rsidRPr="00821CDA">
        <w:fldChar w:fldCharType="end"/>
      </w:r>
      <w:r w:rsidRPr="00821CDA">
        <w:t xml:space="preserve"> mechanism, shall be located within the housing of the element.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25" w:name="_Toc273949812"/>
      <w:r w:rsidRPr="00821CDA">
        <w:rPr>
          <w:rStyle w:val="Heading4Char"/>
          <w:i/>
        </w:rPr>
        <w:t>S.1.11.</w:t>
      </w:r>
      <w:r w:rsidRPr="00821CDA">
        <w:rPr>
          <w:rStyle w:val="Heading4Char"/>
          <w:i/>
        </w:rPr>
        <w:tab/>
        <w:t>Provision for Sealing.</w:t>
      </w:r>
      <w:bookmarkEnd w:id="25"/>
      <w:r w:rsidR="00270A2C" w:rsidRPr="00821CDA">
        <w:fldChar w:fldCharType="begin"/>
      </w:r>
      <w:r w:rsidRPr="00821CDA">
        <w:instrText>XE"Sealing"</w:instrText>
      </w:r>
      <w:r w:rsidR="00270A2C" w:rsidRPr="00821CDA">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1080" w:hanging="360"/>
        <w:jc w:val="both"/>
        <w:rPr>
          <w:bCs/>
          <w:i/>
        </w:rPr>
      </w:pPr>
      <w:r w:rsidRPr="00821CDA">
        <w:rPr>
          <w:bCs/>
          <w:i/>
        </w:rPr>
        <w:t>(a)</w:t>
      </w:r>
      <w:r w:rsidRPr="00821CDA">
        <w:rPr>
          <w:bCs/>
          <w:i/>
        </w:rPr>
        <w:tab/>
        <w:t>Except on Class I</w:t>
      </w:r>
      <w:r w:rsidR="00270A2C" w:rsidRPr="00821CDA">
        <w:rPr>
          <w:bCs/>
        </w:rPr>
        <w:fldChar w:fldCharType="begin"/>
      </w:r>
      <w:r w:rsidRPr="00821CDA">
        <w:rPr>
          <w:bCs/>
        </w:rPr>
        <w:instrText>XE"Class"</w:instrText>
      </w:r>
      <w:r w:rsidR="00270A2C" w:rsidRPr="00821CDA">
        <w:rPr>
          <w:bCs/>
        </w:rPr>
        <w:fldChar w:fldCharType="end"/>
      </w:r>
      <w:r w:rsidR="00270A2C" w:rsidRPr="00821CDA">
        <w:rPr>
          <w:bCs/>
        </w:rPr>
        <w:fldChar w:fldCharType="begin"/>
      </w:r>
      <w:r w:rsidRPr="00821CDA">
        <w:rPr>
          <w:bCs/>
        </w:rPr>
        <w:instrText>XE"Class I"</w:instrText>
      </w:r>
      <w:r w:rsidR="00270A2C" w:rsidRPr="00821CDA">
        <w:rPr>
          <w:bCs/>
        </w:rPr>
        <w:fldChar w:fldCharType="end"/>
      </w:r>
      <w:r w:rsidRPr="00821CDA">
        <w:rPr>
          <w:bCs/>
          <w:i/>
        </w:rPr>
        <w:t xml:space="preserve"> scales, provision shall be made for applying a security seal</w:t>
      </w:r>
      <w:r w:rsidR="00270A2C" w:rsidRPr="00821CDA">
        <w:rPr>
          <w:bCs/>
        </w:rPr>
        <w:fldChar w:fldCharType="begin"/>
      </w:r>
      <w:r w:rsidRPr="00821CDA">
        <w:rPr>
          <w:bCs/>
        </w:rPr>
        <w:instrText>XE"Security seal"</w:instrText>
      </w:r>
      <w:r w:rsidR="00270A2C" w:rsidRPr="00821CDA">
        <w:rPr>
          <w:bCs/>
        </w:rPr>
        <w:fldChar w:fldCharType="end"/>
      </w:r>
      <w:r w:rsidRPr="00821CDA">
        <w:rPr>
          <w:bCs/>
          <w:i/>
        </w:rPr>
        <w:t xml:space="preserve"> in a manner that requires the security seal to be broken before an adjustment</w:t>
      </w:r>
      <w:r w:rsidR="00270A2C" w:rsidRPr="00821CDA">
        <w:rPr>
          <w:bCs/>
        </w:rPr>
        <w:fldChar w:fldCharType="begin"/>
      </w:r>
      <w:r w:rsidRPr="00821CDA">
        <w:rPr>
          <w:bCs/>
        </w:rPr>
        <w:instrText>XE"Adjustment"</w:instrText>
      </w:r>
      <w:r w:rsidR="00270A2C" w:rsidRPr="00821CDA">
        <w:rPr>
          <w:bCs/>
        </w:rPr>
        <w:fldChar w:fldCharType="end"/>
      </w:r>
      <w:r w:rsidRPr="00821CDA">
        <w:rPr>
          <w:bCs/>
          <w:i/>
        </w:rPr>
        <w:t xml:space="preserve"> can be made to any component affecting the performance of an electronic device.</w:t>
      </w:r>
    </w:p>
    <w:p w:rsidR="00AA210B" w:rsidRPr="00821CDA" w:rsidRDefault="00AA210B">
      <w:pPr>
        <w:ind w:left="1080"/>
        <w:jc w:val="both"/>
        <w:rPr>
          <w:bCs/>
          <w:i/>
        </w:rPr>
      </w:pPr>
      <w:r w:rsidRPr="00821CDA">
        <w:rPr>
          <w:bCs/>
          <w:i/>
        </w:rPr>
        <w:t>[Nonretroactive as of January 1, 1979]</w:t>
      </w:r>
    </w:p>
    <w:p w:rsidR="00AA210B" w:rsidRPr="00821CDA" w:rsidRDefault="00AA210B">
      <w:pPr>
        <w:tabs>
          <w:tab w:val="left" w:pos="288"/>
        </w:tabs>
        <w:ind w:left="720" w:hanging="360"/>
        <w:jc w:val="both"/>
        <w:rPr>
          <w:bCs/>
          <w:i/>
        </w:rPr>
      </w:pPr>
    </w:p>
    <w:p w:rsidR="00AA210B" w:rsidRPr="00821CDA" w:rsidRDefault="00AA210B">
      <w:pPr>
        <w:keepNext/>
        <w:tabs>
          <w:tab w:val="left" w:pos="288"/>
        </w:tabs>
        <w:ind w:left="1080" w:hanging="360"/>
        <w:jc w:val="both"/>
        <w:rPr>
          <w:i/>
        </w:rPr>
      </w:pPr>
      <w:r w:rsidRPr="00821CDA">
        <w:rPr>
          <w:bCs/>
          <w:i/>
        </w:rPr>
        <w:t>(b)</w:t>
      </w:r>
      <w:r w:rsidRPr="00821CDA">
        <w:rPr>
          <w:bCs/>
          <w:i/>
        </w:rPr>
        <w:tab/>
      </w:r>
      <w:r w:rsidRPr="00821CDA">
        <w:rPr>
          <w:i/>
        </w:rPr>
        <w:t>Except on Class I</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w:instrText>
      </w:r>
      <w:r w:rsidR="00270A2C" w:rsidRPr="00821CDA">
        <w:fldChar w:fldCharType="end"/>
      </w:r>
      <w:r w:rsidRPr="00821CDA">
        <w:rPr>
          <w:i/>
        </w:rPr>
        <w:t xml:space="preserve"> scales, a device shall be designed with provision(s) for applying a security seal</w:t>
      </w:r>
      <w:r w:rsidR="00270A2C" w:rsidRPr="00821CDA">
        <w:fldChar w:fldCharType="begin"/>
      </w:r>
      <w:r w:rsidRPr="00821CDA">
        <w:instrText>XE"Security seal"</w:instrText>
      </w:r>
      <w:r w:rsidR="00270A2C" w:rsidRPr="00821CDA">
        <w:fldChar w:fldCharType="end"/>
      </w:r>
      <w:r w:rsidRPr="00821CDA">
        <w:rPr>
          <w:i/>
        </w:rPr>
        <w:t xml:space="preserve"> that must be broken, or for using other approved means of providing security (e.g., data change audit trail</w:t>
      </w:r>
      <w:r w:rsidR="00270A2C" w:rsidRPr="00821CDA">
        <w:fldChar w:fldCharType="begin"/>
      </w:r>
      <w:r w:rsidRPr="00821CDA">
        <w:instrText>XE"Audit trail"</w:instrText>
      </w:r>
      <w:r w:rsidR="00270A2C" w:rsidRPr="00821CDA">
        <w:fldChar w:fldCharType="end"/>
      </w:r>
      <w:r w:rsidRPr="00821CDA">
        <w:rPr>
          <w:i/>
        </w:rPr>
        <w:t xml:space="preserve"> available at the time of inspection), before any change that detrimentally affects the metrological integrity of the device can be made to any electronic mechanism.</w:t>
      </w:r>
    </w:p>
    <w:p w:rsidR="00AA210B" w:rsidRPr="00821CDA" w:rsidRDefault="00AA210B">
      <w:pPr>
        <w:ind w:left="1080"/>
        <w:jc w:val="both"/>
        <w:rPr>
          <w:i/>
        </w:rPr>
      </w:pPr>
      <w:r w:rsidRPr="00821CDA">
        <w:rPr>
          <w:i/>
        </w:rPr>
        <w:t>[Nonretroactive as of January 1, 1990]</w:t>
      </w:r>
    </w:p>
    <w:p w:rsidR="00AA210B" w:rsidRPr="00821CDA" w:rsidRDefault="00AA210B">
      <w:pPr>
        <w:tabs>
          <w:tab w:val="left" w:pos="288"/>
        </w:tabs>
        <w:jc w:val="both"/>
      </w:pPr>
    </w:p>
    <w:p w:rsidR="00AA210B" w:rsidRPr="00821CDA" w:rsidRDefault="00AA210B">
      <w:pPr>
        <w:keepNext/>
        <w:tabs>
          <w:tab w:val="left" w:pos="288"/>
        </w:tabs>
        <w:ind w:left="1080" w:hanging="360"/>
        <w:jc w:val="both"/>
        <w:rPr>
          <w:i/>
        </w:rPr>
      </w:pPr>
      <w:r w:rsidRPr="00821CDA">
        <w:rPr>
          <w:bCs/>
          <w:i/>
        </w:rPr>
        <w:t>(c)</w:t>
      </w:r>
      <w:r w:rsidRPr="00821CDA">
        <w:rPr>
          <w:bCs/>
          <w:i/>
        </w:rPr>
        <w:tab/>
      </w:r>
      <w:r w:rsidRPr="00821CDA">
        <w:rPr>
          <w:i/>
        </w:rPr>
        <w:t>Except on Class I</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w:instrText>
      </w:r>
      <w:r w:rsidR="00270A2C" w:rsidRPr="00821CDA">
        <w:fldChar w:fldCharType="end"/>
      </w:r>
      <w:r w:rsidRPr="00821CDA">
        <w:rPr>
          <w:i/>
        </w:rPr>
        <w:t xml:space="preserve"> scales, audit trails</w:t>
      </w:r>
      <w:r w:rsidR="00270A2C" w:rsidRPr="00821CDA">
        <w:fldChar w:fldCharType="begin"/>
      </w:r>
      <w:r w:rsidRPr="00821CDA">
        <w:instrText>XE"Audit trail"</w:instrText>
      </w:r>
      <w:r w:rsidR="00270A2C" w:rsidRPr="00821CDA">
        <w:fldChar w:fldCharType="end"/>
      </w:r>
      <w:r w:rsidRPr="00821CDA">
        <w:rPr>
          <w:i/>
        </w:rPr>
        <w:t xml:space="preserve"> shall use the format set forth in Table S.1.11.</w:t>
      </w:r>
    </w:p>
    <w:p w:rsidR="00AA210B" w:rsidRPr="00821CDA" w:rsidRDefault="00AA210B">
      <w:pPr>
        <w:ind w:left="1080"/>
        <w:jc w:val="both"/>
      </w:pPr>
      <w:r w:rsidRPr="00821CDA">
        <w:rPr>
          <w:i/>
        </w:rPr>
        <w:t>[Nonretroactive as of January 1, 1995]</w:t>
      </w:r>
    </w:p>
    <w:p w:rsidR="00AA210B" w:rsidRPr="00821CDA" w:rsidRDefault="00AA210B">
      <w:pPr>
        <w:tabs>
          <w:tab w:val="left" w:pos="288"/>
        </w:tabs>
        <w:ind w:left="720"/>
        <w:jc w:val="both"/>
      </w:pPr>
    </w:p>
    <w:p w:rsidR="00AA210B" w:rsidRPr="00821CDA" w:rsidRDefault="00AA210B" w:rsidP="00754971">
      <w:pPr>
        <w:tabs>
          <w:tab w:val="left" w:pos="288"/>
        </w:tabs>
        <w:ind w:left="360"/>
        <w:jc w:val="both"/>
      </w:pPr>
      <w:r w:rsidRPr="00821CDA">
        <w:t>A device may be fitted with an automatic or a semi-automatic calibration mechanism.  This mechanism shall be incorporated inside the device.  After sealing</w:t>
      </w:r>
      <w:r w:rsidR="00270A2C" w:rsidRPr="00821CDA">
        <w:fldChar w:fldCharType="begin"/>
      </w:r>
      <w:r w:rsidRPr="00821CDA">
        <w:instrText>XE"Sealing"</w:instrText>
      </w:r>
      <w:r w:rsidR="00270A2C" w:rsidRPr="00821CDA">
        <w:fldChar w:fldCharType="end"/>
      </w:r>
      <w:r w:rsidRPr="00821CDA">
        <w:t>, neither the mechanism nor the calibration process shall facilitate fraud.</w:t>
      </w:r>
    </w:p>
    <w:p w:rsidR="00AA210B" w:rsidRPr="00821CDA" w:rsidRDefault="00AA210B" w:rsidP="00754971">
      <w:pPr>
        <w:tabs>
          <w:tab w:val="left" w:pos="288"/>
        </w:tabs>
        <w:spacing w:before="60"/>
        <w:ind w:left="360"/>
        <w:jc w:val="both"/>
      </w:pPr>
      <w:r w:rsidRPr="00821CDA">
        <w:t>(Amended 1989, 1991, and 1993)</w:t>
      </w:r>
    </w:p>
    <w:p w:rsidR="002A5CCC" w:rsidRPr="00821CDA" w:rsidRDefault="002A5CCC">
      <w:r w:rsidRPr="00821CDA">
        <w:br w:type="page"/>
      </w:r>
    </w:p>
    <w:p w:rsidR="00AA210B" w:rsidRPr="00821CDA" w:rsidRDefault="00AA210B" w:rsidP="00754971">
      <w:pPr>
        <w:tabs>
          <w:tab w:val="left" w:pos="288"/>
        </w:tabs>
        <w:ind w:left="360"/>
        <w:jc w:val="both"/>
      </w:pPr>
    </w:p>
    <w:tbl>
      <w:tblPr>
        <w:tblpPr w:leftFromText="180" w:rightFromText="180" w:vertAnchor="text" w:horzAnchor="margin" w:tblpXSpec="center" w:tblpY="92"/>
        <w:tblW w:w="5000" w:type="pct"/>
        <w:jc w:val="center"/>
        <w:tblLayout w:type="fixed"/>
        <w:tblCellMar>
          <w:top w:w="43" w:type="dxa"/>
          <w:left w:w="120" w:type="dxa"/>
          <w:bottom w:w="43" w:type="dxa"/>
          <w:right w:w="120" w:type="dxa"/>
        </w:tblCellMar>
        <w:tblLook w:val="0000"/>
      </w:tblPr>
      <w:tblGrid>
        <w:gridCol w:w="4109"/>
        <w:gridCol w:w="5491"/>
      </w:tblGrid>
      <w:tr w:rsidR="00AA210B" w:rsidRPr="00821CDA">
        <w:trPr>
          <w:cantSplit/>
          <w:jc w:val="center"/>
        </w:trPr>
        <w:tc>
          <w:tcPr>
            <w:tcW w:w="9791" w:type="dxa"/>
            <w:gridSpan w:val="2"/>
            <w:tcBorders>
              <w:top w:val="double" w:sz="6" w:space="0" w:color="auto"/>
              <w:left w:val="double" w:sz="6" w:space="0" w:color="auto"/>
              <w:bottom w:val="double" w:sz="6" w:space="0" w:color="auto"/>
              <w:right w:val="double" w:sz="6" w:space="0" w:color="auto"/>
            </w:tcBorders>
          </w:tcPr>
          <w:p w:rsidR="00AA210B" w:rsidRPr="00821CDA" w:rsidRDefault="00AA210B" w:rsidP="00754971">
            <w:pPr>
              <w:keepNext/>
              <w:keepLines/>
              <w:tabs>
                <w:tab w:val="left" w:pos="288"/>
              </w:tabs>
              <w:spacing w:before="60" w:after="60"/>
              <w:jc w:val="center"/>
              <w:rPr>
                <w:i/>
                <w:iCs/>
              </w:rPr>
            </w:pPr>
            <w:r w:rsidRPr="00821CDA">
              <w:rPr>
                <w:b/>
                <w:i/>
                <w:iCs/>
              </w:rPr>
              <w:t>Table S.1.11. Categories of Device and Methods of Sealing</w:t>
            </w:r>
            <w:r w:rsidR="00270A2C" w:rsidRPr="00821CDA">
              <w:rPr>
                <w:iCs/>
              </w:rPr>
              <w:fldChar w:fldCharType="begin"/>
            </w:r>
            <w:r w:rsidRPr="00821CDA">
              <w:rPr>
                <w:iCs/>
              </w:rPr>
              <w:instrText>XE"Sealing"</w:instrText>
            </w:r>
            <w:r w:rsidR="00270A2C" w:rsidRPr="00821CDA">
              <w:rPr>
                <w:iCs/>
              </w:rPr>
              <w:fldChar w:fldCharType="end"/>
            </w:r>
          </w:p>
        </w:tc>
      </w:tr>
      <w:tr w:rsidR="00AA210B" w:rsidRPr="00821CDA">
        <w:trPr>
          <w:cantSplit/>
          <w:jc w:val="center"/>
        </w:trPr>
        <w:tc>
          <w:tcPr>
            <w:tcW w:w="4190" w:type="dxa"/>
            <w:tcBorders>
              <w:top w:val="double" w:sz="6" w:space="0" w:color="auto"/>
              <w:left w:val="double" w:sz="6" w:space="0" w:color="auto"/>
              <w:bottom w:val="nil"/>
              <w:right w:val="nil"/>
            </w:tcBorders>
            <w:vAlign w:val="center"/>
          </w:tcPr>
          <w:p w:rsidR="00AA210B" w:rsidRPr="00821CDA" w:rsidRDefault="00AA210B" w:rsidP="00754971">
            <w:pPr>
              <w:keepNext/>
              <w:keepLines/>
              <w:tabs>
                <w:tab w:val="left" w:pos="288"/>
              </w:tabs>
              <w:jc w:val="center"/>
              <w:rPr>
                <w:i/>
                <w:iCs/>
              </w:rPr>
            </w:pPr>
            <w:r w:rsidRPr="00821CDA">
              <w:rPr>
                <w:b/>
                <w:i/>
                <w:iCs/>
              </w:rPr>
              <w:t>Categories of Device</w:t>
            </w:r>
          </w:p>
        </w:tc>
        <w:tc>
          <w:tcPr>
            <w:tcW w:w="5601" w:type="dxa"/>
            <w:tcBorders>
              <w:top w:val="double" w:sz="6" w:space="0" w:color="auto"/>
              <w:left w:val="single" w:sz="6" w:space="0" w:color="auto"/>
              <w:bottom w:val="nil"/>
              <w:right w:val="double" w:sz="6" w:space="0" w:color="auto"/>
            </w:tcBorders>
            <w:vAlign w:val="center"/>
          </w:tcPr>
          <w:p w:rsidR="00AA210B" w:rsidRPr="00821CDA" w:rsidRDefault="00AA210B" w:rsidP="00754971">
            <w:pPr>
              <w:keepNext/>
              <w:keepLines/>
              <w:tabs>
                <w:tab w:val="left" w:pos="288"/>
              </w:tabs>
              <w:jc w:val="center"/>
              <w:rPr>
                <w:i/>
                <w:iCs/>
              </w:rPr>
            </w:pPr>
            <w:r w:rsidRPr="00821CDA">
              <w:rPr>
                <w:b/>
                <w:i/>
                <w:iCs/>
              </w:rPr>
              <w:t>Methods of Sealing</w:t>
            </w:r>
          </w:p>
        </w:tc>
      </w:tr>
      <w:tr w:rsidR="00AA210B" w:rsidRPr="00821CDA">
        <w:trPr>
          <w:cantSplit/>
          <w:jc w:val="center"/>
        </w:trPr>
        <w:tc>
          <w:tcPr>
            <w:tcW w:w="41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1:</w:t>
            </w:r>
            <w:r w:rsidRPr="00821CDA">
              <w:rPr>
                <w:i/>
                <w:iCs/>
              </w:rPr>
              <w:t>  No remote configuration capability.</w:t>
            </w:r>
          </w:p>
        </w:tc>
        <w:tc>
          <w:tcPr>
            <w:tcW w:w="5601" w:type="dxa"/>
            <w:tcBorders>
              <w:top w:val="single" w:sz="6" w:space="0" w:color="auto"/>
              <w:left w:val="single" w:sz="6" w:space="0" w:color="auto"/>
              <w:bottom w:val="nil"/>
              <w:right w:val="double" w:sz="6" w:space="0" w:color="auto"/>
            </w:tcBorders>
          </w:tcPr>
          <w:p w:rsidR="00AA210B" w:rsidRPr="00821CDA" w:rsidRDefault="00AA210B" w:rsidP="00754971">
            <w:pPr>
              <w:keepNext/>
              <w:keepLines/>
              <w:tabs>
                <w:tab w:val="left" w:pos="288"/>
              </w:tabs>
              <w:jc w:val="both"/>
              <w:rPr>
                <w:i/>
                <w:iCs/>
              </w:rPr>
            </w:pPr>
            <w:r w:rsidRPr="00821CDA">
              <w:rPr>
                <w:i/>
                <w:iCs/>
              </w:rPr>
              <w:t>Seal by physical seal or two event counters:  one for calibration parameters and one for configuration parameters.</w:t>
            </w:r>
          </w:p>
        </w:tc>
      </w:tr>
      <w:tr w:rsidR="00AA210B" w:rsidRPr="00821CDA">
        <w:trPr>
          <w:cantSplit/>
          <w:jc w:val="center"/>
        </w:trPr>
        <w:tc>
          <w:tcPr>
            <w:tcW w:w="4190" w:type="dxa"/>
            <w:tcBorders>
              <w:top w:val="single" w:sz="6" w:space="0" w:color="auto"/>
              <w:left w:val="double" w:sz="6" w:space="0" w:color="auto"/>
              <w:bottom w:val="nil"/>
              <w:right w:val="nil"/>
            </w:tcBorders>
          </w:tcPr>
          <w:p w:rsidR="00AA210B" w:rsidRPr="00821CDA" w:rsidRDefault="00AA210B" w:rsidP="00754971">
            <w:pPr>
              <w:keepNext/>
              <w:keepLines/>
              <w:tabs>
                <w:tab w:val="left" w:pos="288"/>
              </w:tabs>
              <w:jc w:val="both"/>
              <w:rPr>
                <w:i/>
                <w:iCs/>
              </w:rPr>
            </w:pPr>
            <w:r w:rsidRPr="00821CDA">
              <w:rPr>
                <w:b/>
                <w:i/>
                <w:iCs/>
              </w:rPr>
              <w:t>Category 2:</w:t>
            </w:r>
            <w:r w:rsidRPr="00821CDA">
              <w:rPr>
                <w:i/>
                <w:iCs/>
              </w:rPr>
              <w:t>  Remote configuration capability, but access is controlled by physical hardware.</w:t>
            </w:r>
          </w:p>
          <w:p w:rsidR="00AA210B" w:rsidRPr="00821CDA" w:rsidRDefault="00AA210B" w:rsidP="00754971">
            <w:pPr>
              <w:keepNext/>
              <w:keepLines/>
              <w:tabs>
                <w:tab w:val="left" w:pos="288"/>
              </w:tabs>
              <w:jc w:val="both"/>
              <w:rPr>
                <w:i/>
                <w:iCs/>
              </w:rPr>
            </w:pPr>
          </w:p>
          <w:p w:rsidR="00AA210B" w:rsidRPr="00821CDA" w:rsidRDefault="00AA210B" w:rsidP="00754971">
            <w:pPr>
              <w:keepNext/>
              <w:keepLines/>
              <w:tabs>
                <w:tab w:val="left" w:pos="288"/>
              </w:tabs>
              <w:jc w:val="both"/>
              <w:rPr>
                <w:i/>
                <w:iCs/>
              </w:rPr>
            </w:pPr>
            <w:r w:rsidRPr="00821CDA">
              <w:rPr>
                <w:i/>
                <w:iCs/>
              </w:rPr>
              <w:t>The device shall clearly indicate that it is in the remote configuration mode and record such message if capable of printing in this mode.</w:t>
            </w:r>
          </w:p>
        </w:tc>
        <w:tc>
          <w:tcPr>
            <w:tcW w:w="5601" w:type="dxa"/>
            <w:tcBorders>
              <w:top w:val="single" w:sz="6" w:space="0" w:color="auto"/>
              <w:left w:val="single" w:sz="6" w:space="0" w:color="auto"/>
              <w:bottom w:val="nil"/>
              <w:right w:val="double" w:sz="6" w:space="0" w:color="auto"/>
            </w:tcBorders>
          </w:tcPr>
          <w:p w:rsidR="00AA210B" w:rsidRPr="00821CDA" w:rsidRDefault="00AA210B" w:rsidP="00754971">
            <w:pPr>
              <w:keepNext/>
              <w:keepLines/>
              <w:tabs>
                <w:tab w:val="left" w:pos="288"/>
              </w:tabs>
              <w:jc w:val="both"/>
              <w:rPr>
                <w:i/>
                <w:iCs/>
              </w:rPr>
            </w:pPr>
            <w:r w:rsidRPr="00821CDA">
              <w:rPr>
                <w:i/>
                <w:iCs/>
              </w:rPr>
              <w:t>The hardware enabling access for remote communication must be at the device and sealed using a physical seal or two event counters:  one for calibration parameters and one for configuration parameters.</w:t>
            </w:r>
          </w:p>
        </w:tc>
      </w:tr>
      <w:tr w:rsidR="00AA210B" w:rsidRPr="00821CDA">
        <w:trPr>
          <w:cantSplit/>
          <w:jc w:val="center"/>
        </w:trPr>
        <w:tc>
          <w:tcPr>
            <w:tcW w:w="4190" w:type="dxa"/>
            <w:tcBorders>
              <w:top w:val="single" w:sz="6" w:space="0" w:color="auto"/>
              <w:left w:val="double" w:sz="6" w:space="0" w:color="auto"/>
              <w:bottom w:val="double" w:sz="4" w:space="0" w:color="auto"/>
              <w:right w:val="nil"/>
            </w:tcBorders>
          </w:tcPr>
          <w:p w:rsidR="00AA210B" w:rsidRPr="00821CDA" w:rsidRDefault="00AA210B" w:rsidP="00754971">
            <w:pPr>
              <w:keepNext/>
              <w:keepLines/>
              <w:tabs>
                <w:tab w:val="left" w:pos="288"/>
              </w:tabs>
              <w:jc w:val="both"/>
              <w:rPr>
                <w:i/>
                <w:iCs/>
              </w:rPr>
            </w:pPr>
            <w:r w:rsidRPr="00821CDA">
              <w:rPr>
                <w:b/>
                <w:i/>
                <w:iCs/>
              </w:rPr>
              <w:t>Category 3:</w:t>
            </w:r>
            <w:r w:rsidRPr="00821CDA">
              <w:rPr>
                <w:i/>
                <w:iCs/>
              </w:rPr>
              <w:t>  Remote configuration capability access may be unlimited or controlled through a software switch (e.g., password).</w:t>
            </w:r>
          </w:p>
        </w:tc>
        <w:tc>
          <w:tcPr>
            <w:tcW w:w="5601" w:type="dxa"/>
            <w:tcBorders>
              <w:top w:val="single" w:sz="6" w:space="0" w:color="auto"/>
              <w:left w:val="single" w:sz="6" w:space="0" w:color="auto"/>
              <w:bottom w:val="double" w:sz="4" w:space="0" w:color="auto"/>
              <w:right w:val="double" w:sz="6" w:space="0" w:color="auto"/>
            </w:tcBorders>
          </w:tcPr>
          <w:p w:rsidR="00AA210B" w:rsidRPr="00821CDA" w:rsidRDefault="00AA210B" w:rsidP="00754971">
            <w:pPr>
              <w:keepNext/>
              <w:keepLines/>
              <w:tabs>
                <w:tab w:val="left" w:pos="288"/>
                <w:tab w:val="left" w:pos="3010"/>
              </w:tabs>
              <w:jc w:val="both"/>
              <w:rPr>
                <w:i/>
                <w:iCs/>
              </w:rPr>
            </w:pPr>
            <w:r w:rsidRPr="00821CDA">
              <w:rPr>
                <w:i/>
                <w:iCs/>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w:t>
            </w:r>
            <w:r w:rsidR="00270A2C" w:rsidRPr="00821CDA">
              <w:rPr>
                <w:iCs/>
              </w:rPr>
              <w:fldChar w:fldCharType="begin"/>
            </w:r>
            <w:r w:rsidRPr="00821CDA">
              <w:rPr>
                <w:iCs/>
              </w:rPr>
              <w:instrText>XE"Capacity"</w:instrText>
            </w:r>
            <w:r w:rsidR="00270A2C" w:rsidRPr="00821CDA">
              <w:rPr>
                <w:iCs/>
              </w:rPr>
              <w:fldChar w:fldCharType="end"/>
            </w:r>
            <w:r w:rsidRPr="00821CDA">
              <w:rPr>
                <w:i/>
                <w:iCs/>
              </w:rPr>
              <w:t xml:space="preserve"> to retain records equal to </w:t>
            </w:r>
            <w:r w:rsidR="008F5A64" w:rsidRPr="00821CDA">
              <w:rPr>
                <w:i/>
                <w:iCs/>
              </w:rPr>
              <w:t xml:space="preserve">10 </w:t>
            </w:r>
            <w:r w:rsidRPr="00821CDA">
              <w:rPr>
                <w:i/>
                <w:iCs/>
              </w:rPr>
              <w:t>times the number of sealable parameters in the device, but not more than 1000 records are required.  (</w:t>
            </w:r>
            <w:r w:rsidRPr="00821CDA">
              <w:rPr>
                <w:b/>
                <w:i/>
                <w:iCs/>
              </w:rPr>
              <w:t>Note:</w:t>
            </w:r>
            <w:r w:rsidRPr="00821CDA">
              <w:rPr>
                <w:i/>
                <w:iCs/>
              </w:rPr>
              <w:t xml:space="preserve">  Does not require 1000 changes to be stored for each parameter.)</w:t>
            </w:r>
          </w:p>
        </w:tc>
      </w:tr>
      <w:tr w:rsidR="00AA210B" w:rsidRPr="00821CDA">
        <w:trPr>
          <w:cantSplit/>
          <w:jc w:val="center"/>
        </w:trPr>
        <w:tc>
          <w:tcPr>
            <w:tcW w:w="9791" w:type="dxa"/>
            <w:gridSpan w:val="2"/>
            <w:tcBorders>
              <w:top w:val="double" w:sz="4" w:space="0" w:color="auto"/>
              <w:bottom w:val="nil"/>
            </w:tcBorders>
          </w:tcPr>
          <w:p w:rsidR="00AA210B" w:rsidRPr="00821CDA" w:rsidRDefault="00AA210B" w:rsidP="00754971">
            <w:pPr>
              <w:keepNext/>
              <w:keepLines/>
              <w:tabs>
                <w:tab w:val="left" w:pos="288"/>
              </w:tabs>
            </w:pPr>
            <w:r w:rsidRPr="00821CDA">
              <w:rPr>
                <w:i/>
              </w:rPr>
              <w:t>[Nonretroactive as of January 1, 1995]</w:t>
            </w:r>
          </w:p>
          <w:p w:rsidR="00AA210B" w:rsidRPr="00821CDA" w:rsidRDefault="00AA210B" w:rsidP="00754971">
            <w:pPr>
              <w:keepNext/>
              <w:keepLines/>
              <w:tabs>
                <w:tab w:val="left" w:pos="288"/>
              </w:tabs>
              <w:spacing w:before="60"/>
            </w:pPr>
            <w:r w:rsidRPr="00821CDA">
              <w:t>(Table added 1993)</w:t>
            </w:r>
          </w:p>
        </w:tc>
      </w:tr>
    </w:tbl>
    <w:p w:rsidR="00AA210B" w:rsidRPr="00821CDA" w:rsidRDefault="00AA210B" w:rsidP="00754971">
      <w:pPr>
        <w:pStyle w:val="BodyTextIndent2"/>
        <w:keepNext/>
        <w:keepLines/>
        <w:tabs>
          <w:tab w:val="clear" w:pos="720"/>
          <w:tab w:val="left" w:pos="288"/>
        </w:tabs>
        <w:ind w:left="0"/>
      </w:pPr>
    </w:p>
    <w:p w:rsidR="00AA210B" w:rsidRPr="00821CDA" w:rsidRDefault="00AA210B" w:rsidP="00754971">
      <w:pPr>
        <w:keepNext/>
        <w:keepLines/>
        <w:tabs>
          <w:tab w:val="left" w:pos="288"/>
        </w:tabs>
        <w:ind w:left="360"/>
        <w:jc w:val="both"/>
        <w:rPr>
          <w:i/>
        </w:rPr>
      </w:pPr>
      <w:bookmarkStart w:id="26" w:name="_Toc273949813"/>
      <w:r w:rsidRPr="00821CDA">
        <w:rPr>
          <w:rStyle w:val="Heading4Char"/>
          <w:i/>
        </w:rPr>
        <w:t>S.1.12.</w:t>
      </w:r>
      <w:r w:rsidRPr="00821CDA">
        <w:rPr>
          <w:rStyle w:val="Heading4Char"/>
          <w:i/>
        </w:rPr>
        <w:tab/>
        <w:t>Manual Weight Entries.</w:t>
      </w:r>
      <w:bookmarkEnd w:id="26"/>
      <w:r w:rsidR="00270A2C" w:rsidRPr="00821CDA">
        <w:fldChar w:fldCharType="begin"/>
      </w:r>
      <w:r w:rsidRPr="00821CDA">
        <w:instrText>XE"Manual weight entries"</w:instrText>
      </w:r>
      <w:r w:rsidR="00270A2C" w:rsidRPr="00821CDA">
        <w:fldChar w:fldCharType="end"/>
      </w:r>
      <w:r w:rsidRPr="00821CDA">
        <w:t xml:space="preserve"> –</w:t>
      </w:r>
      <w:r w:rsidRPr="00821CDA">
        <w:rPr>
          <w:i/>
        </w:rPr>
        <w:t xml:space="preserve"> A device when being used for direct sale shall accept an entry of a manual gross or net weight value only when the scale gross or net* weight indication is at zero.  Recorded manual weight entries, except those on labels generated for packages of standard weights, shall identify the weight value as a manual weight entry by one of the following terms:  “Manual Weight,” “Manual Wt,” or “MAN WT.”  The use of a symbol to identify multiple manual weight entries on a single document is permitted, provided that the symbol is defined on the same page on which the manual weight entries appear and the definition of the symbol is automatically printed by the recording element as part of the document.</w:t>
      </w:r>
    </w:p>
    <w:p w:rsidR="00AA210B" w:rsidRPr="00821CDA" w:rsidRDefault="00AA210B" w:rsidP="00754971">
      <w:pPr>
        <w:keepNext/>
        <w:keepLines/>
        <w:ind w:left="360"/>
        <w:jc w:val="both"/>
        <w:rPr>
          <w:i/>
        </w:rPr>
      </w:pPr>
      <w:r w:rsidRPr="00821CDA">
        <w:rPr>
          <w:i/>
        </w:rPr>
        <w:t>[Nonretroactive as of January 1, 1993] [*Nonretroactive as of January 1, 2005]</w:t>
      </w:r>
    </w:p>
    <w:p w:rsidR="00AA210B" w:rsidRPr="00821CDA" w:rsidRDefault="00AA210B" w:rsidP="00754971">
      <w:pPr>
        <w:keepNext/>
        <w:keepLines/>
        <w:spacing w:before="60"/>
        <w:ind w:left="360"/>
        <w:jc w:val="both"/>
        <w:rPr>
          <w:i/>
        </w:rPr>
      </w:pPr>
      <w:r w:rsidRPr="00821CDA">
        <w:t>(Added 1992) (Amended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27" w:name="_Toc273949814"/>
      <w:r w:rsidRPr="00821CDA">
        <w:rPr>
          <w:rStyle w:val="Heading4Char"/>
        </w:rPr>
        <w:t>S.1.13.</w:t>
      </w:r>
      <w:r w:rsidRPr="00821CDA">
        <w:rPr>
          <w:rStyle w:val="Heading4Char"/>
        </w:rPr>
        <w:tab/>
        <w:t>Vehicle On-Board Weighing Systems:  Vehicle in Motion.</w:t>
      </w:r>
      <w:bookmarkEnd w:id="27"/>
      <w:r w:rsidR="00270A2C" w:rsidRPr="00821CDA">
        <w:fldChar w:fldCharType="begin"/>
      </w:r>
      <w:r w:rsidRPr="00821CDA">
        <w:instrText>XE"On-board"</w:instrText>
      </w:r>
      <w:r w:rsidR="00270A2C" w:rsidRPr="00821CDA">
        <w:fldChar w:fldCharType="end"/>
      </w:r>
      <w:r w:rsidRPr="00821CDA">
        <w:t xml:space="preserve"> – When the vehicle is in motion, a vehicle on</w:t>
      </w:r>
      <w:r w:rsidRPr="00821CDA">
        <w:noBreakHyphen/>
        <w:t>board weighing system</w:t>
      </w:r>
      <w:r w:rsidR="00270A2C" w:rsidRPr="00821CDA">
        <w:fldChar w:fldCharType="begin"/>
      </w:r>
      <w:r w:rsidRPr="00821CDA">
        <w:instrText>XE"Vehicle on-board weighing system"</w:instrText>
      </w:r>
      <w:r w:rsidR="00270A2C" w:rsidRPr="00821CDA">
        <w:fldChar w:fldCharType="end"/>
      </w:r>
      <w:r w:rsidRPr="00821CDA">
        <w:t xml:space="preserve"> shall either:</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be accurate; or</w:t>
      </w:r>
    </w:p>
    <w:p w:rsidR="00AA210B" w:rsidRPr="00821CDA" w:rsidRDefault="00AA210B">
      <w:pPr>
        <w:keepNext/>
        <w:tabs>
          <w:tab w:val="left" w:pos="288"/>
        </w:tabs>
        <w:ind w:left="1080" w:hanging="360"/>
        <w:jc w:val="both"/>
        <w:rPr>
          <w:bCs/>
        </w:rPr>
      </w:pPr>
    </w:p>
    <w:p w:rsidR="00AA210B" w:rsidRPr="00821CDA" w:rsidRDefault="00AA210B">
      <w:pPr>
        <w:keepNext/>
        <w:tabs>
          <w:tab w:val="left" w:pos="288"/>
        </w:tabs>
        <w:ind w:left="1080" w:hanging="360"/>
        <w:jc w:val="both"/>
      </w:pPr>
      <w:r w:rsidRPr="00821CDA">
        <w:rPr>
          <w:bCs/>
        </w:rPr>
        <w:t>(b)</w:t>
      </w:r>
      <w:r w:rsidRPr="00821CDA">
        <w:rPr>
          <w:bCs/>
        </w:rPr>
        <w:tab/>
      </w:r>
      <w:r w:rsidRPr="00821CDA">
        <w:t>inhibit the weighing operation.</w:t>
      </w:r>
    </w:p>
    <w:p w:rsidR="00AA210B" w:rsidRPr="00821CDA" w:rsidRDefault="00AA210B">
      <w:pPr>
        <w:spacing w:before="60"/>
        <w:ind w:left="360"/>
        <w:jc w:val="both"/>
      </w:pPr>
      <w:r w:rsidRPr="00821CDA">
        <w:t>(Added 1993)</w:t>
      </w:r>
    </w:p>
    <w:p w:rsidR="00AA210B" w:rsidRPr="00821CDA" w:rsidRDefault="00AA210B">
      <w:pPr>
        <w:tabs>
          <w:tab w:val="left" w:pos="288"/>
        </w:tabs>
        <w:jc w:val="both"/>
      </w:pPr>
    </w:p>
    <w:p w:rsidR="00AA210B" w:rsidRPr="00821CDA" w:rsidRDefault="00AA210B" w:rsidP="00745A21">
      <w:pPr>
        <w:pStyle w:val="Heading3"/>
        <w:tabs>
          <w:tab w:val="left" w:pos="540"/>
        </w:tabs>
      </w:pPr>
      <w:bookmarkStart w:id="28" w:name="_Toc273949815"/>
      <w:r w:rsidRPr="00821CDA">
        <w:t>S.2.</w:t>
      </w:r>
      <w:r w:rsidRPr="00821CDA">
        <w:tab/>
        <w:t>Design of Balance, Tare, Level, Damping, and Arresting Mechanisms.</w:t>
      </w:r>
      <w:bookmarkEnd w:id="28"/>
      <w:r w:rsidR="00270A2C" w:rsidRPr="00821CDA">
        <w:fldChar w:fldCharType="begin"/>
      </w:r>
      <w:r w:rsidRPr="00821CDA">
        <w:instrText>XE"Tare"</w:instrText>
      </w:r>
      <w:r w:rsidR="00270A2C" w:rsidRPr="00821CDA">
        <w:fldChar w:fldCharType="end"/>
      </w:r>
      <w:r w:rsidR="00270A2C" w:rsidRPr="00821CDA">
        <w:fldChar w:fldCharType="begin"/>
      </w:r>
      <w:r w:rsidRPr="00821CDA">
        <w:instrText>XE"Level"</w:instrText>
      </w:r>
      <w:r w:rsidR="00270A2C" w:rsidRPr="00821CDA">
        <w:fldChar w:fldCharType="end"/>
      </w:r>
    </w:p>
    <w:p w:rsidR="00AA210B" w:rsidRPr="00821CDA" w:rsidRDefault="00AA210B">
      <w:pPr>
        <w:keepNext/>
        <w:tabs>
          <w:tab w:val="left" w:pos="288"/>
        </w:tabs>
        <w:jc w:val="both"/>
      </w:pPr>
    </w:p>
    <w:p w:rsidR="00AA210B" w:rsidRPr="00821CDA" w:rsidRDefault="00AA210B" w:rsidP="00745A21">
      <w:pPr>
        <w:pStyle w:val="Heading4"/>
      </w:pPr>
      <w:bookmarkStart w:id="29" w:name="_Toc273949816"/>
      <w:r w:rsidRPr="00821CDA">
        <w:t>S.2.1.</w:t>
      </w:r>
      <w:r w:rsidRPr="00821CDA">
        <w:tab/>
        <w:t>Zero-Load Adjustment.</w:t>
      </w:r>
      <w:bookmarkEnd w:id="29"/>
      <w:r w:rsidR="00270A2C" w:rsidRPr="00821CDA">
        <w:fldChar w:fldCharType="begin"/>
      </w:r>
      <w:r w:rsidRPr="00821CDA">
        <w:instrText>XE"Zero-load adjustment"</w:instrText>
      </w:r>
      <w:r w:rsidR="00270A2C" w:rsidRPr="00821CDA">
        <w:fldChar w:fldCharType="end"/>
      </w:r>
    </w:p>
    <w:p w:rsidR="00AA210B" w:rsidRPr="00821CDA" w:rsidRDefault="00AA210B">
      <w:pPr>
        <w:keepNext/>
        <w:tabs>
          <w:tab w:val="left" w:pos="288"/>
        </w:tabs>
        <w:jc w:val="both"/>
      </w:pPr>
    </w:p>
    <w:p w:rsidR="008F4948" w:rsidRPr="00821CDA" w:rsidRDefault="00AA210B">
      <w:pPr>
        <w:tabs>
          <w:tab w:val="left" w:pos="288"/>
          <w:tab w:val="left" w:pos="1620"/>
        </w:tabs>
        <w:ind w:left="720"/>
        <w:jc w:val="both"/>
      </w:pPr>
      <w:r w:rsidRPr="00821CDA">
        <w:rPr>
          <w:b/>
        </w:rPr>
        <w:t>S.2.1.1.</w:t>
      </w:r>
      <w:r w:rsidRPr="00821CDA">
        <w:rPr>
          <w:b/>
        </w:rPr>
        <w:tab/>
        <w:t>General.</w:t>
      </w:r>
      <w:r w:rsidRPr="00821CDA">
        <w:t xml:space="preserve"> – A scale shall be equipped with means by which the zero-load balance</w:t>
      </w:r>
      <w:r w:rsidR="00270A2C" w:rsidRPr="00821CDA">
        <w:fldChar w:fldCharType="begin"/>
      </w:r>
      <w:r w:rsidRPr="00821CDA">
        <w:instrText>XE"Zero-load balance"</w:instrText>
      </w:r>
      <w:r w:rsidR="00270A2C" w:rsidRPr="00821CDA">
        <w:fldChar w:fldCharType="end"/>
      </w:r>
      <w:r w:rsidRPr="00821CDA">
        <w:t xml:space="preserve"> may be adjusted.  Any loose material used for this purpose shall be enclosed so that it cannot shift in position and alter the balance condition</w:t>
      </w:r>
      <w:r w:rsidR="00270A2C" w:rsidRPr="00821CDA">
        <w:fldChar w:fldCharType="begin"/>
      </w:r>
      <w:r w:rsidRPr="00821CDA">
        <w:instrText>XE"Balance condition"</w:instrText>
      </w:r>
      <w:r w:rsidR="00270A2C" w:rsidRPr="00821CDA">
        <w:fldChar w:fldCharType="end"/>
      </w:r>
      <w:r w:rsidRPr="00821CDA">
        <w:t xml:space="preserve"> of the scale.</w:t>
      </w:r>
    </w:p>
    <w:p w:rsidR="00335115" w:rsidRPr="00821CDA" w:rsidRDefault="00335115">
      <w:pPr>
        <w:tabs>
          <w:tab w:val="left" w:pos="288"/>
          <w:tab w:val="left" w:pos="1620"/>
        </w:tabs>
        <w:ind w:left="720"/>
        <w:jc w:val="both"/>
      </w:pPr>
    </w:p>
    <w:p w:rsidR="00335115" w:rsidRPr="00821CDA" w:rsidRDefault="00335115" w:rsidP="008F476A">
      <w:pPr>
        <w:keepNext/>
        <w:tabs>
          <w:tab w:val="left" w:pos="288"/>
          <w:tab w:val="left" w:pos="1620"/>
        </w:tabs>
        <w:ind w:left="720"/>
        <w:jc w:val="both"/>
      </w:pPr>
      <w:r w:rsidRPr="00821CDA">
        <w:lastRenderedPageBreak/>
        <w:t xml:space="preserve">Except for an </w:t>
      </w:r>
      <w:r w:rsidR="003367EE" w:rsidRPr="00821CDA">
        <w:t>i</w:t>
      </w:r>
      <w:r w:rsidRPr="00821CDA">
        <w:t xml:space="preserve">nitial </w:t>
      </w:r>
      <w:r w:rsidR="003367EE" w:rsidRPr="00821CDA">
        <w:t>z</w:t>
      </w:r>
      <w:r w:rsidRPr="00821CDA">
        <w:t>ero-</w:t>
      </w:r>
      <w:r w:rsidR="003367EE" w:rsidRPr="00821CDA">
        <w:t>s</w:t>
      </w:r>
      <w:r w:rsidRPr="00821CDA">
        <w:t xml:space="preserve">etting </w:t>
      </w:r>
      <w:r w:rsidR="003367EE" w:rsidRPr="00821CDA">
        <w:t>mechanism</w:t>
      </w:r>
      <w:r w:rsidRPr="00821CDA">
        <w:t xml:space="preserve"> an automatic zero adjustment outside the limits specified in S.2.1</w:t>
      </w:r>
      <w:r w:rsidR="003367EE" w:rsidRPr="00821CDA">
        <w:t>.</w:t>
      </w:r>
      <w:r w:rsidRPr="00821CDA">
        <w:t>3</w:t>
      </w:r>
      <w:r w:rsidR="003367EE" w:rsidRPr="00821CDA">
        <w:t xml:space="preserve">. Scales Equipped with an Automatic Zero-Tracking Mechanism </w:t>
      </w:r>
      <w:r w:rsidRPr="00821CDA">
        <w:t>for an automatic zero-tracking mechanism is prohibited.</w:t>
      </w:r>
    </w:p>
    <w:p w:rsidR="00335115" w:rsidRPr="00821CDA" w:rsidRDefault="00335115" w:rsidP="008F476A">
      <w:pPr>
        <w:keepNext/>
        <w:tabs>
          <w:tab w:val="left" w:pos="288"/>
          <w:tab w:val="left" w:pos="1620"/>
        </w:tabs>
        <w:ind w:left="720"/>
        <w:jc w:val="both"/>
      </w:pPr>
      <w:r w:rsidRPr="00821CDA">
        <w:t>(Amended 2010)</w:t>
      </w:r>
    </w:p>
    <w:p w:rsidR="00AA210B" w:rsidRPr="00821CDA" w:rsidRDefault="00AA210B">
      <w:pPr>
        <w:tabs>
          <w:tab w:val="left" w:pos="288"/>
        </w:tabs>
        <w:jc w:val="both"/>
      </w:pPr>
    </w:p>
    <w:p w:rsidR="00AA210B" w:rsidRPr="00821CDA" w:rsidRDefault="00AA210B">
      <w:pPr>
        <w:tabs>
          <w:tab w:val="left" w:pos="1620"/>
        </w:tabs>
        <w:ind w:left="720"/>
        <w:jc w:val="both"/>
      </w:pPr>
      <w:r w:rsidRPr="00821CDA">
        <w:rPr>
          <w:b/>
        </w:rPr>
        <w:t>S.2.1.2.</w:t>
      </w:r>
      <w:r w:rsidRPr="00821CDA">
        <w:rPr>
          <w:b/>
        </w:rPr>
        <w:tab/>
        <w:t>Scales used in Direct Sales.</w:t>
      </w:r>
      <w:r w:rsidR="00270A2C" w:rsidRPr="00821CDA">
        <w:fldChar w:fldCharType="begin"/>
      </w:r>
      <w:r w:rsidRPr="00821CDA">
        <w:instrText>XE"Direct sales"</w:instrText>
      </w:r>
      <w:r w:rsidR="00270A2C" w:rsidRPr="00821CDA">
        <w:fldChar w:fldCharType="end"/>
      </w:r>
      <w:r w:rsidRPr="00821CDA">
        <w:t xml:space="preserve"> – A manual zero</w:t>
      </w:r>
      <w:r w:rsidRPr="00821CDA">
        <w:noBreakHyphen/>
        <w:t>setting mechanism (except on a digital scale with an analog zero</w:t>
      </w:r>
      <w:r w:rsidRPr="00821CDA">
        <w:noBreakHyphen/>
        <w:t>adjustment</w:t>
      </w:r>
      <w:r w:rsidR="00270A2C" w:rsidRPr="00821CDA">
        <w:fldChar w:fldCharType="begin"/>
      </w:r>
      <w:r w:rsidRPr="00821CDA">
        <w:instrText>XE"Adjustment"</w:instrText>
      </w:r>
      <w:r w:rsidR="00270A2C" w:rsidRPr="00821CDA">
        <w:fldChar w:fldCharType="end"/>
      </w:r>
      <w:r w:rsidRPr="00821CDA">
        <w:t xml:space="preserve"> mechanism with a range of not greater than one scale division) shall be operable or accessible only by a tool outside of and entirely separate from this mechanism, or it shall be enclosed in a cabinet.  Except on Class I</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w:instrText>
      </w:r>
      <w:r w:rsidR="00270A2C" w:rsidRPr="00821CDA">
        <w:fldChar w:fldCharType="end"/>
      </w:r>
      <w:r w:rsidRPr="00821CDA">
        <w:t xml:space="preserve"> or II</w:t>
      </w:r>
      <w:r w:rsidR="00270A2C" w:rsidRPr="00821CDA">
        <w:fldChar w:fldCharType="begin"/>
      </w:r>
      <w:r w:rsidRPr="00821CDA">
        <w:instrText>XE"Class II"</w:instrText>
      </w:r>
      <w:r w:rsidR="00270A2C" w:rsidRPr="00821CDA">
        <w:fldChar w:fldCharType="end"/>
      </w:r>
      <w:r w:rsidRPr="00821CDA">
        <w:t xml:space="preserve"> scales, a balance ball shall either meet this requirement or not itself be rotatable.</w:t>
      </w:r>
    </w:p>
    <w:p w:rsidR="00AA210B" w:rsidRPr="00821CDA" w:rsidRDefault="00AA210B">
      <w:pPr>
        <w:tabs>
          <w:tab w:val="left" w:pos="288"/>
        </w:tabs>
        <w:ind w:left="504"/>
        <w:jc w:val="both"/>
      </w:pPr>
    </w:p>
    <w:p w:rsidR="00AA210B" w:rsidRPr="00821CDA" w:rsidRDefault="00AA210B">
      <w:pPr>
        <w:tabs>
          <w:tab w:val="left" w:pos="288"/>
        </w:tabs>
        <w:ind w:left="720"/>
        <w:jc w:val="both"/>
      </w:pPr>
      <w:r w:rsidRPr="00821CDA">
        <w:t>A semiautomatic zero</w:t>
      </w:r>
      <w:r w:rsidRPr="00821CDA">
        <w:noBreakHyphen/>
        <w:t>setting mechanism shall be operable or accessible only by a tool outside of and separate from this mechanism or it shall be enclosed in a cabinet, or it shall be operable only when the indication is stable within:</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plus or minus 3.0 scale divisions for scales of more than 2000 kg (5000 lb) capacity</w:t>
      </w:r>
      <w:r w:rsidR="00270A2C" w:rsidRPr="00821CDA">
        <w:rPr>
          <w:bCs/>
        </w:rPr>
        <w:fldChar w:fldCharType="begin"/>
      </w:r>
      <w:r w:rsidRPr="00821CDA">
        <w:rPr>
          <w:bCs/>
        </w:rPr>
        <w:instrText>XE"Capacity"</w:instrText>
      </w:r>
      <w:r w:rsidR="00270A2C" w:rsidRPr="00821CDA">
        <w:rPr>
          <w:bCs/>
        </w:rPr>
        <w:fldChar w:fldCharType="end"/>
      </w:r>
      <w:r w:rsidRPr="00821CDA">
        <w:rPr>
          <w:bCs/>
        </w:rPr>
        <w:t xml:space="preserve"> in service prior to January 1, 1981, and for all axle load, railway track, and vehicle scales</w:t>
      </w:r>
      <w:r w:rsidR="00270A2C" w:rsidRPr="00821CDA">
        <w:rPr>
          <w:bCs/>
        </w:rPr>
        <w:fldChar w:fldCharType="begin"/>
      </w:r>
      <w:r w:rsidRPr="00821CDA">
        <w:rPr>
          <w:bCs/>
        </w:rPr>
        <w:instrText>XE"Scales:Vehicle"</w:instrText>
      </w:r>
      <w:r w:rsidR="00270A2C" w:rsidRPr="00821CDA">
        <w:rPr>
          <w:bCs/>
        </w:rPr>
        <w:fldChar w:fldCharType="end"/>
      </w:r>
      <w:r w:rsidRPr="00821CDA">
        <w:rPr>
          <w:bCs/>
        </w:rPr>
        <w:t>; or</w:t>
      </w:r>
    </w:p>
    <w:p w:rsidR="00AA210B" w:rsidRPr="00821CDA" w:rsidRDefault="00AA210B">
      <w:pPr>
        <w:pStyle w:val="BodyTextIndent2"/>
        <w:keepNext/>
        <w:tabs>
          <w:tab w:val="clear" w:pos="720"/>
          <w:tab w:val="left" w:pos="288"/>
        </w:tabs>
        <w:ind w:left="2880"/>
        <w:rPr>
          <w:bCs/>
        </w:rPr>
      </w:pPr>
    </w:p>
    <w:p w:rsidR="00AA210B" w:rsidRPr="00821CDA" w:rsidRDefault="00AA210B">
      <w:pPr>
        <w:tabs>
          <w:tab w:val="left" w:pos="288"/>
        </w:tabs>
        <w:ind w:left="1440" w:hanging="360"/>
        <w:jc w:val="both"/>
        <w:rPr>
          <w:bCs/>
        </w:rPr>
      </w:pPr>
      <w:r w:rsidRPr="00821CDA">
        <w:rPr>
          <w:bCs/>
        </w:rPr>
        <w:t>(b)</w:t>
      </w:r>
      <w:r w:rsidRPr="00821CDA">
        <w:rPr>
          <w:bCs/>
        </w:rPr>
        <w:tab/>
        <w:t>plus or minus 1.0 scale division for all other scales.</w:t>
      </w:r>
    </w:p>
    <w:p w:rsidR="00AA210B" w:rsidRPr="00821CDA" w:rsidRDefault="00AA210B">
      <w:pPr>
        <w:tabs>
          <w:tab w:val="left" w:pos="288"/>
        </w:tabs>
        <w:ind w:left="720"/>
        <w:jc w:val="both"/>
        <w:rPr>
          <w:b/>
          <w:i/>
        </w:rPr>
      </w:pPr>
    </w:p>
    <w:p w:rsidR="00AA210B" w:rsidRPr="00821CDA" w:rsidRDefault="00AA210B">
      <w:pPr>
        <w:tabs>
          <w:tab w:val="left" w:pos="1620"/>
        </w:tabs>
        <w:ind w:left="720"/>
        <w:jc w:val="both"/>
        <w:rPr>
          <w:iCs/>
        </w:rPr>
      </w:pPr>
      <w:r w:rsidRPr="00821CDA">
        <w:rPr>
          <w:b/>
          <w:iCs/>
        </w:rPr>
        <w:t>S.2.1.3.</w:t>
      </w:r>
      <w:r w:rsidRPr="00821CDA">
        <w:rPr>
          <w:b/>
          <w:iCs/>
        </w:rPr>
        <w:tab/>
        <w:t>Scales Equipped with an Automatic Zero-Tracking Mechanism</w:t>
      </w:r>
      <w:r w:rsidR="00270A2C" w:rsidRPr="00821CDA">
        <w:rPr>
          <w:iCs/>
        </w:rPr>
        <w:fldChar w:fldCharType="begin"/>
      </w:r>
      <w:r w:rsidRPr="00821CDA">
        <w:rPr>
          <w:iCs/>
        </w:rPr>
        <w:instrText>XE"Automatic zero-tracking mechanism"</w:instrText>
      </w:r>
      <w:r w:rsidR="00270A2C" w:rsidRPr="00821CDA">
        <w:rPr>
          <w:iCs/>
        </w:rPr>
        <w:fldChar w:fldCharType="end"/>
      </w:r>
    </w:p>
    <w:p w:rsidR="00AA210B" w:rsidRPr="00821CDA" w:rsidRDefault="00AA210B">
      <w:pPr>
        <w:ind w:left="720"/>
        <w:jc w:val="both"/>
        <w:rPr>
          <w:iCs/>
        </w:rPr>
      </w:pPr>
    </w:p>
    <w:p w:rsidR="00AA210B" w:rsidRPr="00821CDA" w:rsidRDefault="00AA210B">
      <w:pPr>
        <w:tabs>
          <w:tab w:val="left" w:pos="2160"/>
        </w:tabs>
        <w:ind w:left="1080"/>
        <w:jc w:val="both"/>
        <w:rPr>
          <w:iCs/>
        </w:rPr>
      </w:pPr>
      <w:r w:rsidRPr="00821CDA">
        <w:rPr>
          <w:b/>
          <w:bCs/>
          <w:iCs/>
        </w:rPr>
        <w:t>S.2.1.3.1.</w:t>
      </w:r>
      <w:r w:rsidRPr="00821CDA">
        <w:rPr>
          <w:b/>
          <w:bCs/>
          <w:iCs/>
        </w:rPr>
        <w:tab/>
        <w:t>Automatic Zero-Tracking Mechanism for Scales Manufactured Between January 1, 1981, and January 1, 2007.</w:t>
      </w:r>
      <w:r w:rsidRPr="00821CDA">
        <w:rPr>
          <w:bCs/>
          <w:iCs/>
        </w:rPr>
        <w:t xml:space="preserve"> </w:t>
      </w:r>
      <w:r w:rsidRPr="00821CDA">
        <w:t>–</w:t>
      </w:r>
      <w:r w:rsidRPr="00821CDA">
        <w:rPr>
          <w:iCs/>
        </w:rPr>
        <w:t xml:space="preserve"> </w:t>
      </w:r>
      <w:r w:rsidR="00270A2C" w:rsidRPr="00821CDA">
        <w:rPr>
          <w:iCs/>
        </w:rPr>
        <w:fldChar w:fldCharType="begin"/>
      </w:r>
      <w:r w:rsidRPr="00821CDA">
        <w:rPr>
          <w:iCs/>
        </w:rPr>
        <w:instrText>XE"Automatic zero-tracking mechanism"</w:instrText>
      </w:r>
      <w:r w:rsidR="00270A2C" w:rsidRPr="00821CDA">
        <w:rPr>
          <w:iCs/>
        </w:rPr>
        <w:fldChar w:fldCharType="end"/>
      </w:r>
      <w:r w:rsidRPr="00821CDA">
        <w:rPr>
          <w:iCs/>
        </w:rPr>
        <w:t>The maximum load that can be “rezeroed,” when either placed on or removed from the platform all at once under normal operating conditions, shall be:</w:t>
      </w:r>
    </w:p>
    <w:p w:rsidR="00AA210B" w:rsidRPr="00821CDA" w:rsidRDefault="00AA210B">
      <w:pPr>
        <w:tabs>
          <w:tab w:val="left" w:pos="288"/>
        </w:tabs>
        <w:jc w:val="both"/>
        <w:rPr>
          <w:iCs/>
        </w:rPr>
      </w:pPr>
    </w:p>
    <w:p w:rsidR="00AA210B" w:rsidRPr="00821CDA" w:rsidRDefault="00AA210B">
      <w:pPr>
        <w:tabs>
          <w:tab w:val="left" w:pos="288"/>
        </w:tabs>
        <w:ind w:left="1800" w:hanging="360"/>
        <w:jc w:val="both"/>
        <w:rPr>
          <w:bCs/>
          <w:iCs/>
        </w:rPr>
      </w:pPr>
      <w:r w:rsidRPr="00821CDA">
        <w:rPr>
          <w:bCs/>
          <w:iCs/>
        </w:rPr>
        <w:t>(a)</w:t>
      </w:r>
      <w:r w:rsidRPr="00821CDA">
        <w:rPr>
          <w:bCs/>
          <w:iCs/>
        </w:rPr>
        <w:tab/>
        <w:t>for bench, counter, and livestock scales</w:t>
      </w:r>
      <w:r w:rsidR="00270A2C" w:rsidRPr="00821CDA">
        <w:rPr>
          <w:bCs/>
          <w:iCs/>
        </w:rPr>
        <w:fldChar w:fldCharType="begin"/>
      </w:r>
      <w:r w:rsidRPr="00821CDA">
        <w:rPr>
          <w:bCs/>
          <w:iCs/>
        </w:rPr>
        <w:instrText>XE"Scales:Livestock"</w:instrText>
      </w:r>
      <w:r w:rsidR="00270A2C" w:rsidRPr="00821CDA">
        <w:rPr>
          <w:bCs/>
          <w:iCs/>
        </w:rPr>
        <w:fldChar w:fldCharType="end"/>
      </w:r>
      <w:r w:rsidRPr="00821CDA">
        <w:rPr>
          <w:bCs/>
          <w:iCs/>
        </w:rPr>
        <w:t>:  0.6 scale division;</w:t>
      </w:r>
    </w:p>
    <w:p w:rsidR="00AA210B" w:rsidRPr="00821CDA" w:rsidRDefault="00AA210B">
      <w:pPr>
        <w:tabs>
          <w:tab w:val="left" w:pos="288"/>
        </w:tabs>
        <w:ind w:left="1800" w:hanging="360"/>
        <w:jc w:val="both"/>
        <w:rPr>
          <w:bCs/>
          <w:iCs/>
        </w:rPr>
      </w:pPr>
    </w:p>
    <w:p w:rsidR="00AA210B" w:rsidRPr="00821CDA" w:rsidRDefault="00AA210B">
      <w:pPr>
        <w:keepNext/>
        <w:tabs>
          <w:tab w:val="left" w:pos="288"/>
        </w:tabs>
        <w:ind w:left="1800" w:hanging="360"/>
        <w:jc w:val="both"/>
        <w:rPr>
          <w:bCs/>
          <w:iCs/>
        </w:rPr>
      </w:pPr>
      <w:r w:rsidRPr="00821CDA">
        <w:rPr>
          <w:bCs/>
          <w:iCs/>
        </w:rPr>
        <w:t>(b)</w:t>
      </w:r>
      <w:r w:rsidRPr="00821CDA">
        <w:rPr>
          <w:bCs/>
          <w:iCs/>
        </w:rPr>
        <w:tab/>
        <w:t>for vehicle, axle load, and railway track scales:</w:t>
      </w:r>
      <w:r w:rsidR="00270A2C" w:rsidRPr="00821CDA">
        <w:rPr>
          <w:bCs/>
          <w:iCs/>
        </w:rPr>
        <w:fldChar w:fldCharType="begin"/>
      </w:r>
      <w:r w:rsidRPr="00821CDA">
        <w:rPr>
          <w:bCs/>
          <w:iCs/>
        </w:rPr>
        <w:instrText>XE"Scales:Railway track"</w:instrText>
      </w:r>
      <w:r w:rsidR="00270A2C" w:rsidRPr="00821CDA">
        <w:rPr>
          <w:bCs/>
          <w:iCs/>
        </w:rPr>
        <w:fldChar w:fldCharType="end"/>
      </w:r>
      <w:r w:rsidRPr="00821CDA">
        <w:rPr>
          <w:bCs/>
          <w:iCs/>
        </w:rPr>
        <w:t xml:space="preserve">  3.0 scale divisions; and</w:t>
      </w:r>
    </w:p>
    <w:p w:rsidR="00AA210B" w:rsidRPr="00821CDA" w:rsidRDefault="00AA210B">
      <w:pPr>
        <w:keepNext/>
        <w:tabs>
          <w:tab w:val="left" w:pos="288"/>
        </w:tabs>
        <w:ind w:left="1800" w:hanging="360"/>
        <w:jc w:val="both"/>
        <w:rPr>
          <w:bCs/>
          <w:iCs/>
        </w:rPr>
      </w:pPr>
    </w:p>
    <w:p w:rsidR="00AA210B" w:rsidRPr="00821CDA" w:rsidRDefault="00AA210B">
      <w:pPr>
        <w:keepNext/>
        <w:numPr>
          <w:ilvl w:val="0"/>
          <w:numId w:val="6"/>
        </w:numPr>
        <w:tabs>
          <w:tab w:val="left" w:pos="288"/>
        </w:tabs>
        <w:ind w:left="1800"/>
        <w:jc w:val="both"/>
        <w:rPr>
          <w:iCs/>
        </w:rPr>
      </w:pPr>
      <w:r w:rsidRPr="00821CDA">
        <w:rPr>
          <w:iCs/>
        </w:rPr>
        <w:t>for all other scales:  1.0 scale division.</w:t>
      </w:r>
    </w:p>
    <w:p w:rsidR="00AA210B" w:rsidRPr="00821CDA" w:rsidRDefault="00AA210B">
      <w:pPr>
        <w:tabs>
          <w:tab w:val="left" w:pos="1080"/>
        </w:tabs>
        <w:spacing w:before="60"/>
        <w:jc w:val="both"/>
      </w:pPr>
      <w:r w:rsidRPr="00821CDA">
        <w:tab/>
        <w:t>(Amended 2005)</w:t>
      </w:r>
    </w:p>
    <w:p w:rsidR="00AA210B" w:rsidRPr="00821CDA" w:rsidRDefault="00AA210B">
      <w:pPr>
        <w:tabs>
          <w:tab w:val="left" w:pos="288"/>
        </w:tabs>
        <w:jc w:val="both"/>
      </w:pPr>
    </w:p>
    <w:p w:rsidR="00AA210B" w:rsidRPr="00821CDA" w:rsidRDefault="00AA210B">
      <w:pPr>
        <w:keepNext/>
        <w:tabs>
          <w:tab w:val="left" w:pos="288"/>
          <w:tab w:val="left" w:pos="2160"/>
        </w:tabs>
        <w:ind w:left="1080" w:hanging="1080"/>
        <w:jc w:val="both"/>
      </w:pPr>
      <w:r w:rsidRPr="00821CDA">
        <w:tab/>
      </w:r>
      <w:r w:rsidRPr="00821CDA">
        <w:tab/>
      </w:r>
      <w:r w:rsidRPr="00821CDA">
        <w:rPr>
          <w:b/>
          <w:bCs/>
        </w:rPr>
        <w:t>S.2.1.3.2.</w:t>
      </w:r>
      <w:r w:rsidRPr="00821CDA">
        <w:rPr>
          <w:b/>
          <w:bCs/>
        </w:rPr>
        <w:tab/>
        <w:t>Automatic Zero-Tracking Mechanism for Scales Manufactured on or after January 1, 2007.</w:t>
      </w:r>
      <w:r w:rsidR="00270A2C" w:rsidRPr="00821CDA">
        <w:rPr>
          <w:bCs/>
        </w:rPr>
        <w:fldChar w:fldCharType="begin"/>
      </w:r>
      <w:r w:rsidRPr="00821CDA">
        <w:instrText xml:space="preserve"> XE "</w:instrText>
      </w:r>
      <w:r w:rsidRPr="00821CDA">
        <w:rPr>
          <w:bCs/>
        </w:rPr>
        <w:instrText>Automatic zero-tracking mechanism</w:instrText>
      </w:r>
      <w:r w:rsidRPr="00821CDA">
        <w:instrText xml:space="preserve">" </w:instrText>
      </w:r>
      <w:r w:rsidR="00270A2C" w:rsidRPr="00821CDA">
        <w:rPr>
          <w:bCs/>
        </w:rPr>
        <w:fldChar w:fldCharType="end"/>
      </w:r>
      <w:r w:rsidRPr="00821CDA">
        <w:rPr>
          <w:bCs/>
        </w:rPr>
        <w:t> </w:t>
      </w:r>
      <w:r w:rsidRPr="00821CDA">
        <w:t>– The maximum load that can be “rezeroed,” when either placed on or removed from the platform all at once under normal operating conditions, shall be:</w:t>
      </w:r>
    </w:p>
    <w:p w:rsidR="00AA210B" w:rsidRPr="00821CDA" w:rsidRDefault="00AA210B">
      <w:pPr>
        <w:keepNext/>
        <w:tabs>
          <w:tab w:val="left" w:pos="288"/>
        </w:tabs>
        <w:ind w:hanging="360"/>
        <w:jc w:val="both"/>
      </w:pPr>
    </w:p>
    <w:p w:rsidR="00AA210B" w:rsidRPr="00821CDA" w:rsidRDefault="00AA210B">
      <w:pPr>
        <w:keepNext/>
        <w:numPr>
          <w:ilvl w:val="0"/>
          <w:numId w:val="11"/>
        </w:numPr>
        <w:tabs>
          <w:tab w:val="left" w:pos="288"/>
          <w:tab w:val="left" w:pos="1440"/>
        </w:tabs>
        <w:ind w:firstLine="0"/>
        <w:jc w:val="both"/>
      </w:pPr>
      <w:r w:rsidRPr="00821CDA">
        <w:t>for vehicle, axle load, and railway track scales</w:t>
      </w:r>
      <w:r w:rsidR="00270A2C" w:rsidRPr="00821CDA">
        <w:rPr>
          <w:bCs/>
          <w:iCs/>
        </w:rPr>
        <w:fldChar w:fldCharType="begin"/>
      </w:r>
      <w:r w:rsidRPr="00821CDA">
        <w:rPr>
          <w:bCs/>
          <w:iCs/>
        </w:rPr>
        <w:instrText>XE"Scales:Railway track"</w:instrText>
      </w:r>
      <w:r w:rsidR="00270A2C" w:rsidRPr="00821CDA">
        <w:rPr>
          <w:bCs/>
          <w:iCs/>
        </w:rPr>
        <w:fldChar w:fldCharType="end"/>
      </w:r>
      <w:r w:rsidRPr="00821CDA">
        <w:t>:  3.0 scale divisions; and</w:t>
      </w:r>
    </w:p>
    <w:p w:rsidR="00AA210B" w:rsidRPr="00821CDA" w:rsidRDefault="00AA210B">
      <w:pPr>
        <w:keepNext/>
        <w:tabs>
          <w:tab w:val="left" w:pos="288"/>
          <w:tab w:val="left" w:pos="1440"/>
        </w:tabs>
        <w:ind w:left="-360"/>
        <w:jc w:val="both"/>
      </w:pPr>
    </w:p>
    <w:p w:rsidR="00AA210B" w:rsidRPr="00821CDA" w:rsidRDefault="00AA210B">
      <w:pPr>
        <w:keepNext/>
        <w:numPr>
          <w:ilvl w:val="0"/>
          <w:numId w:val="11"/>
        </w:numPr>
        <w:tabs>
          <w:tab w:val="left" w:pos="288"/>
          <w:tab w:val="left" w:pos="1440"/>
        </w:tabs>
        <w:ind w:firstLine="0"/>
        <w:jc w:val="both"/>
      </w:pPr>
      <w:r w:rsidRPr="00821CDA">
        <w:t>for all other scales:  0.5 scale division.</w:t>
      </w:r>
    </w:p>
    <w:p w:rsidR="00AA210B" w:rsidRPr="00821CDA" w:rsidRDefault="00AA210B">
      <w:pPr>
        <w:tabs>
          <w:tab w:val="left" w:pos="1080"/>
        </w:tabs>
        <w:spacing w:before="60"/>
        <w:jc w:val="both"/>
      </w:pPr>
      <w:r w:rsidRPr="00821CDA">
        <w:tab/>
        <w:t>(Added 2005)</w:t>
      </w:r>
    </w:p>
    <w:p w:rsidR="00AA210B" w:rsidRPr="00821CDA" w:rsidRDefault="00AA210B">
      <w:pPr>
        <w:tabs>
          <w:tab w:val="left" w:pos="288"/>
        </w:tabs>
        <w:jc w:val="both"/>
      </w:pPr>
    </w:p>
    <w:p w:rsidR="00AA210B" w:rsidRPr="00821CDA" w:rsidRDefault="00AA210B">
      <w:pPr>
        <w:keepNext/>
        <w:tabs>
          <w:tab w:val="left" w:pos="288"/>
          <w:tab w:val="left" w:pos="2160"/>
        </w:tabs>
        <w:ind w:left="1080"/>
        <w:jc w:val="both"/>
        <w:rPr>
          <w:i/>
        </w:rPr>
      </w:pPr>
      <w:r w:rsidRPr="00821CDA">
        <w:rPr>
          <w:b/>
          <w:i/>
        </w:rPr>
        <w:t>S.2.1.3.3.</w:t>
      </w:r>
      <w:r w:rsidRPr="00821CDA">
        <w:rPr>
          <w:i/>
        </w:rPr>
        <w:tab/>
      </w:r>
      <w:r w:rsidRPr="00821CDA">
        <w:rPr>
          <w:b/>
          <w:bCs/>
          <w:i/>
        </w:rPr>
        <w:t xml:space="preserve">Means to Disable Automatic </w:t>
      </w:r>
      <w:r w:rsidRPr="00821CDA">
        <w:rPr>
          <w:b/>
          <w:i/>
        </w:rPr>
        <w:t>Zero-Tracking Mechanism on Class III L Devices.</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III"</w:instrText>
      </w:r>
      <w:r w:rsidR="00270A2C" w:rsidRPr="00821CDA">
        <w:fldChar w:fldCharType="end"/>
      </w:r>
      <w:r w:rsidR="00270A2C" w:rsidRPr="00821CDA">
        <w:fldChar w:fldCharType="begin"/>
      </w:r>
      <w:r w:rsidRPr="00821CDA">
        <w:instrText>XE"Class III L"</w:instrText>
      </w:r>
      <w:r w:rsidR="00270A2C" w:rsidRPr="00821CDA">
        <w:fldChar w:fldCharType="end"/>
      </w:r>
      <w:r w:rsidRPr="00821CDA">
        <w:t xml:space="preserve"> – </w:t>
      </w:r>
      <w:r w:rsidR="00270A2C" w:rsidRPr="00821CDA">
        <w:rPr>
          <w:bCs/>
        </w:rPr>
        <w:fldChar w:fldCharType="begin"/>
      </w:r>
      <w:r w:rsidRPr="00821CDA">
        <w:instrText>XE"</w:instrText>
      </w:r>
      <w:r w:rsidRPr="00821CDA">
        <w:rPr>
          <w:bCs/>
        </w:rPr>
        <w:instrText>Automatic zero-tracking mechanism</w:instrText>
      </w:r>
      <w:r w:rsidRPr="00821CDA">
        <w:instrText xml:space="preserve">" </w:instrText>
      </w:r>
      <w:r w:rsidR="00270A2C" w:rsidRPr="00821CDA">
        <w:rPr>
          <w:bCs/>
        </w:rPr>
        <w:fldChar w:fldCharType="end"/>
      </w:r>
      <w:r w:rsidRPr="00821CDA">
        <w:rPr>
          <w:i/>
        </w:rPr>
        <w:t>Class III L devices equipped with an automatic zero</w:t>
      </w:r>
      <w:r w:rsidRPr="00821CDA">
        <w:rPr>
          <w:i/>
        </w:rPr>
        <w:noBreakHyphen/>
        <w:t>tracking mechanism shall be designed with a sealable means that would allow zero tracking to be disabled during the inspection and test of the device.</w:t>
      </w:r>
    </w:p>
    <w:p w:rsidR="00AA210B" w:rsidRPr="00821CDA" w:rsidRDefault="00AA210B">
      <w:pPr>
        <w:keepNext/>
        <w:tabs>
          <w:tab w:val="left" w:pos="288"/>
        </w:tabs>
        <w:ind w:left="1080"/>
        <w:jc w:val="both"/>
      </w:pPr>
      <w:r w:rsidRPr="00821CDA">
        <w:rPr>
          <w:i/>
        </w:rPr>
        <w:t>[Nonretroactive as of January 1, 2001]</w:t>
      </w:r>
    </w:p>
    <w:p w:rsidR="00AA210B" w:rsidRPr="00821CDA" w:rsidRDefault="00AA210B">
      <w:pPr>
        <w:tabs>
          <w:tab w:val="left" w:pos="1080"/>
        </w:tabs>
        <w:spacing w:before="60"/>
        <w:ind w:left="1080"/>
        <w:jc w:val="both"/>
      </w:pPr>
      <w:r w:rsidRPr="00821CDA">
        <w:t>(Added 1999) (Amended 2005)</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t>S.2.1.4.</w:t>
      </w:r>
      <w:r w:rsidRPr="00821CDA">
        <w:rPr>
          <w:b/>
        </w:rPr>
        <w:tab/>
        <w:t>Monorail Scales.</w:t>
      </w:r>
      <w:r w:rsidRPr="00821CDA">
        <w:t xml:space="preserve"> – On a static monorail scale</w:t>
      </w:r>
      <w:r w:rsidR="00270A2C" w:rsidRPr="00821CDA">
        <w:fldChar w:fldCharType="begin"/>
      </w:r>
      <w:r w:rsidRPr="00821CDA">
        <w:instrText>XE"Scales:Monorail"</w:instrText>
      </w:r>
      <w:r w:rsidR="00270A2C" w:rsidRPr="00821CDA">
        <w:fldChar w:fldCharType="end"/>
      </w:r>
      <w:r w:rsidRPr="00821CDA">
        <w:t xml:space="preserve"> equipped with digital indications, means shall be provided for setting the zero</w:t>
      </w:r>
      <w:r w:rsidRPr="00821CDA">
        <w:noBreakHyphen/>
        <w:t>load balance</w:t>
      </w:r>
      <w:r w:rsidR="00270A2C" w:rsidRPr="00821CDA">
        <w:fldChar w:fldCharType="begin"/>
      </w:r>
      <w:r w:rsidRPr="00821CDA">
        <w:instrText>XE"Zero-load balance"</w:instrText>
      </w:r>
      <w:r w:rsidR="00270A2C" w:rsidRPr="00821CDA">
        <w:fldChar w:fldCharType="end"/>
      </w:r>
      <w:r w:rsidRPr="00821CDA">
        <w:t xml:space="preserve"> to within 0.02 % of scale capacity</w:t>
      </w:r>
      <w:r w:rsidR="00270A2C" w:rsidRPr="00821CDA">
        <w:fldChar w:fldCharType="begin"/>
      </w:r>
      <w:r w:rsidRPr="00821CDA">
        <w:instrText>XE"Capacity"</w:instrText>
      </w:r>
      <w:r w:rsidR="00270A2C" w:rsidRPr="00821CDA">
        <w:fldChar w:fldCharType="end"/>
      </w:r>
      <w:r w:rsidRPr="00821CDA">
        <w:t>.  On a dynamic monorail weighing system, means shall be provided to automatically maintain these conditions.</w:t>
      </w:r>
    </w:p>
    <w:p w:rsidR="00AA210B" w:rsidRPr="00821CDA" w:rsidRDefault="00AA210B">
      <w:pPr>
        <w:tabs>
          <w:tab w:val="left" w:pos="1080"/>
        </w:tabs>
        <w:spacing w:before="60"/>
        <w:ind w:left="720"/>
        <w:jc w:val="both"/>
      </w:pPr>
      <w:r w:rsidRPr="00821CDA">
        <w:t>(Amended 1999)</w:t>
      </w:r>
    </w:p>
    <w:p w:rsidR="00AA210B" w:rsidRPr="00821CDA" w:rsidRDefault="00AA210B">
      <w:pPr>
        <w:tabs>
          <w:tab w:val="left" w:pos="288"/>
        </w:tabs>
        <w:ind w:left="720"/>
        <w:jc w:val="both"/>
      </w:pPr>
    </w:p>
    <w:p w:rsidR="00AA210B" w:rsidRPr="00821CDA" w:rsidRDefault="00AA210B">
      <w:pPr>
        <w:tabs>
          <w:tab w:val="left" w:pos="720"/>
          <w:tab w:val="left" w:pos="1620"/>
        </w:tabs>
        <w:ind w:left="720"/>
        <w:rPr>
          <w:bCs/>
        </w:rPr>
      </w:pPr>
      <w:r w:rsidRPr="00821CDA">
        <w:rPr>
          <w:b/>
        </w:rPr>
        <w:lastRenderedPageBreak/>
        <w:t>S.2.1.5.</w:t>
      </w:r>
      <w:r w:rsidRPr="00821CDA">
        <w:rPr>
          <w:b/>
        </w:rPr>
        <w:tab/>
        <w:t xml:space="preserve">Initial Zero-Setting Mechanism. </w:t>
      </w:r>
      <w:r w:rsidRPr="00821CDA">
        <w:t>–</w:t>
      </w:r>
      <w:r w:rsidRPr="00821CDA">
        <w:rPr>
          <w:b/>
        </w:rPr>
        <w:t xml:space="preserve"> </w:t>
      </w:r>
      <w:r w:rsidRPr="00821CDA">
        <w:rPr>
          <w:bCs/>
        </w:rPr>
        <w:t>Scales of accuracy</w:t>
      </w:r>
      <w:r w:rsidR="00270A2C" w:rsidRPr="00821CDA">
        <w:rPr>
          <w:bCs/>
        </w:rPr>
        <w:fldChar w:fldCharType="begin"/>
      </w:r>
      <w:r w:rsidRPr="00821CDA">
        <w:rPr>
          <w:bCs/>
        </w:rPr>
        <w:instrText>XE"Accuracy"</w:instrText>
      </w:r>
      <w:r w:rsidR="00270A2C" w:rsidRPr="00821CDA">
        <w:rPr>
          <w:bCs/>
        </w:rPr>
        <w:fldChar w:fldCharType="end"/>
      </w:r>
      <w:r w:rsidRPr="00821CDA">
        <w:rPr>
          <w:bCs/>
        </w:rPr>
        <w:t xml:space="preserve"> Classes</w:t>
      </w:r>
      <w:r w:rsidR="00270A2C" w:rsidRPr="00821CDA">
        <w:rPr>
          <w:bCs/>
        </w:rPr>
        <w:fldChar w:fldCharType="begin"/>
      </w:r>
      <w:r w:rsidRPr="00821CDA">
        <w:rPr>
          <w:bCs/>
        </w:rPr>
        <w:instrText>XE"Accuracy class"</w:instrText>
      </w:r>
      <w:r w:rsidR="00270A2C" w:rsidRPr="00821CDA">
        <w:rPr>
          <w:bCs/>
        </w:rPr>
        <w:fldChar w:fldCharType="end"/>
      </w:r>
      <w:r w:rsidRPr="00821CDA">
        <w:rPr>
          <w:bCs/>
        </w:rPr>
        <w:t> I</w:t>
      </w:r>
      <w:r w:rsidR="00270A2C" w:rsidRPr="00821CDA">
        <w:rPr>
          <w:bCs/>
        </w:rPr>
        <w:fldChar w:fldCharType="begin"/>
      </w:r>
      <w:r w:rsidRPr="00821CDA">
        <w:rPr>
          <w:bCs/>
        </w:rPr>
        <w:instrText>XE"Class I"</w:instrText>
      </w:r>
      <w:r w:rsidR="00270A2C" w:rsidRPr="00821CDA">
        <w:rPr>
          <w:bCs/>
        </w:rPr>
        <w:fldChar w:fldCharType="end"/>
      </w:r>
      <w:r w:rsidRPr="00821CDA">
        <w:rPr>
          <w:bCs/>
        </w:rPr>
        <w:t>, II</w:t>
      </w:r>
      <w:r w:rsidR="00270A2C" w:rsidRPr="00821CDA">
        <w:rPr>
          <w:bCs/>
        </w:rPr>
        <w:fldChar w:fldCharType="begin"/>
      </w:r>
      <w:r w:rsidRPr="00821CDA">
        <w:rPr>
          <w:bCs/>
        </w:rPr>
        <w:instrText>XE"Class II"</w:instrText>
      </w:r>
      <w:r w:rsidR="00270A2C" w:rsidRPr="00821CDA">
        <w:rPr>
          <w:bCs/>
        </w:rPr>
        <w:fldChar w:fldCharType="end"/>
      </w:r>
      <w:r w:rsidRPr="00821CDA">
        <w:rPr>
          <w:bCs/>
        </w:rPr>
        <w:t>, and III</w:t>
      </w:r>
      <w:r w:rsidR="00270A2C" w:rsidRPr="00821CDA">
        <w:rPr>
          <w:bCs/>
        </w:rPr>
        <w:fldChar w:fldCharType="begin"/>
      </w:r>
      <w:r w:rsidRPr="00821CDA">
        <w:rPr>
          <w:bCs/>
        </w:rPr>
        <w:instrText>XE"Class III"</w:instrText>
      </w:r>
      <w:r w:rsidR="00270A2C" w:rsidRPr="00821CDA">
        <w:rPr>
          <w:bCs/>
        </w:rPr>
        <w:fldChar w:fldCharType="end"/>
      </w:r>
      <w:r w:rsidRPr="00821CDA">
        <w:rPr>
          <w:bCs/>
        </w:rPr>
        <w:t xml:space="preserve"> may be equipped with an initial zero-setting device.</w:t>
      </w:r>
    </w:p>
    <w:p w:rsidR="00AA210B" w:rsidRPr="00821CDA" w:rsidRDefault="00AA210B">
      <w:pPr>
        <w:pStyle w:val="BodyText"/>
        <w:ind w:left="350"/>
        <w:rPr>
          <w:b w:val="0"/>
          <w:szCs w:val="20"/>
        </w:rPr>
      </w:pPr>
    </w:p>
    <w:p w:rsidR="00AA210B" w:rsidRPr="00821CDA" w:rsidRDefault="00AA210B">
      <w:pPr>
        <w:tabs>
          <w:tab w:val="left" w:pos="288"/>
        </w:tabs>
        <w:ind w:left="1440" w:hanging="360"/>
        <w:jc w:val="both"/>
      </w:pPr>
      <w:r w:rsidRPr="00821CDA">
        <w:t>(a)</w:t>
      </w:r>
      <w:r w:rsidRPr="00821CDA">
        <w:tab/>
        <w:t>For weighing, load</w:t>
      </w:r>
      <w:r w:rsidRPr="00821CDA">
        <w:noBreakHyphen/>
        <w:t>receiving, and indicating elements in the same housing or covered on the same CC, an initial zero-setting mechanism</w:t>
      </w:r>
      <w:r w:rsidR="00270A2C" w:rsidRPr="00821CDA">
        <w:fldChar w:fldCharType="begin"/>
      </w:r>
      <w:r w:rsidRPr="00821CDA">
        <w:instrText>XE"Initial zero-setting mechanism"</w:instrText>
      </w:r>
      <w:r w:rsidR="00270A2C" w:rsidRPr="00821CDA">
        <w:fldChar w:fldCharType="end"/>
      </w:r>
      <w:r w:rsidRPr="00821CDA">
        <w:t xml:space="preserve"> shall not zero a load in excess of 20 % of the maximum capacity</w:t>
      </w:r>
      <w:r w:rsidR="00270A2C" w:rsidRPr="00821CDA">
        <w:fldChar w:fldCharType="begin"/>
      </w:r>
      <w:r w:rsidRPr="00821CDA">
        <w:instrText>XE"Capacity"</w:instrText>
      </w:r>
      <w:r w:rsidR="00270A2C" w:rsidRPr="00821CDA">
        <w:fldChar w:fldCharType="end"/>
      </w:r>
      <w:r w:rsidRPr="00821CDA">
        <w:t xml:space="preserve"> of the scale unless tests show that the scale meets all applicable tolerances</w:t>
      </w:r>
      <w:r w:rsidR="00270A2C" w:rsidRPr="00821CDA">
        <w:fldChar w:fldCharType="begin"/>
      </w:r>
      <w:r w:rsidRPr="00821CDA">
        <w:instrText>XE"Tolerances"</w:instrText>
      </w:r>
      <w:r w:rsidR="00270A2C" w:rsidRPr="00821CDA">
        <w:fldChar w:fldCharType="end"/>
      </w:r>
      <w:r w:rsidRPr="00821CDA">
        <w:t xml:space="preserve"> for any amount of initial load compensated by this device within the specified range.</w:t>
      </w:r>
    </w:p>
    <w:p w:rsidR="00AA210B" w:rsidRPr="00821CDA" w:rsidRDefault="00AA210B">
      <w:pPr>
        <w:pStyle w:val="BodyText"/>
        <w:ind w:left="1440" w:hanging="360"/>
        <w:rPr>
          <w:b w:val="0"/>
          <w:i/>
          <w:sz w:val="20"/>
          <w:szCs w:val="20"/>
        </w:rPr>
      </w:pPr>
    </w:p>
    <w:p w:rsidR="00AA210B" w:rsidRPr="00821CDA" w:rsidRDefault="00AA210B">
      <w:pPr>
        <w:pStyle w:val="BodyText"/>
        <w:keepNext/>
        <w:ind w:left="1440" w:hanging="360"/>
        <w:rPr>
          <w:b w:val="0"/>
          <w:i/>
          <w:sz w:val="20"/>
          <w:szCs w:val="20"/>
        </w:rPr>
      </w:pPr>
      <w:r w:rsidRPr="00821CDA">
        <w:rPr>
          <w:b w:val="0"/>
          <w:i/>
          <w:sz w:val="20"/>
          <w:szCs w:val="20"/>
        </w:rPr>
        <w:t>(b)</w:t>
      </w:r>
      <w:r w:rsidRPr="00821CDA">
        <w:rPr>
          <w:b w:val="0"/>
          <w:sz w:val="20"/>
          <w:szCs w:val="20"/>
        </w:rPr>
        <w:tab/>
      </w:r>
      <w:r w:rsidRPr="00821CDA">
        <w:rPr>
          <w:b w:val="0"/>
          <w:i/>
          <w:sz w:val="20"/>
          <w:szCs w:val="20"/>
        </w:rPr>
        <w:t>For indicating elements not permanently attached to weighing and load-receiving elements covered on a separate CC, the maximum initial zero-setting mechanism range of electronic indicators shall not exceed 20 % of the configured capacity.</w:t>
      </w:r>
    </w:p>
    <w:p w:rsidR="00AA210B" w:rsidRPr="00821CDA" w:rsidRDefault="00AA210B">
      <w:pPr>
        <w:pStyle w:val="BodyText"/>
        <w:keepNext/>
        <w:ind w:left="1440"/>
        <w:rPr>
          <w:b w:val="0"/>
          <w:sz w:val="20"/>
          <w:szCs w:val="20"/>
        </w:rPr>
      </w:pPr>
      <w:r w:rsidRPr="00821CDA">
        <w:rPr>
          <w:b w:val="0"/>
          <w:i/>
          <w:sz w:val="20"/>
          <w:szCs w:val="20"/>
        </w:rPr>
        <w:t>[Nonretroactive as of January 1, 2009]</w:t>
      </w:r>
    </w:p>
    <w:p w:rsidR="00AA210B" w:rsidRPr="00821CDA" w:rsidRDefault="00AA210B">
      <w:pPr>
        <w:keepNext/>
        <w:tabs>
          <w:tab w:val="left" w:pos="288"/>
        </w:tabs>
        <w:spacing w:before="60"/>
        <w:ind w:left="360" w:firstLine="1080"/>
        <w:jc w:val="both"/>
      </w:pPr>
      <w:r w:rsidRPr="00821CDA">
        <w:t>(Added 2008)</w:t>
      </w:r>
    </w:p>
    <w:p w:rsidR="00AA210B" w:rsidRPr="00821CDA" w:rsidRDefault="00AA210B">
      <w:pPr>
        <w:tabs>
          <w:tab w:val="left" w:pos="288"/>
        </w:tabs>
        <w:spacing w:before="60"/>
        <w:ind w:left="720"/>
        <w:jc w:val="both"/>
        <w:rPr>
          <w:b/>
        </w:rPr>
      </w:pPr>
      <w:r w:rsidRPr="00821CDA">
        <w:t>(Added 1990) (Amended 2008)</w:t>
      </w:r>
    </w:p>
    <w:p w:rsidR="00AA210B" w:rsidRPr="00821CDA" w:rsidRDefault="00AA210B">
      <w:pPr>
        <w:jc w:val="both"/>
        <w:rPr>
          <w:strike/>
        </w:rPr>
      </w:pPr>
    </w:p>
    <w:p w:rsidR="00AA210B" w:rsidRPr="00821CDA" w:rsidRDefault="00AA210B">
      <w:pPr>
        <w:keepNext/>
        <w:tabs>
          <w:tab w:val="left" w:pos="288"/>
          <w:tab w:val="left" w:pos="1620"/>
        </w:tabs>
        <w:ind w:left="720"/>
        <w:jc w:val="both"/>
      </w:pPr>
      <w:r w:rsidRPr="00821CDA">
        <w:rPr>
          <w:rFonts w:ascii="CG Times" w:hAnsi="CG Times"/>
          <w:b/>
        </w:rPr>
        <w:t>S.2.1.6.</w:t>
      </w:r>
      <w:r w:rsidRPr="00821CDA">
        <w:rPr>
          <w:rFonts w:ascii="CG Times" w:hAnsi="CG Times"/>
          <w:b/>
        </w:rPr>
        <w:tab/>
        <w:t>Combined Zero-Tare (</w:t>
      </w:r>
      <w:r w:rsidRPr="00821CDA">
        <w:t>“</w:t>
      </w:r>
      <w:r w:rsidRPr="00821CDA">
        <w:rPr>
          <w:rFonts w:ascii="CG Times" w:hAnsi="CG Times"/>
          <w:b/>
        </w:rPr>
        <w:t>0/T</w:t>
      </w:r>
      <w:r w:rsidRPr="00821CDA">
        <w:t>”</w:t>
      </w:r>
      <w:r w:rsidRPr="00821CDA">
        <w:rPr>
          <w:rFonts w:ascii="CG Times" w:hAnsi="CG Times"/>
          <w:b/>
        </w:rPr>
        <w:t xml:space="preserve">) Key. </w:t>
      </w:r>
      <w:r w:rsidRPr="00821CDA">
        <w:t>–</w:t>
      </w:r>
      <w:r w:rsidRPr="00821CDA">
        <w:rPr>
          <w:rFonts w:ascii="CG Times" w:hAnsi="CG Times"/>
          <w:b/>
        </w:rPr>
        <w:t xml:space="preserve"> </w:t>
      </w:r>
      <w:r w:rsidRPr="00821CDA">
        <w:rPr>
          <w:rFonts w:ascii="CG Times" w:hAnsi="CG Times"/>
        </w:rPr>
        <w:t>Scales not intended to be used in direct sales</w:t>
      </w:r>
      <w:r w:rsidR="00270A2C" w:rsidRPr="00821CDA">
        <w:rPr>
          <w:rFonts w:ascii="CG Times" w:hAnsi="CG Times"/>
        </w:rPr>
        <w:fldChar w:fldCharType="begin"/>
      </w:r>
      <w:r w:rsidRPr="00821CDA">
        <w:rPr>
          <w:rFonts w:ascii="CG Times" w:hAnsi="CG Times"/>
        </w:rPr>
        <w:instrText>XE"</w:instrText>
      </w:r>
      <w:r w:rsidRPr="00821CDA">
        <w:instrText>Direct sales"</w:instrText>
      </w:r>
      <w:r w:rsidR="00270A2C" w:rsidRPr="00821CDA">
        <w:rPr>
          <w:rFonts w:ascii="CG Times" w:hAnsi="CG Times"/>
        </w:rPr>
        <w:fldChar w:fldCharType="end"/>
      </w:r>
      <w:r w:rsidRPr="00821CDA">
        <w:rPr>
          <w:rFonts w:ascii="CG Times" w:hAnsi="CG Times"/>
        </w:rPr>
        <w:t xml:space="preserve"> applications may be equipped with a combined zero and tare</w:t>
      </w:r>
      <w:r w:rsidR="00270A2C" w:rsidRPr="00821CDA">
        <w:rPr>
          <w:rFonts w:ascii="CG Times" w:hAnsi="CG Times"/>
        </w:rPr>
        <w:fldChar w:fldCharType="begin"/>
      </w:r>
      <w:r w:rsidRPr="00821CDA">
        <w:rPr>
          <w:rFonts w:ascii="CG Times" w:hAnsi="CG Times"/>
        </w:rPr>
        <w:instrText>XE"</w:instrText>
      </w:r>
      <w:r w:rsidRPr="00821CDA">
        <w:instrText>Tare"</w:instrText>
      </w:r>
      <w:r w:rsidR="00270A2C" w:rsidRPr="00821CDA">
        <w:rPr>
          <w:rFonts w:ascii="CG Times" w:hAnsi="CG Times"/>
        </w:rPr>
        <w:fldChar w:fldCharType="end"/>
      </w:r>
      <w:r w:rsidRPr="00821CDA">
        <w:rPr>
          <w:rFonts w:ascii="CG Times" w:hAnsi="CG Times"/>
        </w:rPr>
        <w:t xml:space="preserve"> function key, provided that the device is clearly marked as to how the key functions.  The device must also be clearly marked on or adjacent to the weight display with the statement “Not for Direct Sales.”</w:t>
      </w:r>
    </w:p>
    <w:p w:rsidR="00AA210B" w:rsidRPr="00821CDA" w:rsidRDefault="00AA210B">
      <w:pPr>
        <w:pStyle w:val="BodyTextIndent2"/>
        <w:tabs>
          <w:tab w:val="clear" w:pos="720"/>
          <w:tab w:val="left" w:pos="288"/>
        </w:tabs>
        <w:spacing w:before="60"/>
      </w:pPr>
      <w:r w:rsidRPr="00821CDA">
        <w:t>(Added 1998)</w:t>
      </w:r>
    </w:p>
    <w:p w:rsidR="00AA210B" w:rsidRPr="00821CDA" w:rsidRDefault="00AA210B">
      <w:pPr>
        <w:tabs>
          <w:tab w:val="left" w:pos="288"/>
        </w:tabs>
        <w:jc w:val="both"/>
      </w:pPr>
    </w:p>
    <w:p w:rsidR="00AA210B" w:rsidRPr="00821CDA" w:rsidRDefault="00AA210B">
      <w:pPr>
        <w:tabs>
          <w:tab w:val="left" w:pos="288"/>
        </w:tabs>
        <w:ind w:left="360"/>
        <w:jc w:val="both"/>
      </w:pPr>
      <w:bookmarkStart w:id="30" w:name="_Toc273949817"/>
      <w:r w:rsidRPr="00821CDA">
        <w:rPr>
          <w:rStyle w:val="Heading4Char"/>
        </w:rPr>
        <w:t>S.2.2.</w:t>
      </w:r>
      <w:r w:rsidRPr="00821CDA">
        <w:rPr>
          <w:rStyle w:val="Heading4Char"/>
        </w:rPr>
        <w:tab/>
        <w:t>Balance Indicator.</w:t>
      </w:r>
      <w:bookmarkEnd w:id="30"/>
      <w:r w:rsidRPr="00821CDA">
        <w:t xml:space="preserve"> – On a balance indicator</w:t>
      </w:r>
      <w:r w:rsidR="00270A2C" w:rsidRPr="00821CDA">
        <w:fldChar w:fldCharType="begin"/>
      </w:r>
      <w:r w:rsidRPr="00821CDA">
        <w:instrText>XE"Balance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xml:space="preserve"> consisting of two indicating edges, lines, or points, the ends of the indicators shall be sharply defined.  When the scale is in balance, the ends shall be separated by not more than 1.0 mm (0.04 in).</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S.2.2.1.</w:t>
      </w:r>
      <w:r w:rsidRPr="00821CDA">
        <w:rPr>
          <w:b/>
        </w:rPr>
        <w:tab/>
        <w:t xml:space="preserve">Dairy-Product Test, Grain-Test, Prescription, and Class I and II Scales. </w:t>
      </w:r>
      <w:r w:rsidR="00270A2C" w:rsidRPr="00821CDA">
        <w:fldChar w:fldCharType="begin"/>
      </w:r>
      <w:r w:rsidRPr="00821CDA">
        <w:instrText>XE"Prescription"</w:instrText>
      </w:r>
      <w:r w:rsidR="00270A2C" w:rsidRPr="00821CDA">
        <w:fldChar w:fldCharType="end"/>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w:instrText>
      </w:r>
      <w:r w:rsidR="00270A2C" w:rsidRPr="00821CDA">
        <w:fldChar w:fldCharType="end"/>
      </w:r>
      <w:r w:rsidR="00270A2C" w:rsidRPr="00821CDA">
        <w:fldChar w:fldCharType="begin"/>
      </w:r>
      <w:r w:rsidRPr="00821CDA">
        <w:instrText>XE"Class II"</w:instrText>
      </w:r>
      <w:r w:rsidR="00270A2C" w:rsidRPr="00821CDA">
        <w:fldChar w:fldCharType="end"/>
      </w:r>
      <w:r w:rsidRPr="00821CDA">
        <w:t xml:space="preserve"> – Except on digital indicating devices, a dairy-product test</w:t>
      </w:r>
      <w:r w:rsidR="00270A2C" w:rsidRPr="00821CDA">
        <w:fldChar w:fldCharType="begin"/>
      </w:r>
      <w:r w:rsidRPr="00821CDA">
        <w:instrText>XE"Dairy-product test"</w:instrText>
      </w:r>
      <w:r w:rsidR="00270A2C" w:rsidRPr="00821CDA">
        <w:fldChar w:fldCharType="end"/>
      </w:r>
      <w:r w:rsidRPr="00821CDA">
        <w:t>, grain-test</w:t>
      </w:r>
      <w:r w:rsidR="00270A2C" w:rsidRPr="00821CDA">
        <w:fldChar w:fldCharType="begin"/>
      </w:r>
      <w:r w:rsidRPr="00821CDA">
        <w:instrText>XE"Grain-test"</w:instrText>
      </w:r>
      <w:r w:rsidR="00270A2C" w:rsidRPr="00821CDA">
        <w:fldChar w:fldCharType="end"/>
      </w:r>
      <w:r w:rsidRPr="00821CDA">
        <w:t>, prescription</w:t>
      </w:r>
      <w:r w:rsidR="00270A2C" w:rsidRPr="00821CDA">
        <w:fldChar w:fldCharType="begin"/>
      </w:r>
      <w:r w:rsidRPr="00821CDA">
        <w:instrText>XE"Prescription"</w:instrText>
      </w:r>
      <w:r w:rsidR="00270A2C" w:rsidRPr="00821CDA">
        <w:fldChar w:fldCharType="end"/>
      </w:r>
      <w:r w:rsidRPr="00821CDA">
        <w:t>, or Class I or II scale shall be equipped with a balance indicator</w:t>
      </w:r>
      <w:r w:rsidR="00270A2C" w:rsidRPr="00821CDA">
        <w:fldChar w:fldCharType="begin"/>
      </w:r>
      <w:r w:rsidRPr="00821CDA">
        <w:instrText>XE"Balance indicator"</w:instrText>
      </w:r>
      <w:r w:rsidR="00270A2C" w:rsidRPr="00821CDA">
        <w:fldChar w:fldCharType="end"/>
      </w:r>
      <w:r w:rsidRPr="00821CDA">
        <w:t>.  If an indicator</w:t>
      </w:r>
      <w:r w:rsidR="00270A2C" w:rsidRPr="00821CDA">
        <w:fldChar w:fldCharType="begin"/>
      </w:r>
      <w:r w:rsidRPr="00821CDA">
        <w:instrText>XE"Indicator"</w:instrText>
      </w:r>
      <w:r w:rsidR="00270A2C" w:rsidRPr="00821CDA">
        <w:fldChar w:fldCharType="end"/>
      </w:r>
      <w:r w:rsidRPr="00821CDA">
        <w:t xml:space="preserve"> and a graduated scale are not in the same plane, the clearance</w:t>
      </w:r>
      <w:r w:rsidR="00270A2C" w:rsidRPr="00821CDA">
        <w:fldChar w:fldCharType="begin"/>
      </w:r>
      <w:r w:rsidRPr="00821CDA">
        <w:instrText>XE"Clearance"</w:instrText>
      </w:r>
      <w:r w:rsidR="00270A2C" w:rsidRPr="00821CDA">
        <w:fldChar w:fldCharType="end"/>
      </w:r>
      <w:r w:rsidRPr="00821CDA">
        <w:t xml:space="preserve"> between the indicator and the graduations</w:t>
      </w:r>
      <w:r w:rsidR="00270A2C" w:rsidRPr="00821CDA">
        <w:fldChar w:fldCharType="begin"/>
      </w:r>
      <w:r w:rsidRPr="00821CDA">
        <w:instrText>XE"Graduations"</w:instrText>
      </w:r>
      <w:r w:rsidR="00270A2C" w:rsidRPr="00821CDA">
        <w:fldChar w:fldCharType="end"/>
      </w:r>
      <w:r w:rsidRPr="00821CDA">
        <w:t xml:space="preserve"> shall be not more than 1.0 mm (0.04 in).</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i/>
        </w:rPr>
        <w:t>S.2.2.2.</w:t>
      </w:r>
      <w:r w:rsidRPr="00821CDA">
        <w:rPr>
          <w:b/>
          <w:i/>
        </w:rPr>
        <w:tab/>
        <w:t>Equal-Arm Scale</w:t>
      </w:r>
      <w:r w:rsidRPr="00821CDA">
        <w:rPr>
          <w:b/>
          <w:bCs/>
          <w:i/>
        </w:rPr>
        <w:t>.</w:t>
      </w:r>
      <w:r w:rsidRPr="00821CDA">
        <w:rPr>
          <w:i/>
        </w:rPr>
        <w:t xml:space="preserve"> </w:t>
      </w:r>
      <w:r w:rsidRPr="00821CDA">
        <w:t>–</w:t>
      </w:r>
      <w:r w:rsidRPr="00821CDA">
        <w:rPr>
          <w:i/>
        </w:rPr>
        <w:t xml:space="preserve"> An equal-arm scale shall be equipped with a balance indicator</w:t>
      </w:r>
      <w:r w:rsidR="00270A2C" w:rsidRPr="00821CDA">
        <w:fldChar w:fldCharType="begin"/>
      </w:r>
      <w:r w:rsidRPr="00821CDA">
        <w:instrText>XE"Balance indicator"</w:instrText>
      </w:r>
      <w:r w:rsidR="00270A2C" w:rsidRPr="00821CDA">
        <w:fldChar w:fldCharType="end"/>
      </w:r>
      <w:r w:rsidRPr="00821CDA">
        <w:rPr>
          <w:i/>
        </w:rPr>
        <w:t>.  If the indicator</w:t>
      </w:r>
      <w:r w:rsidR="00270A2C" w:rsidRPr="00821CDA">
        <w:fldChar w:fldCharType="begin"/>
      </w:r>
      <w:r w:rsidRPr="00821CDA">
        <w:instrText>XE"Indicator"</w:instrText>
      </w:r>
      <w:r w:rsidR="00270A2C" w:rsidRPr="00821CDA">
        <w:fldChar w:fldCharType="end"/>
      </w:r>
      <w:r w:rsidRPr="00821CDA">
        <w:rPr>
          <w:i/>
        </w:rPr>
        <w:t xml:space="preserve"> and balance graduation are not in the same plane, the clearance</w:t>
      </w:r>
      <w:r w:rsidR="00270A2C" w:rsidRPr="00821CDA">
        <w:fldChar w:fldCharType="begin"/>
      </w:r>
      <w:r w:rsidRPr="00821CDA">
        <w:instrText>XE"Clearance"</w:instrText>
      </w:r>
      <w:r w:rsidR="00270A2C" w:rsidRPr="00821CDA">
        <w:fldChar w:fldCharType="end"/>
      </w:r>
      <w:r w:rsidRPr="00821CDA">
        <w:rPr>
          <w:i/>
        </w:rPr>
        <w:t xml:space="preserve"> between the indicator and the balance graduation shall be not more than 1.0 mm (0.04 in).</w:t>
      </w:r>
    </w:p>
    <w:p w:rsidR="00AA210B" w:rsidRPr="00821CDA" w:rsidRDefault="00AA210B">
      <w:pPr>
        <w:keepNext/>
        <w:tabs>
          <w:tab w:val="left" w:pos="288"/>
        </w:tabs>
        <w:ind w:left="720"/>
        <w:jc w:val="both"/>
      </w:pPr>
      <w:r w:rsidRPr="00821CDA">
        <w:rPr>
          <w:i/>
        </w:rPr>
        <w:t>[Nonretroactive as of January 1, 1989]</w:t>
      </w:r>
    </w:p>
    <w:p w:rsidR="00AA210B" w:rsidRPr="00821CDA" w:rsidRDefault="00AA210B">
      <w:pPr>
        <w:pStyle w:val="BodyTextIndent2"/>
        <w:tabs>
          <w:tab w:val="clear" w:pos="720"/>
          <w:tab w:val="left" w:pos="288"/>
        </w:tabs>
        <w:spacing w:before="60"/>
      </w:pPr>
      <w:r w:rsidRPr="00821CDA">
        <w:t>(Added 1988)</w:t>
      </w:r>
    </w:p>
    <w:p w:rsidR="00AA210B" w:rsidRPr="00821CDA" w:rsidRDefault="00AA210B">
      <w:pPr>
        <w:tabs>
          <w:tab w:val="left" w:pos="288"/>
        </w:tabs>
        <w:jc w:val="both"/>
      </w:pPr>
    </w:p>
    <w:p w:rsidR="00AA210B" w:rsidRPr="00821CDA" w:rsidRDefault="00AA210B">
      <w:pPr>
        <w:keepNext/>
        <w:tabs>
          <w:tab w:val="left" w:pos="288"/>
        </w:tabs>
        <w:spacing w:before="60"/>
        <w:ind w:left="360"/>
        <w:jc w:val="both"/>
        <w:rPr>
          <w:i/>
        </w:rPr>
      </w:pPr>
      <w:bookmarkStart w:id="31" w:name="_Toc273949818"/>
      <w:r w:rsidRPr="00821CDA">
        <w:rPr>
          <w:rStyle w:val="Heading4Char"/>
        </w:rPr>
        <w:t>S.2.3.</w:t>
      </w:r>
      <w:r w:rsidRPr="00821CDA">
        <w:rPr>
          <w:rStyle w:val="Heading4Char"/>
        </w:rPr>
        <w:tab/>
        <w:t>Tare.</w:t>
      </w:r>
      <w:bookmarkEnd w:id="31"/>
      <w:r w:rsidRPr="00821CDA">
        <w:t xml:space="preserve"> – </w:t>
      </w:r>
      <w:r w:rsidRPr="00821CDA">
        <w:rPr>
          <w:i/>
        </w:rPr>
        <w:t>On any scale (except a monorail scale</w:t>
      </w:r>
      <w:r w:rsidR="00270A2C" w:rsidRPr="00821CDA">
        <w:fldChar w:fldCharType="begin"/>
      </w:r>
      <w:r w:rsidRPr="00821CDA">
        <w:instrText>XE"Scales:Monorail"</w:instrText>
      </w:r>
      <w:r w:rsidR="00270A2C" w:rsidRPr="00821CDA">
        <w:fldChar w:fldCharType="end"/>
      </w:r>
      <w:r w:rsidRPr="00821CDA">
        <w:rPr>
          <w:i/>
        </w:rPr>
        <w:t xml:space="preserve"> equipped with digital indications and multi-interval scales or multiple range scales when the value of tare is determined in a lower weighing range or weighing segment), the value of the tare</w:t>
      </w:r>
      <w:r w:rsidR="00270A2C" w:rsidRPr="00821CDA">
        <w:fldChar w:fldCharType="begin"/>
      </w:r>
      <w:r w:rsidRPr="00821CDA">
        <w:instrText>XE"Tare"</w:instrText>
      </w:r>
      <w:r w:rsidR="00270A2C" w:rsidRPr="00821CDA">
        <w:fldChar w:fldCharType="end"/>
      </w:r>
      <w:r w:rsidRPr="00821CDA">
        <w:rPr>
          <w:i/>
        </w:rPr>
        <w:t xml:space="preserve"> division shall be equal to the value of the scale division.*</w:t>
      </w:r>
      <w:r w:rsidRPr="00821CDA">
        <w:t xml:space="preserve">  The tare mechanism shall operate only in a backward direction (that is, in a direction of underregistration) with respect to the zero</w:t>
      </w:r>
      <w:r w:rsidR="00806742" w:rsidRPr="00821CDA">
        <w:noBreakHyphen/>
      </w:r>
      <w:r w:rsidRPr="00821CDA">
        <w:t>load balance</w:t>
      </w:r>
      <w:r w:rsidR="00270A2C" w:rsidRPr="00821CDA">
        <w:fldChar w:fldCharType="begin"/>
      </w:r>
      <w:r w:rsidRPr="00821CDA">
        <w:instrText>XE"Zero-load balance"</w:instrText>
      </w:r>
      <w:r w:rsidR="00270A2C" w:rsidRPr="00821CDA">
        <w:fldChar w:fldCharType="end"/>
      </w:r>
      <w:r w:rsidRPr="00821CDA">
        <w:t xml:space="preserve"> condition</w:t>
      </w:r>
      <w:r w:rsidR="00270A2C" w:rsidRPr="00821CDA">
        <w:fldChar w:fldCharType="begin"/>
      </w:r>
      <w:r w:rsidRPr="00821CDA">
        <w:instrText>XE"Balance condition"</w:instrText>
      </w:r>
      <w:r w:rsidR="00270A2C" w:rsidRPr="00821CDA">
        <w:fldChar w:fldCharType="end"/>
      </w:r>
      <w:r w:rsidRPr="00821CDA">
        <w:t xml:space="preserve"> of the scale.</w:t>
      </w:r>
      <w:r w:rsidRPr="00821CDA">
        <w:rPr>
          <w:i/>
        </w:rPr>
        <w:t xml:space="preserve">  A device designed to automatically clear any tare value shall also be designed to prevent the automatic clearing of tare until a complete transaction has been indicated.*</w:t>
      </w:r>
    </w:p>
    <w:p w:rsidR="00AA210B" w:rsidRPr="00821CDA" w:rsidRDefault="00AA210B">
      <w:pPr>
        <w:keepNext/>
        <w:tabs>
          <w:tab w:val="left" w:pos="288"/>
        </w:tabs>
        <w:ind w:left="360"/>
        <w:jc w:val="both"/>
      </w:pPr>
      <w:r w:rsidRPr="00821CDA">
        <w:rPr>
          <w:i/>
        </w:rPr>
        <w:t>[*Nonretroactive as of January 1, 1983]</w:t>
      </w:r>
    </w:p>
    <w:p w:rsidR="00AA210B" w:rsidRPr="00821CDA" w:rsidRDefault="00AA210B">
      <w:pPr>
        <w:tabs>
          <w:tab w:val="left" w:pos="288"/>
        </w:tabs>
        <w:spacing w:before="60"/>
        <w:ind w:left="360"/>
        <w:jc w:val="both"/>
      </w:pPr>
      <w:r w:rsidRPr="00821CDA">
        <w:t>(Amended 1985 and 2008)</w:t>
      </w:r>
    </w:p>
    <w:p w:rsidR="00AA210B" w:rsidRPr="00821CDA" w:rsidRDefault="00AA210B">
      <w:pPr>
        <w:tabs>
          <w:tab w:val="left" w:pos="288"/>
        </w:tabs>
        <w:ind w:left="360"/>
        <w:jc w:val="both"/>
        <w:rPr>
          <w:i/>
        </w:rPr>
      </w:pPr>
    </w:p>
    <w:p w:rsidR="00AA210B" w:rsidRPr="00821CDA" w:rsidRDefault="00AA210B">
      <w:pPr>
        <w:keepNext/>
        <w:ind w:left="360"/>
        <w:jc w:val="both"/>
        <w:rPr>
          <w:i/>
        </w:rPr>
      </w:pPr>
      <w:r w:rsidRPr="00821CDA">
        <w:rPr>
          <w:b/>
          <w:bCs/>
          <w:i/>
        </w:rPr>
        <w:t>Note</w:t>
      </w:r>
      <w:r w:rsidRPr="00821CDA">
        <w:rPr>
          <w:i/>
        </w:rPr>
        <w:t>:  On a computing scale, this requires the input of a unit price, the display of the unit price, and a computed positive total price at a readable equilibrium.  Other devices require a complete weighing operation, including tare</w:t>
      </w:r>
      <w:r w:rsidR="00270A2C" w:rsidRPr="00821CDA">
        <w:fldChar w:fldCharType="begin"/>
      </w:r>
      <w:r w:rsidRPr="00821CDA">
        <w:instrText>XE"Tare"</w:instrText>
      </w:r>
      <w:r w:rsidR="00270A2C" w:rsidRPr="00821CDA">
        <w:fldChar w:fldCharType="end"/>
      </w:r>
      <w:r w:rsidRPr="00821CDA">
        <w:rPr>
          <w:i/>
        </w:rPr>
        <w:t>, net, and gross weight determination*</w:t>
      </w:r>
    </w:p>
    <w:p w:rsidR="00AA210B" w:rsidRPr="00821CDA" w:rsidRDefault="00AA210B">
      <w:pPr>
        <w:tabs>
          <w:tab w:val="left" w:pos="288"/>
        </w:tabs>
        <w:ind w:left="360"/>
        <w:jc w:val="both"/>
      </w:pPr>
      <w:r w:rsidRPr="00821CDA">
        <w:rPr>
          <w:i/>
        </w:rPr>
        <w:t>[*Nonretroactive as of January 1, 1983]</w:t>
      </w:r>
    </w:p>
    <w:p w:rsidR="00AA210B" w:rsidRPr="00821CDA" w:rsidRDefault="00AA210B">
      <w:pPr>
        <w:tabs>
          <w:tab w:val="left" w:pos="288"/>
        </w:tabs>
        <w:jc w:val="both"/>
      </w:pPr>
    </w:p>
    <w:p w:rsidR="00AA210B" w:rsidRPr="00821CDA" w:rsidRDefault="00AA210B">
      <w:pPr>
        <w:keepNext/>
        <w:tabs>
          <w:tab w:val="left" w:pos="288"/>
          <w:tab w:val="left" w:pos="1620"/>
        </w:tabs>
        <w:ind w:left="720"/>
        <w:jc w:val="both"/>
      </w:pPr>
      <w:r w:rsidRPr="00821CDA">
        <w:rPr>
          <w:b/>
        </w:rPr>
        <w:lastRenderedPageBreak/>
        <w:t>S.2.3.1.</w:t>
      </w:r>
      <w:r w:rsidRPr="00821CDA">
        <w:rPr>
          <w:b/>
        </w:rPr>
        <w:tab/>
        <w:t>Monorail Scales Equipped with Digital Indications.</w:t>
      </w:r>
      <w:r w:rsidR="00270A2C" w:rsidRPr="00821CDA">
        <w:fldChar w:fldCharType="begin"/>
      </w:r>
      <w:r w:rsidRPr="00821CDA">
        <w:instrText>XE"Scales:Monorail"</w:instrText>
      </w:r>
      <w:r w:rsidR="00270A2C" w:rsidRPr="00821CDA">
        <w:fldChar w:fldCharType="end"/>
      </w:r>
      <w:r w:rsidRPr="00821CDA">
        <w:t xml:space="preserve"> – On a static monorail weighing system equipped with digital indications, means shall be provided for setting any tare</w:t>
      </w:r>
      <w:r w:rsidR="00270A2C" w:rsidRPr="00821CDA">
        <w:fldChar w:fldCharType="begin"/>
      </w:r>
      <w:r w:rsidRPr="00821CDA">
        <w:instrText>XE"Tare"</w:instrText>
      </w:r>
      <w:r w:rsidR="00270A2C" w:rsidRPr="00821CDA">
        <w:fldChar w:fldCharType="end"/>
      </w:r>
      <w:r w:rsidRPr="00821CDA">
        <w:t xml:space="preserve"> value of less than 5 % of the scale capacity</w:t>
      </w:r>
      <w:r w:rsidR="00270A2C" w:rsidRPr="00821CDA">
        <w:fldChar w:fldCharType="begin"/>
      </w:r>
      <w:r w:rsidRPr="00821CDA">
        <w:instrText>XE"Capacity"</w:instrText>
      </w:r>
      <w:r w:rsidR="00270A2C" w:rsidRPr="00821CDA">
        <w:fldChar w:fldCharType="end"/>
      </w:r>
      <w:r w:rsidRPr="00821CDA">
        <w:t xml:space="preserve"> to within 0.02 % of scale capacity.  On a dynamic monorail weighing system, means shall be provided to automatically maintain this condition.</w:t>
      </w:r>
    </w:p>
    <w:p w:rsidR="00AA210B" w:rsidRPr="00821CDA" w:rsidRDefault="00AA210B">
      <w:pPr>
        <w:pStyle w:val="BodyTextIndent2"/>
        <w:tabs>
          <w:tab w:val="clear" w:pos="720"/>
          <w:tab w:val="left" w:pos="288"/>
        </w:tabs>
        <w:spacing w:before="60"/>
      </w:pPr>
      <w:r w:rsidRPr="00821CDA">
        <w:t>(Amended 1999)</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32" w:name="_Toc273949819"/>
      <w:r w:rsidRPr="00821CDA">
        <w:rPr>
          <w:rStyle w:val="Heading4Char"/>
        </w:rPr>
        <w:t>S.2.4.</w:t>
      </w:r>
      <w:r w:rsidRPr="00821CDA">
        <w:rPr>
          <w:rStyle w:val="Heading4Char"/>
        </w:rPr>
        <w:tab/>
        <w:t>Level-Indicating Means.</w:t>
      </w:r>
      <w:bookmarkEnd w:id="32"/>
      <w:r w:rsidRPr="00821CDA">
        <w:t xml:space="preserve"> – Except for portable wheel-load weighers</w:t>
      </w:r>
      <w:r w:rsidR="00270A2C" w:rsidRPr="00821CDA">
        <w:fldChar w:fldCharType="begin"/>
      </w:r>
      <w:r w:rsidRPr="00821CDA">
        <w:instrText>XE"Wheel-load weighers"</w:instrText>
      </w:r>
      <w:r w:rsidR="00270A2C" w:rsidRPr="00821CDA">
        <w:fldChar w:fldCharType="end"/>
      </w:r>
      <w:r w:rsidRPr="00821CDA">
        <w:t xml:space="preserve"> and portable axle load scales</w:t>
      </w:r>
      <w:r w:rsidR="00270A2C" w:rsidRPr="00821CDA">
        <w:fldChar w:fldCharType="begin"/>
      </w:r>
      <w:r w:rsidRPr="00821CDA">
        <w:instrText>XE"Scales:Axle load"</w:instrText>
      </w:r>
      <w:r w:rsidR="00270A2C" w:rsidRPr="00821CDA">
        <w:fldChar w:fldCharType="end"/>
      </w:r>
      <w:r w:rsidRPr="00821CDA">
        <w:t>, a portable scale shall be equipped with level</w:t>
      </w:r>
      <w:r w:rsidR="00270A2C" w:rsidRPr="00821CDA">
        <w:fldChar w:fldCharType="begin"/>
      </w:r>
      <w:r w:rsidRPr="00821CDA">
        <w:instrText>XE"Level"</w:instrText>
      </w:r>
      <w:r w:rsidR="00270A2C" w:rsidRPr="00821CDA">
        <w:fldChar w:fldCharType="end"/>
      </w:r>
      <w:r w:rsidRPr="00821CDA">
        <w:noBreakHyphen/>
        <w:t>indicating means</w:t>
      </w:r>
      <w:r w:rsidR="00270A2C" w:rsidRPr="00821CDA">
        <w:fldChar w:fldCharType="begin"/>
      </w:r>
      <w:r w:rsidRPr="00821CDA">
        <w:instrText>XE"Level-indicating means"</w:instrText>
      </w:r>
      <w:r w:rsidR="00270A2C" w:rsidRPr="00821CDA">
        <w:fldChar w:fldCharType="end"/>
      </w:r>
      <w:r w:rsidRPr="00821CDA">
        <w:t xml:space="preserve"> if its weighing performance is changed by an amount greater than the appropriate acceptance</w:t>
      </w:r>
      <w:r w:rsidR="00270A2C" w:rsidRPr="00821CDA">
        <w:fldChar w:fldCharType="begin"/>
      </w:r>
      <w:r w:rsidRPr="00821CDA">
        <w:instrText>XE"Acceptance"</w:instrText>
      </w:r>
      <w:r w:rsidR="00270A2C" w:rsidRPr="00821CDA">
        <w:fldChar w:fldCharType="end"/>
      </w:r>
      <w:r w:rsidRPr="00821CDA">
        <w:t xml:space="preserve"> tolerance</w:t>
      </w:r>
      <w:r w:rsidR="00270A2C" w:rsidRPr="00821CDA">
        <w:fldChar w:fldCharType="begin"/>
      </w:r>
      <w:r w:rsidRPr="00821CDA">
        <w:instrText>XE"Acceptance tolerance"</w:instrText>
      </w:r>
      <w:r w:rsidR="00270A2C" w:rsidRPr="00821CDA">
        <w:fldChar w:fldCharType="end"/>
      </w:r>
      <w:r w:rsidRPr="00821CDA">
        <w:t xml:space="preserve"> when it is tilted up to and including 5 % rise over run in any direction from a level position and rebalanced.  The level-indicating means shall be readable without removing any scale parts requiring a tool.</w:t>
      </w:r>
    </w:p>
    <w:p w:rsidR="00AA210B" w:rsidRPr="00821CDA" w:rsidRDefault="00AA210B">
      <w:pPr>
        <w:tabs>
          <w:tab w:val="left" w:pos="288"/>
        </w:tabs>
        <w:spacing w:before="60"/>
        <w:ind w:left="360"/>
        <w:jc w:val="both"/>
        <w:rPr>
          <w:i/>
        </w:rPr>
      </w:pPr>
      <w:r w:rsidRPr="00821CDA">
        <w:rPr>
          <w:i/>
        </w:rPr>
        <w:t>[This requirement is nonretroactive as of January 1, 1986, for prescription</w:t>
      </w:r>
      <w:r w:rsidR="00270A2C" w:rsidRPr="00821CDA">
        <w:fldChar w:fldCharType="begin"/>
      </w:r>
      <w:r w:rsidRPr="00821CDA">
        <w:instrText>XE"Prescription"</w:instrText>
      </w:r>
      <w:r w:rsidR="00270A2C" w:rsidRPr="00821CDA">
        <w:fldChar w:fldCharType="end"/>
      </w:r>
      <w:r w:rsidR="00270A2C" w:rsidRPr="00821CDA">
        <w:rPr>
          <w:bCs/>
          <w:iCs/>
        </w:rPr>
        <w:fldChar w:fldCharType="begin"/>
      </w:r>
      <w:r w:rsidRPr="00821CDA">
        <w:rPr>
          <w:bCs/>
          <w:iCs/>
        </w:rPr>
        <w:instrText>XE"Scales:</w:instrText>
      </w:r>
      <w:r w:rsidRPr="00821CDA">
        <w:instrText>Prescription</w:instrText>
      </w:r>
      <w:r w:rsidRPr="00821CDA">
        <w:rPr>
          <w:bCs/>
          <w:iCs/>
        </w:rPr>
        <w:instrText>"</w:instrText>
      </w:r>
      <w:r w:rsidR="00270A2C" w:rsidRPr="00821CDA">
        <w:rPr>
          <w:bCs/>
          <w:iCs/>
        </w:rPr>
        <w:fldChar w:fldCharType="end"/>
      </w:r>
      <w:r w:rsidRPr="00821CDA">
        <w:rPr>
          <w:i/>
        </w:rPr>
        <w:t>, jewelers’</w:t>
      </w:r>
      <w:r w:rsidR="00270A2C" w:rsidRPr="00821CDA">
        <w:rPr>
          <w:bCs/>
          <w:iCs/>
        </w:rPr>
        <w:fldChar w:fldCharType="begin"/>
      </w:r>
      <w:r w:rsidRPr="00821CDA">
        <w:rPr>
          <w:bCs/>
          <w:iCs/>
        </w:rPr>
        <w:instrText>XE"Scales:</w:instrText>
      </w:r>
      <w:r w:rsidRPr="00821CDA">
        <w:instrText>Jewelers’</w:instrText>
      </w:r>
      <w:r w:rsidRPr="00821CDA">
        <w:rPr>
          <w:bCs/>
          <w:iCs/>
        </w:rPr>
        <w:instrText>"</w:instrText>
      </w:r>
      <w:r w:rsidR="00270A2C" w:rsidRPr="00821CDA">
        <w:rPr>
          <w:bCs/>
          <w:iCs/>
        </w:rPr>
        <w:fldChar w:fldCharType="end"/>
      </w:r>
      <w:r w:rsidRPr="00821CDA">
        <w:rPr>
          <w:i/>
        </w:rPr>
        <w:t>, and dairy-product test</w:t>
      </w:r>
      <w:r w:rsidR="00270A2C" w:rsidRPr="00821CDA">
        <w:fldChar w:fldCharType="begin"/>
      </w:r>
      <w:r w:rsidRPr="00821CDA">
        <w:instrText>XE"Dairy-product test"</w:instrText>
      </w:r>
      <w:r w:rsidR="00270A2C" w:rsidRPr="00821CDA">
        <w:fldChar w:fldCharType="end"/>
      </w:r>
      <w:r w:rsidR="00270A2C" w:rsidRPr="00821CDA">
        <w:rPr>
          <w:bCs/>
          <w:iCs/>
        </w:rPr>
        <w:fldChar w:fldCharType="begin"/>
      </w:r>
      <w:r w:rsidRPr="00821CDA">
        <w:rPr>
          <w:bCs/>
          <w:iCs/>
        </w:rPr>
        <w:instrText>XE"Scales:</w:instrText>
      </w:r>
      <w:r w:rsidRPr="00821CDA">
        <w:instrText>Dairy-product test</w:instrText>
      </w:r>
      <w:r w:rsidRPr="00821CDA">
        <w:rPr>
          <w:bCs/>
          <w:iCs/>
        </w:rPr>
        <w:instrText>"</w:instrText>
      </w:r>
      <w:r w:rsidR="00270A2C" w:rsidRPr="00821CDA">
        <w:rPr>
          <w:bCs/>
          <w:iCs/>
        </w:rPr>
        <w:fldChar w:fldCharType="end"/>
      </w:r>
      <w:r w:rsidRPr="00821CDA">
        <w:rPr>
          <w:i/>
        </w:rPr>
        <w:t xml:space="preserve"> scales and scales marked Class I</w:t>
      </w:r>
      <w:r w:rsidR="00270A2C" w:rsidRPr="00821CDA">
        <w:fldChar w:fldCharType="begin"/>
      </w:r>
      <w:r w:rsidRPr="00821CDA">
        <w:instrText>XE"Class I"</w:instrText>
      </w:r>
      <w:r w:rsidR="00270A2C" w:rsidRPr="00821CDA">
        <w:fldChar w:fldCharType="end"/>
      </w:r>
      <w:r w:rsidRPr="00821CDA">
        <w:rPr>
          <w:i/>
        </w:rPr>
        <w:t xml:space="preserve"> and II.]</w:t>
      </w:r>
    </w:p>
    <w:p w:rsidR="00AA210B" w:rsidRPr="00821CDA" w:rsidRDefault="00AA210B">
      <w:pPr>
        <w:tabs>
          <w:tab w:val="left" w:pos="288"/>
        </w:tabs>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Note:</w:t>
      </w:r>
      <w:r w:rsidRPr="00821CDA">
        <w:rPr>
          <w:rFonts w:ascii="Arial Narrow" w:hAnsi="Arial Narrow"/>
        </w:rPr>
        <w:t xml:space="preserve">  Portable wheel-load weighers</w:t>
      </w:r>
      <w:r w:rsidR="00270A2C" w:rsidRPr="00821CDA">
        <w:fldChar w:fldCharType="begin"/>
      </w:r>
      <w:r w:rsidRPr="00821CDA">
        <w:instrText>XE"Wheel-load weighers"</w:instrText>
      </w:r>
      <w:r w:rsidR="00270A2C" w:rsidRPr="00821CDA">
        <w:fldChar w:fldCharType="end"/>
      </w:r>
      <w:r w:rsidRPr="00821CDA">
        <w:rPr>
          <w:rFonts w:ascii="Arial Narrow" w:hAnsi="Arial Narrow"/>
        </w:rPr>
        <w:t xml:space="preserve"> and portable axle-load scales</w:t>
      </w:r>
      <w:r w:rsidR="00270A2C" w:rsidRPr="00821CDA">
        <w:fldChar w:fldCharType="begin"/>
      </w:r>
      <w:r w:rsidRPr="00821CDA">
        <w:instrText>XE"Scales:Axle load"</w:instrText>
      </w:r>
      <w:r w:rsidR="00270A2C" w:rsidRPr="00821CDA">
        <w:fldChar w:fldCharType="end"/>
      </w:r>
      <w:r w:rsidRPr="00821CDA">
        <w:rPr>
          <w:rFonts w:ascii="Arial Narrow" w:hAnsi="Arial Narrow"/>
        </w:rPr>
        <w:t xml:space="preserve"> shall be accurate when tilted up to and including 5 % rise over run in any direction from a level position and rebalanced.</w:t>
      </w:r>
    </w:p>
    <w:p w:rsidR="00AA210B" w:rsidRPr="00821CDA" w:rsidRDefault="00AA210B">
      <w:pPr>
        <w:tabs>
          <w:tab w:val="left" w:pos="288"/>
        </w:tabs>
        <w:spacing w:before="60"/>
        <w:ind w:left="360"/>
        <w:jc w:val="both"/>
      </w:pPr>
      <w:r w:rsidRPr="00821CDA">
        <w:t>(Amended 1991 and 2008)</w:t>
      </w:r>
    </w:p>
    <w:p w:rsidR="00AA210B" w:rsidRPr="00821CDA" w:rsidRDefault="00AA210B">
      <w:pPr>
        <w:tabs>
          <w:tab w:val="left" w:pos="288"/>
        </w:tabs>
        <w:jc w:val="both"/>
      </w:pPr>
    </w:p>
    <w:p w:rsidR="00AA210B" w:rsidRPr="00821CDA" w:rsidRDefault="00AA210B">
      <w:pPr>
        <w:keepNext/>
        <w:tabs>
          <w:tab w:val="left" w:pos="1620"/>
        </w:tabs>
        <w:ind w:left="720"/>
        <w:jc w:val="both"/>
      </w:pPr>
      <w:r w:rsidRPr="00821CDA">
        <w:rPr>
          <w:b/>
        </w:rPr>
        <w:t>S.2.4.1.</w:t>
      </w:r>
      <w:r w:rsidRPr="00821CDA">
        <w:rPr>
          <w:b/>
        </w:rPr>
        <w:tab/>
        <w:t>Vehicle On-Board Weighing Systems.</w:t>
      </w:r>
      <w:r w:rsidR="00270A2C" w:rsidRPr="00821CDA">
        <w:fldChar w:fldCharType="begin"/>
      </w:r>
      <w:r w:rsidRPr="00821CDA">
        <w:instrText>XE"On-board"</w:instrText>
      </w:r>
      <w:r w:rsidR="00270A2C" w:rsidRPr="00821CDA">
        <w:fldChar w:fldCharType="end"/>
      </w:r>
      <w:r w:rsidRPr="00821CDA">
        <w:t xml:space="preserve"> – A vehicle on-board weighing system</w:t>
      </w:r>
      <w:r w:rsidR="00270A2C" w:rsidRPr="00821CDA">
        <w:fldChar w:fldCharType="begin"/>
      </w:r>
      <w:r w:rsidRPr="00821CDA">
        <w:instrText>XE"Vehicle on-board weighing system"</w:instrText>
      </w:r>
      <w:r w:rsidR="00270A2C" w:rsidRPr="00821CDA">
        <w:fldChar w:fldCharType="end"/>
      </w:r>
      <w:r w:rsidRPr="00821CDA">
        <w:t xml:space="preserve"> shall operate within tolerance when the weighing system is tilted up to and including 5 % rise over run in any direction from a level position and rebalanced.  If the accuracy</w:t>
      </w:r>
      <w:r w:rsidR="00270A2C" w:rsidRPr="00821CDA">
        <w:fldChar w:fldCharType="begin"/>
      </w:r>
      <w:r w:rsidRPr="00821CDA">
        <w:instrText>XE"Accuracy"</w:instrText>
      </w:r>
      <w:r w:rsidR="00270A2C" w:rsidRPr="00821CDA">
        <w:fldChar w:fldCharType="end"/>
      </w:r>
      <w:r w:rsidRPr="00821CDA">
        <w:t xml:space="preserve"> of the system is affected by out-of-level conditions</w:t>
      </w:r>
      <w:r w:rsidR="00270A2C" w:rsidRPr="00821CDA">
        <w:fldChar w:fldCharType="begin"/>
      </w:r>
      <w:r w:rsidRPr="00821CDA">
        <w:instrText>XE"Level condition"</w:instrText>
      </w:r>
      <w:r w:rsidR="00270A2C" w:rsidRPr="00821CDA">
        <w:fldChar w:fldCharType="end"/>
      </w:r>
      <w:r w:rsidRPr="00821CDA">
        <w:t xml:space="preserve"> normal to the use of the device, the system shall be equipped with an out</w:t>
      </w:r>
      <w:r w:rsidRPr="00821CDA">
        <w:noBreakHyphen/>
        <w:t>of</w:t>
      </w:r>
      <w:r w:rsidRPr="00821CDA">
        <w:noBreakHyphen/>
        <w:t>level sensor that inhibits the weighing operation when the system is out of level to the extent that the accuracy limits are exceeded.</w:t>
      </w:r>
    </w:p>
    <w:p w:rsidR="00AA210B" w:rsidRPr="00821CDA" w:rsidRDefault="00AA210B">
      <w:pPr>
        <w:tabs>
          <w:tab w:val="left" w:pos="288"/>
        </w:tabs>
        <w:spacing w:before="60"/>
        <w:ind w:left="720"/>
        <w:jc w:val="both"/>
      </w:pPr>
      <w:r w:rsidRPr="00821CDA">
        <w:t>(Added 1992) (Amended 2008)</w:t>
      </w:r>
    </w:p>
    <w:p w:rsidR="00AA210B" w:rsidRPr="00821CDA" w:rsidRDefault="00AA210B">
      <w:pPr>
        <w:tabs>
          <w:tab w:val="left" w:pos="288"/>
        </w:tabs>
        <w:jc w:val="both"/>
      </w:pPr>
    </w:p>
    <w:p w:rsidR="00AA210B" w:rsidRPr="00821CDA" w:rsidRDefault="00AA210B">
      <w:pPr>
        <w:tabs>
          <w:tab w:val="left" w:pos="288"/>
        </w:tabs>
        <w:ind w:left="360"/>
        <w:jc w:val="both"/>
      </w:pPr>
      <w:bookmarkStart w:id="33" w:name="_Toc273949820"/>
      <w:r w:rsidRPr="00821CDA">
        <w:rPr>
          <w:rStyle w:val="Heading4Char"/>
        </w:rPr>
        <w:t>S.2.5.</w:t>
      </w:r>
      <w:r w:rsidRPr="00821CDA">
        <w:rPr>
          <w:rStyle w:val="Heading4Char"/>
        </w:rPr>
        <w:tab/>
        <w:t>Damping Means.</w:t>
      </w:r>
      <w:bookmarkEnd w:id="33"/>
      <w:r w:rsidR="00270A2C" w:rsidRPr="00821CDA">
        <w:fldChar w:fldCharType="begin"/>
      </w:r>
      <w:r w:rsidRPr="00821CDA">
        <w:instrText>XE"Damping means"</w:instrText>
      </w:r>
      <w:r w:rsidR="00270A2C" w:rsidRPr="00821CDA">
        <w:fldChar w:fldCharType="end"/>
      </w:r>
      <w:r w:rsidRPr="00821CDA">
        <w:t xml:space="preserve"> – An automatic-indicating scale and a balance indicator</w:t>
      </w:r>
      <w:r w:rsidR="00270A2C" w:rsidRPr="00821CDA">
        <w:fldChar w:fldCharType="begin"/>
      </w:r>
      <w:r w:rsidRPr="00821CDA">
        <w:instrText>XE"Balance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xml:space="preserve"> shall be equipped with effective means to damp oscillations and to bring the indicating elements</w:t>
      </w:r>
      <w:r w:rsidR="00270A2C" w:rsidRPr="00821CDA">
        <w:fldChar w:fldCharType="begin"/>
      </w:r>
      <w:r w:rsidRPr="00821CDA">
        <w:instrText>XE"Indicating element"</w:instrText>
      </w:r>
      <w:r w:rsidR="00270A2C" w:rsidRPr="00821CDA">
        <w:fldChar w:fldCharType="end"/>
      </w:r>
      <w:r w:rsidRPr="00821CDA">
        <w:t xml:space="preserve"> quickly to rest.</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S.2.5.1.</w:t>
      </w:r>
      <w:r w:rsidRPr="00821CDA">
        <w:rPr>
          <w:b/>
        </w:rPr>
        <w:tab/>
        <w:t>Digital Indicating Elements.</w:t>
      </w:r>
      <w:r w:rsidRPr="00821CDA">
        <w:t xml:space="preserve"> – Digital indicating elements</w:t>
      </w:r>
      <w:r w:rsidR="00270A2C" w:rsidRPr="00821CDA">
        <w:fldChar w:fldCharType="begin"/>
      </w:r>
      <w:r w:rsidRPr="00821CDA">
        <w:instrText>XE"Indicating element"</w:instrText>
      </w:r>
      <w:r w:rsidR="00270A2C" w:rsidRPr="00821CDA">
        <w:fldChar w:fldCharType="end"/>
      </w:r>
      <w:r w:rsidRPr="00821CDA">
        <w:t xml:space="preserve"> equipped with recording elements</w:t>
      </w:r>
      <w:r w:rsidR="00270A2C" w:rsidRPr="00821CDA">
        <w:fldChar w:fldCharType="begin"/>
      </w:r>
      <w:r w:rsidRPr="00821CDA">
        <w:instrText>XE"Recording elements"</w:instrText>
      </w:r>
      <w:r w:rsidR="00270A2C" w:rsidRPr="00821CDA">
        <w:fldChar w:fldCharType="end"/>
      </w:r>
      <w:r w:rsidRPr="00821CDA">
        <w:t xml:space="preserve"> shall be equipped with effective means to permit the recording of weight values only when the indication is stable within:</w:t>
      </w:r>
    </w:p>
    <w:p w:rsidR="00AA210B" w:rsidRPr="00821CDA" w:rsidRDefault="00AA210B">
      <w:pPr>
        <w:tabs>
          <w:tab w:val="left" w:pos="288"/>
        </w:tabs>
        <w:jc w:val="both"/>
      </w:pPr>
    </w:p>
    <w:p w:rsidR="00AA210B" w:rsidRPr="00821CDA" w:rsidRDefault="00AA210B">
      <w:pPr>
        <w:keepNext/>
        <w:tabs>
          <w:tab w:val="left" w:pos="288"/>
        </w:tabs>
        <w:ind w:left="1440" w:hanging="360"/>
        <w:jc w:val="both"/>
        <w:rPr>
          <w:bCs/>
        </w:rPr>
      </w:pPr>
      <w:r w:rsidRPr="00821CDA">
        <w:rPr>
          <w:bCs/>
        </w:rPr>
        <w:t>(a)</w:t>
      </w:r>
      <w:r w:rsidRPr="00821CDA">
        <w:rPr>
          <w:bCs/>
        </w:rPr>
        <w:tab/>
        <w:t>plus or minus 3.0 scale divisions for scales of more than 2000 kg (5000 lb) capacity</w:t>
      </w:r>
      <w:r w:rsidR="00270A2C" w:rsidRPr="00821CDA">
        <w:rPr>
          <w:bCs/>
        </w:rPr>
        <w:fldChar w:fldCharType="begin"/>
      </w:r>
      <w:r w:rsidRPr="00821CDA">
        <w:rPr>
          <w:bCs/>
        </w:rPr>
        <w:instrText>XE"Capacity"</w:instrText>
      </w:r>
      <w:r w:rsidR="00270A2C" w:rsidRPr="00821CDA">
        <w:rPr>
          <w:bCs/>
        </w:rPr>
        <w:fldChar w:fldCharType="end"/>
      </w:r>
      <w:r w:rsidRPr="00821CDA">
        <w:rPr>
          <w:bCs/>
        </w:rPr>
        <w:t xml:space="preserve"> in service prior to January 1, 1981, hopper (other than grain hopper) scales with a capacity exceeding 22 000 kg (50 000 lb), and for all vehicle, axle load, livestock, and railway track scales</w:t>
      </w:r>
      <w:r w:rsidR="00270A2C" w:rsidRPr="00821CDA">
        <w:rPr>
          <w:bCs/>
        </w:rPr>
        <w:fldChar w:fldCharType="begin"/>
      </w:r>
      <w:r w:rsidRPr="00821CDA">
        <w:rPr>
          <w:bCs/>
        </w:rPr>
        <w:instrText>XE"Scales:Railway track"</w:instrText>
      </w:r>
      <w:r w:rsidR="00270A2C" w:rsidRPr="00821CDA">
        <w:rPr>
          <w:bCs/>
        </w:rPr>
        <w:fldChar w:fldCharType="end"/>
      </w:r>
      <w:r w:rsidR="00270A2C" w:rsidRPr="00821CDA">
        <w:rPr>
          <w:bCs/>
        </w:rPr>
        <w:fldChar w:fldCharType="begin"/>
      </w:r>
      <w:r w:rsidRPr="00821CDA">
        <w:rPr>
          <w:bCs/>
        </w:rPr>
        <w:instrText>XE"Scales:Vehicle"</w:instrText>
      </w:r>
      <w:r w:rsidR="00270A2C" w:rsidRPr="00821CDA">
        <w:rPr>
          <w:bCs/>
        </w:rPr>
        <w:fldChar w:fldCharType="end"/>
      </w:r>
      <w:r w:rsidR="00270A2C" w:rsidRPr="00821CDA">
        <w:rPr>
          <w:bCs/>
        </w:rPr>
        <w:fldChar w:fldCharType="begin"/>
      </w:r>
      <w:r w:rsidRPr="00821CDA">
        <w:rPr>
          <w:bCs/>
        </w:rPr>
        <w:instrText>XE"Scales:Axle load"</w:instrText>
      </w:r>
      <w:r w:rsidR="00270A2C" w:rsidRPr="00821CDA">
        <w:rPr>
          <w:bCs/>
        </w:rPr>
        <w:fldChar w:fldCharType="end"/>
      </w:r>
      <w:r w:rsidR="00270A2C" w:rsidRPr="00821CDA">
        <w:rPr>
          <w:bCs/>
        </w:rPr>
        <w:fldChar w:fldCharType="begin"/>
      </w:r>
      <w:r w:rsidRPr="00821CDA">
        <w:rPr>
          <w:bCs/>
        </w:rPr>
        <w:instrText>XE"Scales:Livestock"</w:instrText>
      </w:r>
      <w:r w:rsidR="00270A2C" w:rsidRPr="00821CDA">
        <w:rPr>
          <w:bCs/>
        </w:rPr>
        <w:fldChar w:fldCharType="end"/>
      </w:r>
      <w:r w:rsidRPr="00821CDA">
        <w:rPr>
          <w:bCs/>
        </w:rPr>
        <w:t>;</w:t>
      </w:r>
    </w:p>
    <w:p w:rsidR="00AA210B" w:rsidRPr="00821CDA" w:rsidRDefault="00AA210B">
      <w:pPr>
        <w:keepNext/>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(b)</w:t>
      </w:r>
      <w:r w:rsidRPr="00821CDA">
        <w:tab/>
        <w:t>plus or minus 1.0 scale division for all other scales.</w:t>
      </w:r>
    </w:p>
    <w:p w:rsidR="00AA210B" w:rsidRPr="00821CDA" w:rsidRDefault="00AA210B">
      <w:pPr>
        <w:keepNext/>
        <w:tabs>
          <w:tab w:val="left" w:pos="288"/>
        </w:tabs>
        <w:ind w:left="1080"/>
        <w:jc w:val="both"/>
      </w:pPr>
    </w:p>
    <w:p w:rsidR="00AA210B" w:rsidRPr="00821CDA" w:rsidRDefault="00AA210B">
      <w:pPr>
        <w:keepNext/>
        <w:tabs>
          <w:tab w:val="left" w:pos="288"/>
        </w:tabs>
        <w:ind w:left="720"/>
        <w:jc w:val="both"/>
      </w:pPr>
      <w:r w:rsidRPr="00821CDA">
        <w:t>The values recorded shall be within applicable tolerances</w:t>
      </w:r>
      <w:r w:rsidR="00270A2C" w:rsidRPr="00821CDA">
        <w:fldChar w:fldCharType="begin"/>
      </w:r>
      <w:r w:rsidRPr="00821CDA">
        <w:instrText>XE"Tolerances"</w:instrText>
      </w:r>
      <w:r w:rsidR="00270A2C" w:rsidRPr="00821CDA">
        <w:fldChar w:fldCharType="end"/>
      </w:r>
      <w:r w:rsidRPr="00821CDA">
        <w:t>.</w:t>
      </w:r>
    </w:p>
    <w:p w:rsidR="00AA210B" w:rsidRPr="00821CDA" w:rsidRDefault="00AA210B">
      <w:pPr>
        <w:tabs>
          <w:tab w:val="left" w:pos="288"/>
        </w:tabs>
        <w:spacing w:before="60"/>
        <w:ind w:left="720"/>
        <w:jc w:val="both"/>
      </w:pPr>
      <w:r w:rsidRPr="00821CDA">
        <w:t>(Amended 1995)</w:t>
      </w:r>
    </w:p>
    <w:p w:rsidR="00AA210B" w:rsidRPr="00821CDA" w:rsidRDefault="00AA210B">
      <w:pPr>
        <w:tabs>
          <w:tab w:val="left" w:pos="288"/>
        </w:tabs>
        <w:jc w:val="both"/>
      </w:pPr>
    </w:p>
    <w:p w:rsidR="00AA210B" w:rsidRPr="00821CDA" w:rsidRDefault="00AA210B">
      <w:pPr>
        <w:tabs>
          <w:tab w:val="left" w:pos="288"/>
          <w:tab w:val="left" w:pos="1620"/>
        </w:tabs>
        <w:ind w:left="720"/>
        <w:jc w:val="both"/>
      </w:pPr>
      <w:r w:rsidRPr="00821CDA">
        <w:rPr>
          <w:b/>
        </w:rPr>
        <w:t>S.2.5.2.</w:t>
      </w:r>
      <w:r w:rsidRPr="00821CDA">
        <w:rPr>
          <w:b/>
        </w:rPr>
        <w:tab/>
        <w:t>Jewelers’, Prescription, and Class I</w:t>
      </w:r>
      <w:r w:rsidR="00B42BDF" w:rsidRPr="00821CDA">
        <w:rPr>
          <w:b/>
        </w:rPr>
        <w:t>,</w:t>
      </w:r>
      <w:r w:rsidRPr="00821CDA">
        <w:rPr>
          <w:b/>
        </w:rPr>
        <w:t xml:space="preserve"> and Class II Scales.</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w:instrText>
      </w:r>
      <w:r w:rsidR="00270A2C" w:rsidRPr="00821CDA">
        <w:fldChar w:fldCharType="end"/>
      </w:r>
      <w:r w:rsidR="00270A2C" w:rsidRPr="00821CDA">
        <w:fldChar w:fldCharType="begin"/>
      </w:r>
      <w:r w:rsidRPr="00821CDA">
        <w:instrText>XE"Class II"</w:instrText>
      </w:r>
      <w:r w:rsidR="00270A2C" w:rsidRPr="00821CDA">
        <w:fldChar w:fldCharType="end"/>
      </w:r>
      <w:r w:rsidRPr="00821CDA">
        <w:t xml:space="preserve"> – A jewelers’, prescription</w:t>
      </w:r>
      <w:r w:rsidR="00270A2C" w:rsidRPr="00821CDA">
        <w:fldChar w:fldCharType="begin"/>
      </w:r>
      <w:r w:rsidRPr="00821CDA">
        <w:instrText>XE"Prescription"</w:instrText>
      </w:r>
      <w:r w:rsidR="00270A2C" w:rsidRPr="00821CDA">
        <w:fldChar w:fldCharType="end"/>
      </w:r>
      <w:r w:rsidRPr="00821CDA">
        <w:t>, Class I, or Class II scales shall be equipped with appropriate means for arresting the oscillation of the mechanism.</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bCs/>
        </w:rPr>
        <w:t>S.2.5.3.</w:t>
      </w:r>
      <w:r w:rsidRPr="00821CDA">
        <w:rPr>
          <w:b/>
          <w:bCs/>
        </w:rPr>
        <w:tab/>
        <w:t>Class I and Class II Prescription Scales with a Counting Feature.</w:t>
      </w:r>
      <w:r w:rsidR="00270A2C" w:rsidRPr="00821CDA">
        <w:rPr>
          <w:bCs/>
        </w:rPr>
        <w:fldChar w:fldCharType="begin"/>
      </w:r>
      <w:r w:rsidRPr="00821CDA">
        <w:instrText>XE"</w:instrText>
      </w:r>
      <w:r w:rsidRPr="00821CDA">
        <w:rPr>
          <w:bCs/>
        </w:rPr>
        <w:instrText>Prescription</w:instrText>
      </w:r>
      <w:r w:rsidRPr="00821CDA">
        <w:instrText>"</w:instrText>
      </w:r>
      <w:r w:rsidR="00270A2C" w:rsidRPr="00821CDA">
        <w:rPr>
          <w:bCs/>
        </w:rPr>
        <w:fldChar w:fldCharType="end"/>
      </w:r>
      <w:r w:rsidR="00270A2C" w:rsidRPr="00821CDA">
        <w:rPr>
          <w:bCs/>
        </w:rPr>
        <w:fldChar w:fldCharType="begin"/>
      </w:r>
      <w:r w:rsidRPr="00821CDA">
        <w:instrText>XE"</w:instrText>
      </w:r>
      <w:r w:rsidRPr="00821CDA">
        <w:rPr>
          <w:bCs/>
        </w:rPr>
        <w:instrText>Counting feature</w:instrText>
      </w:r>
      <w:r w:rsidRPr="00821CDA">
        <w:instrText>"</w:instrText>
      </w:r>
      <w:r w:rsidR="00270A2C" w:rsidRPr="00821CDA">
        <w:rPr>
          <w:bCs/>
        </w:rPr>
        <w:fldChar w:fldCharType="end"/>
      </w:r>
      <w:r w:rsidRPr="00821CDA">
        <w:rPr>
          <w:bCs/>
        </w:rPr>
        <w:t xml:space="preserve"> </w:t>
      </w:r>
      <w:r w:rsidRPr="00821CDA">
        <w:t>– A Class I or Class II prescription scale shall indicate to the operator when the piece weight computation is complete by a stable display of the quantity placed on the load-receiving element.</w:t>
      </w:r>
    </w:p>
    <w:p w:rsidR="00AA210B" w:rsidRPr="00821CDA" w:rsidRDefault="00AA210B">
      <w:pPr>
        <w:tabs>
          <w:tab w:val="left" w:pos="288"/>
        </w:tabs>
        <w:spacing w:before="60"/>
        <w:ind w:left="720"/>
        <w:jc w:val="both"/>
      </w:pPr>
      <w:r w:rsidRPr="00821CDA">
        <w:t>(Added 2003)</w:t>
      </w:r>
    </w:p>
    <w:p w:rsidR="00AA210B" w:rsidRPr="00821CDA" w:rsidRDefault="00AA210B">
      <w:pPr>
        <w:tabs>
          <w:tab w:val="left" w:pos="288"/>
        </w:tabs>
        <w:ind w:left="720"/>
      </w:pPr>
    </w:p>
    <w:p w:rsidR="00AA210B" w:rsidRPr="00821CDA" w:rsidRDefault="00AA210B">
      <w:pPr>
        <w:pStyle w:val="Heading3"/>
        <w:tabs>
          <w:tab w:val="left" w:pos="540"/>
        </w:tabs>
      </w:pPr>
      <w:bookmarkStart w:id="34" w:name="_Toc273949821"/>
      <w:r w:rsidRPr="00821CDA">
        <w:t>S.3.</w:t>
      </w:r>
      <w:r w:rsidRPr="00821CDA">
        <w:tab/>
        <w:t>Design of Load-Receiving Elements.</w:t>
      </w:r>
      <w:bookmarkEnd w:id="34"/>
    </w:p>
    <w:p w:rsidR="00AA210B" w:rsidRPr="00821CDA" w:rsidRDefault="00AA210B">
      <w:pPr>
        <w:keepNext/>
        <w:tabs>
          <w:tab w:val="left" w:pos="288"/>
        </w:tabs>
        <w:ind w:left="720"/>
        <w:jc w:val="both"/>
      </w:pPr>
    </w:p>
    <w:p w:rsidR="00AA210B" w:rsidRPr="00821CDA" w:rsidRDefault="00AA210B">
      <w:pPr>
        <w:tabs>
          <w:tab w:val="left" w:pos="288"/>
        </w:tabs>
        <w:ind w:left="360"/>
        <w:jc w:val="both"/>
      </w:pPr>
      <w:bookmarkStart w:id="35" w:name="_Toc273949822"/>
      <w:r w:rsidRPr="00821CDA">
        <w:rPr>
          <w:rStyle w:val="Heading4Char"/>
        </w:rPr>
        <w:t>S.3.1.</w:t>
      </w:r>
      <w:r w:rsidRPr="00821CDA">
        <w:rPr>
          <w:rStyle w:val="Heading4Char"/>
        </w:rPr>
        <w:tab/>
        <w:t>Travel of Pans of Equal-Arm Scale.</w:t>
      </w:r>
      <w:bookmarkEnd w:id="35"/>
      <w:r w:rsidRPr="00821CDA">
        <w:t xml:space="preserve"> – The travel</w:t>
      </w:r>
      <w:r w:rsidR="00270A2C" w:rsidRPr="00821CDA">
        <w:fldChar w:fldCharType="begin"/>
      </w:r>
      <w:r w:rsidRPr="00821CDA">
        <w:instrText>XE"Travel"</w:instrText>
      </w:r>
      <w:r w:rsidR="00270A2C" w:rsidRPr="00821CDA">
        <w:fldChar w:fldCharType="end"/>
      </w:r>
      <w:r w:rsidRPr="00821CDA">
        <w:t xml:space="preserve"> between limiting stops of the pans of a nonautomatic</w:t>
      </w:r>
      <w:r w:rsidRPr="00821CDA">
        <w:noBreakHyphen/>
        <w:t>indicating equal-arm scale not equipped with a balance indicator</w:t>
      </w:r>
      <w:r w:rsidR="00270A2C" w:rsidRPr="00821CDA">
        <w:fldChar w:fldCharType="begin"/>
      </w:r>
      <w:r w:rsidRPr="00821CDA">
        <w:instrText>XE"Balance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xml:space="preserve"> shall be not less than the minimum travel shown in Table 2M and Table 2.</w:t>
      </w:r>
    </w:p>
    <w:p w:rsidR="00AA210B" w:rsidRPr="00821CDA" w:rsidRDefault="00AA210B">
      <w:pPr>
        <w:tabs>
          <w:tab w:val="left" w:pos="288"/>
        </w:tabs>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8"/>
        <w:gridCol w:w="2328"/>
        <w:gridCol w:w="269"/>
        <w:gridCol w:w="2325"/>
        <w:gridCol w:w="2326"/>
      </w:tblGrid>
      <w:tr w:rsidR="00AA210B" w:rsidRPr="00821CDA">
        <w:trPr>
          <w:cantSplit/>
          <w:jc w:val="center"/>
        </w:trPr>
        <w:tc>
          <w:tcPr>
            <w:tcW w:w="4688"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t>Table 2M.</w:t>
            </w:r>
          </w:p>
          <w:p w:rsidR="00AA210B" w:rsidRPr="00821CDA" w:rsidRDefault="00AA210B">
            <w:pPr>
              <w:keepNext/>
              <w:keepLines/>
              <w:tabs>
                <w:tab w:val="left" w:pos="288"/>
              </w:tabs>
              <w:jc w:val="center"/>
              <w:rPr>
                <w:b/>
              </w:rPr>
            </w:pPr>
            <w:r w:rsidRPr="00821CDA">
              <w:rPr>
                <w:b/>
              </w:rPr>
              <w:t>Minimum Travel</w:t>
            </w:r>
            <w:r w:rsidR="00270A2C" w:rsidRPr="00821CDA">
              <w:fldChar w:fldCharType="begin"/>
            </w:r>
            <w:r w:rsidRPr="00821CDA">
              <w:instrText>XE"Travel"</w:instrText>
            </w:r>
            <w:r w:rsidR="00270A2C" w:rsidRPr="00821CDA">
              <w:fldChar w:fldCharType="end"/>
            </w:r>
            <w:r w:rsidRPr="00821CDA">
              <w:rPr>
                <w:b/>
              </w:rPr>
              <w:t xml:space="preserve"> of Pans of</w:t>
            </w:r>
          </w:p>
          <w:p w:rsidR="00AA210B" w:rsidRPr="00821CDA" w:rsidRDefault="00AA210B">
            <w:pPr>
              <w:keepNext/>
              <w:keepLines/>
              <w:tabs>
                <w:tab w:val="left" w:pos="288"/>
              </w:tabs>
              <w:jc w:val="center"/>
              <w:rPr>
                <w:b/>
              </w:rPr>
            </w:pPr>
            <w:r w:rsidRPr="00821CDA">
              <w:rPr>
                <w:b/>
              </w:rPr>
              <w:t>Nonautomatic Indicating Equal-Arm Scale</w:t>
            </w:r>
          </w:p>
          <w:p w:rsidR="00AA210B" w:rsidRPr="00821CDA" w:rsidRDefault="00AA210B">
            <w:pPr>
              <w:pStyle w:val="After3pt"/>
              <w:keepNext/>
              <w:keepLines/>
            </w:pPr>
            <w:r w:rsidRPr="00821CDA">
              <w:t>Without Balance Indicator</w:t>
            </w:r>
            <w:r w:rsidR="00270A2C" w:rsidRPr="00821CDA">
              <w:rPr>
                <w:b w:val="0"/>
              </w:rPr>
              <w:fldChar w:fldCharType="begin"/>
            </w:r>
            <w:r w:rsidRPr="00821CDA">
              <w:rPr>
                <w:b w:val="0"/>
              </w:rPr>
              <w:instrText>XE"Balance indicator"</w:instrText>
            </w:r>
            <w:r w:rsidR="00270A2C" w:rsidRPr="00821CDA">
              <w:rPr>
                <w:b w:val="0"/>
              </w:rPr>
              <w:fldChar w:fldCharType="end"/>
            </w:r>
          </w:p>
        </w:tc>
        <w:tc>
          <w:tcPr>
            <w:tcW w:w="270" w:type="dxa"/>
            <w:tcBorders>
              <w:top w:val="nil"/>
              <w:left w:val="double" w:sz="4" w:space="0" w:color="auto"/>
              <w:bottom w:val="nil"/>
              <w:right w:val="double" w:sz="4" w:space="0" w:color="auto"/>
            </w:tcBorders>
          </w:tcPr>
          <w:p w:rsidR="00AA210B" w:rsidRPr="00821CDA" w:rsidRDefault="00AA210B">
            <w:pPr>
              <w:keepNext/>
              <w:keepLines/>
              <w:jc w:val="both"/>
            </w:pPr>
          </w:p>
        </w:tc>
        <w:tc>
          <w:tcPr>
            <w:tcW w:w="4690" w:type="dxa"/>
            <w:gridSpan w:val="2"/>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keepLines/>
            </w:pPr>
            <w:r w:rsidRPr="00821CDA">
              <w:t>Table 2.</w:t>
            </w:r>
          </w:p>
          <w:p w:rsidR="00AA210B" w:rsidRPr="00821CDA" w:rsidRDefault="00AA210B">
            <w:pPr>
              <w:keepNext/>
              <w:keepLines/>
              <w:framePr w:hSpace="180" w:wrap="around" w:vAnchor="text" w:hAnchor="margin" w:xAlign="right" w:y="80"/>
              <w:tabs>
                <w:tab w:val="left" w:pos="288"/>
              </w:tabs>
              <w:jc w:val="center"/>
              <w:rPr>
                <w:b/>
              </w:rPr>
            </w:pPr>
            <w:r w:rsidRPr="00821CDA">
              <w:rPr>
                <w:b/>
              </w:rPr>
              <w:t>Minimum Travel of Pans of</w:t>
            </w:r>
          </w:p>
          <w:p w:rsidR="00AA210B" w:rsidRPr="00821CDA" w:rsidRDefault="00AA210B">
            <w:pPr>
              <w:keepNext/>
              <w:keepLines/>
              <w:framePr w:hSpace="180" w:wrap="around" w:vAnchor="text" w:hAnchor="margin" w:xAlign="right" w:y="80"/>
              <w:tabs>
                <w:tab w:val="left" w:pos="288"/>
              </w:tabs>
              <w:jc w:val="center"/>
              <w:rPr>
                <w:b/>
              </w:rPr>
            </w:pPr>
            <w:r w:rsidRPr="00821CDA">
              <w:rPr>
                <w:b/>
              </w:rPr>
              <w:t>Nonautomatic Indicating Equal-Arm Scale</w:t>
            </w:r>
          </w:p>
          <w:p w:rsidR="00AA210B" w:rsidRPr="00821CDA" w:rsidRDefault="00AA210B">
            <w:pPr>
              <w:pStyle w:val="After3pt"/>
              <w:keepNext/>
              <w:keepLines/>
            </w:pPr>
            <w:r w:rsidRPr="00821CDA">
              <w:t>Without Balance Indicator</w:t>
            </w:r>
          </w:p>
        </w:tc>
      </w:tr>
      <w:tr w:rsidR="00AA210B" w:rsidRPr="00821CDA">
        <w:trPr>
          <w:jc w:val="center"/>
        </w:trPr>
        <w:tc>
          <w:tcPr>
            <w:tcW w:w="2344" w:type="dxa"/>
            <w:tcBorders>
              <w:top w:val="double" w:sz="4" w:space="0" w:color="auto"/>
              <w:left w:val="double" w:sz="4" w:space="0" w:color="auto"/>
            </w:tcBorders>
            <w:vAlign w:val="center"/>
          </w:tcPr>
          <w:p w:rsidR="00AA210B" w:rsidRPr="00821CDA" w:rsidRDefault="00AA210B">
            <w:pPr>
              <w:keepNext/>
              <w:keepLines/>
              <w:tabs>
                <w:tab w:val="left" w:pos="288"/>
              </w:tabs>
              <w:jc w:val="center"/>
              <w:rPr>
                <w:b/>
                <w:bCs/>
              </w:rPr>
            </w:pPr>
            <w:r w:rsidRPr="00821CDA">
              <w:rPr>
                <w:b/>
                <w:bCs/>
              </w:rPr>
              <w:t>Nominal Capacity</w:t>
            </w:r>
            <w:r w:rsidR="00270A2C" w:rsidRPr="00821CDA">
              <w:rPr>
                <w:bCs/>
              </w:rPr>
              <w:fldChar w:fldCharType="begin"/>
            </w:r>
            <w:r w:rsidRPr="00821CDA">
              <w:rPr>
                <w:bCs/>
              </w:rPr>
              <w:instrText>XE"Capacity"</w:instrText>
            </w:r>
            <w:r w:rsidR="00270A2C" w:rsidRPr="00821CDA">
              <w:rPr>
                <w:bCs/>
              </w:rPr>
              <w:fldChar w:fldCharType="end"/>
            </w:r>
          </w:p>
          <w:p w:rsidR="00AA210B" w:rsidRPr="00821CDA" w:rsidRDefault="00AA210B">
            <w:pPr>
              <w:keepNext/>
              <w:keepLines/>
              <w:jc w:val="center"/>
            </w:pPr>
            <w:r w:rsidRPr="00821CDA">
              <w:rPr>
                <w:b/>
                <w:bCs/>
              </w:rPr>
              <w:t>(kilograms)</w:t>
            </w:r>
          </w:p>
        </w:tc>
        <w:tc>
          <w:tcPr>
            <w:tcW w:w="2344"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115" w:y="84"/>
              <w:tabs>
                <w:tab w:val="left" w:pos="288"/>
              </w:tabs>
              <w:jc w:val="center"/>
              <w:rPr>
                <w:b/>
                <w:bCs/>
              </w:rPr>
            </w:pPr>
            <w:r w:rsidRPr="00821CDA">
              <w:rPr>
                <w:b/>
                <w:bCs/>
              </w:rPr>
              <w:t>Minimum Travel of Pans</w:t>
            </w:r>
          </w:p>
          <w:p w:rsidR="00AA210B" w:rsidRPr="00821CDA" w:rsidRDefault="00AA210B">
            <w:pPr>
              <w:keepNext/>
              <w:keepLines/>
              <w:tabs>
                <w:tab w:val="left" w:pos="288"/>
              </w:tabs>
              <w:jc w:val="center"/>
            </w:pPr>
            <w:r w:rsidRPr="00821CDA">
              <w:rPr>
                <w:b/>
                <w:bCs/>
              </w:rPr>
              <w:t>(millimeters)</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double" w:sz="4" w:space="0" w:color="auto"/>
              <w:left w:val="double" w:sz="4" w:space="0" w:color="auto"/>
            </w:tcBorders>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Nominal Capacity</w:t>
            </w:r>
          </w:p>
          <w:p w:rsidR="00AA210B" w:rsidRPr="00821CDA" w:rsidRDefault="00AA210B">
            <w:pPr>
              <w:keepNext/>
              <w:keepLines/>
              <w:jc w:val="center"/>
            </w:pPr>
            <w:r w:rsidRPr="00821CDA">
              <w:rPr>
                <w:b/>
                <w:bCs/>
              </w:rPr>
              <w:t>(pounds)</w:t>
            </w:r>
          </w:p>
        </w:tc>
        <w:tc>
          <w:tcPr>
            <w:tcW w:w="2345" w:type="dxa"/>
            <w:tcBorders>
              <w:top w:val="double" w:sz="4" w:space="0" w:color="auto"/>
              <w:right w:val="double" w:sz="4" w:space="0" w:color="auto"/>
            </w:tcBorders>
            <w:tcMar>
              <w:left w:w="72" w:type="dxa"/>
              <w:right w:w="72" w:type="dxa"/>
            </w:tcMar>
            <w:vAlign w:val="center"/>
          </w:tcPr>
          <w:p w:rsidR="00AA210B" w:rsidRPr="00821CDA" w:rsidRDefault="00AA210B">
            <w:pPr>
              <w:keepNext/>
              <w:keepLines/>
              <w:framePr w:hSpace="180" w:wrap="around" w:vAnchor="text" w:hAnchor="margin" w:xAlign="right" w:y="80"/>
              <w:tabs>
                <w:tab w:val="left" w:pos="288"/>
              </w:tabs>
              <w:jc w:val="center"/>
              <w:rPr>
                <w:b/>
                <w:bCs/>
              </w:rPr>
            </w:pPr>
            <w:r w:rsidRPr="00821CDA">
              <w:rPr>
                <w:b/>
                <w:bCs/>
              </w:rPr>
              <w:t>Minimum Travel of Pans</w:t>
            </w:r>
          </w:p>
          <w:p w:rsidR="00AA210B" w:rsidRPr="00821CDA" w:rsidRDefault="00AA210B">
            <w:pPr>
              <w:keepNext/>
              <w:keepLines/>
              <w:jc w:val="center"/>
            </w:pPr>
            <w:r w:rsidRPr="00821CDA">
              <w:rPr>
                <w:b/>
                <w:bCs/>
              </w:rPr>
              <w:t>(inch)</w:t>
            </w:r>
          </w:p>
        </w:tc>
      </w:tr>
      <w:tr w:rsidR="00AA210B" w:rsidRPr="00821CDA">
        <w:trPr>
          <w:trHeight w:val="330"/>
          <w:jc w:val="center"/>
        </w:trPr>
        <w:tc>
          <w:tcPr>
            <w:tcW w:w="2344" w:type="dxa"/>
            <w:tcBorders>
              <w:left w:val="double" w:sz="4" w:space="0" w:color="auto"/>
              <w:bottom w:val="nil"/>
            </w:tcBorders>
            <w:vAlign w:val="center"/>
          </w:tcPr>
          <w:p w:rsidR="00AA210B" w:rsidRPr="00821CDA" w:rsidRDefault="00AA210B">
            <w:pPr>
              <w:keepNext/>
              <w:keepLines/>
              <w:jc w:val="center"/>
            </w:pPr>
            <w:r w:rsidRPr="00821CDA">
              <w:t>2 or less</w:t>
            </w:r>
          </w:p>
        </w:tc>
        <w:tc>
          <w:tcPr>
            <w:tcW w:w="2344" w:type="dxa"/>
            <w:tcBorders>
              <w:bottom w:val="nil"/>
              <w:right w:val="double" w:sz="4" w:space="0" w:color="auto"/>
            </w:tcBorders>
            <w:vAlign w:val="center"/>
          </w:tcPr>
          <w:p w:rsidR="00AA210B" w:rsidRPr="00821CDA" w:rsidRDefault="00AA210B">
            <w:pPr>
              <w:keepNext/>
              <w:keepLines/>
              <w:jc w:val="center"/>
            </w:pPr>
            <w:r w:rsidRPr="00821CDA">
              <w:t>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left w:val="double" w:sz="4" w:space="0" w:color="auto"/>
              <w:bottom w:val="nil"/>
            </w:tcBorders>
            <w:vAlign w:val="center"/>
          </w:tcPr>
          <w:p w:rsidR="00AA210B" w:rsidRPr="00821CDA" w:rsidRDefault="00AA210B">
            <w:pPr>
              <w:keepNext/>
              <w:keepLines/>
              <w:jc w:val="center"/>
            </w:pPr>
            <w:r w:rsidRPr="00821CDA">
              <w:t>4 or less</w:t>
            </w:r>
          </w:p>
        </w:tc>
        <w:tc>
          <w:tcPr>
            <w:tcW w:w="2345" w:type="dxa"/>
            <w:tcBorders>
              <w:bottom w:val="nil"/>
              <w:right w:val="double" w:sz="4" w:space="0" w:color="auto"/>
            </w:tcBorders>
            <w:vAlign w:val="center"/>
          </w:tcPr>
          <w:p w:rsidR="00AA210B" w:rsidRPr="00821CDA" w:rsidRDefault="00AA210B">
            <w:pPr>
              <w:keepNext/>
              <w:keepLines/>
              <w:jc w:val="center"/>
            </w:pPr>
            <w:r w:rsidRPr="00821CDA">
              <w:t>0.35</w:t>
            </w:r>
          </w:p>
        </w:tc>
      </w:tr>
      <w:tr w:rsidR="00AA210B" w:rsidRPr="00821CDA">
        <w:trPr>
          <w:trHeight w:val="450"/>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2+ to 5,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13</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4+ to 12,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0.5</w:t>
            </w:r>
          </w:p>
        </w:tc>
      </w:tr>
      <w:tr w:rsidR="00AA210B" w:rsidRPr="00821CDA">
        <w:trPr>
          <w:trHeight w:val="375"/>
          <w:jc w:val="center"/>
        </w:trPr>
        <w:tc>
          <w:tcPr>
            <w:tcW w:w="2344" w:type="dxa"/>
            <w:tcBorders>
              <w:top w:val="nil"/>
              <w:left w:val="double" w:sz="4" w:space="0" w:color="auto"/>
              <w:bottom w:val="nil"/>
            </w:tcBorders>
            <w:vAlign w:val="center"/>
          </w:tcPr>
          <w:p w:rsidR="00AA210B" w:rsidRPr="00821CDA" w:rsidRDefault="00AA210B">
            <w:pPr>
              <w:keepNext/>
              <w:keepLines/>
              <w:jc w:val="center"/>
            </w:pPr>
            <w:r w:rsidRPr="00821CDA">
              <w:t>5+ to 12, inclusive</w:t>
            </w:r>
          </w:p>
        </w:tc>
        <w:tc>
          <w:tcPr>
            <w:tcW w:w="2344" w:type="dxa"/>
            <w:tcBorders>
              <w:top w:val="nil"/>
              <w:bottom w:val="nil"/>
              <w:right w:val="double" w:sz="4" w:space="0" w:color="auto"/>
            </w:tcBorders>
            <w:vAlign w:val="center"/>
          </w:tcPr>
          <w:p w:rsidR="00AA210B" w:rsidRPr="00821CDA" w:rsidRDefault="00AA210B">
            <w:pPr>
              <w:keepNext/>
              <w:keepLines/>
              <w:jc w:val="center"/>
            </w:pPr>
            <w:r w:rsidRPr="00821CDA">
              <w:t>19</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nil"/>
            </w:tcBorders>
            <w:vAlign w:val="center"/>
          </w:tcPr>
          <w:p w:rsidR="00AA210B" w:rsidRPr="00821CDA" w:rsidRDefault="00AA210B">
            <w:pPr>
              <w:keepNext/>
              <w:keepLines/>
              <w:jc w:val="center"/>
            </w:pPr>
            <w:r w:rsidRPr="00821CDA">
              <w:t>12+ to 26, inclusive</w:t>
            </w:r>
          </w:p>
        </w:tc>
        <w:tc>
          <w:tcPr>
            <w:tcW w:w="2345" w:type="dxa"/>
            <w:tcBorders>
              <w:top w:val="nil"/>
              <w:bottom w:val="nil"/>
              <w:right w:val="double" w:sz="4" w:space="0" w:color="auto"/>
            </w:tcBorders>
            <w:vAlign w:val="center"/>
          </w:tcPr>
          <w:p w:rsidR="00AA210B" w:rsidRPr="00821CDA" w:rsidRDefault="00AA210B">
            <w:pPr>
              <w:keepNext/>
              <w:keepLines/>
              <w:jc w:val="center"/>
            </w:pPr>
            <w:r w:rsidRPr="00821CDA">
              <w:t>0.75</w:t>
            </w:r>
          </w:p>
        </w:tc>
      </w:tr>
      <w:tr w:rsidR="00AA210B" w:rsidRPr="00821CDA">
        <w:trPr>
          <w:trHeight w:val="450"/>
          <w:jc w:val="center"/>
        </w:trPr>
        <w:tc>
          <w:tcPr>
            <w:tcW w:w="2344" w:type="dxa"/>
            <w:tcBorders>
              <w:top w:val="nil"/>
              <w:left w:val="double" w:sz="4" w:space="0" w:color="auto"/>
              <w:bottom w:val="double" w:sz="4" w:space="0" w:color="auto"/>
            </w:tcBorders>
            <w:vAlign w:val="center"/>
          </w:tcPr>
          <w:p w:rsidR="00AA210B" w:rsidRPr="00821CDA" w:rsidRDefault="00AA210B">
            <w:pPr>
              <w:jc w:val="center"/>
            </w:pPr>
            <w:r w:rsidRPr="00821CDA">
              <w:t>Over 12</w:t>
            </w:r>
          </w:p>
        </w:tc>
        <w:tc>
          <w:tcPr>
            <w:tcW w:w="2344"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25</w:t>
            </w:r>
          </w:p>
        </w:tc>
        <w:tc>
          <w:tcPr>
            <w:tcW w:w="270" w:type="dxa"/>
            <w:tcBorders>
              <w:top w:val="nil"/>
              <w:left w:val="double" w:sz="4" w:space="0" w:color="auto"/>
              <w:bottom w:val="nil"/>
              <w:right w:val="double" w:sz="4" w:space="0" w:color="auto"/>
            </w:tcBorders>
            <w:vAlign w:val="center"/>
          </w:tcPr>
          <w:p w:rsidR="00AA210B" w:rsidRPr="00821CDA" w:rsidRDefault="00AA210B">
            <w:pPr>
              <w:keepNext/>
              <w:keepLines/>
              <w:jc w:val="center"/>
            </w:pPr>
          </w:p>
        </w:tc>
        <w:tc>
          <w:tcPr>
            <w:tcW w:w="2345" w:type="dxa"/>
            <w:tcBorders>
              <w:top w:val="nil"/>
              <w:left w:val="double" w:sz="4" w:space="0" w:color="auto"/>
              <w:bottom w:val="double" w:sz="4" w:space="0" w:color="auto"/>
            </w:tcBorders>
            <w:vAlign w:val="center"/>
          </w:tcPr>
          <w:p w:rsidR="00AA210B" w:rsidRPr="00821CDA" w:rsidRDefault="00AA210B">
            <w:pPr>
              <w:keepNext/>
              <w:keepLines/>
              <w:jc w:val="center"/>
            </w:pPr>
            <w:r w:rsidRPr="00821CDA">
              <w:t>Over 26</w:t>
            </w:r>
          </w:p>
        </w:tc>
        <w:tc>
          <w:tcPr>
            <w:tcW w:w="2345" w:type="dxa"/>
            <w:tcBorders>
              <w:top w:val="nil"/>
              <w:bottom w:val="double" w:sz="4" w:space="0" w:color="auto"/>
              <w:right w:val="double" w:sz="4" w:space="0" w:color="auto"/>
            </w:tcBorders>
            <w:vAlign w:val="center"/>
          </w:tcPr>
          <w:p w:rsidR="00AA210B" w:rsidRPr="00821CDA" w:rsidRDefault="00AA210B">
            <w:pPr>
              <w:keepNext/>
              <w:keepLines/>
              <w:jc w:val="center"/>
            </w:pPr>
            <w:r w:rsidRPr="00821CDA">
              <w:t>1.0</w:t>
            </w:r>
          </w:p>
        </w:tc>
      </w:tr>
    </w:tbl>
    <w:p w:rsidR="00AA210B" w:rsidRPr="00821CDA" w:rsidRDefault="00AA210B">
      <w:pPr>
        <w:ind w:left="360"/>
        <w:jc w:val="both"/>
      </w:pPr>
    </w:p>
    <w:p w:rsidR="00AA210B" w:rsidRPr="00821CDA" w:rsidRDefault="00AA210B">
      <w:pPr>
        <w:pStyle w:val="BodyTextIndent2"/>
        <w:tabs>
          <w:tab w:val="clear" w:pos="720"/>
          <w:tab w:val="left" w:pos="540"/>
        </w:tabs>
        <w:ind w:left="360"/>
      </w:pPr>
      <w:bookmarkStart w:id="36" w:name="_Toc273949823"/>
      <w:r w:rsidRPr="00821CDA">
        <w:rPr>
          <w:rStyle w:val="Heading4Char"/>
        </w:rPr>
        <w:t>S.3.2.</w:t>
      </w:r>
      <w:r w:rsidRPr="00821CDA">
        <w:rPr>
          <w:rStyle w:val="Heading4Char"/>
        </w:rPr>
        <w:tab/>
        <w:t>Drainage.</w:t>
      </w:r>
      <w:bookmarkEnd w:id="36"/>
      <w:r w:rsidRPr="00821CDA">
        <w:t xml:space="preserve"> – A load-receiving element intended to receive wet commodities shall be so constructed as to drain effectively.</w:t>
      </w:r>
    </w:p>
    <w:p w:rsidR="00AA210B" w:rsidRPr="00821CDA" w:rsidRDefault="00AA210B">
      <w:pPr>
        <w:pStyle w:val="BodyTextIndent2"/>
        <w:tabs>
          <w:tab w:val="clear" w:pos="720"/>
          <w:tab w:val="left" w:pos="288"/>
        </w:tabs>
        <w:ind w:left="0"/>
      </w:pPr>
    </w:p>
    <w:p w:rsidR="00AA210B" w:rsidRPr="00821CDA" w:rsidRDefault="00AA210B">
      <w:pPr>
        <w:tabs>
          <w:tab w:val="left" w:pos="720"/>
        </w:tabs>
        <w:ind w:left="360"/>
        <w:jc w:val="both"/>
      </w:pPr>
      <w:bookmarkStart w:id="37" w:name="_Toc273949824"/>
      <w:r w:rsidRPr="00821CDA">
        <w:rPr>
          <w:rStyle w:val="Heading4Char"/>
        </w:rPr>
        <w:t>S.3.3.</w:t>
      </w:r>
      <w:r w:rsidRPr="00821CDA">
        <w:rPr>
          <w:rStyle w:val="Heading4Char"/>
        </w:rPr>
        <w:tab/>
        <w:t>Scoop Counterbalance.</w:t>
      </w:r>
      <w:bookmarkEnd w:id="37"/>
      <w:r w:rsidRPr="00821CDA">
        <w:t xml:space="preserve"> – A scoop on a scale used for direct sales</w:t>
      </w:r>
      <w:r w:rsidR="00270A2C" w:rsidRPr="00821CDA">
        <w:fldChar w:fldCharType="begin"/>
      </w:r>
      <w:r w:rsidRPr="00821CDA">
        <w:instrText>XE"Direct sales"</w:instrText>
      </w:r>
      <w:r w:rsidR="00270A2C" w:rsidRPr="00821CDA">
        <w:fldChar w:fldCharType="end"/>
      </w:r>
      <w:r w:rsidRPr="00821CDA">
        <w:t xml:space="preserve"> to retail customers shall not be counterbalanced by a removable weight.  A permanently attached scoop-counterbalance shall indicate clearly on both the operator’s and customer’s sides of the scale whether it is positioned for the scoop to be on or off the scale.</w:t>
      </w:r>
    </w:p>
    <w:p w:rsidR="00AA210B" w:rsidRPr="00821CDA" w:rsidRDefault="00AA210B">
      <w:pPr>
        <w:tabs>
          <w:tab w:val="left" w:pos="288"/>
        </w:tabs>
        <w:jc w:val="both"/>
      </w:pPr>
    </w:p>
    <w:p w:rsidR="00AA210B" w:rsidRPr="00821CDA" w:rsidRDefault="00AA210B" w:rsidP="007A559D">
      <w:pPr>
        <w:pStyle w:val="Heading3"/>
      </w:pPr>
      <w:bookmarkStart w:id="38" w:name="_Toc273949825"/>
      <w:r w:rsidRPr="00821CDA">
        <w:t>S.4.</w:t>
      </w:r>
      <w:r w:rsidRPr="00821CDA">
        <w:tab/>
        <w:t>Design of Weighing Elements.</w:t>
      </w:r>
      <w:bookmarkEnd w:id="38"/>
      <w:r w:rsidR="00270A2C" w:rsidRPr="00821CDA">
        <w:fldChar w:fldCharType="begin"/>
      </w:r>
      <w:r w:rsidRPr="00821CDA">
        <w:instrText>XE"Weighing elements"</w:instrText>
      </w:r>
      <w:r w:rsidR="00270A2C"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39" w:name="_Toc273949826"/>
      <w:r w:rsidRPr="00821CDA">
        <w:rPr>
          <w:rStyle w:val="Heading4Char"/>
        </w:rPr>
        <w:t>S.4.1.</w:t>
      </w:r>
      <w:r w:rsidRPr="00821CDA">
        <w:rPr>
          <w:rStyle w:val="Heading4Char"/>
        </w:rPr>
        <w:tab/>
        <w:t>Antifriction Means.</w:t>
      </w:r>
      <w:bookmarkEnd w:id="39"/>
      <w:r w:rsidRPr="00821CDA">
        <w:t xml:space="preserve"> – Frictional effects shall be reduced to a minimum by suitable antifriction elements.  Opposing surfaces and points shall be properly shaped, finished, and hardened.  A platform scale having a frame around the platform shall be equipped with means to prevent interference between platform and frame.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0" w:name="_Toc273949827"/>
      <w:r w:rsidRPr="00821CDA">
        <w:rPr>
          <w:rStyle w:val="Heading4Char"/>
        </w:rPr>
        <w:t>S.4.2.</w:t>
      </w:r>
      <w:r w:rsidRPr="00821CDA">
        <w:rPr>
          <w:rStyle w:val="Heading4Char"/>
        </w:rPr>
        <w:tab/>
        <w:t>Adjustable Components.</w:t>
      </w:r>
      <w:bookmarkEnd w:id="40"/>
      <w:r w:rsidR="00270A2C" w:rsidRPr="00821CDA">
        <w:fldChar w:fldCharType="begin"/>
      </w:r>
      <w:r w:rsidRPr="00821CDA">
        <w:instrText>XE"Adjustable components"</w:instrText>
      </w:r>
      <w:r w:rsidR="00270A2C" w:rsidRPr="00821CDA">
        <w:fldChar w:fldCharType="end"/>
      </w:r>
      <w:r w:rsidRPr="00821CDA">
        <w:t xml:space="preserve"> – An adjustable component such as a nose-iron or potentiometer shall be held securely in adjustment</w:t>
      </w:r>
      <w:r w:rsidR="00270A2C" w:rsidRPr="00821CDA">
        <w:fldChar w:fldCharType="begin"/>
      </w:r>
      <w:r w:rsidRPr="00821CDA">
        <w:instrText>XE"Adjustment"</w:instrText>
      </w:r>
      <w:r w:rsidR="00270A2C" w:rsidRPr="00821CDA">
        <w:fldChar w:fldCharType="end"/>
      </w:r>
      <w:r w:rsidRPr="00821CDA">
        <w:t>.  The position of a nose-iron on a scale of more than 1000 kg (2000 lb) capacity</w:t>
      </w:r>
      <w:r w:rsidR="00270A2C" w:rsidRPr="00821CDA">
        <w:fldChar w:fldCharType="begin"/>
      </w:r>
      <w:r w:rsidRPr="00821CDA">
        <w:instrText>XE"Capacity"</w:instrText>
      </w:r>
      <w:r w:rsidR="00270A2C" w:rsidRPr="00821CDA">
        <w:fldChar w:fldCharType="end"/>
      </w:r>
      <w:r w:rsidRPr="00821CDA">
        <w:t>, as determined by the factory adjustment, shall be accurately, clearly, and permanently defined.</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41" w:name="_Toc273949828"/>
      <w:r w:rsidRPr="00821CDA">
        <w:rPr>
          <w:rStyle w:val="Heading4Char"/>
        </w:rPr>
        <w:t>S.4.3.</w:t>
      </w:r>
      <w:r w:rsidRPr="00821CDA">
        <w:rPr>
          <w:rStyle w:val="Heading4Char"/>
        </w:rPr>
        <w:tab/>
        <w:t>Multiple Load-Receiving Elements.</w:t>
      </w:r>
      <w:bookmarkEnd w:id="41"/>
      <w:r w:rsidRPr="00821CDA">
        <w:t xml:space="preserve"> – Except for mechanical bench and counter scales, a scale with a single indicating or recording element, or a combination indicating-recording element, that is coupled to two or more load</w:t>
      </w:r>
      <w:r w:rsidRPr="00821CDA">
        <w:noBreakHyphen/>
        <w:t>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AA210B" w:rsidRPr="00821CDA" w:rsidRDefault="00AA210B">
      <w:pPr>
        <w:tabs>
          <w:tab w:val="left" w:pos="288"/>
        </w:tabs>
        <w:ind w:left="360"/>
        <w:jc w:val="both"/>
      </w:pPr>
    </w:p>
    <w:p w:rsidR="00AA210B" w:rsidRPr="00821CDA" w:rsidRDefault="00AA210B" w:rsidP="007A559D">
      <w:pPr>
        <w:pStyle w:val="Heading3"/>
        <w:rPr>
          <w:i/>
        </w:rPr>
      </w:pPr>
      <w:bookmarkStart w:id="42" w:name="_Toc273949829"/>
      <w:r w:rsidRPr="00821CDA">
        <w:rPr>
          <w:i/>
        </w:rPr>
        <w:t>S.5.</w:t>
      </w:r>
      <w:r w:rsidRPr="00821CDA">
        <w:rPr>
          <w:i/>
        </w:rPr>
        <w:tab/>
        <w:t>Design of Weighing Devices, Accuracy Class.</w:t>
      </w:r>
      <w:bookmarkEnd w:id="42"/>
      <w:r w:rsidR="00270A2C" w:rsidRPr="00821CDA">
        <w:rPr>
          <w:i/>
        </w:rPr>
        <w:fldChar w:fldCharType="begin"/>
      </w:r>
      <w:r w:rsidRPr="00821CDA">
        <w:rPr>
          <w:i/>
        </w:rPr>
        <w:instrText>XE"Accuracy"</w:instrText>
      </w:r>
      <w:r w:rsidR="00270A2C" w:rsidRPr="00821CDA">
        <w:rPr>
          <w:i/>
        </w:rPr>
        <w:fldChar w:fldCharType="end"/>
      </w:r>
      <w:r w:rsidR="00270A2C" w:rsidRPr="00821CDA">
        <w:rPr>
          <w:i/>
        </w:rPr>
        <w:fldChar w:fldCharType="begin"/>
      </w:r>
      <w:r w:rsidRPr="00821CDA">
        <w:rPr>
          <w:i/>
        </w:rPr>
        <w:instrText>XE"Class"</w:instrText>
      </w:r>
      <w:r w:rsidR="00270A2C" w:rsidRPr="00821CDA">
        <w:rPr>
          <w:i/>
        </w:rPr>
        <w:fldChar w:fldCharType="end"/>
      </w:r>
      <w:r w:rsidR="00270A2C" w:rsidRPr="00821CDA">
        <w:rPr>
          <w:i/>
        </w:rPr>
        <w:fldChar w:fldCharType="begin"/>
      </w:r>
      <w:r w:rsidRPr="00821CDA">
        <w:rPr>
          <w:i/>
        </w:rPr>
        <w:instrText>XE"Accuracy class"</w:instrText>
      </w:r>
      <w:r w:rsidR="00270A2C" w:rsidRPr="00821CDA">
        <w:rPr>
          <w:i/>
        </w:rPr>
        <w:fldChar w:fldCharType="end"/>
      </w:r>
    </w:p>
    <w:p w:rsidR="00AA210B" w:rsidRPr="00821CDA" w:rsidRDefault="00AA210B">
      <w:pPr>
        <w:keepNext/>
        <w:tabs>
          <w:tab w:val="left" w:pos="288"/>
        </w:tabs>
        <w:jc w:val="both"/>
        <w:rPr>
          <w:i/>
        </w:rPr>
      </w:pPr>
    </w:p>
    <w:p w:rsidR="00AA210B" w:rsidRPr="00821CDA" w:rsidRDefault="00AA210B">
      <w:pPr>
        <w:keepNext/>
        <w:tabs>
          <w:tab w:val="left" w:pos="288"/>
        </w:tabs>
        <w:ind w:left="360"/>
        <w:jc w:val="both"/>
        <w:rPr>
          <w:i/>
        </w:rPr>
      </w:pPr>
      <w:bookmarkStart w:id="43" w:name="_Toc273949830"/>
      <w:r w:rsidRPr="00821CDA">
        <w:rPr>
          <w:rStyle w:val="Heading4Char"/>
          <w:i/>
        </w:rPr>
        <w:t>S.5.1.</w:t>
      </w:r>
      <w:r w:rsidRPr="00821CDA">
        <w:rPr>
          <w:rStyle w:val="Heading4Char"/>
          <w:i/>
        </w:rPr>
        <w:tab/>
        <w:t>Designation of Accuracy Class.</w:t>
      </w:r>
      <w:bookmarkEnd w:id="43"/>
      <w:r w:rsidR="00270A2C" w:rsidRPr="00821CDA">
        <w:rPr>
          <w:i/>
        </w:rPr>
        <w:fldChar w:fldCharType="begin"/>
      </w:r>
      <w:r w:rsidRPr="00821CDA">
        <w:rPr>
          <w:i/>
        </w:rPr>
        <w:instrText>XE"</w:instrText>
      </w:r>
      <w:r w:rsidRPr="00821CDA">
        <w:instrText>Class"</w:instrText>
      </w:r>
      <w:r w:rsidR="00270A2C" w:rsidRPr="00821CDA">
        <w:rPr>
          <w:i/>
        </w:rPr>
        <w:fldChar w:fldCharType="end"/>
      </w:r>
      <w:r w:rsidRPr="00821CDA">
        <w:rPr>
          <w:b/>
          <w:i/>
        </w:rPr>
        <w:t xml:space="preserve"> </w:t>
      </w:r>
      <w:r w:rsidRPr="00821CDA">
        <w:t>–</w:t>
      </w:r>
      <w:r w:rsidRPr="00821CDA">
        <w:rPr>
          <w:i/>
        </w:rPr>
        <w:t xml:space="preserve"> Weighing devices are divided into accuracy</w:t>
      </w:r>
      <w:r w:rsidR="00270A2C" w:rsidRPr="00821CDA">
        <w:rPr>
          <w:i/>
        </w:rPr>
        <w:fldChar w:fldCharType="begin"/>
      </w:r>
      <w:r w:rsidRPr="00821CDA">
        <w:rPr>
          <w:i/>
        </w:rPr>
        <w:instrText>XE"</w:instrText>
      </w:r>
      <w:r w:rsidRPr="00821CDA">
        <w:instrText>Accuracy"</w:instrText>
      </w:r>
      <w:r w:rsidR="00270A2C" w:rsidRPr="00821CDA">
        <w:rPr>
          <w:i/>
        </w:rPr>
        <w:fldChar w:fldCharType="end"/>
      </w:r>
      <w:r w:rsidRPr="00821CDA">
        <w:rPr>
          <w:i/>
        </w:rPr>
        <w:t xml:space="preserve"> classes</w:t>
      </w:r>
      <w:r w:rsidR="00270A2C" w:rsidRPr="00821CDA">
        <w:rPr>
          <w:i/>
        </w:rPr>
        <w:fldChar w:fldCharType="begin"/>
      </w:r>
      <w:r w:rsidRPr="00821CDA">
        <w:rPr>
          <w:i/>
        </w:rPr>
        <w:instrText>XE"</w:instrText>
      </w:r>
      <w:r w:rsidRPr="00821CDA">
        <w:instrText>Accuracy class"</w:instrText>
      </w:r>
      <w:r w:rsidR="00270A2C" w:rsidRPr="00821CDA">
        <w:rPr>
          <w:i/>
        </w:rPr>
        <w:fldChar w:fldCharType="end"/>
      </w:r>
      <w:r w:rsidRPr="00821CDA">
        <w:rPr>
          <w:i/>
        </w:rPr>
        <w:t xml:space="preserve"> and shall be designated as I</w:t>
      </w:r>
      <w:r w:rsidR="00270A2C" w:rsidRPr="00821CDA">
        <w:rPr>
          <w:i/>
        </w:rPr>
        <w:fldChar w:fldCharType="begin"/>
      </w:r>
      <w:r w:rsidRPr="00821CDA">
        <w:rPr>
          <w:i/>
        </w:rPr>
        <w:instrText>XE</w:instrText>
      </w:r>
      <w:r w:rsidRPr="00821CDA">
        <w:instrText>"Class I"</w:instrText>
      </w:r>
      <w:r w:rsidR="00270A2C" w:rsidRPr="00821CDA">
        <w:rPr>
          <w:i/>
        </w:rPr>
        <w:fldChar w:fldCharType="end"/>
      </w:r>
      <w:r w:rsidRPr="00821CDA">
        <w:rPr>
          <w:i/>
        </w:rPr>
        <w:t>, II</w:t>
      </w:r>
      <w:r w:rsidR="00270A2C" w:rsidRPr="00821CDA">
        <w:rPr>
          <w:i/>
        </w:rPr>
        <w:fldChar w:fldCharType="begin"/>
      </w:r>
      <w:r w:rsidRPr="00821CDA">
        <w:rPr>
          <w:i/>
        </w:rPr>
        <w:instrText>XE</w:instrText>
      </w:r>
      <w:r w:rsidRPr="00821CDA">
        <w:instrText>"Class II"</w:instrText>
      </w:r>
      <w:r w:rsidR="00270A2C" w:rsidRPr="00821CDA">
        <w:rPr>
          <w:i/>
        </w:rPr>
        <w:fldChar w:fldCharType="end"/>
      </w:r>
      <w:r w:rsidRPr="00821CDA">
        <w:rPr>
          <w:i/>
        </w:rPr>
        <w:t>, III</w:t>
      </w:r>
      <w:r w:rsidR="00270A2C" w:rsidRPr="00821CDA">
        <w:rPr>
          <w:i/>
        </w:rPr>
        <w:fldChar w:fldCharType="begin"/>
      </w:r>
      <w:r w:rsidRPr="00821CDA">
        <w:rPr>
          <w:i/>
        </w:rPr>
        <w:instrText>XE</w:instrText>
      </w:r>
      <w:r w:rsidRPr="00821CDA">
        <w:instrText>"Class III"</w:instrText>
      </w:r>
      <w:r w:rsidR="00270A2C" w:rsidRPr="00821CDA">
        <w:rPr>
          <w:i/>
        </w:rPr>
        <w:fldChar w:fldCharType="end"/>
      </w:r>
      <w:r w:rsidRPr="00821CDA">
        <w:rPr>
          <w:i/>
        </w:rPr>
        <w:t>, III L</w:t>
      </w:r>
      <w:r w:rsidR="00270A2C" w:rsidRPr="00821CDA">
        <w:rPr>
          <w:i/>
        </w:rPr>
        <w:fldChar w:fldCharType="begin"/>
      </w:r>
      <w:r w:rsidRPr="00821CDA">
        <w:rPr>
          <w:i/>
        </w:rPr>
        <w:instrText>XE</w:instrText>
      </w:r>
      <w:r w:rsidRPr="00821CDA">
        <w:instrText>"Class III L"</w:instrText>
      </w:r>
      <w:r w:rsidR="00270A2C" w:rsidRPr="00821CDA">
        <w:rPr>
          <w:i/>
        </w:rPr>
        <w:fldChar w:fldCharType="end"/>
      </w:r>
      <w:r w:rsidRPr="00821CDA">
        <w:rPr>
          <w:i/>
        </w:rPr>
        <w:t>, or IIII</w:t>
      </w:r>
      <w:r w:rsidR="00270A2C" w:rsidRPr="00821CDA">
        <w:rPr>
          <w:i/>
        </w:rPr>
        <w:fldChar w:fldCharType="begin"/>
      </w:r>
      <w:r w:rsidRPr="00821CDA">
        <w:rPr>
          <w:i/>
        </w:rPr>
        <w:instrText>XE</w:instrText>
      </w:r>
      <w:r w:rsidRPr="00821CDA">
        <w:instrText>"Class IIII"</w:instrText>
      </w:r>
      <w:r w:rsidR="00270A2C" w:rsidRPr="00821CDA">
        <w:rPr>
          <w:i/>
        </w:rPr>
        <w:fldChar w:fldCharType="end"/>
      </w:r>
      <w:r w:rsidRPr="00821CDA">
        <w:rPr>
          <w:i/>
        </w:rPr>
        <w:t>.</w:t>
      </w:r>
    </w:p>
    <w:p w:rsidR="00AA210B" w:rsidRPr="00821CDA" w:rsidRDefault="00AA210B">
      <w:pPr>
        <w:tabs>
          <w:tab w:val="left" w:pos="288"/>
        </w:tabs>
        <w:ind w:left="360"/>
        <w:jc w:val="both"/>
      </w:pPr>
      <w:r w:rsidRPr="00821CDA">
        <w:rPr>
          <w:i/>
        </w:rPr>
        <w:t>[Nonretroactive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4" w:name="_Toc273949831"/>
      <w:r w:rsidRPr="00821CDA">
        <w:rPr>
          <w:rStyle w:val="Heading4Char"/>
          <w:i/>
        </w:rPr>
        <w:t>S.5.2.</w:t>
      </w:r>
      <w:r w:rsidRPr="00821CDA">
        <w:rPr>
          <w:rStyle w:val="Heading4Char"/>
          <w:i/>
        </w:rPr>
        <w:tab/>
        <w:t>Parameters for Accuracy Class.</w:t>
      </w:r>
      <w:bookmarkEnd w:id="44"/>
      <w:r w:rsidR="00270A2C" w:rsidRPr="00821CDA">
        <w:rPr>
          <w:i/>
        </w:rPr>
        <w:fldChar w:fldCharType="begin"/>
      </w:r>
      <w:r w:rsidRPr="00821CDA">
        <w:rPr>
          <w:i/>
        </w:rPr>
        <w:instrText>XE"</w:instrText>
      </w:r>
      <w:r w:rsidRPr="00821CDA">
        <w:instrText>Class"</w:instrText>
      </w:r>
      <w:r w:rsidR="00270A2C" w:rsidRPr="00821CDA">
        <w:rPr>
          <w:i/>
        </w:rPr>
        <w:fldChar w:fldCharType="end"/>
      </w:r>
      <w:r w:rsidRPr="00821CDA">
        <w:rPr>
          <w:b/>
          <w:i/>
        </w:rPr>
        <w:t xml:space="preserve"> </w:t>
      </w:r>
      <w:r w:rsidRPr="00821CDA">
        <w:t>–</w:t>
      </w:r>
      <w:r w:rsidRPr="00821CDA">
        <w:rPr>
          <w:i/>
        </w:rPr>
        <w:t xml:space="preserve"> The accuracy</w:t>
      </w:r>
      <w:r w:rsidR="00270A2C" w:rsidRPr="00821CDA">
        <w:rPr>
          <w:i/>
        </w:rPr>
        <w:fldChar w:fldCharType="begin"/>
      </w:r>
      <w:r w:rsidRPr="00821CDA">
        <w:rPr>
          <w:i/>
        </w:rPr>
        <w:instrText>XE"</w:instrText>
      </w:r>
      <w:r w:rsidRPr="00821CDA">
        <w:instrText>Accuracy"</w:instrText>
      </w:r>
      <w:r w:rsidR="00270A2C" w:rsidRPr="00821CDA">
        <w:rPr>
          <w:i/>
        </w:rPr>
        <w:fldChar w:fldCharType="end"/>
      </w:r>
      <w:r w:rsidRPr="00821CDA">
        <w:rPr>
          <w:i/>
        </w:rPr>
        <w:t xml:space="preserve"> class</w:t>
      </w:r>
      <w:r w:rsidR="00270A2C" w:rsidRPr="00821CDA">
        <w:rPr>
          <w:i/>
        </w:rPr>
        <w:fldChar w:fldCharType="begin"/>
      </w:r>
      <w:r w:rsidRPr="00821CDA">
        <w:rPr>
          <w:i/>
        </w:rPr>
        <w:instrText>XE"</w:instrText>
      </w:r>
      <w:r w:rsidRPr="00821CDA">
        <w:instrText>Accuracy class"</w:instrText>
      </w:r>
      <w:r w:rsidR="00270A2C" w:rsidRPr="00821CDA">
        <w:rPr>
          <w:i/>
        </w:rPr>
        <w:fldChar w:fldCharType="end"/>
      </w:r>
      <w:r w:rsidRPr="00821CDA">
        <w:rPr>
          <w:i/>
        </w:rPr>
        <w:t xml:space="preserve"> of a weighing device is designated by the manufacturer and shall comply with parameters shown in Table 3.</w:t>
      </w:r>
    </w:p>
    <w:p w:rsidR="00AA210B" w:rsidRPr="00821CDA" w:rsidRDefault="00AA210B">
      <w:pPr>
        <w:tabs>
          <w:tab w:val="left" w:pos="288"/>
        </w:tabs>
        <w:ind w:left="360"/>
        <w:jc w:val="both"/>
      </w:pPr>
      <w:r w:rsidRPr="00821CDA">
        <w:rPr>
          <w:i/>
        </w:rPr>
        <w:t>[Nonretroactive as of January 1, 1986]</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5" w:name="_Toc273949832"/>
      <w:r w:rsidRPr="00821CDA">
        <w:rPr>
          <w:rStyle w:val="Heading4Char"/>
        </w:rPr>
        <w:lastRenderedPageBreak/>
        <w:t>S.5.3.</w:t>
      </w:r>
      <w:r w:rsidRPr="00821CDA">
        <w:rPr>
          <w:rStyle w:val="Heading4Char"/>
        </w:rPr>
        <w:tab/>
        <w:t xml:space="preserve">Multi-Interval and </w:t>
      </w:r>
      <w:smartTag w:uri="urn:schemas-microsoft-com:office:smarttags" w:element="place">
        <w:smartTag w:uri="urn:schemas-microsoft-com:office:smarttags" w:element="PlaceName">
          <w:r w:rsidRPr="00821CDA">
            <w:rPr>
              <w:rStyle w:val="Heading4Char"/>
            </w:rPr>
            <w:t>Multiple</w:t>
          </w:r>
        </w:smartTag>
        <w:r w:rsidRPr="00821CDA">
          <w:rPr>
            <w:rStyle w:val="Heading4Char"/>
          </w:rPr>
          <w:t xml:space="preserve"> </w:t>
        </w:r>
        <w:smartTag w:uri="urn:schemas-microsoft-com:office:smarttags" w:element="PlaceType">
          <w:r w:rsidRPr="00821CDA">
            <w:rPr>
              <w:rStyle w:val="Heading4Char"/>
            </w:rPr>
            <w:t>Range</w:t>
          </w:r>
        </w:smartTag>
      </w:smartTag>
      <w:r w:rsidRPr="00821CDA">
        <w:rPr>
          <w:rStyle w:val="Heading4Char"/>
        </w:rPr>
        <w:t xml:space="preserve"> Scales, Division Value.</w:t>
      </w:r>
      <w:bookmarkEnd w:id="45"/>
      <w:r w:rsidR="00270A2C" w:rsidRPr="00821CDA">
        <w:fldChar w:fldCharType="begin"/>
      </w:r>
      <w:r w:rsidRPr="00821CDA">
        <w:instrText>XE"Multiple range"</w:instrText>
      </w:r>
      <w:r w:rsidR="00270A2C" w:rsidRPr="00821CDA">
        <w:fldChar w:fldCharType="end"/>
      </w:r>
      <w:r w:rsidRPr="00821CDA">
        <w:rPr>
          <w:b/>
        </w:rPr>
        <w:t xml:space="preserve"> </w:t>
      </w:r>
      <w:r w:rsidRPr="00821CDA">
        <w:t>– On a multi-interval</w:t>
      </w:r>
      <w:r w:rsidR="00270A2C" w:rsidRPr="00821CDA">
        <w:fldChar w:fldCharType="begin"/>
      </w:r>
      <w:r w:rsidRPr="00821CDA">
        <w:instrText>XE"Multi-interval"</w:instrText>
      </w:r>
      <w:r w:rsidR="00270A2C" w:rsidRPr="00821CDA">
        <w:fldChar w:fldCharType="end"/>
      </w:r>
      <w:r w:rsidRPr="00821CDA">
        <w:t xml:space="preserve"> scale and multiple range scale, the value of “e” shall be equal to the value of “d.”</w:t>
      </w:r>
      <w:r w:rsidRPr="00821CDA">
        <w:rPr>
          <w:rStyle w:val="FootnoteReference"/>
        </w:rPr>
        <w:footnoteReference w:id="2"/>
      </w:r>
    </w:p>
    <w:p w:rsidR="00AA210B" w:rsidRPr="00821CDA" w:rsidRDefault="00AA210B">
      <w:pPr>
        <w:tabs>
          <w:tab w:val="left" w:pos="288"/>
        </w:tabs>
        <w:spacing w:before="60"/>
        <w:ind w:left="360"/>
        <w:jc w:val="both"/>
      </w:pPr>
      <w:r w:rsidRPr="00821CDA">
        <w:t>(Added 1986) (Amended 1995)</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46" w:name="_Toc273949833"/>
      <w:r w:rsidRPr="00821CDA">
        <w:rPr>
          <w:rStyle w:val="Heading4Char"/>
          <w:i/>
        </w:rPr>
        <w:t>S.5.4.</w:t>
      </w:r>
      <w:r w:rsidRPr="00821CDA">
        <w:rPr>
          <w:rStyle w:val="Heading4Char"/>
          <w:i/>
        </w:rPr>
        <w:tab/>
        <w:t>Relationship of Load Cell Verification Interval Value to the Scale Division.</w:t>
      </w:r>
      <w:bookmarkEnd w:id="46"/>
      <w:r w:rsidR="00270A2C" w:rsidRPr="00821CDA">
        <w:fldChar w:fldCharType="begin"/>
      </w:r>
      <w:r w:rsidRPr="00821CDA">
        <w:instrText>XE"Load cell verification interval"</w:instrText>
      </w:r>
      <w:r w:rsidR="00270A2C" w:rsidRPr="00821CDA">
        <w:fldChar w:fldCharType="end"/>
      </w:r>
      <w:r w:rsidRPr="00821CDA">
        <w:rPr>
          <w:i/>
        </w:rPr>
        <w:t xml:space="preserve"> </w:t>
      </w:r>
      <w:r w:rsidRPr="00821CDA">
        <w:t>–</w:t>
      </w:r>
      <w:r w:rsidRPr="00821CDA">
        <w:rPr>
          <w:i/>
        </w:rPr>
        <w:t xml:space="preserve"> The relationship of the value for the load cell</w:t>
      </w:r>
      <w:r w:rsidR="00270A2C" w:rsidRPr="00821CDA">
        <w:fldChar w:fldCharType="begin"/>
      </w:r>
      <w:r w:rsidRPr="00821CDA">
        <w:instrText>XE"Load cell"</w:instrText>
      </w:r>
      <w:r w:rsidR="00270A2C" w:rsidRPr="00821CDA">
        <w:fldChar w:fldCharType="end"/>
      </w:r>
      <w:r w:rsidRPr="00821CDA">
        <w:rPr>
          <w:i/>
        </w:rPr>
        <w:t xml:space="preserve"> verification scale interval</w:t>
      </w:r>
      <w:r w:rsidR="00270A2C" w:rsidRPr="00821CDA">
        <w:fldChar w:fldCharType="begin"/>
      </w:r>
      <w:r w:rsidRPr="00821CDA">
        <w:instrText>XE"Verification scale interval"</w:instrText>
      </w:r>
      <w:r w:rsidR="00270A2C" w:rsidRPr="00821CDA">
        <w:fldChar w:fldCharType="end"/>
      </w:r>
      <w:r w:rsidRPr="00821CDA">
        <w:rPr>
          <w:i/>
        </w:rPr>
        <w:t>, v</w:t>
      </w:r>
      <w:r w:rsidRPr="00821CDA">
        <w:rPr>
          <w:i/>
          <w:vertAlign w:val="subscript"/>
        </w:rPr>
        <w:t>min</w:t>
      </w:r>
      <w:r w:rsidRPr="00821CDA">
        <w:rPr>
          <w:i/>
        </w:rPr>
        <w:t xml:space="preserve">, to the scale division, d, for a specific scale installation using </w:t>
      </w:r>
      <w:r w:rsidR="008D0537" w:rsidRPr="00821CDA">
        <w:rPr>
          <w:i/>
        </w:rPr>
        <w:t>National Type Evaluation Program (</w:t>
      </w:r>
      <w:r w:rsidRPr="00821CDA">
        <w:rPr>
          <w:i/>
        </w:rPr>
        <w:t>NTEP</w:t>
      </w:r>
      <w:r w:rsidR="008D0537" w:rsidRPr="00821CDA">
        <w:rPr>
          <w:i/>
        </w:rPr>
        <w:t>)</w:t>
      </w:r>
      <w:r w:rsidRPr="00821CDA">
        <w:rPr>
          <w:i/>
        </w:rPr>
        <w:t xml:space="preserve"> load cells shall comply with the following formulae where N is the number of load cells</w:t>
      </w:r>
      <w:r w:rsidR="00270A2C" w:rsidRPr="00821CDA">
        <w:fldChar w:fldCharType="begin"/>
      </w:r>
      <w:r w:rsidRPr="00821CDA">
        <w:instrText>XE"Load cell"</w:instrText>
      </w:r>
      <w:r w:rsidR="00270A2C" w:rsidRPr="00821CDA">
        <w:fldChar w:fldCharType="end"/>
      </w:r>
      <w:r w:rsidRPr="00821CDA">
        <w:rPr>
          <w:i/>
        </w:rPr>
        <w:t xml:space="preserve"> in the scale (such as hopper or vehicle scale weighing/load-receiving elements):</w:t>
      </w:r>
    </w:p>
    <w:p w:rsidR="00AA210B" w:rsidRPr="00821CDA" w:rsidRDefault="00AA210B">
      <w:pPr>
        <w:keepNext/>
        <w:tabs>
          <w:tab w:val="left" w:pos="288"/>
        </w:tabs>
        <w:ind w:left="360"/>
        <w:jc w:val="both"/>
        <w:rPr>
          <w:i/>
        </w:rPr>
      </w:pPr>
    </w:p>
    <w:p w:rsidR="00AA210B" w:rsidRPr="00821CDA" w:rsidRDefault="00270A2C">
      <w:pPr>
        <w:keepNext/>
        <w:tabs>
          <w:tab w:val="left" w:pos="288"/>
        </w:tabs>
        <w:ind w:left="360"/>
        <w:jc w:val="both"/>
        <w:rPr>
          <w:i/>
        </w:rPr>
      </w:pPr>
      <w:r w:rsidRPr="00270A2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0;text-align:left;margin-left:81pt;margin-top:0;width:50.9pt;height:30.1pt;z-index:251656704">
            <v:imagedata r:id="rId12" o:title=""/>
            <w10:wrap type="square"/>
          </v:shape>
          <o:OLEObject Type="Embed" ProgID="Equation.3" ShapeID="_x0000_s1091" DrawAspect="Content" ObjectID="_1347691670" r:id="rId13"/>
        </w:pict>
      </w:r>
    </w:p>
    <w:p w:rsidR="00AA210B" w:rsidRPr="00821CDA" w:rsidRDefault="00AA210B">
      <w:pPr>
        <w:keepNext/>
        <w:tabs>
          <w:tab w:val="left" w:pos="1080"/>
        </w:tabs>
        <w:ind w:left="360"/>
        <w:jc w:val="both"/>
        <w:rPr>
          <w:i/>
        </w:rPr>
      </w:pPr>
      <w:r w:rsidRPr="00821CDA">
        <w:rPr>
          <w:i/>
        </w:rPr>
        <w:tab/>
        <w:t>(a)     for scales without lever systems; and</w:t>
      </w:r>
    </w:p>
    <w:p w:rsidR="00AA210B" w:rsidRPr="00821CDA" w:rsidRDefault="00AA210B">
      <w:pPr>
        <w:keepNext/>
        <w:tabs>
          <w:tab w:val="left" w:pos="1080"/>
        </w:tabs>
        <w:ind w:left="360"/>
        <w:jc w:val="both"/>
        <w:rPr>
          <w:i/>
        </w:rPr>
      </w:pPr>
    </w:p>
    <w:p w:rsidR="00AA210B" w:rsidRPr="00821CDA" w:rsidRDefault="00270A2C">
      <w:pPr>
        <w:keepNext/>
        <w:tabs>
          <w:tab w:val="left" w:pos="1080"/>
        </w:tabs>
        <w:ind w:left="360"/>
        <w:jc w:val="both"/>
        <w:rPr>
          <w:i/>
        </w:rPr>
      </w:pPr>
      <w:r>
        <w:rPr>
          <w:i/>
          <w:noProof/>
        </w:rPr>
        <w:pict>
          <v:shape id="_x0000_s1090" type="#_x0000_t75" style="position:absolute;left:0;text-align:left;margin-left:81pt;margin-top:4.05pt;width:131.35pt;height:30.95pt;z-index:251655680">
            <v:imagedata r:id="rId14" o:title=""/>
            <w10:wrap type="square"/>
          </v:shape>
          <o:OLEObject Type="Embed" ProgID="Equation.3" ShapeID="_x0000_s1090" DrawAspect="Content" ObjectID="_1347691671" r:id="rId15"/>
        </w:pict>
      </w:r>
      <w:r w:rsidR="00AA210B" w:rsidRPr="00821CDA">
        <w:rPr>
          <w:i/>
        </w:rPr>
        <w:tab/>
      </w:r>
    </w:p>
    <w:p w:rsidR="00AA210B" w:rsidRPr="00821CDA" w:rsidRDefault="00AA210B">
      <w:pPr>
        <w:keepNext/>
        <w:tabs>
          <w:tab w:val="left" w:pos="1080"/>
        </w:tabs>
        <w:ind w:left="360"/>
        <w:jc w:val="both"/>
        <w:rPr>
          <w:i/>
        </w:rPr>
      </w:pPr>
      <w:r w:rsidRPr="00821CDA">
        <w:rPr>
          <w:i/>
        </w:rPr>
        <w:tab/>
        <w:t>(b) for scales with lever systems.</w:t>
      </w:r>
    </w:p>
    <w:p w:rsidR="00AA210B" w:rsidRPr="00821CDA" w:rsidRDefault="00AA210B">
      <w:pPr>
        <w:keepNext/>
        <w:tabs>
          <w:tab w:val="left" w:pos="288"/>
        </w:tabs>
        <w:ind w:left="360"/>
        <w:jc w:val="both"/>
        <w:rPr>
          <w:i/>
        </w:rPr>
      </w:pPr>
    </w:p>
    <w:p w:rsidR="00AA210B" w:rsidRPr="00821CDA" w:rsidRDefault="00AA210B">
      <w:pPr>
        <w:keepNext/>
        <w:tabs>
          <w:tab w:val="left" w:pos="288"/>
        </w:tabs>
        <w:ind w:left="360"/>
        <w:jc w:val="both"/>
        <w:rPr>
          <w:i/>
        </w:rPr>
      </w:pPr>
    </w:p>
    <w:p w:rsidR="00AA210B" w:rsidRPr="00821CDA" w:rsidRDefault="00AA210B">
      <w:pPr>
        <w:tabs>
          <w:tab w:val="left" w:pos="1080"/>
        </w:tabs>
        <w:ind w:left="1080"/>
        <w:jc w:val="both"/>
        <w:rPr>
          <w:i/>
        </w:rPr>
      </w:pPr>
      <w:r w:rsidRPr="00821CDA">
        <w:rPr>
          <w:i/>
        </w:rPr>
        <w:t>[*When the value of the scale division, d, is different from the verification scale division, e, for the scale, the value of e must be used in the formulae above.]</w:t>
      </w:r>
    </w:p>
    <w:p w:rsidR="00AA210B" w:rsidRPr="00821CDA" w:rsidRDefault="00AA210B">
      <w:pPr>
        <w:tabs>
          <w:tab w:val="left" w:pos="288"/>
        </w:tabs>
        <w:jc w:val="both"/>
        <w:rPr>
          <w:i/>
        </w:rPr>
      </w:pPr>
    </w:p>
    <w:p w:rsidR="00AA210B" w:rsidRPr="00821CDA" w:rsidRDefault="00AA210B">
      <w:pPr>
        <w:keepNext/>
        <w:tabs>
          <w:tab w:val="left" w:pos="288"/>
        </w:tabs>
        <w:ind w:left="288"/>
        <w:jc w:val="both"/>
        <w:rPr>
          <w:i/>
        </w:rPr>
      </w:pPr>
      <w:r w:rsidRPr="00821CDA">
        <w:rPr>
          <w:i/>
        </w:rPr>
        <w:t>This requirement does not apply to complete weighing/load-receiving elements or scales,</w:t>
      </w:r>
      <w:r w:rsidR="00270A2C" w:rsidRPr="00821CDA">
        <w:fldChar w:fldCharType="begin"/>
      </w:r>
      <w:r w:rsidRPr="00821CDA">
        <w:instrText>XE"Weighing elements"</w:instrText>
      </w:r>
      <w:r w:rsidR="00270A2C" w:rsidRPr="00821CDA">
        <w:fldChar w:fldCharType="end"/>
      </w:r>
      <w:r w:rsidRPr="00821CDA">
        <w:rPr>
          <w:i/>
        </w:rPr>
        <w:t xml:space="preserve"> which satisfy all the following criteria:</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been evaluated for compliance with T.N.8.1. Temperature</w:t>
      </w:r>
      <w:r w:rsidR="00270A2C" w:rsidRPr="00821CDA">
        <w:fldChar w:fldCharType="begin"/>
      </w:r>
      <w:r w:rsidRPr="00821CDA">
        <w:instrText>XE"Temperature"</w:instrText>
      </w:r>
      <w:r w:rsidR="00270A2C" w:rsidRPr="00821CDA">
        <w:fldChar w:fldCharType="end"/>
      </w:r>
      <w:r w:rsidRPr="00821CDA">
        <w:rPr>
          <w:i/>
        </w:rPr>
        <w:t xml:space="preserve"> under the NTEP;</w:t>
      </w:r>
    </w:p>
    <w:p w:rsidR="00AA210B" w:rsidRPr="00821CDA" w:rsidRDefault="002A5CCC" w:rsidP="002A5CCC">
      <w:pPr>
        <w:keepNext/>
        <w:tabs>
          <w:tab w:val="left" w:pos="288"/>
          <w:tab w:val="left" w:pos="4735"/>
        </w:tabs>
        <w:ind w:left="1440" w:hanging="360"/>
        <w:jc w:val="both"/>
        <w:rPr>
          <w:i/>
        </w:rPr>
      </w:pPr>
      <w:r w:rsidRPr="00821CDA">
        <w:rPr>
          <w:i/>
        </w:rPr>
        <w:tab/>
      </w:r>
      <w:r w:rsidRPr="00821CDA">
        <w:rPr>
          <w:i/>
        </w:rPr>
        <w:tab/>
      </w: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has received an NTEP Certificate of Conformance</w:t>
      </w:r>
      <w:r w:rsidR="00270A2C" w:rsidRPr="00821CDA">
        <w:fldChar w:fldCharType="begin"/>
      </w:r>
      <w:r w:rsidRPr="00821CDA">
        <w:instrText>XE"Certificate of Conformance"</w:instrText>
      </w:r>
      <w:r w:rsidR="00270A2C" w:rsidRPr="00821CDA">
        <w:fldChar w:fldCharType="end"/>
      </w:r>
      <w:r w:rsidRPr="00821CDA">
        <w:rPr>
          <w:i/>
        </w:rPr>
        <w:t>; and</w:t>
      </w:r>
    </w:p>
    <w:p w:rsidR="00AA210B" w:rsidRPr="00821CDA" w:rsidRDefault="00AA210B">
      <w:pPr>
        <w:keepNext/>
        <w:tabs>
          <w:tab w:val="left" w:pos="288"/>
        </w:tabs>
        <w:ind w:left="1440" w:hanging="360"/>
        <w:jc w:val="both"/>
        <w:rPr>
          <w:i/>
        </w:rPr>
      </w:pPr>
    </w:p>
    <w:p w:rsidR="00AA210B" w:rsidRPr="00821CDA" w:rsidRDefault="00AA210B">
      <w:pPr>
        <w:keepNext/>
        <w:widowControl w:val="0"/>
        <w:numPr>
          <w:ilvl w:val="0"/>
          <w:numId w:val="10"/>
        </w:numPr>
        <w:tabs>
          <w:tab w:val="left" w:pos="288"/>
        </w:tabs>
        <w:autoSpaceDE w:val="0"/>
        <w:autoSpaceDN w:val="0"/>
        <w:adjustRightInd w:val="0"/>
        <w:jc w:val="both"/>
        <w:rPr>
          <w:i/>
        </w:rPr>
      </w:pPr>
      <w:r w:rsidRPr="00821CDA">
        <w:rPr>
          <w:i/>
        </w:rPr>
        <w:t>the complete weighing/load-receiving element or scale is equipped with an automatic zero</w:t>
      </w:r>
      <w:r w:rsidR="00693DCB" w:rsidRPr="00821CDA">
        <w:rPr>
          <w:i/>
        </w:rPr>
        <w:noBreakHyphen/>
      </w:r>
      <w:r w:rsidRPr="00821CDA">
        <w:rPr>
          <w:i/>
        </w:rPr>
        <w:t>tracking mechanism</w:t>
      </w:r>
      <w:r w:rsidR="00270A2C" w:rsidRPr="00821CDA">
        <w:fldChar w:fldCharType="begin"/>
      </w:r>
      <w:r w:rsidRPr="00821CDA">
        <w:instrText>XE"Zero-tracking mechanism"\t"See Automatic zero-tracking mechanism "</w:instrText>
      </w:r>
      <w:r w:rsidR="00270A2C" w:rsidRPr="00821CDA">
        <w:fldChar w:fldCharType="end"/>
      </w:r>
      <w:r w:rsidR="00270A2C" w:rsidRPr="00821CDA">
        <w:fldChar w:fldCharType="begin"/>
      </w:r>
      <w:r w:rsidRPr="00821CDA">
        <w:instrText>XE"Automatic zero-tracking mechanism"</w:instrText>
      </w:r>
      <w:r w:rsidR="00270A2C" w:rsidRPr="00821CDA">
        <w:fldChar w:fldCharType="end"/>
      </w:r>
      <w:r w:rsidRPr="00821CDA">
        <w:rPr>
          <w:i/>
        </w:rPr>
        <w:t xml:space="preserve"> which cannot be made inoperative in the normal weighing mode.  (A test mode which permits the disabling of the automatic zero-tracking mechanism is permissible, provided the scale cannot function normally while in this mode.</w:t>
      </w:r>
    </w:p>
    <w:p w:rsidR="00AA210B" w:rsidRPr="00821CDA" w:rsidRDefault="00AA210B">
      <w:pPr>
        <w:keepNext/>
        <w:tabs>
          <w:tab w:val="left" w:pos="288"/>
        </w:tabs>
        <w:ind w:left="360"/>
        <w:jc w:val="both"/>
        <w:rPr>
          <w:i/>
        </w:rPr>
      </w:pPr>
      <w:r w:rsidRPr="00821CDA">
        <w:rPr>
          <w:i/>
        </w:rPr>
        <w:t>[Nonretroactive as of January 1, 1994]</w:t>
      </w:r>
    </w:p>
    <w:p w:rsidR="00AA210B" w:rsidRPr="00821CDA" w:rsidRDefault="00AA210B">
      <w:pPr>
        <w:tabs>
          <w:tab w:val="left" w:pos="288"/>
        </w:tabs>
        <w:spacing w:before="60"/>
        <w:ind w:left="720" w:hanging="360"/>
        <w:jc w:val="both"/>
      </w:pPr>
      <w:r w:rsidRPr="00821CDA">
        <w:t>(Added 1993) (Amended 1996)</w:t>
      </w:r>
    </w:p>
    <w:p w:rsidR="00993D5A" w:rsidRPr="00821CDA" w:rsidRDefault="00993D5A">
      <w:r w:rsidRPr="00821CDA">
        <w:br w:type="page"/>
      </w:r>
    </w:p>
    <w:p w:rsidR="00993D5A" w:rsidRPr="00821CDA" w:rsidRDefault="00993D5A"/>
    <w:tbl>
      <w:tblPr>
        <w:tblpPr w:leftFromText="180" w:rightFromText="180" w:vertAnchor="text" w:horzAnchor="margin" w:tblpXSpec="center" w:tblpY="-19"/>
        <w:tblW w:w="5000" w:type="pct"/>
        <w:jc w:val="center"/>
        <w:tblCellMar>
          <w:top w:w="43" w:type="dxa"/>
          <w:left w:w="120" w:type="dxa"/>
          <w:bottom w:w="58" w:type="dxa"/>
          <w:right w:w="120" w:type="dxa"/>
        </w:tblCellMar>
        <w:tblLook w:val="0000"/>
      </w:tblPr>
      <w:tblGrid>
        <w:gridCol w:w="1949"/>
        <w:gridCol w:w="3588"/>
        <w:gridCol w:w="1949"/>
        <w:gridCol w:w="2114"/>
      </w:tblGrid>
      <w:tr w:rsidR="00AA210B" w:rsidRPr="00821CDA">
        <w:trPr>
          <w:cantSplit/>
          <w:jc w:val="center"/>
        </w:trPr>
        <w:tc>
          <w:tcPr>
            <w:tcW w:w="5000" w:type="pct"/>
            <w:gridSpan w:val="4"/>
            <w:tcBorders>
              <w:top w:val="double" w:sz="6" w:space="0" w:color="auto"/>
              <w:left w:val="double" w:sz="6" w:space="0" w:color="auto"/>
              <w:bottom w:val="nil"/>
              <w:right w:val="double" w:sz="6" w:space="0" w:color="auto"/>
            </w:tcBorders>
            <w:vAlign w:val="center"/>
          </w:tcPr>
          <w:p w:rsidR="00AA210B" w:rsidRPr="00821CDA" w:rsidRDefault="00AA210B">
            <w:pPr>
              <w:pStyle w:val="Heading8"/>
              <w:spacing w:before="60"/>
              <w:rPr>
                <w:sz w:val="20"/>
              </w:rPr>
            </w:pPr>
            <w:r w:rsidRPr="00821CDA">
              <w:rPr>
                <w:sz w:val="20"/>
              </w:rPr>
              <w:t>Table 3.</w:t>
            </w:r>
          </w:p>
          <w:p w:rsidR="00AA210B" w:rsidRPr="00821CDA" w:rsidRDefault="00AA210B">
            <w:pPr>
              <w:tabs>
                <w:tab w:val="left" w:pos="288"/>
              </w:tabs>
              <w:spacing w:after="60"/>
              <w:jc w:val="center"/>
            </w:pPr>
            <w:r w:rsidRPr="00821CDA">
              <w:rPr>
                <w:b/>
                <w:i/>
              </w:rPr>
              <w:t>Parameters for Accuracy Classes</w:t>
            </w:r>
            <w:r w:rsidR="00270A2C" w:rsidRPr="00821CDA">
              <w:fldChar w:fldCharType="begin"/>
            </w:r>
            <w:r w:rsidRPr="00821CDA">
              <w:instrText>XE"Accuracy"</w:instrText>
            </w:r>
            <w:r w:rsidR="00270A2C" w:rsidRPr="00821CDA">
              <w:fldChar w:fldCharType="end"/>
            </w:r>
            <w:r w:rsidR="00270A2C" w:rsidRPr="00821CDA">
              <w:fldChar w:fldCharType="begin"/>
            </w:r>
            <w:r w:rsidRPr="00821CDA">
              <w:instrText>XE"Accuracy class"</w:instrText>
            </w:r>
            <w:r w:rsidR="00270A2C" w:rsidRPr="00821CDA">
              <w:fldChar w:fldCharType="end"/>
            </w:r>
          </w:p>
        </w:tc>
      </w:tr>
      <w:tr w:rsidR="00AA210B" w:rsidRPr="00821CDA">
        <w:trPr>
          <w:cantSplit/>
          <w:jc w:val="center"/>
        </w:trPr>
        <w:tc>
          <w:tcPr>
            <w:tcW w:w="1015" w:type="pct"/>
            <w:vMerge w:val="restart"/>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i/>
              </w:rPr>
              <w:t>Class</w:t>
            </w:r>
            <w:r w:rsidR="00270A2C" w:rsidRPr="00821CDA">
              <w:rPr>
                <w:bCs/>
              </w:rPr>
              <w:fldChar w:fldCharType="begin"/>
            </w:r>
            <w:r w:rsidRPr="00821CDA">
              <w:rPr>
                <w:bCs/>
              </w:rPr>
              <w:instrText>XE"Class"</w:instrText>
            </w:r>
            <w:r w:rsidR="00270A2C" w:rsidRPr="00821CDA">
              <w:rPr>
                <w:bCs/>
              </w:rPr>
              <w:fldChar w:fldCharType="end"/>
            </w:r>
          </w:p>
        </w:tc>
        <w:tc>
          <w:tcPr>
            <w:tcW w:w="1869" w:type="pct"/>
            <w:vMerge w:val="restart"/>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i/>
              </w:rPr>
            </w:pPr>
            <w:r w:rsidRPr="00821CDA">
              <w:rPr>
                <w:b/>
                <w:bCs/>
                <w:i/>
              </w:rPr>
              <w:t xml:space="preserve">Value of the Verification Scale Division </w:t>
            </w:r>
          </w:p>
          <w:p w:rsidR="00AA210B" w:rsidRPr="00821CDA" w:rsidRDefault="00AA210B">
            <w:pPr>
              <w:tabs>
                <w:tab w:val="left" w:pos="288"/>
              </w:tabs>
              <w:jc w:val="center"/>
              <w:rPr>
                <w:b/>
                <w:bCs/>
              </w:rPr>
            </w:pPr>
            <w:r w:rsidRPr="00821CDA">
              <w:rPr>
                <w:b/>
                <w:bCs/>
                <w:i/>
              </w:rPr>
              <w:t>(d or e</w:t>
            </w:r>
            <w:r w:rsidRPr="00821CDA">
              <w:rPr>
                <w:b/>
                <w:bCs/>
                <w:i/>
                <w:vertAlign w:val="superscript"/>
              </w:rPr>
              <w:t>1</w:t>
            </w:r>
            <w:r w:rsidRPr="00821CDA">
              <w:rPr>
                <w:b/>
                <w:bCs/>
                <w:i/>
              </w:rPr>
              <w:t>)</w:t>
            </w:r>
          </w:p>
        </w:tc>
        <w:tc>
          <w:tcPr>
            <w:tcW w:w="2116" w:type="pct"/>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i/>
              </w:rPr>
              <w:t>Number of Scale</w:t>
            </w:r>
            <w:r w:rsidRPr="00821CDA">
              <w:rPr>
                <w:b/>
                <w:bCs/>
                <w:i/>
                <w:vertAlign w:val="superscript"/>
              </w:rPr>
              <w:t xml:space="preserve">4 </w:t>
            </w:r>
            <w:r w:rsidRPr="00821CDA">
              <w:rPr>
                <w:b/>
                <w:bCs/>
                <w:i/>
              </w:rPr>
              <w:t>Divisions (n)</w:t>
            </w:r>
          </w:p>
        </w:tc>
      </w:tr>
      <w:tr w:rsidR="00AA210B" w:rsidRPr="00821CDA">
        <w:trPr>
          <w:cantSplit/>
          <w:jc w:val="center"/>
        </w:trPr>
        <w:tc>
          <w:tcPr>
            <w:tcW w:w="1015" w:type="pct"/>
            <w:vMerge/>
            <w:tcBorders>
              <w:top w:val="nil"/>
              <w:left w:val="double" w:sz="6" w:space="0" w:color="auto"/>
              <w:bottom w:val="nil"/>
              <w:right w:val="nil"/>
            </w:tcBorders>
            <w:vAlign w:val="center"/>
          </w:tcPr>
          <w:p w:rsidR="00AA210B" w:rsidRPr="00821CDA" w:rsidRDefault="00AA210B">
            <w:pPr>
              <w:tabs>
                <w:tab w:val="left" w:pos="288"/>
              </w:tabs>
              <w:jc w:val="center"/>
              <w:rPr>
                <w:b/>
                <w:bCs/>
              </w:rPr>
            </w:pPr>
          </w:p>
        </w:tc>
        <w:tc>
          <w:tcPr>
            <w:tcW w:w="1869" w:type="pct"/>
            <w:vMerge/>
            <w:tcBorders>
              <w:top w:val="nil"/>
              <w:left w:val="single" w:sz="6" w:space="0" w:color="auto"/>
              <w:bottom w:val="nil"/>
              <w:right w:val="nil"/>
            </w:tcBorders>
            <w:vAlign w:val="center"/>
          </w:tcPr>
          <w:p w:rsidR="00AA210B" w:rsidRPr="00821CDA" w:rsidRDefault="00AA210B">
            <w:pPr>
              <w:tabs>
                <w:tab w:val="left" w:pos="288"/>
              </w:tabs>
              <w:jc w:val="center"/>
              <w:rPr>
                <w:b/>
                <w:bCs/>
              </w:rPr>
            </w:pP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rPr>
                <w:b/>
                <w:bCs/>
                <w:lang w:val="fr-FR"/>
              </w:rPr>
            </w:pPr>
            <w:r w:rsidRPr="00821CDA">
              <w:rPr>
                <w:b/>
                <w:bCs/>
                <w:i/>
                <w:lang w:val="fr-FR"/>
              </w:rPr>
              <w:t>Minimum</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Maximum</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lang w:val="fr-FR"/>
              </w:rPr>
            </w:pPr>
            <w:r w:rsidRPr="00821CDA">
              <w:rPr>
                <w:b/>
                <w:bCs/>
                <w:i/>
                <w:lang w:val="fr-FR"/>
              </w:rPr>
              <w:t>SI Units</w:t>
            </w:r>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w:t>
            </w:r>
            <w:r w:rsidR="00270A2C" w:rsidRPr="00821CDA">
              <w:fldChar w:fldCharType="begin"/>
            </w:r>
            <w:r w:rsidRPr="00821CDA">
              <w:instrText>XE"Class I"</w:instrText>
            </w:r>
            <w:r w:rsidR="00270A2C"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 mg</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50 000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rPr>
                <w:i/>
              </w:rPr>
              <w:noBreakHyphen/>
            </w:r>
            <w:r w:rsidRPr="00821CDA">
              <w:rPr>
                <w:i/>
              </w:rPr>
              <w:noBreakHyphen/>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w:t>
            </w:r>
            <w:r w:rsidR="00270A2C" w:rsidRPr="00821CDA">
              <w:fldChar w:fldCharType="begin"/>
            </w:r>
            <w:r w:rsidRPr="00821CDA">
              <w:instrText>XE"Class II"</w:instrText>
            </w:r>
            <w:r w:rsidR="00270A2C"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1 to 50 mg,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right" w:pos="693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100 mg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2,5</w:t>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0.1 to 2 g,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w:t>
            </w:r>
            <w:r w:rsidR="00270A2C" w:rsidRPr="00821CDA">
              <w:fldChar w:fldCharType="begin"/>
            </w:r>
            <w:r w:rsidRPr="00821CDA">
              <w:instrText>XE"Class III"</w:instrText>
            </w:r>
            <w:r w:rsidR="00270A2C" w:rsidRPr="00821CDA">
              <w:fldChar w:fldCharType="end"/>
            </w:r>
            <w:r w:rsidRPr="00821CDA">
              <w:rPr>
                <w:i/>
              </w:rPr>
              <w:t xml:space="preserve"> L</w:t>
            </w:r>
            <w:r w:rsidRPr="00821CDA">
              <w:rPr>
                <w:i/>
                <w:vertAlign w:val="superscript"/>
              </w:rPr>
              <w:t>3</w:t>
            </w:r>
            <w:r w:rsidR="00270A2C" w:rsidRPr="00821CDA">
              <w:fldChar w:fldCharType="begin"/>
            </w:r>
            <w:r w:rsidRPr="00821CDA">
              <w:instrText>XE"Class III L"</w:instrText>
            </w:r>
            <w:r w:rsidR="00270A2C"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2 kg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270A2C" w:rsidRPr="00821CDA">
              <w:fldChar w:fldCharType="begin"/>
            </w:r>
            <w:r w:rsidRPr="00821CDA">
              <w:instrText>XE"Class IIII"</w:instrText>
            </w:r>
            <w:r w:rsidR="00270A2C"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g</w:t>
            </w:r>
          </w:p>
        </w:tc>
        <w:tc>
          <w:tcPr>
            <w:tcW w:w="1015" w:type="pct"/>
            <w:tcBorders>
              <w:top w:val="nil"/>
              <w:left w:val="single" w:sz="6" w:space="0" w:color="auto"/>
              <w:bottom w:val="nil"/>
              <w:right w:val="nil"/>
            </w:tcBorders>
            <w:vAlign w:val="center"/>
          </w:tcPr>
          <w:p w:rsidR="00AA210B" w:rsidRPr="00821CDA" w:rsidRDefault="00AA210B">
            <w:pPr>
              <w:tabs>
                <w:tab w:val="left" w:pos="288"/>
                <w:tab w:val="decimal" w:pos="7020"/>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5000" w:type="pct"/>
            <w:gridSpan w:val="4"/>
            <w:tcBorders>
              <w:top w:val="sing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i/>
                <w:lang w:val="fr-FR"/>
              </w:rPr>
            </w:pPr>
            <w:r w:rsidRPr="00821CDA">
              <w:rPr>
                <w:b/>
                <w:bCs/>
                <w:i/>
                <w:lang w:val="fr-FR"/>
              </w:rPr>
              <w:t>Inch</w:t>
            </w:r>
            <w:r w:rsidRPr="00821CDA">
              <w:rPr>
                <w:b/>
                <w:bCs/>
                <w:i/>
                <w:lang w:val="fr-FR"/>
              </w:rPr>
              <w:noBreakHyphen/>
              <w:t>Pound Units</w:t>
            </w:r>
          </w:p>
        </w:tc>
      </w:tr>
      <w:tr w:rsidR="00AA210B" w:rsidRPr="00821CDA">
        <w:trPr>
          <w:cantSplit/>
          <w:jc w:val="center"/>
        </w:trPr>
        <w:tc>
          <w:tcPr>
            <w:tcW w:w="1015" w:type="pct"/>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rPr>
                <w:i/>
              </w:rPr>
              <w:t>III</w:t>
            </w:r>
            <w:r w:rsidRPr="00821CDA">
              <w:rPr>
                <w:i/>
                <w:vertAlign w:val="superscript"/>
              </w:rPr>
              <w:t>5</w:t>
            </w:r>
            <w:r w:rsidR="00270A2C" w:rsidRPr="00821CDA">
              <w:fldChar w:fldCharType="begin"/>
            </w:r>
            <w:r w:rsidRPr="00821CDA">
              <w:instrText>XE"Class III"</w:instrText>
            </w:r>
            <w:r w:rsidR="00270A2C" w:rsidRPr="00821CDA">
              <w:fldChar w:fldCharType="end"/>
            </w:r>
          </w:p>
        </w:tc>
        <w:tc>
          <w:tcPr>
            <w:tcW w:w="1869" w:type="pct"/>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i/>
              </w:rPr>
              <w:t>0.0002 lb to 0.005 lb, inclusive</w:t>
            </w:r>
          </w:p>
        </w:tc>
        <w:tc>
          <w:tcPr>
            <w:tcW w:w="1015" w:type="pct"/>
            <w:tcBorders>
              <w:top w:val="single" w:sz="6" w:space="0" w:color="auto"/>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0.005 oz to 0.125 oz, inclusive</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0.01 lb</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0.25 oz</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500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 L</w:t>
            </w:r>
            <w:r w:rsidRPr="00821CDA">
              <w:rPr>
                <w:i/>
                <w:vertAlign w:val="superscript"/>
              </w:rPr>
              <w:t>3</w:t>
            </w:r>
            <w:r w:rsidR="00270A2C" w:rsidRPr="00821CDA">
              <w:fldChar w:fldCharType="begin"/>
            </w:r>
            <w:r w:rsidRPr="00821CDA">
              <w:instrText>XE"Class III L"</w:instrText>
            </w:r>
            <w:r w:rsidR="00270A2C"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equal to or greater than 5 lb</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2 000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10 000</w:t>
            </w:r>
          </w:p>
        </w:tc>
      </w:tr>
      <w:tr w:rsidR="00AA210B" w:rsidRPr="00821CDA">
        <w:trPr>
          <w:cantSplit/>
          <w:jc w:val="center"/>
        </w:trPr>
        <w:tc>
          <w:tcPr>
            <w:tcW w:w="1015" w:type="pct"/>
            <w:tcBorders>
              <w:top w:val="nil"/>
              <w:left w:val="double" w:sz="6" w:space="0" w:color="auto"/>
              <w:bottom w:val="nil"/>
              <w:right w:val="nil"/>
            </w:tcBorders>
            <w:vAlign w:val="center"/>
          </w:tcPr>
          <w:p w:rsidR="00AA210B" w:rsidRPr="00821CDA" w:rsidRDefault="00AA210B">
            <w:pPr>
              <w:tabs>
                <w:tab w:val="left" w:pos="288"/>
              </w:tabs>
              <w:jc w:val="center"/>
            </w:pPr>
            <w:r w:rsidRPr="00821CDA">
              <w:rPr>
                <w:i/>
              </w:rPr>
              <w:t>IIII</w:t>
            </w:r>
            <w:r w:rsidR="00270A2C" w:rsidRPr="00821CDA">
              <w:fldChar w:fldCharType="begin"/>
            </w:r>
            <w:r w:rsidRPr="00821CDA">
              <w:instrText>XE"Class IIII"</w:instrText>
            </w:r>
            <w:r w:rsidR="00270A2C" w:rsidRPr="00821CDA">
              <w:fldChar w:fldCharType="end"/>
            </w:r>
          </w:p>
        </w:tc>
        <w:tc>
          <w:tcPr>
            <w:tcW w:w="1869" w:type="pct"/>
            <w:tcBorders>
              <w:top w:val="nil"/>
              <w:left w:val="single" w:sz="6" w:space="0" w:color="auto"/>
              <w:bottom w:val="nil"/>
              <w:right w:val="nil"/>
            </w:tcBorders>
            <w:vAlign w:val="center"/>
          </w:tcPr>
          <w:p w:rsidR="00AA210B" w:rsidRPr="00821CDA" w:rsidRDefault="00AA210B">
            <w:pPr>
              <w:tabs>
                <w:tab w:val="left" w:pos="288"/>
              </w:tabs>
              <w:jc w:val="center"/>
            </w:pPr>
            <w:r w:rsidRPr="00821CDA">
              <w:rPr>
                <w:i/>
              </w:rPr>
              <w:t>greater than 0.01 lb</w:t>
            </w:r>
          </w:p>
        </w:tc>
        <w:tc>
          <w:tcPr>
            <w:tcW w:w="1015" w:type="pct"/>
            <w:tcBorders>
              <w:top w:val="nil"/>
              <w:left w:val="single" w:sz="6" w:space="0" w:color="auto"/>
              <w:bottom w:val="nil"/>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nil"/>
              <w:right w:val="double" w:sz="6" w:space="0" w:color="auto"/>
            </w:tcBorders>
            <w:vAlign w:val="center"/>
          </w:tcPr>
          <w:p w:rsidR="00AA210B" w:rsidRPr="00821CDA" w:rsidRDefault="00AA210B">
            <w:pPr>
              <w:tabs>
                <w:tab w:val="left" w:pos="288"/>
              </w:tabs>
              <w:ind w:right="702"/>
              <w:jc w:val="right"/>
            </w:pPr>
            <w:r w:rsidRPr="00821CDA">
              <w:rPr>
                <w:i/>
              </w:rPr>
              <w:t>1 200</w:t>
            </w:r>
          </w:p>
        </w:tc>
      </w:tr>
      <w:tr w:rsidR="00AA210B" w:rsidRPr="00821CDA">
        <w:trPr>
          <w:cantSplit/>
          <w:jc w:val="center"/>
        </w:trPr>
        <w:tc>
          <w:tcPr>
            <w:tcW w:w="1015" w:type="pct"/>
            <w:tcBorders>
              <w:top w:val="nil"/>
              <w:left w:val="double" w:sz="6" w:space="0" w:color="auto"/>
              <w:bottom w:val="single" w:sz="6" w:space="0" w:color="auto"/>
              <w:right w:val="nil"/>
            </w:tcBorders>
            <w:vAlign w:val="center"/>
          </w:tcPr>
          <w:p w:rsidR="00AA210B" w:rsidRPr="00821CDA" w:rsidRDefault="00AA210B">
            <w:pPr>
              <w:tabs>
                <w:tab w:val="left" w:pos="288"/>
              </w:tabs>
              <w:jc w:val="center"/>
            </w:pPr>
          </w:p>
        </w:tc>
        <w:tc>
          <w:tcPr>
            <w:tcW w:w="1869" w:type="pct"/>
            <w:tcBorders>
              <w:top w:val="nil"/>
              <w:left w:val="single" w:sz="6" w:space="0" w:color="auto"/>
              <w:bottom w:val="single" w:sz="6" w:space="0" w:color="auto"/>
              <w:right w:val="nil"/>
            </w:tcBorders>
            <w:vAlign w:val="center"/>
          </w:tcPr>
          <w:p w:rsidR="00AA210B" w:rsidRPr="00821CDA" w:rsidRDefault="00AA210B">
            <w:pPr>
              <w:tabs>
                <w:tab w:val="left" w:pos="288"/>
              </w:tabs>
              <w:jc w:val="center"/>
            </w:pPr>
            <w:r w:rsidRPr="00821CDA">
              <w:rPr>
                <w:i/>
              </w:rPr>
              <w:t>greater than 0.25 oz</w:t>
            </w:r>
          </w:p>
        </w:tc>
        <w:tc>
          <w:tcPr>
            <w:tcW w:w="1015" w:type="pct"/>
            <w:tcBorders>
              <w:top w:val="nil"/>
              <w:left w:val="single" w:sz="6" w:space="0" w:color="auto"/>
              <w:bottom w:val="single" w:sz="6" w:space="0" w:color="auto"/>
              <w:right w:val="nil"/>
            </w:tcBorders>
            <w:vAlign w:val="center"/>
          </w:tcPr>
          <w:p w:rsidR="00AA210B" w:rsidRPr="00821CDA" w:rsidRDefault="00AA210B">
            <w:pPr>
              <w:tabs>
                <w:tab w:val="left" w:pos="288"/>
              </w:tabs>
              <w:ind w:right="563"/>
              <w:jc w:val="right"/>
            </w:pPr>
            <w:r w:rsidRPr="00821CDA">
              <w:rPr>
                <w:i/>
              </w:rPr>
              <w:t>100</w:t>
            </w:r>
          </w:p>
        </w:tc>
        <w:tc>
          <w:tcPr>
            <w:tcW w:w="1101" w:type="pct"/>
            <w:tcBorders>
              <w:top w:val="nil"/>
              <w:left w:val="single" w:sz="6" w:space="0" w:color="auto"/>
              <w:bottom w:val="single" w:sz="6" w:space="0" w:color="auto"/>
              <w:right w:val="double" w:sz="6" w:space="0" w:color="auto"/>
            </w:tcBorders>
            <w:vAlign w:val="center"/>
          </w:tcPr>
          <w:p w:rsidR="00AA210B" w:rsidRPr="00821CDA" w:rsidRDefault="00AA210B">
            <w:pPr>
              <w:tabs>
                <w:tab w:val="left" w:pos="288"/>
              </w:tabs>
              <w:ind w:right="702"/>
              <w:jc w:val="right"/>
            </w:pPr>
            <w:r w:rsidRPr="00821CDA">
              <w:rPr>
                <w:i/>
              </w:rPr>
              <w:t>1 200</w:t>
            </w:r>
          </w:p>
        </w:tc>
      </w:tr>
      <w:tr w:rsidR="00993D5A" w:rsidRPr="00821CDA" w:rsidTr="00993D5A">
        <w:trPr>
          <w:cantSplit/>
          <w:jc w:val="center"/>
        </w:trPr>
        <w:tc>
          <w:tcPr>
            <w:tcW w:w="5000" w:type="pct"/>
            <w:gridSpan w:val="4"/>
            <w:tcBorders>
              <w:top w:val="nil"/>
              <w:left w:val="double" w:sz="6" w:space="0" w:color="auto"/>
              <w:bottom w:val="single" w:sz="6" w:space="0" w:color="auto"/>
              <w:right w:val="double" w:sz="6" w:space="0" w:color="auto"/>
            </w:tcBorders>
            <w:vAlign w:val="center"/>
          </w:tcPr>
          <w:p w:rsidR="00993D5A" w:rsidRPr="00821CDA" w:rsidRDefault="00993D5A" w:rsidP="00993D5A">
            <w:pPr>
              <w:tabs>
                <w:tab w:val="left" w:pos="288"/>
              </w:tabs>
              <w:jc w:val="both"/>
              <w:rPr>
                <w:i/>
              </w:rPr>
            </w:pPr>
            <w:r w:rsidRPr="00821CDA">
              <w:rPr>
                <w:i/>
                <w:vertAlign w:val="superscript"/>
              </w:rPr>
              <w:t>1</w:t>
            </w:r>
            <w:r w:rsidRPr="00821CDA">
              <w:rPr>
                <w:i/>
              </w:rPr>
              <w:t> For Class I</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w:instrText>
            </w:r>
            <w:r w:rsidR="00270A2C" w:rsidRPr="00821CDA">
              <w:fldChar w:fldCharType="end"/>
            </w:r>
            <w:r w:rsidRPr="00821CDA">
              <w:rPr>
                <w:i/>
              </w:rPr>
              <w:t xml:space="preserve"> and II</w:t>
            </w:r>
            <w:r w:rsidR="00270A2C" w:rsidRPr="00821CDA">
              <w:fldChar w:fldCharType="begin"/>
            </w:r>
            <w:r w:rsidRPr="00821CDA">
              <w:instrText>XE"Class II"</w:instrText>
            </w:r>
            <w:r w:rsidR="00270A2C" w:rsidRPr="00821CDA">
              <w:fldChar w:fldCharType="end"/>
            </w:r>
            <w:r w:rsidRPr="00821CDA">
              <w:rPr>
                <w:i/>
              </w:rPr>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Cs/>
              </w:rPr>
            </w:pPr>
            <w:r w:rsidRPr="00821CDA">
              <w:rPr>
                <w:i/>
                <w:vertAlign w:val="superscript"/>
              </w:rPr>
              <w:t>2</w:t>
            </w:r>
            <w:r w:rsidRPr="00821CDA">
              <w:rPr>
                <w:i/>
              </w:rPr>
              <w:t> A Class III scale marked “For prescription</w:t>
            </w:r>
            <w:r w:rsidR="00270A2C" w:rsidRPr="00821CDA">
              <w:fldChar w:fldCharType="begin"/>
            </w:r>
            <w:r w:rsidRPr="00821CDA">
              <w:instrText>XE"Prescription"</w:instrText>
            </w:r>
            <w:r w:rsidR="00270A2C" w:rsidRPr="00821CDA">
              <w:fldChar w:fldCharType="end"/>
            </w:r>
            <w:r w:rsidRPr="00821CDA">
              <w:rPr>
                <w:i/>
              </w:rPr>
              <w:t xml:space="preserve"> weighing only” may have a verification scale division (e) not less than 0.01 g</w:t>
            </w:r>
            <w:r w:rsidRPr="00821CDA">
              <w:rPr>
                <w:iCs/>
              </w:rPr>
              <w:t>.</w:t>
            </w:r>
          </w:p>
          <w:p w:rsidR="00993D5A" w:rsidRPr="00821CDA" w:rsidRDefault="00993D5A" w:rsidP="00993D5A">
            <w:pPr>
              <w:tabs>
                <w:tab w:val="left" w:pos="288"/>
              </w:tabs>
              <w:spacing w:before="60"/>
              <w:jc w:val="both"/>
              <w:rPr>
                <w:i/>
              </w:rPr>
            </w:pPr>
            <w:r w:rsidRPr="00821CDA">
              <w:rPr>
                <w:iCs/>
              </w:rPr>
              <w:t>(Added 1986) (Amended 2003)</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3</w:t>
            </w:r>
            <w:r w:rsidRPr="00821CDA">
              <w:rPr>
                <w:i/>
              </w:rPr>
              <w:t> The value of a scale division for crane and hopper (other than grain hopper)</w:t>
            </w:r>
            <w:r w:rsidR="00270A2C" w:rsidRPr="00821CDA">
              <w:fldChar w:fldCharType="begin"/>
            </w:r>
            <w:r w:rsidRPr="00821CDA">
              <w:instrText>XE"Crane and hopper (other than grain hopper)"</w:instrText>
            </w:r>
            <w:r w:rsidR="00270A2C" w:rsidRPr="00821CDA">
              <w:fldChar w:fldCharType="end"/>
            </w:r>
            <w:r w:rsidRPr="00821CDA">
              <w:rPr>
                <w:i/>
              </w:rPr>
              <w:t xml:space="preserve"> scales shall be not less than 0.2 kg (0.5 lb).  The minimum number of scale divisions shall be not less than 1000.</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4</w:t>
            </w:r>
            <w:r w:rsidRPr="00821CDA">
              <w:rPr>
                <w:i/>
              </w:rPr>
              <w:t> On a multiple range or multi-interval</w:t>
            </w:r>
            <w:r w:rsidR="00270A2C" w:rsidRPr="00821CDA">
              <w:fldChar w:fldCharType="begin"/>
            </w:r>
            <w:r w:rsidRPr="00821CDA">
              <w:instrText>XE"Multi-interval"</w:instrText>
            </w:r>
            <w:r w:rsidR="00270A2C" w:rsidRPr="00821CDA">
              <w:fldChar w:fldCharType="end"/>
            </w:r>
            <w:r w:rsidRPr="00821CDA">
              <w:rPr>
                <w:i/>
              </w:rPr>
              <w:t xml:space="preserve"> scale, the number of divisions for each range independently shall not exceed the maximum specified for the accuracy</w:t>
            </w:r>
            <w:r w:rsidR="00270A2C" w:rsidRPr="00821CDA">
              <w:fldChar w:fldCharType="begin"/>
            </w:r>
            <w:r w:rsidRPr="00821CDA">
              <w:instrText>XE"Accuracy"</w:instrText>
            </w:r>
            <w:r w:rsidR="00270A2C" w:rsidRPr="00821CDA">
              <w:fldChar w:fldCharType="end"/>
            </w:r>
            <w:r w:rsidRPr="00821CDA">
              <w:rPr>
                <w:i/>
              </w:rPr>
              <w:t xml:space="preserve"> class</w:t>
            </w:r>
            <w:r w:rsidR="00270A2C" w:rsidRPr="00821CDA">
              <w:fldChar w:fldCharType="begin"/>
            </w:r>
            <w:r w:rsidRPr="00821CDA">
              <w:instrText>XE"Accuracy class"</w:instrText>
            </w:r>
            <w:r w:rsidR="00270A2C" w:rsidRPr="00821CDA">
              <w:fldChar w:fldCharType="end"/>
            </w:r>
            <w:r w:rsidRPr="00821CDA">
              <w:rPr>
                <w:i/>
              </w:rPr>
              <w:t>.  The number of scale divisions, n, for each weighing range is determined by dividing the scale capacity</w:t>
            </w:r>
            <w:r w:rsidR="00270A2C" w:rsidRPr="00821CDA">
              <w:fldChar w:fldCharType="begin"/>
            </w:r>
            <w:r w:rsidRPr="00821CDA">
              <w:instrText>XE"Capacity"</w:instrText>
            </w:r>
            <w:r w:rsidR="00270A2C" w:rsidRPr="00821CDA">
              <w:fldChar w:fldCharType="end"/>
            </w:r>
            <w:r w:rsidRPr="00821CDA">
              <w:rPr>
                <w:i/>
              </w:rPr>
              <w:t xml:space="preserve"> for each range by the verification scale division, e, for each range.  On a scale system with multiple load</w:t>
            </w:r>
            <w:r w:rsidRPr="00821CDA">
              <w:rPr>
                <w:i/>
              </w:rPr>
              <w:noBreakHyphen/>
              <w:t>receiving elements and multiple indications, each element considered shall not independently exceed the maximum specified for the accuracy class.  If the system has a summing indicator,</w:t>
            </w:r>
            <w:r w:rsidR="00270A2C" w:rsidRPr="00821CDA">
              <w:fldChar w:fldCharType="begin"/>
            </w:r>
            <w:r w:rsidRPr="00821CDA">
              <w:instrText>XE"Indicator"</w:instrText>
            </w:r>
            <w:r w:rsidR="00270A2C" w:rsidRPr="00821CDA">
              <w:fldChar w:fldCharType="end"/>
            </w:r>
            <w:r w:rsidRPr="00821CDA">
              <w:rPr>
                <w:i/>
              </w:rPr>
              <w:t xml:space="preserve"> the n</w:t>
            </w:r>
            <w:r w:rsidRPr="00821CDA">
              <w:rPr>
                <w:i/>
                <w:vertAlign w:val="subscript"/>
              </w:rPr>
              <w:t>max</w:t>
            </w:r>
            <w:r w:rsidRPr="00821CDA">
              <w:rPr>
                <w:i/>
              </w:rPr>
              <w:t xml:space="preserve"> for the summed indication shall not exceed the maximum specified for the accuracy class.</w:t>
            </w:r>
          </w:p>
          <w:p w:rsidR="00993D5A" w:rsidRPr="00821CDA" w:rsidRDefault="00993D5A" w:rsidP="00993D5A">
            <w:pPr>
              <w:tabs>
                <w:tab w:val="left" w:pos="288"/>
              </w:tabs>
              <w:spacing w:before="60"/>
              <w:jc w:val="both"/>
            </w:pPr>
            <w:r w:rsidRPr="00821CDA">
              <w:t>(</w:t>
            </w:r>
            <w:r w:rsidRPr="00821CDA">
              <w:rPr>
                <w:iCs/>
              </w:rPr>
              <w:t>Added</w:t>
            </w:r>
            <w:r w:rsidRPr="00821CDA">
              <w:t xml:space="preserve"> 1997)</w:t>
            </w:r>
          </w:p>
          <w:p w:rsidR="00993D5A" w:rsidRPr="00821CDA" w:rsidRDefault="00993D5A" w:rsidP="00993D5A">
            <w:pPr>
              <w:tabs>
                <w:tab w:val="left" w:pos="288"/>
              </w:tabs>
              <w:jc w:val="both"/>
              <w:rPr>
                <w:i/>
                <w:sz w:val="18"/>
                <w:szCs w:val="18"/>
              </w:rPr>
            </w:pPr>
          </w:p>
          <w:p w:rsidR="00993D5A" w:rsidRPr="00821CDA" w:rsidRDefault="00993D5A" w:rsidP="00993D5A">
            <w:pPr>
              <w:tabs>
                <w:tab w:val="left" w:pos="288"/>
              </w:tabs>
              <w:jc w:val="both"/>
              <w:rPr>
                <w:i/>
              </w:rPr>
            </w:pPr>
            <w:r w:rsidRPr="00821CDA">
              <w:rPr>
                <w:i/>
                <w:vertAlign w:val="superscript"/>
              </w:rPr>
              <w:t>5</w:t>
            </w:r>
            <w:r w:rsidRPr="00821CDA">
              <w:rPr>
                <w:i/>
              </w:rPr>
              <w:t> The minimum number of scale divisions for a Class III Hopper Scale used for weighing grain shall be 2000.</w:t>
            </w:r>
            <w:r w:rsidRPr="00821CDA">
              <w:t>)</w:t>
            </w:r>
          </w:p>
        </w:tc>
      </w:tr>
      <w:tr w:rsidR="00AA210B" w:rsidRPr="00821CDA">
        <w:trPr>
          <w:cantSplit/>
          <w:jc w:val="center"/>
        </w:trPr>
        <w:tc>
          <w:tcPr>
            <w:tcW w:w="5000" w:type="pct"/>
            <w:gridSpan w:val="4"/>
            <w:tcBorders>
              <w:top w:val="double" w:sz="6" w:space="0" w:color="auto"/>
            </w:tcBorders>
          </w:tcPr>
          <w:p w:rsidR="00AA210B" w:rsidRPr="00821CDA" w:rsidRDefault="00AA210B">
            <w:pPr>
              <w:tabs>
                <w:tab w:val="left" w:pos="288"/>
              </w:tabs>
            </w:pPr>
            <w:r w:rsidRPr="00821CDA">
              <w:t>[</w:t>
            </w:r>
            <w:r w:rsidRPr="00821CDA">
              <w:rPr>
                <w:i/>
                <w:iCs/>
              </w:rPr>
              <w:t>Nonretroactive as of January 1, 1986</w:t>
            </w:r>
            <w:r w:rsidRPr="00821CDA">
              <w:t>]</w:t>
            </w:r>
          </w:p>
          <w:p w:rsidR="00AA210B" w:rsidRPr="00821CDA" w:rsidRDefault="00993D5A">
            <w:pPr>
              <w:tabs>
                <w:tab w:val="left" w:pos="288"/>
              </w:tabs>
              <w:spacing w:before="60"/>
              <w:jc w:val="both"/>
            </w:pPr>
            <w:r w:rsidRPr="00821CDA">
              <w:t xml:space="preserve">(Added 2004) </w:t>
            </w:r>
            <w:r w:rsidR="00AA210B" w:rsidRPr="00821CDA">
              <w:t>(</w:t>
            </w:r>
            <w:r w:rsidR="00AA210B" w:rsidRPr="00821CDA">
              <w:rPr>
                <w:iCs/>
              </w:rPr>
              <w:t>Amended</w:t>
            </w:r>
            <w:r w:rsidR="00AA210B" w:rsidRPr="00821CDA">
              <w:t xml:space="preserve"> 1986, 1987, 1997, 1998, 1999, 2003, and 2004)</w:t>
            </w:r>
          </w:p>
        </w:tc>
      </w:tr>
    </w:tbl>
    <w:p w:rsidR="00AA210B" w:rsidRPr="00821CDA" w:rsidRDefault="00AA210B">
      <w:pPr>
        <w:pStyle w:val="BodyTextIndent2"/>
        <w:tabs>
          <w:tab w:val="clear" w:pos="720"/>
          <w:tab w:val="left" w:pos="540"/>
        </w:tabs>
        <w:ind w:left="0"/>
      </w:pPr>
      <w:r w:rsidRPr="00821CDA">
        <w:br w:type="page"/>
      </w:r>
      <w:bookmarkStart w:id="47" w:name="_Toc273949834"/>
      <w:r w:rsidRPr="00821CDA">
        <w:rPr>
          <w:rStyle w:val="Heading3Char"/>
        </w:rPr>
        <w:lastRenderedPageBreak/>
        <w:t>S.6.</w:t>
      </w:r>
      <w:r w:rsidRPr="00821CDA">
        <w:rPr>
          <w:rStyle w:val="Heading3Char"/>
        </w:rPr>
        <w:tab/>
        <w:t>Marking Requirements.</w:t>
      </w:r>
      <w:bookmarkEnd w:id="47"/>
      <w:r w:rsidR="00270A2C" w:rsidRPr="00821CDA">
        <w:rPr>
          <w:bCs/>
        </w:rPr>
        <w:fldChar w:fldCharType="begin"/>
      </w:r>
      <w:r w:rsidRPr="00821CDA">
        <w:rPr>
          <w:bCs/>
        </w:rPr>
        <w:instrText>XE"Marking requirements"</w:instrText>
      </w:r>
      <w:r w:rsidR="00270A2C" w:rsidRPr="00821CDA">
        <w:rPr>
          <w:bCs/>
        </w:rPr>
        <w:fldChar w:fldCharType="end"/>
      </w:r>
      <w:r w:rsidRPr="00821CDA">
        <w:t xml:space="preserve">  [See also G</w:t>
      </w:r>
      <w:r w:rsidRPr="00821CDA">
        <w:noBreakHyphen/>
        <w:t>S.1. Identification, G</w:t>
      </w:r>
      <w:r w:rsidRPr="00821CDA">
        <w:noBreakHyphen/>
        <w:t>S.4. Interchange or Reversal of Parts, G</w:t>
      </w:r>
      <w:r w:rsidRPr="00821CDA">
        <w:noBreakHyphen/>
        <w:t>S.6. Marking Operational Controls, Indications, and Features, G</w:t>
      </w:r>
      <w:r w:rsidRPr="00821CDA">
        <w:noBreakHyphen/>
        <w:t>S.7. Lettering, G</w:t>
      </w:r>
      <w:r w:rsidRPr="00821CDA">
        <w:noBreakHyphen/>
        <w:t>UR.2.1.1. Visibility of Identification, and UR.3.4.1. Use in Pairs]</w:t>
      </w:r>
    </w:p>
    <w:p w:rsidR="00AA210B" w:rsidRPr="00821CDA" w:rsidRDefault="00AA210B">
      <w:pPr>
        <w:tabs>
          <w:tab w:val="left" w:pos="288"/>
        </w:tabs>
        <w:jc w:val="both"/>
      </w:pPr>
    </w:p>
    <w:p w:rsidR="00AA210B" w:rsidRPr="00821CDA" w:rsidRDefault="00AA210B">
      <w:pPr>
        <w:tabs>
          <w:tab w:val="left" w:pos="288"/>
        </w:tabs>
        <w:ind w:left="360"/>
        <w:jc w:val="both"/>
        <w:rPr>
          <w:i/>
        </w:rPr>
      </w:pPr>
      <w:bookmarkStart w:id="48" w:name="_Toc273949835"/>
      <w:r w:rsidRPr="00821CDA">
        <w:rPr>
          <w:rStyle w:val="Heading4Char"/>
          <w:i/>
        </w:rPr>
        <w:t>S.6.1.</w:t>
      </w:r>
      <w:r w:rsidRPr="00821CDA">
        <w:rPr>
          <w:rStyle w:val="Heading4Char"/>
          <w:i/>
        </w:rPr>
        <w:tab/>
        <w:t>Nominal Capacity; Vehicle and Axle</w:t>
      </w:r>
      <w:r w:rsidRPr="00821CDA">
        <w:rPr>
          <w:rStyle w:val="Heading4Char"/>
          <w:i/>
        </w:rPr>
        <w:noBreakHyphen/>
        <w:t>Load Scales.</w:t>
      </w:r>
      <w:bookmarkEnd w:id="48"/>
      <w:r w:rsidRPr="00821CDA">
        <w:rPr>
          <w:i/>
        </w:rPr>
        <w:t xml:space="preserve"> </w:t>
      </w:r>
      <w:r w:rsidRPr="00821CDA">
        <w:t>–</w:t>
      </w:r>
      <w:r w:rsidRPr="00821CDA">
        <w:rPr>
          <w:i/>
        </w:rPr>
        <w:t xml:space="preserve"> For all vehicle and axle</w:t>
      </w:r>
      <w:r w:rsidRPr="00821CDA">
        <w:rPr>
          <w:i/>
        </w:rPr>
        <w:noBreakHyphen/>
        <w:t>load scales</w:t>
      </w:r>
      <w:r w:rsidR="00270A2C" w:rsidRPr="00821CDA">
        <w:fldChar w:fldCharType="begin"/>
      </w:r>
      <w:r w:rsidRPr="00821CDA">
        <w:instrText>XE"Scales:Livestock"</w:instrText>
      </w:r>
      <w:r w:rsidR="00270A2C" w:rsidRPr="00821CDA">
        <w:fldChar w:fldCharType="end"/>
      </w:r>
      <w:r w:rsidRPr="00821CDA">
        <w:rPr>
          <w:i/>
        </w:rPr>
        <w:t>, the marked nominal capacity</w:t>
      </w:r>
      <w:r w:rsidR="00270A2C" w:rsidRPr="00821CDA">
        <w:fldChar w:fldCharType="begin"/>
      </w:r>
      <w:r w:rsidRPr="00821CDA">
        <w:instrText>XE"Nominal capacity"</w:instrText>
      </w:r>
      <w:r w:rsidR="00270A2C" w:rsidRPr="00821CDA">
        <w:fldChar w:fldCharType="end"/>
      </w:r>
      <w:r w:rsidRPr="00821CDA">
        <w:rPr>
          <w:i/>
        </w:rPr>
        <w:t xml:space="preserve"> shall not exceed the concentrated load capacity</w:t>
      </w:r>
      <w:r w:rsidR="00270A2C" w:rsidRPr="00821CDA">
        <w:fldChar w:fldCharType="begin"/>
      </w:r>
      <w:r w:rsidRPr="00821CDA">
        <w:instrText>XE"Capacity"</w:instrText>
      </w:r>
      <w:r w:rsidR="00270A2C" w:rsidRPr="00821CDA">
        <w:fldChar w:fldCharType="end"/>
      </w:r>
      <w:r w:rsidRPr="00821CDA">
        <w:rPr>
          <w:i/>
        </w:rPr>
        <w:t xml:space="preserve"> (CLC</w:t>
      </w:r>
      <w:r w:rsidR="00270A2C" w:rsidRPr="00821CDA">
        <w:fldChar w:fldCharType="begin"/>
      </w:r>
      <w:r w:rsidRPr="00821CDA">
        <w:instrText>XE"CLC"</w:instrText>
      </w:r>
      <w:r w:rsidR="00270A2C" w:rsidRPr="00821CDA">
        <w:fldChar w:fldCharType="end"/>
      </w:r>
      <w:r w:rsidRPr="00821CDA">
        <w:rPr>
          <w:i/>
        </w:rPr>
        <w:t>) times the quantity of the number of sections in the scale minus 0.5.</w:t>
      </w:r>
    </w:p>
    <w:p w:rsidR="00AA210B" w:rsidRPr="00821CDA" w:rsidRDefault="00AA210B">
      <w:pPr>
        <w:tabs>
          <w:tab w:val="left" w:pos="288"/>
        </w:tabs>
        <w:ind w:left="360"/>
        <w:jc w:val="both"/>
        <w:rPr>
          <w:i/>
        </w:rPr>
      </w:pPr>
    </w:p>
    <w:p w:rsidR="00AA210B" w:rsidRPr="00821CDA" w:rsidRDefault="00AA210B">
      <w:pPr>
        <w:keepNext/>
        <w:tabs>
          <w:tab w:val="left" w:pos="288"/>
        </w:tabs>
        <w:ind w:left="360"/>
        <w:jc w:val="both"/>
        <w:rPr>
          <w:i/>
        </w:rPr>
      </w:pPr>
      <w:r w:rsidRPr="00821CDA">
        <w:rPr>
          <w:i/>
        </w:rPr>
        <w:t>As a formula, this is stated as:</w:t>
      </w:r>
      <w:r w:rsidRPr="00821CDA">
        <w:rPr>
          <w:i/>
        </w:rPr>
        <w:tab/>
      </w:r>
      <w:r w:rsidRPr="00821CDA">
        <w:rPr>
          <w:i/>
        </w:rPr>
        <w:tab/>
        <w:t>nominal capacity</w:t>
      </w:r>
      <w:r w:rsidR="00270A2C" w:rsidRPr="00821CDA">
        <w:fldChar w:fldCharType="begin"/>
      </w:r>
      <w:r w:rsidRPr="00821CDA">
        <w:instrText>XE"Nominal capacity"</w:instrText>
      </w:r>
      <w:r w:rsidR="00270A2C" w:rsidRPr="00821CDA">
        <w:fldChar w:fldCharType="end"/>
      </w:r>
      <w:r w:rsidR="00270A2C" w:rsidRPr="00821CDA">
        <w:fldChar w:fldCharType="begin"/>
      </w:r>
      <w:r w:rsidRPr="00821CDA">
        <w:instrText>XE"Capacity"</w:instrText>
      </w:r>
      <w:r w:rsidR="00270A2C" w:rsidRPr="00821CDA">
        <w:fldChar w:fldCharType="end"/>
      </w:r>
      <w:r w:rsidRPr="00821CDA">
        <w:rPr>
          <w:i/>
        </w:rPr>
        <w:t xml:space="preserve"> </w:t>
      </w:r>
      <w:r w:rsidRPr="00821CDA">
        <w:rPr>
          <w:i/>
          <w:u w:val="single"/>
        </w:rPr>
        <w:t>&lt;</w:t>
      </w:r>
      <w:r w:rsidRPr="00821CDA">
        <w:rPr>
          <w:i/>
        </w:rPr>
        <w:t xml:space="preserve"> CLC</w:t>
      </w:r>
      <w:r w:rsidR="00270A2C" w:rsidRPr="00821CDA">
        <w:fldChar w:fldCharType="begin"/>
      </w:r>
      <w:r w:rsidRPr="00821CDA">
        <w:instrText>XE"CLC"</w:instrText>
      </w:r>
      <w:r w:rsidR="00270A2C" w:rsidRPr="00821CDA">
        <w:fldChar w:fldCharType="end"/>
      </w:r>
      <w:r w:rsidRPr="00821CDA">
        <w:rPr>
          <w:i/>
        </w:rPr>
        <w:t xml:space="preserve"> x (N </w:t>
      </w:r>
      <w:r w:rsidRPr="00821CDA">
        <w:rPr>
          <w:i/>
        </w:rPr>
        <w:noBreakHyphen/>
        <w:t xml:space="preserve"> 0.5)</w:t>
      </w:r>
    </w:p>
    <w:p w:rsidR="00AA210B" w:rsidRPr="00821CDA" w:rsidRDefault="00AA210B">
      <w:pPr>
        <w:keepNext/>
        <w:tabs>
          <w:tab w:val="left" w:pos="288"/>
        </w:tabs>
        <w:ind w:left="3240"/>
        <w:jc w:val="both"/>
        <w:rPr>
          <w:i/>
        </w:rPr>
      </w:pPr>
      <w:r w:rsidRPr="00821CDA">
        <w:rPr>
          <w:i/>
        </w:rPr>
        <w:t>where N = the number of sections in the scale.</w:t>
      </w:r>
    </w:p>
    <w:p w:rsidR="00AA210B" w:rsidRPr="00821CDA" w:rsidRDefault="00AA210B">
      <w:pPr>
        <w:keepNext/>
        <w:ind w:left="360"/>
        <w:jc w:val="both"/>
        <w:rPr>
          <w:i/>
        </w:rPr>
      </w:pPr>
      <w:r w:rsidRPr="00821CDA">
        <w:rPr>
          <w:i/>
        </w:rPr>
        <w:t>(See N.1.3.3. Vehicle Scales, Axle-Load Scales, and Livestock Scales and T.N.3.1. Maintenance Tolerance Values)</w:t>
      </w:r>
    </w:p>
    <w:p w:rsidR="00AA210B" w:rsidRPr="00821CDA" w:rsidRDefault="00AA210B">
      <w:pPr>
        <w:ind w:left="360"/>
        <w:jc w:val="both"/>
      </w:pPr>
      <w:r w:rsidRPr="00821CDA">
        <w:rPr>
          <w:i/>
        </w:rPr>
        <w:t>[Nonretroactive as of January 1, 1989]</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When the device is used in a combination railway track and vehicle weighing application, the above formula shall apply only to the vehicle scale</w:t>
      </w:r>
      <w:r w:rsidR="00270A2C" w:rsidRPr="00821CDA">
        <w:fldChar w:fldCharType="begin"/>
      </w:r>
      <w:r w:rsidRPr="00821CDA">
        <w:instrText>XE"Scales:Vehicle"</w:instrText>
      </w:r>
      <w:r w:rsidR="00270A2C" w:rsidRPr="00821CDA">
        <w:fldChar w:fldCharType="end"/>
      </w:r>
      <w:r w:rsidRPr="00821CDA">
        <w:rPr>
          <w:rFonts w:ascii="Arial Narrow" w:hAnsi="Arial Narrow"/>
        </w:rPr>
        <w:t xml:space="preserve"> application.</w:t>
      </w:r>
    </w:p>
    <w:p w:rsidR="00AA210B" w:rsidRPr="00821CDA" w:rsidRDefault="00AA210B">
      <w:pPr>
        <w:tabs>
          <w:tab w:val="left" w:pos="288"/>
        </w:tabs>
        <w:spacing w:before="60"/>
        <w:ind w:left="360"/>
        <w:jc w:val="both"/>
      </w:pPr>
      <w:r w:rsidRPr="00821CDA">
        <w:t>(Added 1988) (Amended 1999 and 2002)</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49" w:name="_Toc273949836"/>
      <w:r w:rsidRPr="00821CDA">
        <w:rPr>
          <w:rStyle w:val="Heading4Char"/>
        </w:rPr>
        <w:t>S.6.2.</w:t>
      </w:r>
      <w:r w:rsidRPr="00821CDA">
        <w:rPr>
          <w:rStyle w:val="Heading4Char"/>
        </w:rPr>
        <w:tab/>
        <w:t>Location of Marking Information.</w:t>
      </w:r>
      <w:bookmarkEnd w:id="49"/>
      <w:r w:rsidRPr="00821CDA">
        <w:t xml:space="preserve"> – Scales that are not permanently attached to an indicating element</w:t>
      </w:r>
      <w:r w:rsidR="00270A2C" w:rsidRPr="00821CDA">
        <w:fldChar w:fldCharType="begin"/>
      </w:r>
      <w:r w:rsidRPr="00821CDA">
        <w:instrText>XE"Indicating element"</w:instrText>
      </w:r>
      <w:r w:rsidR="00270A2C" w:rsidRPr="00821CDA">
        <w:fldChar w:fldCharType="end"/>
      </w:r>
      <w:r w:rsidRPr="00821CDA">
        <w:t>, and for which the load-receiving element is the only part of the weighing/load-receiving element visible after installation, may have the marking information required in G</w:t>
      </w:r>
      <w:r w:rsidRPr="00821CDA">
        <w:noBreakHyphen/>
        <w:t>S.1. of the General Code and S.6. of the Scales Code located in an area that is accessible only through the use of a tool; provided that the information is easily accessible (e.g., the information may appear on the junction box under an access plate).  The identification information for these scales shall be located on the weighbridge (load-receiving element) near the point where the signal leaves the weighing element or beneath the nearest access cover.</w:t>
      </w:r>
    </w:p>
    <w:p w:rsidR="00AA210B" w:rsidRPr="00821CDA" w:rsidRDefault="00AA210B">
      <w:pPr>
        <w:tabs>
          <w:tab w:val="left" w:pos="288"/>
        </w:tabs>
        <w:spacing w:before="60"/>
        <w:ind w:left="360"/>
        <w:jc w:val="both"/>
      </w:pPr>
      <w:r w:rsidRPr="00821CDA">
        <w:t>(Added 1989)</w:t>
      </w:r>
    </w:p>
    <w:p w:rsidR="00AA210B" w:rsidRPr="00821CDA" w:rsidRDefault="00AA210B">
      <w:pPr>
        <w:tabs>
          <w:tab w:val="left" w:pos="288"/>
        </w:tabs>
        <w:ind w:left="360"/>
        <w:jc w:val="both"/>
      </w:pPr>
    </w:p>
    <w:p w:rsidR="00AA210B" w:rsidRPr="00821CDA" w:rsidRDefault="00AA210B">
      <w:pPr>
        <w:keepNext/>
        <w:keepLines/>
        <w:tabs>
          <w:tab w:val="left" w:pos="288"/>
        </w:tabs>
        <w:ind w:left="360"/>
        <w:jc w:val="both"/>
      </w:pPr>
      <w:bookmarkStart w:id="50" w:name="_Toc273949837"/>
      <w:r w:rsidRPr="00821CDA">
        <w:rPr>
          <w:rStyle w:val="Heading4Char"/>
        </w:rPr>
        <w:t>S.6.3.</w:t>
      </w:r>
      <w:r w:rsidRPr="00821CDA">
        <w:rPr>
          <w:rStyle w:val="Heading4Char"/>
        </w:rPr>
        <w:tab/>
        <w:t>Scales, Main Elements, and Components of Scales or Weighing Systems.</w:t>
      </w:r>
      <w:bookmarkEnd w:id="50"/>
      <w:r w:rsidRPr="00821CDA">
        <w:t xml:space="preserve"> – Scales, main elements</w:t>
      </w:r>
      <w:r w:rsidR="00270A2C" w:rsidRPr="00821CDA">
        <w:fldChar w:fldCharType="begin"/>
      </w:r>
      <w:r w:rsidRPr="00821CDA">
        <w:instrText>XE"Main elements"</w:instrText>
      </w:r>
      <w:r w:rsidR="00270A2C" w:rsidRPr="00821CDA">
        <w:fldChar w:fldCharType="end"/>
      </w:r>
      <w:r w:rsidRPr="00821CDA">
        <w:t xml:space="preserve"> of scales when not contained in a single enclosure for the entire scale, load cells</w:t>
      </w:r>
      <w:r w:rsidR="00270A2C" w:rsidRPr="00821CDA">
        <w:fldChar w:fldCharType="begin"/>
      </w:r>
      <w:r w:rsidRPr="00821CDA">
        <w:instrText>XE"Load cell"</w:instrText>
      </w:r>
      <w:r w:rsidR="00270A2C" w:rsidRPr="00821CDA">
        <w:fldChar w:fldCharType="end"/>
      </w:r>
      <w:r w:rsidRPr="00821CDA">
        <w:t xml:space="preserve"> for which Certificates of Conformance (CC) have been issued under the National Type Evaluation</w:t>
      </w:r>
      <w:r w:rsidR="00270A2C" w:rsidRPr="00821CDA">
        <w:fldChar w:fldCharType="begin"/>
      </w:r>
      <w:r w:rsidRPr="00821CDA">
        <w:instrText>XE"Type evaluation"</w:instrText>
      </w:r>
      <w:r w:rsidR="00270A2C" w:rsidRPr="00821CDA">
        <w:fldChar w:fldCharType="end"/>
      </w:r>
      <w:r w:rsidRPr="00821CDA">
        <w:t xml:space="preserve"> Program</w:t>
      </w:r>
      <w:r w:rsidR="002A5CCC" w:rsidRPr="00821CDA">
        <w:t xml:space="preserve"> (NTEP)</w:t>
      </w:r>
      <w:r w:rsidRPr="00821CDA">
        <w:t>, and other equipment necessary to a weighing system, but having no metrological effect on the weighing system, shall be marked as specified in Table S.6.3.a. Marking Requirements and explained in the accompanying notes in Table S.6.3.b. Notes for Table S.6.3.a.</w:t>
      </w:r>
    </w:p>
    <w:p w:rsidR="00AA210B" w:rsidRPr="00821CDA" w:rsidRDefault="00AA210B">
      <w:pPr>
        <w:tabs>
          <w:tab w:val="left" w:pos="288"/>
        </w:tabs>
        <w:spacing w:before="60"/>
        <w:ind w:left="360"/>
        <w:jc w:val="both"/>
      </w:pPr>
      <w:r w:rsidRPr="00821CDA">
        <w:t>(Added 1990)</w:t>
      </w:r>
    </w:p>
    <w:p w:rsidR="00AA210B" w:rsidRPr="00821CDA" w:rsidRDefault="00AA210B">
      <w:pPr>
        <w:tabs>
          <w:tab w:val="left" w:pos="288"/>
        </w:tabs>
        <w:ind w:left="360"/>
        <w:jc w:val="both"/>
      </w:pPr>
    </w:p>
    <w:p w:rsidR="00AA210B" w:rsidRPr="00821CDA" w:rsidRDefault="00AA210B">
      <w:pPr>
        <w:keepNext/>
        <w:tabs>
          <w:tab w:val="left" w:pos="288"/>
        </w:tabs>
        <w:ind w:left="360" w:right="-14"/>
        <w:jc w:val="both"/>
        <w:rPr>
          <w:bCs/>
        </w:rPr>
      </w:pPr>
      <w:bookmarkStart w:id="51" w:name="_Toc273949838"/>
      <w:r w:rsidRPr="00821CDA">
        <w:rPr>
          <w:rStyle w:val="Heading4Char"/>
        </w:rPr>
        <w:t>S.6.4.</w:t>
      </w:r>
      <w:r w:rsidRPr="00821CDA">
        <w:rPr>
          <w:rStyle w:val="Heading4Char"/>
        </w:rPr>
        <w:tab/>
        <w:t>Railway Track Scales.</w:t>
      </w:r>
      <w:bookmarkEnd w:id="51"/>
      <w:r w:rsidR="00270A2C" w:rsidRPr="00821CDA">
        <w:fldChar w:fldCharType="begin"/>
      </w:r>
      <w:r w:rsidRPr="00821CDA">
        <w:instrText>XE"Scales:Railway track"</w:instrText>
      </w:r>
      <w:r w:rsidR="00270A2C" w:rsidRPr="00821CDA">
        <w:fldChar w:fldCharType="end"/>
      </w:r>
      <w:r w:rsidRPr="00821CDA">
        <w:t xml:space="preserve"> – A railway track scale shall be marked with the maximum capacity</w:t>
      </w:r>
      <w:r w:rsidR="00270A2C" w:rsidRPr="00821CDA">
        <w:fldChar w:fldCharType="begin"/>
      </w:r>
      <w:r w:rsidRPr="00821CDA">
        <w:instrText>XE"Capacity"</w:instrText>
      </w:r>
      <w:r w:rsidR="00270A2C" w:rsidRPr="00821CDA">
        <w:fldChar w:fldCharType="end"/>
      </w:r>
      <w:r w:rsidRPr="00821CDA">
        <w:t xml:space="preserve"> of each section of the load-receiving element of the scale.  Such marking shall be accurately and conspicuously presented on, or adjacent to, the identification or nomenclature plate that is attached to the indicating element</w:t>
      </w:r>
      <w:r w:rsidR="00270A2C" w:rsidRPr="00821CDA">
        <w:fldChar w:fldCharType="begin"/>
      </w:r>
      <w:r w:rsidRPr="00821CDA">
        <w:instrText>XE"Indicating element"</w:instrText>
      </w:r>
      <w:r w:rsidR="00270A2C" w:rsidRPr="00821CDA">
        <w:fldChar w:fldCharType="end"/>
      </w:r>
      <w:r w:rsidRPr="00821CDA">
        <w:t xml:space="preserve"> of the scale.  </w:t>
      </w:r>
      <w:r w:rsidRPr="00821CDA">
        <w:rPr>
          <w:i/>
        </w:rPr>
        <w:t>The nominal capacity</w:t>
      </w:r>
      <w:r w:rsidR="00270A2C" w:rsidRPr="00821CDA">
        <w:fldChar w:fldCharType="begin"/>
      </w:r>
      <w:r w:rsidRPr="00821CDA">
        <w:instrText>XE"Nominal capacity"</w:instrText>
      </w:r>
      <w:r w:rsidR="00270A2C" w:rsidRPr="00821CDA">
        <w:fldChar w:fldCharType="end"/>
      </w:r>
      <w:r w:rsidRPr="00821CDA">
        <w:rPr>
          <w:i/>
        </w:rPr>
        <w:t xml:space="preserve"> of a scale with more than two sections shall not exceed twice its rated section capacity.</w:t>
      </w:r>
      <w:r w:rsidRPr="00821CDA">
        <w:t xml:space="preserve">  </w:t>
      </w:r>
      <w:r w:rsidRPr="00821CDA">
        <w:rPr>
          <w:i/>
        </w:rPr>
        <w:t>The nominal capacity of a two</w:t>
      </w:r>
      <w:r w:rsidRPr="00821CDA">
        <w:rPr>
          <w:i/>
        </w:rPr>
        <w:noBreakHyphen/>
        <w:t>section scale shall not exceed its rated section capacity</w:t>
      </w:r>
      <w:r w:rsidR="00693DCB" w:rsidRPr="00821CDA">
        <w:rPr>
          <w:i/>
        </w:rPr>
        <w:t>.</w:t>
      </w:r>
      <w:r w:rsidRPr="00821CDA">
        <w:rPr>
          <w:i/>
        </w:rPr>
        <w:t>*</w:t>
      </w:r>
    </w:p>
    <w:p w:rsidR="00AA210B" w:rsidRPr="00821CDA" w:rsidRDefault="00AA210B">
      <w:pPr>
        <w:keepNext/>
        <w:tabs>
          <w:tab w:val="left" w:pos="288"/>
        </w:tabs>
        <w:ind w:left="72" w:right="-14" w:firstLine="288"/>
        <w:jc w:val="both"/>
        <w:rPr>
          <w:bCs/>
          <w:i/>
        </w:rPr>
      </w:pPr>
      <w:r w:rsidRPr="00821CDA">
        <w:rPr>
          <w:bCs/>
          <w:i/>
        </w:rPr>
        <w:t>[*Nonretroactive as of January 1, 2002]</w:t>
      </w:r>
    </w:p>
    <w:p w:rsidR="00AA210B" w:rsidRPr="00821CDA" w:rsidRDefault="00AA210B">
      <w:pPr>
        <w:tabs>
          <w:tab w:val="left" w:pos="288"/>
        </w:tabs>
        <w:spacing w:before="60"/>
        <w:ind w:left="360"/>
        <w:jc w:val="both"/>
      </w:pPr>
      <w:r w:rsidRPr="00821CDA">
        <w:t>(Amended 1988, 2001, and 2002)</w:t>
      </w:r>
    </w:p>
    <w:p w:rsidR="00AA210B" w:rsidRPr="00821CDA" w:rsidRDefault="00AA210B">
      <w:pPr>
        <w:tabs>
          <w:tab w:val="left" w:pos="288"/>
        </w:tabs>
        <w:ind w:left="72" w:right="-18"/>
        <w:jc w:val="both"/>
      </w:pPr>
    </w:p>
    <w:p w:rsidR="00AA210B" w:rsidRPr="00821CDA" w:rsidRDefault="00AA210B">
      <w:pPr>
        <w:keepNext/>
        <w:tabs>
          <w:tab w:val="left" w:pos="288"/>
        </w:tabs>
        <w:ind w:left="360" w:right="-18"/>
        <w:jc w:val="both"/>
        <w:rPr>
          <w:bCs/>
        </w:rPr>
      </w:pPr>
      <w:bookmarkStart w:id="52" w:name="_Toc273949839"/>
      <w:r w:rsidRPr="00821CDA">
        <w:rPr>
          <w:rStyle w:val="Heading4Char"/>
        </w:rPr>
        <w:t>S.6.5.</w:t>
      </w:r>
      <w:r w:rsidRPr="00821CDA">
        <w:rPr>
          <w:rStyle w:val="Heading4Char"/>
        </w:rPr>
        <w:tab/>
        <w:t>Livestock Scales.</w:t>
      </w:r>
      <w:bookmarkEnd w:id="52"/>
      <w:r w:rsidR="00270A2C" w:rsidRPr="00821CDA">
        <w:fldChar w:fldCharType="begin"/>
      </w:r>
      <w:r w:rsidRPr="00821CDA">
        <w:instrText>XE"Scales:Livestock"</w:instrText>
      </w:r>
      <w:r w:rsidR="00270A2C" w:rsidRPr="00821CDA">
        <w:fldChar w:fldCharType="end"/>
      </w:r>
      <w:r w:rsidRPr="00821CDA">
        <w:rPr>
          <w:bCs/>
        </w:rPr>
        <w:t xml:space="preserve"> </w:t>
      </w:r>
      <w:r w:rsidRPr="00821CDA">
        <w:t>–</w:t>
      </w:r>
      <w:r w:rsidRPr="00821CDA">
        <w:rPr>
          <w:bCs/>
        </w:rPr>
        <w:t xml:space="preserve"> A livestock scale manufactured prior to January 1, 1989, or after January 1, 2003, shall be marked with the maximum capacity of each section of the load</w:t>
      </w:r>
      <w:r w:rsidRPr="00821CDA">
        <w:rPr>
          <w:bCs/>
        </w:rPr>
        <w:noBreakHyphen/>
        <w:t>receiving element of the scale.  Livestock scales</w:t>
      </w:r>
      <w:r w:rsidR="00270A2C" w:rsidRPr="00821CDA">
        <w:rPr>
          <w:bCs/>
        </w:rPr>
        <w:fldChar w:fldCharType="begin"/>
      </w:r>
      <w:r w:rsidRPr="00821CDA">
        <w:rPr>
          <w:bCs/>
        </w:rPr>
        <w:instrText>XE"Scales:Livestock"</w:instrText>
      </w:r>
      <w:r w:rsidR="00270A2C" w:rsidRPr="00821CDA">
        <w:rPr>
          <w:bCs/>
        </w:rPr>
        <w:fldChar w:fldCharType="end"/>
      </w:r>
      <w:r w:rsidRPr="00821CDA">
        <w:rPr>
          <w:bCs/>
        </w:rPr>
        <w:t xml:space="preserve"> manufactured between January 1, 1989, and January 1, 2003, shall be marked with either the Concentrated Load Capacity (CLC) or the Section Capacity.  Such marking shall be accurately and conspicuously presented on, or adjacent to the identification or nomenclature plate that is attached to the indicating element</w:t>
      </w:r>
      <w:r w:rsidR="00270A2C" w:rsidRPr="00821CDA">
        <w:rPr>
          <w:bCs/>
        </w:rPr>
        <w:fldChar w:fldCharType="begin"/>
      </w:r>
      <w:r w:rsidRPr="00821CDA">
        <w:instrText>XE"I</w:instrText>
      </w:r>
      <w:r w:rsidRPr="00821CDA">
        <w:rPr>
          <w:bCs/>
        </w:rPr>
        <w:instrText>ndicating element</w:instrText>
      </w:r>
      <w:r w:rsidRPr="00821CDA">
        <w:instrText>"</w:instrText>
      </w:r>
      <w:r w:rsidR="00270A2C" w:rsidRPr="00821CDA">
        <w:rPr>
          <w:bCs/>
        </w:rPr>
        <w:fldChar w:fldCharType="end"/>
      </w:r>
      <w:r w:rsidRPr="00821CDA">
        <w:rPr>
          <w:bCs/>
        </w:rPr>
        <w:t xml:space="preserve"> of the scale.  </w:t>
      </w:r>
      <w:r w:rsidRPr="00821CDA">
        <w:rPr>
          <w:bCs/>
          <w:i/>
        </w:rPr>
        <w:t>The nominal capacity of a scale with more than two sections shall not exceed twice its rated section capacity.  The nominal capacity of a two-section scale shall not exceed its rated section capacity</w:t>
      </w:r>
      <w:r w:rsidR="00693DCB" w:rsidRPr="00821CDA">
        <w:rPr>
          <w:bCs/>
          <w:i/>
        </w:rPr>
        <w:t>.</w:t>
      </w:r>
      <w:r w:rsidRPr="00821CDA">
        <w:rPr>
          <w:bCs/>
        </w:rPr>
        <w:t>*</w:t>
      </w:r>
    </w:p>
    <w:p w:rsidR="00AA210B" w:rsidRPr="00821CDA" w:rsidRDefault="00AA210B">
      <w:pPr>
        <w:pStyle w:val="HTMLBody"/>
        <w:keepNext/>
        <w:tabs>
          <w:tab w:val="left" w:pos="360"/>
        </w:tabs>
        <w:autoSpaceDE/>
        <w:autoSpaceDN/>
        <w:adjustRightInd/>
        <w:ind w:left="360"/>
        <w:jc w:val="both"/>
        <w:rPr>
          <w:rFonts w:ascii="Times New Roman" w:hAnsi="Times New Roman"/>
          <w:bCs/>
          <w:i/>
        </w:rPr>
      </w:pPr>
      <w:r w:rsidRPr="00821CDA">
        <w:rPr>
          <w:rFonts w:ascii="Times New Roman" w:hAnsi="Times New Roman"/>
          <w:bCs/>
          <w:i/>
        </w:rPr>
        <w:t>[*Nonretroactive as of January 1, 2003]</w:t>
      </w:r>
    </w:p>
    <w:p w:rsidR="00AA210B" w:rsidRPr="00821CDA" w:rsidRDefault="00AA210B">
      <w:pPr>
        <w:tabs>
          <w:tab w:val="left" w:pos="288"/>
        </w:tabs>
        <w:spacing w:before="60"/>
        <w:ind w:left="360"/>
        <w:jc w:val="both"/>
      </w:pPr>
      <w:r w:rsidRPr="00821CDA">
        <w:t>(Added 2002)</w:t>
      </w:r>
    </w:p>
    <w:p w:rsidR="00AA210B" w:rsidRPr="00821CDA" w:rsidRDefault="00AA210B">
      <w:pPr>
        <w:tabs>
          <w:tab w:val="left" w:pos="360"/>
        </w:tabs>
        <w:ind w:left="360"/>
      </w:pPr>
    </w:p>
    <w:p w:rsidR="00AA210B" w:rsidRPr="00821CDA" w:rsidRDefault="00AA210B">
      <w:pPr>
        <w:tabs>
          <w:tab w:val="left" w:pos="360"/>
        </w:tabs>
        <w:ind w:left="360"/>
      </w:pPr>
      <w:r w:rsidRPr="00821CDA">
        <w:t>See also Note 14 in Table S.6.3.b. Notes for Table S.6.3.a.</w:t>
      </w:r>
    </w:p>
    <w:p w:rsidR="00AA210B" w:rsidRPr="00821CDA" w:rsidRDefault="00AA210B">
      <w:pPr>
        <w:keepNext/>
        <w:tabs>
          <w:tab w:val="left" w:pos="288"/>
        </w:tabs>
        <w:ind w:left="360"/>
        <w:jc w:val="both"/>
      </w:pPr>
      <w:bookmarkStart w:id="53" w:name="_Toc273949840"/>
      <w:r w:rsidRPr="00821CDA">
        <w:rPr>
          <w:rStyle w:val="Heading4Char"/>
        </w:rPr>
        <w:lastRenderedPageBreak/>
        <w:t>S.6.6.</w:t>
      </w:r>
      <w:r w:rsidRPr="00821CDA">
        <w:rPr>
          <w:rStyle w:val="Heading4Char"/>
        </w:rPr>
        <w:tab/>
        <w:t>Counting Feature, Minimum Individual Piece Weight</w:t>
      </w:r>
      <w:r w:rsidR="00B42BDF" w:rsidRPr="00821CDA">
        <w:rPr>
          <w:rStyle w:val="Heading4Char"/>
        </w:rPr>
        <w:t>,</w:t>
      </w:r>
      <w:r w:rsidRPr="00821CDA">
        <w:rPr>
          <w:rStyle w:val="Heading4Char"/>
        </w:rPr>
        <w:t xml:space="preserve"> and Minimum Sample Piece Count.</w:t>
      </w:r>
      <w:bookmarkEnd w:id="53"/>
      <w:r w:rsidRPr="00821CDA">
        <w:rPr>
          <w:b/>
          <w:bCs/>
        </w:rPr>
        <w:t xml:space="preserve"> </w:t>
      </w:r>
      <w:r w:rsidRPr="00821CDA">
        <w:t>– A Class I or Class II prescription</w:t>
      </w:r>
      <w:r w:rsidR="00270A2C" w:rsidRPr="00821CDA">
        <w:fldChar w:fldCharType="begin"/>
      </w:r>
      <w:r w:rsidRPr="00821CDA">
        <w:instrText>XE"Prescription"</w:instrText>
      </w:r>
      <w:r w:rsidR="00270A2C" w:rsidRPr="00821CDA">
        <w:fldChar w:fldCharType="end"/>
      </w:r>
      <w:r w:rsidRPr="00821CDA">
        <w:t xml:space="preserve"> scale with an operational counting feature</w:t>
      </w:r>
      <w:r w:rsidR="00270A2C" w:rsidRPr="00821CDA">
        <w:fldChar w:fldCharType="begin"/>
      </w:r>
      <w:r w:rsidRPr="00821CDA">
        <w:instrText>XE"Counting feature"</w:instrText>
      </w:r>
      <w:r w:rsidR="00270A2C" w:rsidRPr="00821CDA">
        <w:fldChar w:fldCharType="end"/>
      </w:r>
      <w:r w:rsidRPr="00821CDA">
        <w:t xml:space="preserve"> shall be marked with the minimum individual piece weight and minimum number of pieces used in the sample to establish an individual piece weight.</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tbl>
      <w:tblPr>
        <w:tblW w:w="5268" w:type="pct"/>
        <w:jc w:val="center"/>
        <w:tblInd w:w="49" w:type="dxa"/>
        <w:tblLayout w:type="fixed"/>
        <w:tblCellMar>
          <w:top w:w="43" w:type="dxa"/>
          <w:left w:w="43" w:type="dxa"/>
          <w:bottom w:w="43" w:type="dxa"/>
          <w:right w:w="43" w:type="dxa"/>
        </w:tblCellMar>
        <w:tblLook w:val="0000"/>
      </w:tblPr>
      <w:tblGrid>
        <w:gridCol w:w="3177"/>
        <w:gridCol w:w="1349"/>
        <w:gridCol w:w="1809"/>
        <w:gridCol w:w="1701"/>
        <w:gridCol w:w="891"/>
        <w:gridCol w:w="1025"/>
      </w:tblGrid>
      <w:tr w:rsidR="00AA210B" w:rsidRPr="00821CDA" w:rsidTr="002C5CE6">
        <w:trPr>
          <w:tblHeader/>
          <w:jc w:val="center"/>
        </w:trPr>
        <w:tc>
          <w:tcPr>
            <w:tcW w:w="9952" w:type="dxa"/>
            <w:gridSpan w:val="6"/>
            <w:tcBorders>
              <w:top w:val="double" w:sz="6" w:space="0" w:color="auto"/>
              <w:left w:val="double" w:sz="6" w:space="0" w:color="auto"/>
              <w:bottom w:val="double" w:sz="6" w:space="0" w:color="auto"/>
              <w:right w:val="double" w:sz="6" w:space="0" w:color="auto"/>
            </w:tcBorders>
            <w:vAlign w:val="center"/>
          </w:tcPr>
          <w:p w:rsidR="00AA210B" w:rsidRPr="00821CDA" w:rsidRDefault="00AA210B">
            <w:pPr>
              <w:pStyle w:val="Before3pt"/>
            </w:pPr>
            <w:r w:rsidRPr="00821CDA">
              <w:t>Table S.6.3.a.</w:t>
            </w:r>
          </w:p>
          <w:p w:rsidR="00AA210B" w:rsidRPr="00821CDA" w:rsidRDefault="00AA210B">
            <w:pPr>
              <w:pStyle w:val="After3pt"/>
            </w:pPr>
            <w:r w:rsidRPr="00821CDA">
              <w:t>Marking Requirements</w:t>
            </w:r>
            <w:r w:rsidR="00270A2C" w:rsidRPr="00821CDA">
              <w:rPr>
                <w:b w:val="0"/>
              </w:rPr>
              <w:fldChar w:fldCharType="begin"/>
            </w:r>
            <w:r w:rsidRPr="00821CDA">
              <w:rPr>
                <w:b w:val="0"/>
              </w:rPr>
              <w:instrText>XE"Marking requirements"</w:instrText>
            </w:r>
            <w:r w:rsidR="00270A2C" w:rsidRPr="00821CDA">
              <w:rPr>
                <w:b w:val="0"/>
              </w:rPr>
              <w:fldChar w:fldCharType="end"/>
            </w:r>
          </w:p>
        </w:tc>
      </w:tr>
      <w:tr w:rsidR="00AA210B" w:rsidRPr="00821CDA" w:rsidTr="002C5CE6">
        <w:trPr>
          <w:cantSplit/>
          <w:trHeight w:val="450"/>
          <w:jc w:val="center"/>
        </w:trPr>
        <w:tc>
          <w:tcPr>
            <w:tcW w:w="3177" w:type="dxa"/>
            <w:tcBorders>
              <w:top w:val="single" w:sz="4" w:space="0" w:color="auto"/>
              <w:left w:val="double" w:sz="6" w:space="0" w:color="auto"/>
              <w:right w:val="single" w:sz="4" w:space="0" w:color="auto"/>
            </w:tcBorders>
            <w:tcMar>
              <w:left w:w="72" w:type="dxa"/>
              <w:right w:w="72" w:type="dxa"/>
            </w:tcMar>
            <w:vAlign w:val="center"/>
          </w:tcPr>
          <w:p w:rsidR="00AA210B" w:rsidRPr="00821CDA" w:rsidRDefault="00AA210B" w:rsidP="006E61D2">
            <w:pPr>
              <w:tabs>
                <w:tab w:val="left" w:pos="288"/>
              </w:tabs>
              <w:spacing w:before="60" w:after="60"/>
              <w:jc w:val="center"/>
              <w:rPr>
                <w:b/>
                <w:bCs/>
              </w:rPr>
            </w:pPr>
          </w:p>
        </w:tc>
        <w:tc>
          <w:tcPr>
            <w:tcW w:w="6775" w:type="dxa"/>
            <w:gridSpan w:val="5"/>
            <w:tcBorders>
              <w:top w:val="single" w:sz="4" w:space="0" w:color="auto"/>
              <w:left w:val="single" w:sz="4" w:space="0" w:color="auto"/>
              <w:bottom w:val="single" w:sz="4" w:space="0" w:color="auto"/>
              <w:right w:val="double" w:sz="6" w:space="0" w:color="auto"/>
            </w:tcBorders>
            <w:vAlign w:val="center"/>
          </w:tcPr>
          <w:p w:rsidR="00AA210B" w:rsidRPr="00821CDA" w:rsidRDefault="00AA210B" w:rsidP="006E61D2">
            <w:pPr>
              <w:tabs>
                <w:tab w:val="left" w:pos="288"/>
              </w:tabs>
              <w:spacing w:before="60" w:after="60"/>
              <w:jc w:val="center"/>
              <w:rPr>
                <w:b/>
                <w:bCs/>
              </w:rPr>
            </w:pPr>
            <w:r w:rsidRPr="00821CDA">
              <w:rPr>
                <w:b/>
                <w:bCs/>
              </w:rPr>
              <w:t>Weighing Equipment</w:t>
            </w:r>
          </w:p>
        </w:tc>
      </w:tr>
      <w:tr w:rsidR="00AA210B" w:rsidRPr="00821CDA" w:rsidTr="002C5CE6">
        <w:trPr>
          <w:cantSplit/>
          <w:jc w:val="center"/>
        </w:trPr>
        <w:tc>
          <w:tcPr>
            <w:tcW w:w="3177" w:type="dxa"/>
            <w:tcBorders>
              <w:left w:val="double" w:sz="6" w:space="0" w:color="auto"/>
              <w:right w:val="single" w:sz="6" w:space="0" w:color="auto"/>
            </w:tcBorders>
            <w:tcMar>
              <w:left w:w="72" w:type="dxa"/>
              <w:right w:w="72" w:type="dxa"/>
            </w:tcMar>
            <w:vAlign w:val="bottom"/>
          </w:tcPr>
          <w:p w:rsidR="00AA210B" w:rsidRPr="00821CDA" w:rsidRDefault="00AA210B">
            <w:pPr>
              <w:pStyle w:val="Header"/>
              <w:tabs>
                <w:tab w:val="clear" w:pos="4320"/>
                <w:tab w:val="clear" w:pos="8640"/>
                <w:tab w:val="left" w:pos="288"/>
              </w:tabs>
              <w:jc w:val="center"/>
              <w:rPr>
                <w:b/>
                <w:bCs/>
              </w:rPr>
            </w:pPr>
          </w:p>
          <w:p w:rsidR="00AA210B" w:rsidRPr="00821CDA" w:rsidRDefault="00AA210B">
            <w:pPr>
              <w:pStyle w:val="Header"/>
              <w:tabs>
                <w:tab w:val="clear" w:pos="4320"/>
                <w:tab w:val="clear" w:pos="8640"/>
                <w:tab w:val="left" w:pos="288"/>
              </w:tabs>
              <w:jc w:val="center"/>
              <w:rPr>
                <w:b/>
                <w:bCs/>
              </w:rPr>
            </w:pPr>
            <w:r w:rsidRPr="00821CDA">
              <w:rPr>
                <w:b/>
                <w:bCs/>
              </w:rPr>
              <w:t xml:space="preserve">To Be Marked With </w:t>
            </w:r>
            <w:r w:rsidRPr="00821CDA">
              <w:rPr>
                <w:b/>
                <w:bCs/>
              </w:rPr>
              <w:sym w:font="Symbol (PCL6)" w:char="F0DF"/>
            </w: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p w:rsidR="00F5312E" w:rsidRPr="00821CDA" w:rsidRDefault="00F5312E">
            <w:pPr>
              <w:pStyle w:val="Header"/>
              <w:tabs>
                <w:tab w:val="clear" w:pos="4320"/>
                <w:tab w:val="clear" w:pos="8640"/>
                <w:tab w:val="left" w:pos="288"/>
              </w:tabs>
              <w:jc w:val="center"/>
              <w:rPr>
                <w:b/>
                <w:bCs/>
              </w:rPr>
            </w:pPr>
          </w:p>
        </w:tc>
        <w:tc>
          <w:tcPr>
            <w:tcW w:w="1349" w:type="dxa"/>
          </w:tcPr>
          <w:p w:rsidR="00AA210B" w:rsidRPr="00821CDA" w:rsidRDefault="00AA210B">
            <w:pPr>
              <w:tabs>
                <w:tab w:val="left" w:pos="288"/>
              </w:tabs>
              <w:jc w:val="center"/>
              <w:rPr>
                <w:b/>
                <w:bCs/>
              </w:rPr>
            </w:pPr>
            <w:r w:rsidRPr="00821CDA">
              <w:rPr>
                <w:b/>
                <w:bCs/>
              </w:rPr>
              <w:t>Weighing, Load-Receiving, and Indicating Element</w:t>
            </w:r>
            <w:r w:rsidR="00270A2C" w:rsidRPr="00821CDA">
              <w:rPr>
                <w:bCs/>
              </w:rPr>
              <w:fldChar w:fldCharType="begin"/>
            </w:r>
            <w:r w:rsidRPr="00821CDA">
              <w:rPr>
                <w:bCs/>
              </w:rPr>
              <w:instrText>XE"Indicating element"</w:instrText>
            </w:r>
            <w:r w:rsidR="00270A2C" w:rsidRPr="00821CDA">
              <w:rPr>
                <w:bCs/>
              </w:rPr>
              <w:fldChar w:fldCharType="end"/>
            </w:r>
            <w:r w:rsidRPr="00821CDA">
              <w:rPr>
                <w:b/>
                <w:bCs/>
              </w:rPr>
              <w:t xml:space="preserve"> in Same Housing or Covered on the Same CC</w:t>
            </w:r>
            <w:r w:rsidRPr="00821CDA">
              <w:rPr>
                <w:b/>
                <w:bCs/>
                <w:vertAlign w:val="superscript"/>
              </w:rPr>
              <w:t>1</w:t>
            </w:r>
          </w:p>
        </w:tc>
        <w:tc>
          <w:tcPr>
            <w:tcW w:w="1809" w:type="dxa"/>
            <w:tcBorders>
              <w:left w:val="single" w:sz="6" w:space="0" w:color="auto"/>
              <w:bottom w:val="single" w:sz="6" w:space="0" w:color="auto"/>
            </w:tcBorders>
          </w:tcPr>
          <w:p w:rsidR="00AA210B" w:rsidRPr="00821CDA" w:rsidRDefault="00AA210B">
            <w:pPr>
              <w:pStyle w:val="Header"/>
              <w:tabs>
                <w:tab w:val="clear" w:pos="4320"/>
                <w:tab w:val="clear" w:pos="8640"/>
                <w:tab w:val="left" w:pos="288"/>
              </w:tabs>
              <w:jc w:val="center"/>
              <w:rPr>
                <w:b/>
                <w:bCs/>
              </w:rPr>
            </w:pPr>
            <w:r w:rsidRPr="00821CDA">
              <w:rPr>
                <w:b/>
                <w:bCs/>
              </w:rPr>
              <w:t>Indicating Element not Permanently Attached to Weighing and Load-Receiving Element or Covered by a Separate CC</w:t>
            </w:r>
          </w:p>
        </w:tc>
        <w:tc>
          <w:tcPr>
            <w:tcW w:w="1701" w:type="dxa"/>
            <w:tcBorders>
              <w:left w:val="single" w:sz="6" w:space="0" w:color="auto"/>
            </w:tcBorders>
          </w:tcPr>
          <w:p w:rsidR="00AA210B" w:rsidRPr="00821CDA" w:rsidRDefault="00AA210B">
            <w:pPr>
              <w:tabs>
                <w:tab w:val="left" w:pos="288"/>
              </w:tabs>
              <w:jc w:val="center"/>
              <w:rPr>
                <w:b/>
                <w:bCs/>
              </w:rPr>
            </w:pPr>
            <w:r w:rsidRPr="00821CDA">
              <w:rPr>
                <w:b/>
                <w:bCs/>
              </w:rPr>
              <w:t>Weighing and Load-Receiving Element Not Permanently Attached to Indicating Element or Covered by a Separate CC</w:t>
            </w:r>
          </w:p>
        </w:tc>
        <w:tc>
          <w:tcPr>
            <w:tcW w:w="891" w:type="dxa"/>
            <w:tcBorders>
              <w:left w:val="single" w:sz="6" w:space="0" w:color="auto"/>
            </w:tcBorders>
          </w:tcPr>
          <w:p w:rsidR="00AA210B" w:rsidRPr="00821CDA" w:rsidRDefault="00AA210B">
            <w:pPr>
              <w:tabs>
                <w:tab w:val="left" w:pos="288"/>
              </w:tabs>
              <w:jc w:val="center"/>
              <w:rPr>
                <w:b/>
                <w:bCs/>
              </w:rPr>
            </w:pPr>
            <w:r w:rsidRPr="00821CDA">
              <w:rPr>
                <w:b/>
                <w:bCs/>
              </w:rPr>
              <w:t>Load Cell with CC</w:t>
            </w:r>
          </w:p>
          <w:p w:rsidR="00AA210B" w:rsidRPr="00821CDA" w:rsidRDefault="00AA210B">
            <w:pPr>
              <w:tabs>
                <w:tab w:val="left" w:pos="288"/>
              </w:tabs>
              <w:jc w:val="center"/>
              <w:rPr>
                <w:b/>
                <w:bCs/>
              </w:rPr>
            </w:pPr>
            <w:r w:rsidRPr="00821CDA">
              <w:rPr>
                <w:b/>
                <w:bCs/>
              </w:rPr>
              <w:t>(11)</w:t>
            </w:r>
          </w:p>
        </w:tc>
        <w:tc>
          <w:tcPr>
            <w:tcW w:w="1025" w:type="dxa"/>
            <w:tcBorders>
              <w:left w:val="single" w:sz="6" w:space="0" w:color="auto"/>
              <w:right w:val="double" w:sz="6" w:space="0" w:color="auto"/>
            </w:tcBorders>
          </w:tcPr>
          <w:p w:rsidR="00AA210B" w:rsidRPr="00821CDA" w:rsidRDefault="00AA210B">
            <w:pPr>
              <w:tabs>
                <w:tab w:val="left" w:pos="288"/>
              </w:tabs>
              <w:jc w:val="center"/>
              <w:rPr>
                <w:b/>
                <w:bCs/>
              </w:rPr>
            </w:pPr>
            <w:r w:rsidRPr="00821CDA">
              <w:rPr>
                <w:b/>
                <w:bCs/>
              </w:rPr>
              <w:t>Other Equipment or Device</w:t>
            </w:r>
          </w:p>
          <w:p w:rsidR="00AA210B" w:rsidRPr="00821CDA" w:rsidRDefault="00AA210B">
            <w:pPr>
              <w:pStyle w:val="Header"/>
              <w:tabs>
                <w:tab w:val="clear" w:pos="4320"/>
                <w:tab w:val="clear" w:pos="8640"/>
                <w:tab w:val="left" w:pos="288"/>
              </w:tabs>
              <w:jc w:val="center"/>
              <w:rPr>
                <w:b/>
                <w:bCs/>
              </w:rPr>
            </w:pPr>
            <w:r w:rsidRPr="00821CDA">
              <w:rPr>
                <w:b/>
                <w:bCs/>
              </w:rPr>
              <w:t>(10)</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Manufacturer’s ID</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Model Designation and Prefix</w:t>
            </w:r>
            <w:r w:rsidRPr="00821CDA">
              <w:tab/>
              <w:t>(1)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Serial Number and Prefix</w:t>
            </w:r>
            <w:r w:rsidRPr="00821CDA">
              <w:tab/>
              <w:t>(2)</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 (16)</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Certificate of Conformance Number (CC)</w:t>
            </w:r>
            <w:r w:rsidRPr="00821CDA">
              <w:tab/>
              <w:t>(23)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x (23)</w:t>
            </w: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Accuracy</w:t>
            </w:r>
            <w:r w:rsidR="00270A2C" w:rsidRPr="00821CDA">
              <w:fldChar w:fldCharType="begin"/>
            </w:r>
            <w:r w:rsidRPr="00821CDA">
              <w:instrText xml:space="preserve">XE"Accuracy" </w:instrText>
            </w:r>
            <w:r w:rsidR="00270A2C" w:rsidRPr="00821CDA">
              <w:fldChar w:fldCharType="end"/>
            </w:r>
            <w:r w:rsidRPr="00821CDA">
              <w:t xml:space="preserve"> Class</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XE"Accuracy class"</w:instrText>
            </w:r>
            <w:r w:rsidR="00270A2C" w:rsidRPr="00821CDA">
              <w:fldChar w:fldCharType="end"/>
            </w:r>
            <w:r w:rsidRPr="00821CDA">
              <w:tab/>
              <w:t>(17)</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(8)</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Nominal Capacity</w:t>
            </w:r>
            <w:r w:rsidR="00270A2C" w:rsidRPr="00821CDA">
              <w:fldChar w:fldCharType="begin"/>
            </w:r>
            <w:r w:rsidRPr="00821CDA">
              <w:instrText>XE"Nominal capacity"</w:instrText>
            </w:r>
            <w:r w:rsidR="00270A2C" w:rsidRPr="00821CDA">
              <w:fldChar w:fldCharType="end"/>
            </w:r>
            <w:r w:rsidRPr="00821CDA">
              <w:tab/>
              <w:t>(3)(18)(20)</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Scale Division, “d”</w:t>
            </w:r>
            <w:r w:rsidRPr="00821CDA">
              <w:tab/>
              <w:t>(3)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Value of “e”</w:t>
            </w:r>
            <w:r w:rsidRPr="00821CDA">
              <w:tab/>
              <w:t>(4)</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Temperature</w:t>
            </w:r>
            <w:r w:rsidR="00270A2C" w:rsidRPr="00821CDA">
              <w:fldChar w:fldCharType="begin"/>
            </w:r>
            <w:r w:rsidRPr="00821CDA">
              <w:instrText>XE"Temperature"</w:instrText>
            </w:r>
            <w:r w:rsidR="00270A2C" w:rsidRPr="00821CDA">
              <w:fldChar w:fldCharType="end"/>
            </w:r>
            <w:r w:rsidRPr="00821CDA">
              <w:t xml:space="preserve"> Limits</w:t>
            </w:r>
            <w:r w:rsidRPr="00821CDA">
              <w:tab/>
              <w:t>(5)</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Concentrated Load Capacity</w:t>
            </w:r>
            <w:r w:rsidR="00270A2C" w:rsidRPr="00821CDA">
              <w:fldChar w:fldCharType="begin"/>
            </w:r>
            <w:r w:rsidRPr="00821CDA">
              <w:instrText>XE"Concentrated load capacity"</w:instrText>
            </w:r>
            <w:r w:rsidR="00270A2C" w:rsidRPr="00821CDA">
              <w:fldChar w:fldCharType="end"/>
            </w:r>
            <w:r w:rsidR="00270A2C" w:rsidRPr="00821CDA">
              <w:fldChar w:fldCharType="begin"/>
            </w:r>
            <w:r w:rsidRPr="00821CDA">
              <w:instrText>XE"Capacity"</w:instrText>
            </w:r>
            <w:r w:rsidR="00270A2C" w:rsidRPr="00821CDA">
              <w:fldChar w:fldCharType="end"/>
            </w:r>
            <w:r w:rsidRPr="00821CDA">
              <w:t xml:space="preserve"> (CLC)</w:t>
            </w:r>
            <w:r w:rsidR="00270A2C" w:rsidRPr="00821CDA">
              <w:fldChar w:fldCharType="begin"/>
            </w:r>
            <w:r w:rsidRPr="00821CDA">
              <w:instrText>XE"CLC"</w:instrText>
            </w:r>
            <w:r w:rsidR="00270A2C" w:rsidRPr="00821CDA">
              <w:fldChar w:fldCharType="end"/>
            </w:r>
            <w:r w:rsidRPr="00821CDA">
              <w:tab/>
              <w:t>(12)(20)(22)</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Special Application</w:t>
            </w:r>
            <w:r w:rsidRPr="00821CDA">
              <w:tab/>
              <w:t>(13)</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Number of Scale Divisions (n</w:t>
            </w:r>
            <w:r w:rsidRPr="00821CDA">
              <w:rPr>
                <w:vertAlign w:val="subscript"/>
              </w:rPr>
              <w:t>max</w:t>
            </w:r>
            <w:r w:rsidRPr="00821CDA">
              <w:t>)</w:t>
            </w:r>
            <w:r w:rsidRPr="00821CDA">
              <w:tab/>
              <w:t>(6)</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(8)</w:t>
            </w: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rPr>
                <w:lang w:val="fr-FR"/>
              </w:rPr>
            </w:pPr>
            <w:r w:rsidRPr="00821CDA">
              <w:rPr>
                <w:lang w:val="fr-FR"/>
              </w:rPr>
              <w:t>Minimum Verification Scale Division (e</w:t>
            </w:r>
            <w:r w:rsidRPr="00821CDA">
              <w:rPr>
                <w:vertAlign w:val="subscript"/>
                <w:lang w:val="fr-FR"/>
              </w:rPr>
              <w:t>min</w:t>
            </w:r>
            <w:r w:rsidRPr="00821CDA">
              <w:rPr>
                <w:lang w:val="fr-FR"/>
              </w:rPr>
              <w: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lang w:val="fr-FR"/>
              </w:rP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 (19)</w:t>
            </w: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 or “M”</w:t>
            </w:r>
            <w:r w:rsidRPr="00821CDA">
              <w:tab/>
              <w:t>(7)</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Direction of Loading</w:t>
            </w:r>
            <w:r w:rsidRPr="00821CDA">
              <w:tab/>
              <w:t>(15)</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Minimum Dead Load</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Maximum Capacity</w:t>
            </w:r>
            <w:r w:rsidR="00270A2C" w:rsidRPr="00821CDA">
              <w:fldChar w:fldCharType="begin"/>
            </w:r>
            <w:r w:rsidRPr="00821CDA">
              <w:instrText>XE"Capacity"</w:instrText>
            </w:r>
            <w:r w:rsidR="00270A2C" w:rsidRPr="00821CDA">
              <w:fldChar w:fldCharType="end"/>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Safe Load Limit</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jc w:val="center"/>
        </w:trPr>
        <w:tc>
          <w:tcPr>
            <w:tcW w:w="3177" w:type="dxa"/>
            <w:tcBorders>
              <w:top w:val="single" w:sz="6" w:space="0" w:color="auto"/>
              <w:left w:val="double" w:sz="6" w:space="0" w:color="auto"/>
              <w:bottom w:val="nil"/>
              <w:right w:val="nil"/>
            </w:tcBorders>
            <w:tcMar>
              <w:left w:w="72" w:type="dxa"/>
              <w:right w:w="72" w:type="dxa"/>
            </w:tcMar>
            <w:vAlign w:val="center"/>
          </w:tcPr>
          <w:p w:rsidR="00AA210B" w:rsidRPr="00821CDA" w:rsidRDefault="00AA210B">
            <w:pPr>
              <w:tabs>
                <w:tab w:val="right" w:pos="2851"/>
              </w:tabs>
            </w:pPr>
            <w:r w:rsidRPr="00821CDA">
              <w:t>Load Cell</w:t>
            </w:r>
            <w:r w:rsidR="00270A2C" w:rsidRPr="00821CDA">
              <w:fldChar w:fldCharType="begin"/>
            </w:r>
            <w:r w:rsidRPr="00821CDA">
              <w:instrText>XE"Load cell"</w:instrText>
            </w:r>
            <w:r w:rsidR="00270A2C" w:rsidRPr="00821CDA">
              <w:fldChar w:fldCharType="end"/>
            </w:r>
            <w:r w:rsidRPr="00821CDA">
              <w:t xml:space="preserve"> Verification Interval</w:t>
            </w:r>
          </w:p>
          <w:p w:rsidR="00AA210B" w:rsidRPr="00821CDA" w:rsidRDefault="00AA210B">
            <w:pPr>
              <w:tabs>
                <w:tab w:val="right" w:pos="2851"/>
              </w:tabs>
            </w:pPr>
            <w:r w:rsidRPr="00821CDA">
              <w:t>(v</w:t>
            </w:r>
            <w:r w:rsidRPr="00821CDA">
              <w:rPr>
                <w:vertAlign w:val="subscript"/>
              </w:rPr>
              <w:t>min</w:t>
            </w:r>
            <w:r w:rsidRPr="00821CDA">
              <w:t>)</w:t>
            </w:r>
            <w:r w:rsidRPr="00821CDA">
              <w:tab/>
              <w:t>(21)</w:t>
            </w:r>
          </w:p>
        </w:tc>
        <w:tc>
          <w:tcPr>
            <w:tcW w:w="134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170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p>
        </w:tc>
        <w:tc>
          <w:tcPr>
            <w:tcW w:w="891"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x</w:t>
            </w:r>
          </w:p>
        </w:tc>
        <w:tc>
          <w:tcPr>
            <w:tcW w:w="102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p>
        </w:tc>
      </w:tr>
      <w:tr w:rsidR="00AA210B" w:rsidRPr="00821CDA" w:rsidTr="002C5CE6">
        <w:trPr>
          <w:cantSplit/>
          <w:jc w:val="center"/>
        </w:trPr>
        <w:tc>
          <w:tcPr>
            <w:tcW w:w="3177" w:type="dxa"/>
            <w:tcBorders>
              <w:top w:val="single" w:sz="6" w:space="0" w:color="auto"/>
              <w:left w:val="double" w:sz="6" w:space="0" w:color="auto"/>
              <w:bottom w:val="double" w:sz="6" w:space="0" w:color="auto"/>
              <w:right w:val="nil"/>
            </w:tcBorders>
            <w:tcMar>
              <w:left w:w="72" w:type="dxa"/>
              <w:right w:w="72" w:type="dxa"/>
            </w:tcMar>
            <w:vAlign w:val="center"/>
          </w:tcPr>
          <w:p w:rsidR="00AA210B" w:rsidRPr="00821CDA" w:rsidRDefault="00AA210B">
            <w:pPr>
              <w:tabs>
                <w:tab w:val="right" w:pos="2851"/>
              </w:tabs>
            </w:pPr>
            <w:r w:rsidRPr="00821CDA">
              <w:t>Section Capacity</w:t>
            </w:r>
            <w:r w:rsidR="00270A2C" w:rsidRPr="00821CDA">
              <w:fldChar w:fldCharType="begin"/>
            </w:r>
            <w:r w:rsidRPr="00821CDA">
              <w:instrText>XE"Capacity"</w:instrText>
            </w:r>
            <w:r w:rsidR="00270A2C" w:rsidRPr="00821CDA">
              <w:fldChar w:fldCharType="end"/>
            </w:r>
            <w:r w:rsidRPr="00821CDA">
              <w:t xml:space="preserve"> and Prefix</w:t>
            </w:r>
            <w:r w:rsidRPr="00821CDA">
              <w:tab/>
              <w:t>(14)(20)(22)(24)</w:t>
            </w:r>
          </w:p>
        </w:tc>
        <w:tc>
          <w:tcPr>
            <w:tcW w:w="1349"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809"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r w:rsidRPr="00821CDA">
              <w:t>x</w:t>
            </w:r>
          </w:p>
        </w:tc>
        <w:tc>
          <w:tcPr>
            <w:tcW w:w="1701"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r w:rsidRPr="00821CDA">
              <w:t>x</w:t>
            </w:r>
          </w:p>
        </w:tc>
        <w:tc>
          <w:tcPr>
            <w:tcW w:w="891" w:type="dxa"/>
            <w:tcBorders>
              <w:top w:val="single" w:sz="6" w:space="0" w:color="auto"/>
              <w:left w:val="single" w:sz="6" w:space="0" w:color="auto"/>
              <w:bottom w:val="double" w:sz="6" w:space="0" w:color="auto"/>
              <w:right w:val="nil"/>
            </w:tcBorders>
            <w:vAlign w:val="center"/>
          </w:tcPr>
          <w:p w:rsidR="00AA210B" w:rsidRPr="00821CDA" w:rsidRDefault="00AA210B">
            <w:pPr>
              <w:tabs>
                <w:tab w:val="left" w:pos="288"/>
              </w:tabs>
              <w:jc w:val="center"/>
            </w:pPr>
          </w:p>
        </w:tc>
        <w:tc>
          <w:tcPr>
            <w:tcW w:w="1025" w:type="dxa"/>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p>
        </w:tc>
      </w:tr>
      <w:tr w:rsidR="00AA210B" w:rsidRPr="00821CDA" w:rsidTr="002C5CE6">
        <w:trPr>
          <w:cantSplit/>
          <w:trHeight w:val="1008"/>
          <w:jc w:val="center"/>
        </w:trPr>
        <w:tc>
          <w:tcPr>
            <w:tcW w:w="9952" w:type="dxa"/>
            <w:gridSpan w:val="6"/>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changecharacter"/>
              <w:rPr>
                <w:sz w:val="20"/>
              </w:rPr>
            </w:pPr>
            <w:r w:rsidRPr="00821CDA">
              <w:rPr>
                <w:b/>
                <w:bCs/>
                <w:sz w:val="20"/>
              </w:rPr>
              <w:lastRenderedPageBreak/>
              <w:t>Note:</w:t>
            </w:r>
            <w:r w:rsidRPr="00821CDA">
              <w:rPr>
                <w:sz w:val="20"/>
              </w:rPr>
              <w:t xml:space="preserve">  For applicable notes, see Table S.6.3.b.</w:t>
            </w:r>
          </w:p>
          <w:p w:rsidR="00AA210B" w:rsidRPr="00821CDA" w:rsidRDefault="00AA210B">
            <w:pPr>
              <w:pStyle w:val="changecharacter"/>
              <w:jc w:val="both"/>
              <w:rPr>
                <w:sz w:val="20"/>
              </w:rPr>
            </w:pPr>
            <w:r w:rsidRPr="00821CDA">
              <w:rPr>
                <w:sz w:val="20"/>
                <w:vertAlign w:val="superscript"/>
              </w:rPr>
              <w:t>1</w:t>
            </w:r>
            <w:r w:rsidRPr="00821CDA">
              <w:rPr>
                <w:sz w:val="20"/>
              </w:rPr>
              <w:t> Weighing/load-receiving elements and indicators which are in the same housing or which are permanently attached will generally appear on the same CC.  If not in the same housing, elements shall be hard-wired together or sealed with a physical seal or an electronic link.  This requirement does not apply to peripheral equipment that has no input or effect on device calibrations or configurations.</w:t>
            </w:r>
          </w:p>
          <w:p w:rsidR="00AA210B" w:rsidRPr="00821CDA" w:rsidRDefault="00AA210B">
            <w:pPr>
              <w:pStyle w:val="changecharacter"/>
              <w:spacing w:before="60"/>
              <w:jc w:val="both"/>
              <w:rPr>
                <w:sz w:val="20"/>
              </w:rPr>
            </w:pPr>
            <w:r w:rsidRPr="00821CDA">
              <w:rPr>
                <w:sz w:val="20"/>
              </w:rPr>
              <w:t>(Added 2001)</w:t>
            </w:r>
          </w:p>
        </w:tc>
      </w:tr>
      <w:tr w:rsidR="00AA210B" w:rsidRPr="00821CDA" w:rsidTr="002C5CE6">
        <w:trPr>
          <w:trHeight w:val="288"/>
          <w:jc w:val="center"/>
        </w:trPr>
        <w:tc>
          <w:tcPr>
            <w:tcW w:w="9952" w:type="dxa"/>
            <w:gridSpan w:val="6"/>
            <w:tcBorders>
              <w:left w:val="nil"/>
              <w:bottom w:val="nil"/>
            </w:tcBorders>
          </w:tcPr>
          <w:p w:rsidR="00AA210B" w:rsidRPr="00821CDA" w:rsidRDefault="00AA210B">
            <w:pPr>
              <w:pStyle w:val="Header"/>
              <w:tabs>
                <w:tab w:val="clear" w:pos="4320"/>
                <w:tab w:val="clear" w:pos="8640"/>
                <w:tab w:val="left" w:pos="288"/>
              </w:tabs>
              <w:spacing w:before="60"/>
              <w:rPr>
                <w:szCs w:val="24"/>
              </w:rPr>
            </w:pPr>
            <w:r w:rsidRPr="00821CDA">
              <w:t>(Added 1990) (Amended 1992, 1999, 2000, 2001, 2002, and 2004)</w:t>
            </w:r>
          </w:p>
        </w:tc>
      </w:tr>
    </w:tbl>
    <w:p w:rsidR="00AA210B" w:rsidRPr="00821CDA" w:rsidRDefault="00AA210B">
      <w:pPr>
        <w:tabs>
          <w:tab w:val="left" w:pos="288"/>
        </w:tabs>
      </w:pPr>
    </w:p>
    <w:tbl>
      <w:tblPr>
        <w:tblW w:w="999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72" w:type="dxa"/>
          <w:right w:w="115" w:type="dxa"/>
        </w:tblCellMar>
        <w:tblLook w:val="0000"/>
      </w:tblPr>
      <w:tblGrid>
        <w:gridCol w:w="9990"/>
      </w:tblGrid>
      <w:tr w:rsidR="00AA210B" w:rsidRPr="00821CDA">
        <w:trPr>
          <w:cantSplit/>
          <w:tblHeader/>
          <w:jc w:val="center"/>
        </w:trPr>
        <w:tc>
          <w:tcPr>
            <w:tcW w:w="9990" w:type="dxa"/>
            <w:tcBorders>
              <w:top w:val="double" w:sz="6" w:space="0" w:color="auto"/>
              <w:left w:val="double" w:sz="6" w:space="0" w:color="auto"/>
              <w:bottom w:val="double" w:sz="6" w:space="0" w:color="auto"/>
              <w:right w:val="double" w:sz="6" w:space="0" w:color="auto"/>
            </w:tcBorders>
            <w:tcMar>
              <w:top w:w="72" w:type="dxa"/>
              <w:left w:w="72" w:type="dxa"/>
              <w:bottom w:w="72" w:type="dxa"/>
              <w:right w:w="72" w:type="dxa"/>
            </w:tcMar>
            <w:vAlign w:val="center"/>
          </w:tcPr>
          <w:p w:rsidR="00AA210B" w:rsidRPr="00821CDA" w:rsidRDefault="00AA210B">
            <w:pPr>
              <w:pStyle w:val="Before3pt"/>
            </w:pPr>
            <w:r w:rsidRPr="00821CDA">
              <w:br w:type="page"/>
            </w:r>
            <w:r w:rsidRPr="00821CDA">
              <w:br w:type="page"/>
              <w:t>Table S.6.3.b.</w:t>
            </w:r>
          </w:p>
          <w:p w:rsidR="00AA210B" w:rsidRPr="00821CDA" w:rsidRDefault="00AA210B">
            <w:pPr>
              <w:pStyle w:val="After3pt"/>
            </w:pPr>
            <w:r w:rsidRPr="00821CDA">
              <w:t>Notes for Table S.6.3.a. Marking Requirements</w:t>
            </w:r>
          </w:p>
        </w:tc>
      </w:tr>
      <w:tr w:rsidR="00AA210B" w:rsidRPr="00821CDA">
        <w:trPr>
          <w:jc w:val="center"/>
        </w:trPr>
        <w:tc>
          <w:tcPr>
            <w:tcW w:w="9990" w:type="dxa"/>
            <w:tcBorders>
              <w:top w:val="double" w:sz="6" w:space="0" w:color="auto"/>
              <w:left w:val="double" w:sz="6" w:space="0" w:color="auto"/>
              <w:bottom w:val="double" w:sz="6" w:space="0" w:color="auto"/>
              <w:right w:val="double" w:sz="6" w:space="0" w:color="auto"/>
            </w:tcBorders>
          </w:tcPr>
          <w:p w:rsidR="00AA210B" w:rsidRPr="00821CDA" w:rsidRDefault="00AA210B">
            <w:pPr>
              <w:numPr>
                <w:ilvl w:val="0"/>
                <w:numId w:val="1"/>
              </w:numPr>
              <w:spacing w:line="233" w:lineRule="auto"/>
              <w:jc w:val="both"/>
              <w:rPr>
                <w:sz w:val="19"/>
              </w:rPr>
            </w:pPr>
            <w:r w:rsidRPr="00821CDA">
              <w:rPr>
                <w:sz w:val="19"/>
              </w:rPr>
              <w:t xml:space="preserve">Manufacturer's identification and model designation and </w:t>
            </w:r>
            <w:r w:rsidRPr="00821CDA">
              <w:rPr>
                <w:i/>
                <w:sz w:val="19"/>
              </w:rPr>
              <w:t>model designation prefix</w:t>
            </w:r>
            <w:r w:rsidR="00751648" w:rsidRPr="00821CDA">
              <w:rPr>
                <w:i/>
                <w:sz w:val="19"/>
              </w:rPr>
              <w:t>.</w:t>
            </w:r>
            <w:r w:rsidRPr="00821CDA">
              <w:rPr>
                <w:i/>
                <w:sz w:val="19"/>
              </w:rPr>
              <w:t>*</w:t>
            </w:r>
          </w:p>
          <w:p w:rsidR="00AA210B" w:rsidRPr="00821CDA" w:rsidRDefault="00AA210B">
            <w:pPr>
              <w:spacing w:line="233" w:lineRule="auto"/>
              <w:ind w:left="335"/>
              <w:jc w:val="both"/>
              <w:rPr>
                <w:sz w:val="19"/>
              </w:rPr>
            </w:pPr>
            <w:r w:rsidRPr="00821CDA">
              <w:rPr>
                <w:i/>
                <w:sz w:val="19"/>
              </w:rPr>
              <w:t>[</w:t>
            </w:r>
            <w:r w:rsidRPr="00821CDA">
              <w:rPr>
                <w:i/>
                <w:iCs/>
                <w:sz w:val="19"/>
              </w:rPr>
              <w:t>*</w:t>
            </w:r>
            <w:r w:rsidRPr="00821CDA">
              <w:rPr>
                <w:i/>
                <w:sz w:val="19"/>
              </w:rPr>
              <w:t>Nonretroactive as of January 1, 2003</w:t>
            </w:r>
            <w:r w:rsidRPr="00821CDA">
              <w:rPr>
                <w:sz w:val="19"/>
              </w:rPr>
              <w:t>]</w:t>
            </w:r>
          </w:p>
          <w:p w:rsidR="00AA210B" w:rsidRPr="00821CDA" w:rsidRDefault="00AA210B">
            <w:pPr>
              <w:spacing w:line="233" w:lineRule="auto"/>
              <w:ind w:left="335"/>
              <w:jc w:val="both"/>
              <w:rPr>
                <w:sz w:val="19"/>
              </w:rPr>
            </w:pPr>
            <w:r w:rsidRPr="00821CDA">
              <w:rPr>
                <w:sz w:val="19"/>
              </w:rPr>
              <w:t>(See also G</w:t>
            </w:r>
            <w:r w:rsidRPr="00821CDA">
              <w:rPr>
                <w:sz w:val="19"/>
              </w:rPr>
              <w:noBreakHyphen/>
              <w:t>S.1.</w:t>
            </w:r>
            <w:r w:rsidR="00791CA1" w:rsidRPr="00821CDA">
              <w:rPr>
                <w:sz w:val="19"/>
              </w:rPr>
              <w:t xml:space="preserve"> Identification</w:t>
            </w:r>
            <w:r w:rsidRPr="00821CDA">
              <w:rPr>
                <w:sz w:val="19"/>
              </w:rPr>
              <w:t xml:space="preserve">)  </w:t>
            </w:r>
            <w:r w:rsidRPr="00821CDA">
              <w:rPr>
                <w:i/>
                <w:sz w:val="19"/>
              </w:rPr>
              <w:t>[Prefix lettering may be initial capitals, all capitals or all lower case]</w:t>
            </w:r>
          </w:p>
          <w:p w:rsidR="00AA210B" w:rsidRPr="00821CDA" w:rsidRDefault="00AA210B">
            <w:pPr>
              <w:spacing w:before="60" w:line="233" w:lineRule="auto"/>
              <w:ind w:left="331"/>
              <w:jc w:val="both"/>
              <w:rPr>
                <w:sz w:val="19"/>
              </w:rPr>
            </w:pPr>
            <w:r w:rsidRPr="00821CDA">
              <w:rPr>
                <w:sz w:val="19"/>
              </w:rPr>
              <w:t>(Amended 2000)</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 xml:space="preserve">Serial number [Nonretroactive as of January 1, 1968] and prefix [Nonretroactive as of January 1, 1986]. </w:t>
            </w:r>
            <w:r w:rsidRPr="00821CDA">
              <w:rPr>
                <w:sz w:val="19"/>
              </w:rPr>
              <w:t xml:space="preserve"> (See also G</w:t>
            </w:r>
            <w:r w:rsidRPr="00821CDA">
              <w:rPr>
                <w:sz w:val="19"/>
              </w:rPr>
              <w:noBreakHyphen/>
              <w:t>S.1.</w:t>
            </w:r>
            <w:r w:rsidR="00791CA1" w:rsidRPr="00821CDA">
              <w:rPr>
                <w:sz w:val="19"/>
              </w:rPr>
              <w:t xml:space="preserve"> Identification</w:t>
            </w:r>
            <w:r w:rsidRPr="00821CDA">
              <w:rPr>
                <w:sz w:val="19"/>
              </w:rPr>
              <w:t>)</w:t>
            </w:r>
          </w:p>
          <w:p w:rsidR="00AA210B" w:rsidRPr="00821CDA" w:rsidRDefault="00AA210B">
            <w:pPr>
              <w:pStyle w:val="changecharacter"/>
              <w:spacing w:line="233" w:lineRule="auto"/>
              <w:jc w:val="both"/>
              <w:rPr>
                <w:sz w:val="19"/>
              </w:rPr>
            </w:pPr>
          </w:p>
          <w:p w:rsidR="00AA210B" w:rsidRPr="00821CDA" w:rsidRDefault="00AA210B">
            <w:pPr>
              <w:numPr>
                <w:ilvl w:val="0"/>
                <w:numId w:val="1"/>
              </w:numPr>
              <w:spacing w:line="233" w:lineRule="auto"/>
              <w:jc w:val="both"/>
              <w:rPr>
                <w:sz w:val="19"/>
              </w:rPr>
            </w:pPr>
            <w:r w:rsidRPr="00821CDA">
              <w:rPr>
                <w:sz w:val="19"/>
              </w:rPr>
              <w:t>The device shall be marked with the nominal capacity.</w:t>
            </w:r>
            <w:r w:rsidR="00270A2C" w:rsidRPr="00821CDA">
              <w:rPr>
                <w:sz w:val="19"/>
              </w:rPr>
              <w:fldChar w:fldCharType="begin"/>
            </w:r>
            <w:r w:rsidRPr="00821CDA">
              <w:rPr>
                <w:sz w:val="19"/>
              </w:rPr>
              <w:instrText>XE"Nominal capacity"</w:instrText>
            </w:r>
            <w:r w:rsidR="00270A2C" w:rsidRPr="00821CDA">
              <w:rPr>
                <w:sz w:val="19"/>
              </w:rPr>
              <w:fldChar w:fldCharType="end"/>
            </w:r>
            <w:r w:rsidRPr="00821CDA">
              <w:rPr>
                <w:sz w:val="19"/>
              </w:rPr>
              <w:t xml:space="preserve">  </w:t>
            </w:r>
            <w:r w:rsidRPr="00821CDA">
              <w:rPr>
                <w:i/>
                <w:iCs/>
                <w:sz w:val="19"/>
              </w:rPr>
              <w:t xml:space="preserve">The nominal capacity shall be shown together with the value of the scale division </w:t>
            </w:r>
            <w:r w:rsidRPr="00821CDA">
              <w:rPr>
                <w:i/>
                <w:sz w:val="19"/>
              </w:rPr>
              <w:t>(e.g., 15 x 0.005 kg, 30 x 0.01 lb, or capacity = 15 kg, d = 0.005 kg) in a clear and conspicuous manner and be readily apparent when viewing the reading face of the scale indicator unless</w:t>
            </w:r>
            <w:r w:rsidR="00270A2C" w:rsidRPr="00821CDA">
              <w:rPr>
                <w:sz w:val="19"/>
              </w:rPr>
              <w:fldChar w:fldCharType="begin"/>
            </w:r>
            <w:r w:rsidRPr="00821CDA">
              <w:rPr>
                <w:sz w:val="19"/>
              </w:rPr>
              <w:instrText>XE"Capacity"</w:instrText>
            </w:r>
            <w:r w:rsidR="00270A2C" w:rsidRPr="00821CDA">
              <w:rPr>
                <w:sz w:val="19"/>
              </w:rPr>
              <w:fldChar w:fldCharType="end"/>
            </w:r>
            <w:r w:rsidRPr="00821CDA">
              <w:rPr>
                <w:i/>
                <w:sz w:val="19"/>
              </w:rPr>
              <w:t xml:space="preserve"> already apparent by the design of the device.  Each scale division value or weight unit shall be marked on multiple range or multi</w:t>
            </w:r>
            <w:r w:rsidRPr="00821CDA">
              <w:rPr>
                <w:i/>
                <w:sz w:val="19"/>
              </w:rPr>
              <w:noBreakHyphen/>
              <w:t>interval</w:t>
            </w:r>
            <w:r w:rsidR="00270A2C" w:rsidRPr="00821CDA">
              <w:rPr>
                <w:sz w:val="19"/>
              </w:rPr>
              <w:fldChar w:fldCharType="begin"/>
            </w:r>
            <w:r w:rsidRPr="00821CDA">
              <w:rPr>
                <w:sz w:val="19"/>
              </w:rPr>
              <w:instrText>XE"Multi-interval"</w:instrText>
            </w:r>
            <w:r w:rsidR="00270A2C" w:rsidRPr="00821CDA">
              <w:rPr>
                <w:sz w:val="19"/>
              </w:rPr>
              <w:fldChar w:fldCharType="end"/>
            </w:r>
            <w:r w:rsidRPr="00821CDA">
              <w:rPr>
                <w:i/>
                <w:sz w:val="19"/>
              </w:rPr>
              <w:t xml:space="preserve"> scales.  [Nonretroactive as of January 1, 1983]</w:t>
            </w:r>
          </w:p>
          <w:p w:rsidR="00AA210B" w:rsidRPr="00821CDA" w:rsidRDefault="00AA210B">
            <w:pPr>
              <w:spacing w:before="60" w:line="233" w:lineRule="auto"/>
              <w:ind w:left="331"/>
              <w:jc w:val="both"/>
              <w:rPr>
                <w:sz w:val="19"/>
              </w:rPr>
            </w:pPr>
            <w:r w:rsidRPr="00821CDA">
              <w:rPr>
                <w:sz w:val="19"/>
              </w:rPr>
              <w:t>(Amended 2005)</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 xml:space="preserve">Required only if different from “d.”  </w:t>
            </w:r>
          </w:p>
          <w:p w:rsidR="00AA210B" w:rsidRPr="00821CDA" w:rsidRDefault="00AA210B">
            <w:pPr>
              <w:spacing w:line="233" w:lineRule="auto"/>
              <w:jc w:val="both"/>
              <w:rPr>
                <w:i/>
                <w:sz w:val="19"/>
              </w:rPr>
            </w:pPr>
            <w:r w:rsidRPr="00821CDA">
              <w:rPr>
                <w:i/>
                <w:sz w:val="19"/>
              </w:rPr>
              <w:tab/>
              <w:t>[Nonretroactive as of January 1, 1986]</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iCs/>
                <w:sz w:val="19"/>
              </w:rPr>
            </w:pPr>
            <w:r w:rsidRPr="00821CDA">
              <w:rPr>
                <w:i/>
                <w:sz w:val="19"/>
              </w:rPr>
              <w:t>Required only on Class</w:t>
            </w:r>
            <w:r w:rsidR="00270A2C" w:rsidRPr="00821CDA">
              <w:rPr>
                <w:sz w:val="19"/>
              </w:rPr>
              <w:fldChar w:fldCharType="begin"/>
            </w:r>
            <w:r w:rsidRPr="00821CDA">
              <w:rPr>
                <w:sz w:val="19"/>
              </w:rPr>
              <w:instrText>XE"Class"</w:instrText>
            </w:r>
            <w:r w:rsidR="00270A2C" w:rsidRPr="00821CDA">
              <w:rPr>
                <w:sz w:val="19"/>
              </w:rPr>
              <w:fldChar w:fldCharType="end"/>
            </w:r>
            <w:r w:rsidRPr="00821CDA">
              <w:rPr>
                <w:i/>
                <w:sz w:val="19"/>
              </w:rPr>
              <w:t> III</w:t>
            </w:r>
            <w:r w:rsidR="00270A2C" w:rsidRPr="00821CDA">
              <w:rPr>
                <w:sz w:val="19"/>
              </w:rPr>
              <w:fldChar w:fldCharType="begin"/>
            </w:r>
            <w:r w:rsidRPr="00821CDA">
              <w:rPr>
                <w:sz w:val="19"/>
              </w:rPr>
              <w:instrText>XE"Class III"</w:instrText>
            </w:r>
            <w:r w:rsidR="00270A2C" w:rsidRPr="00821CDA">
              <w:rPr>
                <w:sz w:val="19"/>
              </w:rPr>
              <w:fldChar w:fldCharType="end"/>
            </w:r>
            <w:r w:rsidRPr="00821CDA">
              <w:rPr>
                <w:i/>
                <w:sz w:val="19"/>
              </w:rPr>
              <w:t>, III L</w:t>
            </w:r>
            <w:r w:rsidR="00270A2C" w:rsidRPr="00821CDA">
              <w:rPr>
                <w:sz w:val="19"/>
              </w:rPr>
              <w:fldChar w:fldCharType="begin"/>
            </w:r>
            <w:r w:rsidRPr="00821CDA">
              <w:rPr>
                <w:sz w:val="19"/>
              </w:rPr>
              <w:instrText>XE"Class III L"</w:instrText>
            </w:r>
            <w:r w:rsidR="00270A2C" w:rsidRPr="00821CDA">
              <w:rPr>
                <w:sz w:val="19"/>
              </w:rPr>
              <w:fldChar w:fldCharType="end"/>
            </w:r>
            <w:r w:rsidRPr="00821CDA">
              <w:rPr>
                <w:i/>
                <w:sz w:val="19"/>
              </w:rPr>
              <w:t>, and IIII</w:t>
            </w:r>
            <w:r w:rsidR="00270A2C" w:rsidRPr="00821CDA">
              <w:rPr>
                <w:sz w:val="19"/>
              </w:rPr>
              <w:fldChar w:fldCharType="begin"/>
            </w:r>
            <w:r w:rsidRPr="00821CDA">
              <w:rPr>
                <w:sz w:val="19"/>
              </w:rPr>
              <w:instrText>XE"Class IIII"</w:instrText>
            </w:r>
            <w:r w:rsidR="00270A2C" w:rsidRPr="00821CDA">
              <w:rPr>
                <w:sz w:val="19"/>
              </w:rPr>
              <w:fldChar w:fldCharType="end"/>
            </w:r>
            <w:r w:rsidRPr="00821CDA">
              <w:rPr>
                <w:i/>
                <w:sz w:val="19"/>
              </w:rPr>
              <w:t xml:space="preserve"> devices if the temperature</w:t>
            </w:r>
            <w:r w:rsidR="00270A2C" w:rsidRPr="00821CDA">
              <w:rPr>
                <w:sz w:val="19"/>
              </w:rPr>
              <w:fldChar w:fldCharType="begin"/>
            </w:r>
            <w:r w:rsidRPr="00821CDA">
              <w:rPr>
                <w:sz w:val="19"/>
              </w:rPr>
              <w:instrText>XE"Temperature"</w:instrText>
            </w:r>
            <w:r w:rsidR="00270A2C" w:rsidRPr="00821CDA">
              <w:rPr>
                <w:sz w:val="19"/>
              </w:rPr>
              <w:fldChar w:fldCharType="end"/>
            </w:r>
            <w:r w:rsidRPr="00821CDA">
              <w:rPr>
                <w:i/>
                <w:sz w:val="19"/>
              </w:rPr>
              <w:t xml:space="preserve"> range on the NTEP CC is narrower than and within </w:t>
            </w:r>
            <w:r w:rsidRPr="00821CDA">
              <w:rPr>
                <w:i/>
                <w:sz w:val="19"/>
              </w:rPr>
              <w:noBreakHyphen/>
              <w:t>10 </w:t>
            </w:r>
            <w:r w:rsidRPr="00821CDA">
              <w:rPr>
                <w:i/>
                <w:sz w:val="19"/>
              </w:rPr>
              <w:sym w:font="Symbol" w:char="F0B0"/>
            </w:r>
            <w:r w:rsidRPr="00821CDA">
              <w:rPr>
                <w:i/>
                <w:sz w:val="19"/>
              </w:rPr>
              <w:t>C to 40 </w:t>
            </w:r>
            <w:r w:rsidRPr="00821CDA">
              <w:rPr>
                <w:i/>
                <w:sz w:val="19"/>
              </w:rPr>
              <w:sym w:font="Symbol" w:char="F0B0"/>
            </w:r>
            <w:r w:rsidRPr="00821CDA">
              <w:rPr>
                <w:i/>
                <w:sz w:val="19"/>
              </w:rPr>
              <w:t>C (14 </w:t>
            </w:r>
            <w:r w:rsidRPr="00821CDA">
              <w:rPr>
                <w:i/>
                <w:sz w:val="19"/>
              </w:rPr>
              <w:sym w:font="Symbol" w:char="F0B0"/>
            </w:r>
            <w:r w:rsidRPr="00821CDA">
              <w:rPr>
                <w:i/>
                <w:sz w:val="19"/>
              </w:rPr>
              <w:t>F to 104 </w:t>
            </w:r>
            <w:r w:rsidRPr="00821CDA">
              <w:rPr>
                <w:i/>
                <w:sz w:val="19"/>
              </w:rPr>
              <w:sym w:font="Symbol" w:char="F0B0"/>
            </w:r>
            <w:r w:rsidRPr="00821CDA">
              <w:rPr>
                <w:i/>
                <w:sz w:val="19"/>
              </w:rPr>
              <w:t>F).  [Nonretroactive as of January 1, 1986]</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This value may be stated on load cells</w:t>
            </w:r>
            <w:r w:rsidR="00270A2C" w:rsidRPr="00821CDA">
              <w:rPr>
                <w:sz w:val="19"/>
              </w:rPr>
              <w:fldChar w:fldCharType="begin"/>
            </w:r>
            <w:r w:rsidRPr="00821CDA">
              <w:rPr>
                <w:sz w:val="19"/>
              </w:rPr>
              <w:instrText>XE"Load cell"</w:instrText>
            </w:r>
            <w:r w:rsidR="00270A2C" w:rsidRPr="00821CDA">
              <w:rPr>
                <w:sz w:val="19"/>
              </w:rPr>
              <w:fldChar w:fldCharType="end"/>
            </w:r>
            <w:r w:rsidRPr="00821CDA">
              <w:rPr>
                <w:i/>
                <w:sz w:val="19"/>
              </w:rPr>
              <w:t xml:space="preserve"> in units of 1000; e.g., n:  10 is 10 000 divisions.  [Nonretroactive as of January 1, 1988]</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i/>
                <w:sz w:val="19"/>
              </w:rPr>
              <w:t>Denotes compliance for single or multiple load cell</w:t>
            </w:r>
            <w:r w:rsidR="00270A2C" w:rsidRPr="00821CDA">
              <w:rPr>
                <w:i/>
                <w:sz w:val="19"/>
              </w:rPr>
              <w:fldChar w:fldCharType="begin"/>
            </w:r>
            <w:r w:rsidRPr="00821CDA">
              <w:rPr>
                <w:i/>
                <w:sz w:val="19"/>
              </w:rPr>
              <w:instrText>XE"</w:instrText>
            </w:r>
            <w:r w:rsidRPr="00821CDA">
              <w:rPr>
                <w:sz w:val="19"/>
              </w:rPr>
              <w:instrText>Load cell"</w:instrText>
            </w:r>
            <w:r w:rsidR="00270A2C" w:rsidRPr="00821CDA">
              <w:rPr>
                <w:i/>
                <w:sz w:val="19"/>
              </w:rPr>
              <w:fldChar w:fldCharType="end"/>
            </w:r>
            <w:r w:rsidRPr="00821CDA">
              <w:rPr>
                <w:i/>
                <w:sz w:val="19"/>
              </w:rPr>
              <w:t xml:space="preserve"> applications.  It is acceptable to use a load cell with the “S” or Single Cell designation in multiple load cell applications as long as all other parameters meet applicable requirements.  A load cell</w:t>
            </w:r>
            <w:r w:rsidR="00270A2C" w:rsidRPr="00821CDA">
              <w:rPr>
                <w:i/>
                <w:sz w:val="19"/>
              </w:rPr>
              <w:fldChar w:fldCharType="begin"/>
            </w:r>
            <w:r w:rsidRPr="00821CDA">
              <w:rPr>
                <w:i/>
                <w:sz w:val="19"/>
              </w:rPr>
              <w:instrText>XE"</w:instrText>
            </w:r>
            <w:r w:rsidRPr="00821CDA">
              <w:rPr>
                <w:sz w:val="19"/>
              </w:rPr>
              <w:instrText>Load cell"</w:instrText>
            </w:r>
            <w:r w:rsidR="00270A2C" w:rsidRPr="00821CDA">
              <w:rPr>
                <w:i/>
                <w:sz w:val="19"/>
              </w:rPr>
              <w:fldChar w:fldCharType="end"/>
            </w:r>
            <w:r w:rsidRPr="00821CDA">
              <w:rPr>
                <w:i/>
                <w:sz w:val="19"/>
              </w:rPr>
              <w:t xml:space="preserve"> with the “M” or Multiple Cell designation can be used only in multiple load cell applications. </w:t>
            </w:r>
          </w:p>
          <w:p w:rsidR="00AA210B" w:rsidRPr="00821CDA" w:rsidRDefault="00AA210B">
            <w:pPr>
              <w:spacing w:line="233" w:lineRule="auto"/>
              <w:jc w:val="both"/>
              <w:rPr>
                <w:sz w:val="19"/>
              </w:rPr>
            </w:pPr>
            <w:r w:rsidRPr="00821CDA">
              <w:rPr>
                <w:i/>
                <w:sz w:val="19"/>
              </w:rPr>
              <w:tab/>
              <w:t>[Nonretroactive as of January 1, 1988]</w:t>
            </w:r>
          </w:p>
          <w:p w:rsidR="00AA210B" w:rsidRPr="00821CDA" w:rsidRDefault="00AA210B">
            <w:pPr>
              <w:spacing w:before="60" w:line="233" w:lineRule="auto"/>
              <w:ind w:left="331"/>
              <w:jc w:val="both"/>
              <w:rPr>
                <w:sz w:val="19"/>
              </w:rPr>
            </w:pPr>
            <w:r w:rsidRPr="00821CDA">
              <w:rPr>
                <w:sz w:val="19"/>
              </w:rPr>
              <w:t>(Amended 1999)</w:t>
            </w:r>
          </w:p>
          <w:p w:rsidR="00AA210B" w:rsidRPr="00821CDA" w:rsidRDefault="00AA210B">
            <w:pPr>
              <w:tabs>
                <w:tab w:val="left" w:pos="288"/>
              </w:tabs>
              <w:spacing w:line="233" w:lineRule="auto"/>
              <w:ind w:left="288"/>
              <w:jc w:val="both"/>
              <w:rPr>
                <w:sz w:val="19"/>
              </w:rPr>
            </w:pPr>
          </w:p>
          <w:p w:rsidR="00AA210B" w:rsidRPr="00821CDA" w:rsidRDefault="00AA210B">
            <w:pPr>
              <w:numPr>
                <w:ilvl w:val="0"/>
                <w:numId w:val="1"/>
              </w:numPr>
              <w:spacing w:line="233" w:lineRule="auto"/>
              <w:jc w:val="both"/>
              <w:rPr>
                <w:i/>
                <w:sz w:val="19"/>
              </w:rPr>
            </w:pPr>
            <w:r w:rsidRPr="00821CDA">
              <w:rPr>
                <w:i/>
                <w:sz w:val="19"/>
              </w:rPr>
              <w:t>An indicating element</w:t>
            </w:r>
            <w:r w:rsidR="00270A2C" w:rsidRPr="00821CDA">
              <w:rPr>
                <w:sz w:val="19"/>
              </w:rPr>
              <w:fldChar w:fldCharType="begin"/>
            </w:r>
            <w:r w:rsidRPr="00821CDA">
              <w:rPr>
                <w:sz w:val="19"/>
              </w:rPr>
              <w:instrText>XE"Indicating element"</w:instrText>
            </w:r>
            <w:r w:rsidR="00270A2C" w:rsidRPr="00821CDA">
              <w:rPr>
                <w:sz w:val="19"/>
              </w:rPr>
              <w:fldChar w:fldCharType="end"/>
            </w:r>
            <w:r w:rsidRPr="00821CDA">
              <w:rPr>
                <w:i/>
                <w:sz w:val="19"/>
              </w:rPr>
              <w:t xml:space="preserve"> not permanently attached to a weighing element shall be clearly and permanently marked with the accuracy</w:t>
            </w:r>
            <w:r w:rsidR="00270A2C" w:rsidRPr="00821CDA">
              <w:rPr>
                <w:sz w:val="19"/>
              </w:rPr>
              <w:fldChar w:fldCharType="begin"/>
            </w:r>
            <w:r w:rsidRPr="00821CDA">
              <w:rPr>
                <w:sz w:val="19"/>
              </w:rPr>
              <w:instrText>XE"Accuracy"</w:instrText>
            </w:r>
            <w:r w:rsidR="00270A2C" w:rsidRPr="00821CDA">
              <w:rPr>
                <w:sz w:val="19"/>
              </w:rPr>
              <w:fldChar w:fldCharType="end"/>
            </w:r>
            <w:r w:rsidRPr="00821CDA">
              <w:rPr>
                <w:i/>
                <w:sz w:val="19"/>
              </w:rPr>
              <w:t xml:space="preserve"> Class</w:t>
            </w:r>
            <w:r w:rsidR="00270A2C" w:rsidRPr="00821CDA">
              <w:rPr>
                <w:sz w:val="19"/>
              </w:rPr>
              <w:fldChar w:fldCharType="begin"/>
            </w:r>
            <w:r w:rsidRPr="00821CDA">
              <w:rPr>
                <w:sz w:val="19"/>
              </w:rPr>
              <w:instrText>XE"Class"</w:instrText>
            </w:r>
            <w:r w:rsidR="00270A2C" w:rsidRPr="00821CDA">
              <w:rPr>
                <w:sz w:val="19"/>
              </w:rPr>
              <w:fldChar w:fldCharType="end"/>
            </w:r>
            <w:r w:rsidRPr="00821CDA">
              <w:rPr>
                <w:i/>
                <w:sz w:val="19"/>
              </w:rPr>
              <w:t xml:space="preserve"> of I</w:t>
            </w:r>
            <w:r w:rsidR="00270A2C" w:rsidRPr="00821CDA">
              <w:rPr>
                <w:sz w:val="19"/>
              </w:rPr>
              <w:fldChar w:fldCharType="begin"/>
            </w:r>
            <w:r w:rsidRPr="00821CDA">
              <w:rPr>
                <w:sz w:val="19"/>
              </w:rPr>
              <w:instrText>XE"Class I"</w:instrText>
            </w:r>
            <w:r w:rsidR="00270A2C" w:rsidRPr="00821CDA">
              <w:rPr>
                <w:sz w:val="19"/>
              </w:rPr>
              <w:fldChar w:fldCharType="end"/>
            </w:r>
            <w:r w:rsidRPr="00821CDA">
              <w:rPr>
                <w:i/>
                <w:sz w:val="19"/>
              </w:rPr>
              <w:t>, II</w:t>
            </w:r>
            <w:r w:rsidR="00270A2C" w:rsidRPr="00821CDA">
              <w:rPr>
                <w:sz w:val="19"/>
              </w:rPr>
              <w:fldChar w:fldCharType="begin"/>
            </w:r>
            <w:r w:rsidRPr="00821CDA">
              <w:rPr>
                <w:sz w:val="19"/>
              </w:rPr>
              <w:instrText>XE"Class II"</w:instrText>
            </w:r>
            <w:r w:rsidR="00270A2C" w:rsidRPr="00821CDA">
              <w:rPr>
                <w:sz w:val="19"/>
              </w:rPr>
              <w:fldChar w:fldCharType="end"/>
            </w:r>
            <w:r w:rsidRPr="00821CDA">
              <w:rPr>
                <w:i/>
                <w:sz w:val="19"/>
              </w:rPr>
              <w:t>, III</w:t>
            </w:r>
            <w:r w:rsidR="00270A2C" w:rsidRPr="00821CDA">
              <w:rPr>
                <w:sz w:val="19"/>
              </w:rPr>
              <w:fldChar w:fldCharType="begin"/>
            </w:r>
            <w:r w:rsidRPr="00821CDA">
              <w:rPr>
                <w:sz w:val="19"/>
              </w:rPr>
              <w:instrText>XE"Class III"</w:instrText>
            </w:r>
            <w:r w:rsidR="00270A2C" w:rsidRPr="00821CDA">
              <w:rPr>
                <w:sz w:val="19"/>
              </w:rPr>
              <w:fldChar w:fldCharType="end"/>
            </w:r>
            <w:r w:rsidRPr="00821CDA">
              <w:rPr>
                <w:i/>
                <w:sz w:val="19"/>
              </w:rPr>
              <w:t>, III L</w:t>
            </w:r>
            <w:r w:rsidR="00270A2C" w:rsidRPr="00821CDA">
              <w:rPr>
                <w:sz w:val="19"/>
              </w:rPr>
              <w:fldChar w:fldCharType="begin"/>
            </w:r>
            <w:r w:rsidRPr="00821CDA">
              <w:rPr>
                <w:sz w:val="19"/>
              </w:rPr>
              <w:instrText>XE"Class III L"</w:instrText>
            </w:r>
            <w:r w:rsidR="00270A2C" w:rsidRPr="00821CDA">
              <w:rPr>
                <w:sz w:val="19"/>
              </w:rPr>
              <w:fldChar w:fldCharType="end"/>
            </w:r>
            <w:r w:rsidRPr="00821CDA">
              <w:rPr>
                <w:i/>
                <w:sz w:val="19"/>
              </w:rPr>
              <w:t>, or IIII</w:t>
            </w:r>
            <w:r w:rsidR="00270A2C" w:rsidRPr="00821CDA">
              <w:rPr>
                <w:sz w:val="19"/>
              </w:rPr>
              <w:fldChar w:fldCharType="begin"/>
            </w:r>
            <w:r w:rsidRPr="00821CDA">
              <w:rPr>
                <w:sz w:val="19"/>
              </w:rPr>
              <w:instrText>XE"Class IIII"</w:instrText>
            </w:r>
            <w:r w:rsidR="00270A2C" w:rsidRPr="00821CDA">
              <w:rPr>
                <w:sz w:val="19"/>
              </w:rPr>
              <w:fldChar w:fldCharType="end"/>
            </w:r>
            <w:r w:rsidRPr="00821CDA">
              <w:rPr>
                <w:i/>
                <w:sz w:val="19"/>
              </w:rPr>
              <w:t>, as appropriate, and the maximum number of scale divisions, n</w:t>
            </w:r>
            <w:r w:rsidRPr="00821CDA">
              <w:rPr>
                <w:i/>
                <w:sz w:val="19"/>
                <w:vertAlign w:val="subscript"/>
              </w:rPr>
              <w:t>max</w:t>
            </w:r>
            <w:r w:rsidRPr="00821CDA">
              <w:rPr>
                <w:i/>
                <w:sz w:val="19"/>
              </w:rPr>
              <w:t>, for which the indicator</w:t>
            </w:r>
            <w:r w:rsidR="00270A2C" w:rsidRPr="00821CDA">
              <w:rPr>
                <w:sz w:val="19"/>
              </w:rPr>
              <w:fldChar w:fldCharType="begin"/>
            </w:r>
            <w:r w:rsidRPr="00821CDA">
              <w:rPr>
                <w:sz w:val="19"/>
              </w:rPr>
              <w:instrText>XE"Indicator"</w:instrText>
            </w:r>
            <w:r w:rsidR="00270A2C" w:rsidRPr="00821CDA">
              <w:rPr>
                <w:sz w:val="19"/>
              </w:rPr>
              <w:fldChar w:fldCharType="end"/>
            </w:r>
            <w:r w:rsidRPr="00821CDA">
              <w:rPr>
                <w:i/>
                <w:sz w:val="19"/>
              </w:rPr>
              <w:t xml:space="preserve"> complies with the applicable requirement.  Indicating elements that qualify for use in both Class III and III L applications may be marked III/III L and shall be marked with the maximum number of scale divisions for which the device complies with the applicable requirements for each accuracy class</w:t>
            </w:r>
            <w:r w:rsidR="00270A2C" w:rsidRPr="00821CDA">
              <w:rPr>
                <w:sz w:val="19"/>
              </w:rPr>
              <w:fldChar w:fldCharType="begin"/>
            </w:r>
            <w:r w:rsidRPr="00821CDA">
              <w:rPr>
                <w:sz w:val="19"/>
              </w:rPr>
              <w:instrText>XE"Accuracy class"</w:instrText>
            </w:r>
            <w:r w:rsidR="00270A2C" w:rsidRPr="00821CDA">
              <w:rPr>
                <w:sz w:val="19"/>
              </w:rPr>
              <w:fldChar w:fldCharType="end"/>
            </w:r>
            <w:r w:rsidRPr="00821CDA">
              <w:rPr>
                <w:i/>
                <w:sz w:val="19"/>
              </w:rPr>
              <w:t xml:space="preserve">.  </w:t>
            </w:r>
          </w:p>
          <w:p w:rsidR="00AA210B" w:rsidRPr="00821CDA" w:rsidRDefault="00AA210B">
            <w:pPr>
              <w:spacing w:line="233" w:lineRule="auto"/>
              <w:jc w:val="both"/>
              <w:rPr>
                <w:i/>
                <w:sz w:val="19"/>
              </w:rPr>
            </w:pPr>
            <w:r w:rsidRPr="00821CDA">
              <w:rPr>
                <w:i/>
                <w:sz w:val="19"/>
              </w:rPr>
              <w:tab/>
              <w:t>[Nonretroactive as of January 1, 1988]</w:t>
            </w:r>
          </w:p>
          <w:p w:rsidR="00AA210B" w:rsidRPr="00821CDA" w:rsidRDefault="00AA210B">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0A7AFC" w:rsidRPr="00821CDA" w:rsidRDefault="000A7AFC">
            <w:pPr>
              <w:tabs>
                <w:tab w:val="left" w:pos="288"/>
              </w:tabs>
              <w:spacing w:line="233" w:lineRule="auto"/>
              <w:jc w:val="both"/>
              <w:rPr>
                <w:i/>
                <w:sz w:val="19"/>
              </w:rPr>
            </w:pPr>
          </w:p>
          <w:p w:rsidR="00AA210B" w:rsidRPr="00821CDA" w:rsidRDefault="00AA210B" w:rsidP="000A7AFC">
            <w:pPr>
              <w:keepNext/>
              <w:numPr>
                <w:ilvl w:val="0"/>
                <w:numId w:val="1"/>
              </w:numPr>
              <w:spacing w:line="233" w:lineRule="auto"/>
              <w:jc w:val="both"/>
              <w:rPr>
                <w:i/>
                <w:sz w:val="19"/>
              </w:rPr>
            </w:pPr>
            <w:r w:rsidRPr="00821CDA">
              <w:rPr>
                <w:i/>
                <w:sz w:val="19"/>
              </w:rPr>
              <w:lastRenderedPageBreak/>
              <w:t>For vehicle</w:t>
            </w:r>
            <w:r w:rsidR="00270A2C" w:rsidRPr="00821CDA">
              <w:rPr>
                <w:sz w:val="19"/>
              </w:rPr>
              <w:fldChar w:fldCharType="begin"/>
            </w:r>
            <w:r w:rsidRPr="00821CDA">
              <w:rPr>
                <w:sz w:val="19"/>
              </w:rPr>
              <w:instrText>XE"Scales:Vehicle"</w:instrText>
            </w:r>
            <w:r w:rsidR="00270A2C" w:rsidRPr="00821CDA">
              <w:rPr>
                <w:sz w:val="19"/>
              </w:rPr>
              <w:fldChar w:fldCharType="end"/>
            </w:r>
            <w:r w:rsidRPr="00821CDA">
              <w:rPr>
                <w:i/>
                <w:sz w:val="19"/>
              </w:rPr>
              <w:t xml:space="preserve"> and axle-load scales</w:t>
            </w:r>
            <w:r w:rsidR="00270A2C" w:rsidRPr="00821CDA">
              <w:rPr>
                <w:sz w:val="19"/>
              </w:rPr>
              <w:fldChar w:fldCharType="begin"/>
            </w:r>
            <w:r w:rsidRPr="00821CDA">
              <w:rPr>
                <w:sz w:val="19"/>
              </w:rPr>
              <w:instrText>XE"Scales:Axle load"</w:instrText>
            </w:r>
            <w:r w:rsidR="00270A2C" w:rsidRPr="00821CDA">
              <w:rPr>
                <w:sz w:val="19"/>
              </w:rPr>
              <w:fldChar w:fldCharType="end"/>
            </w:r>
            <w:r w:rsidRPr="00821CDA">
              <w:rPr>
                <w:i/>
                <w:sz w:val="19"/>
              </w:rPr>
              <w:t xml:space="preserve"> only.  The CLC</w:t>
            </w:r>
            <w:r w:rsidR="00270A2C" w:rsidRPr="00821CDA">
              <w:rPr>
                <w:sz w:val="19"/>
              </w:rPr>
              <w:fldChar w:fldCharType="begin"/>
            </w:r>
            <w:r w:rsidRPr="00821CDA">
              <w:rPr>
                <w:sz w:val="19"/>
              </w:rPr>
              <w:instrText>XE"CLC"</w:instrText>
            </w:r>
            <w:r w:rsidR="00270A2C" w:rsidRPr="00821CDA">
              <w:rPr>
                <w:sz w:val="19"/>
              </w:rPr>
              <w:fldChar w:fldCharType="end"/>
            </w:r>
            <w:r w:rsidRPr="00821CDA">
              <w:rPr>
                <w:i/>
                <w:sz w:val="19"/>
              </w:rPr>
              <w:t xml:space="preserve"> shall be added to the load-receiving element of any such scale not previously marked at the time of modification.  </w:t>
            </w:r>
          </w:p>
          <w:p w:rsidR="00AA210B" w:rsidRPr="00821CDA" w:rsidRDefault="00AA210B" w:rsidP="000A7AFC">
            <w:pPr>
              <w:keepNext/>
              <w:spacing w:line="233" w:lineRule="auto"/>
              <w:jc w:val="both"/>
              <w:rPr>
                <w:i/>
                <w:sz w:val="19"/>
              </w:rPr>
            </w:pPr>
            <w:r w:rsidRPr="00821CDA">
              <w:rPr>
                <w:i/>
                <w:sz w:val="19"/>
              </w:rPr>
              <w:tab/>
              <w:t>[Nonretroactive as of January 1, 1989]</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sz w:val="19"/>
              </w:rPr>
            </w:pPr>
            <w:r w:rsidRPr="00821CDA">
              <w:rPr>
                <w:sz w:val="19"/>
              </w:rPr>
              <w:t>Necessary to the weighing system but having no metrological effect, e.g., auxiliary remote display, keyboard, etc.</w:t>
            </w:r>
          </w:p>
          <w:p w:rsidR="00AA210B" w:rsidRPr="00821CDA" w:rsidRDefault="00AA210B">
            <w:pPr>
              <w:tabs>
                <w:tab w:val="left" w:pos="288"/>
              </w:tabs>
              <w:spacing w:line="233" w:lineRule="auto"/>
              <w:jc w:val="both"/>
              <w:rPr>
                <w:sz w:val="19"/>
              </w:rPr>
            </w:pPr>
          </w:p>
          <w:p w:rsidR="00AA210B" w:rsidRPr="00821CDA" w:rsidRDefault="00AA210B">
            <w:pPr>
              <w:numPr>
                <w:ilvl w:val="0"/>
                <w:numId w:val="1"/>
              </w:numPr>
              <w:spacing w:line="233" w:lineRule="auto"/>
              <w:jc w:val="both"/>
              <w:rPr>
                <w:i/>
                <w:sz w:val="19"/>
              </w:rPr>
            </w:pPr>
            <w:r w:rsidRPr="00821CDA">
              <w:rPr>
                <w:i/>
                <w:sz w:val="19"/>
              </w:rPr>
              <w:t>The markings may be either on the load cell</w:t>
            </w:r>
            <w:r w:rsidR="00270A2C" w:rsidRPr="00821CDA">
              <w:rPr>
                <w:sz w:val="19"/>
              </w:rPr>
              <w:fldChar w:fldCharType="begin"/>
            </w:r>
            <w:r w:rsidRPr="00821CDA">
              <w:rPr>
                <w:sz w:val="19"/>
              </w:rPr>
              <w:instrText>XE"Load cell"</w:instrText>
            </w:r>
            <w:r w:rsidR="00270A2C" w:rsidRPr="00821CDA">
              <w:rPr>
                <w:sz w:val="19"/>
              </w:rPr>
              <w:fldChar w:fldCharType="end"/>
            </w:r>
            <w:r w:rsidRPr="00821CDA">
              <w:rPr>
                <w:i/>
                <w:sz w:val="19"/>
              </w:rPr>
              <w:t xml:space="preserve"> or in an accompanying document; except that, if an accompanying document is provided, the serial number shall appear both on the load cell and in the document.  [Nonretroactive as of January 1, 1988]  The manufacturer’s name or trademark, the model designation, and identifying symbols for the model and serial numbers as required by paragraph G</w:t>
            </w:r>
            <w:r w:rsidRPr="00821CDA">
              <w:rPr>
                <w:i/>
                <w:sz w:val="19"/>
              </w:rPr>
              <w:noBreakHyphen/>
              <w:t xml:space="preserve">S.1. </w:t>
            </w:r>
            <w:r w:rsidR="00850C0B" w:rsidRPr="00821CDA">
              <w:rPr>
                <w:i/>
                <w:sz w:val="19"/>
              </w:rPr>
              <w:t xml:space="preserve">Identification </w:t>
            </w:r>
            <w:r w:rsidRPr="00821CDA">
              <w:rPr>
                <w:i/>
                <w:sz w:val="19"/>
              </w:rPr>
              <w:t>shall also be marked both on the load cell and in any accompanying document.  [Nonretroactive as of January 1, 1991]</w:t>
            </w:r>
          </w:p>
          <w:p w:rsidR="00AA210B" w:rsidRPr="00821CDA" w:rsidRDefault="00AA210B">
            <w:pPr>
              <w:tabs>
                <w:tab w:val="left" w:pos="288"/>
              </w:tabs>
              <w:spacing w:line="233" w:lineRule="auto"/>
              <w:jc w:val="both"/>
              <w:rPr>
                <w:i/>
                <w:sz w:val="19"/>
              </w:rPr>
            </w:pPr>
          </w:p>
          <w:p w:rsidR="00AA210B" w:rsidRPr="00821CDA" w:rsidRDefault="00AA210B">
            <w:pPr>
              <w:numPr>
                <w:ilvl w:val="0"/>
                <w:numId w:val="1"/>
              </w:numPr>
              <w:spacing w:line="233" w:lineRule="auto"/>
              <w:jc w:val="both"/>
              <w:rPr>
                <w:sz w:val="19"/>
              </w:rPr>
            </w:pPr>
            <w:r w:rsidRPr="00821CDA">
              <w:rPr>
                <w:sz w:val="19"/>
              </w:rPr>
              <w:t>Required on the indicating element</w:t>
            </w:r>
            <w:r w:rsidR="00270A2C" w:rsidRPr="00821CDA">
              <w:rPr>
                <w:sz w:val="19"/>
              </w:rPr>
              <w:fldChar w:fldCharType="begin"/>
            </w:r>
            <w:r w:rsidRPr="00821CDA">
              <w:rPr>
                <w:sz w:val="19"/>
              </w:rPr>
              <w:instrText>XE"Indicating element"</w:instrText>
            </w:r>
            <w:r w:rsidR="00270A2C" w:rsidRPr="00821CDA">
              <w:rPr>
                <w:sz w:val="19"/>
              </w:rPr>
              <w:fldChar w:fldCharType="end"/>
            </w:r>
            <w:r w:rsidRPr="00821CDA">
              <w:rPr>
                <w:sz w:val="19"/>
              </w:rPr>
              <w:t xml:space="preserve"> </w:t>
            </w:r>
            <w:r w:rsidRPr="00821CDA">
              <w:rPr>
                <w:i/>
                <w:sz w:val="19"/>
              </w:rPr>
              <w:t>and the load-receiving element</w:t>
            </w:r>
            <w:r w:rsidRPr="00821CDA">
              <w:rPr>
                <w:sz w:val="19"/>
              </w:rPr>
              <w:t xml:space="preserve"> of vehicle</w:t>
            </w:r>
            <w:r w:rsidR="00270A2C" w:rsidRPr="00821CDA">
              <w:rPr>
                <w:sz w:val="19"/>
              </w:rPr>
              <w:fldChar w:fldCharType="begin"/>
            </w:r>
            <w:r w:rsidRPr="00821CDA">
              <w:rPr>
                <w:sz w:val="19"/>
              </w:rPr>
              <w:instrText>XE"Scales:Vehicle"</w:instrText>
            </w:r>
            <w:r w:rsidR="00270A2C" w:rsidRPr="00821CDA">
              <w:rPr>
                <w:sz w:val="19"/>
              </w:rPr>
              <w:fldChar w:fldCharType="end"/>
            </w:r>
            <w:r w:rsidRPr="00821CDA">
              <w:rPr>
                <w:sz w:val="19"/>
              </w:rPr>
              <w:t xml:space="preserve"> and axle-load scales</w:t>
            </w:r>
            <w:r w:rsidR="00270A2C" w:rsidRPr="00821CDA">
              <w:rPr>
                <w:sz w:val="19"/>
              </w:rPr>
              <w:fldChar w:fldCharType="begin"/>
            </w:r>
            <w:r w:rsidRPr="00821CDA">
              <w:rPr>
                <w:sz w:val="19"/>
              </w:rPr>
              <w:instrText>XE"Scales:Axle load"</w:instrText>
            </w:r>
            <w:r w:rsidR="00270A2C" w:rsidRPr="00821CDA">
              <w:rPr>
                <w:sz w:val="19"/>
              </w:rPr>
              <w:fldChar w:fldCharType="end"/>
            </w:r>
            <w:r w:rsidRPr="00821CDA">
              <w:rPr>
                <w:sz w:val="19"/>
              </w:rPr>
              <w:t xml:space="preserve">.  </w:t>
            </w:r>
            <w:r w:rsidRPr="00821CDA">
              <w:rPr>
                <w:i/>
                <w:sz w:val="19"/>
              </w:rPr>
              <w:t>Such marking shall be identified as “concentrated load capacity”</w:t>
            </w:r>
            <w:r w:rsidR="00270A2C" w:rsidRPr="00821CDA">
              <w:rPr>
                <w:sz w:val="19"/>
              </w:rPr>
              <w:fldChar w:fldCharType="begin"/>
            </w:r>
            <w:r w:rsidRPr="00821CDA">
              <w:rPr>
                <w:sz w:val="19"/>
              </w:rPr>
              <w:instrText>XE"Capacity"</w:instrText>
            </w:r>
            <w:r w:rsidR="00270A2C" w:rsidRPr="00821CDA">
              <w:rPr>
                <w:sz w:val="19"/>
              </w:rPr>
              <w:fldChar w:fldCharType="end"/>
            </w:r>
            <w:r w:rsidRPr="00821CDA">
              <w:rPr>
                <w:i/>
                <w:sz w:val="19"/>
              </w:rPr>
              <w:t xml:space="preserve"> or by the abbreviation “CLC.”</w:t>
            </w:r>
            <w:r w:rsidR="00270A2C" w:rsidRPr="00821CDA">
              <w:rPr>
                <w:sz w:val="19"/>
              </w:rPr>
              <w:fldChar w:fldCharType="begin"/>
            </w:r>
            <w:r w:rsidRPr="00821CDA">
              <w:rPr>
                <w:sz w:val="19"/>
              </w:rPr>
              <w:instrText>XE"CLC"</w:instrText>
            </w:r>
            <w:r w:rsidR="00270A2C" w:rsidRPr="00821CDA">
              <w:rPr>
                <w:sz w:val="19"/>
              </w:rPr>
              <w:fldChar w:fldCharType="end"/>
            </w:r>
            <w:r w:rsidRPr="00821CDA">
              <w:rPr>
                <w:i/>
                <w:sz w:val="19"/>
              </w:rPr>
              <w:t xml:space="preserve">*  </w:t>
            </w:r>
          </w:p>
          <w:p w:rsidR="00AA210B" w:rsidRPr="00821CDA" w:rsidRDefault="00AA210B">
            <w:pPr>
              <w:spacing w:line="233" w:lineRule="auto"/>
              <w:jc w:val="both"/>
              <w:rPr>
                <w:sz w:val="19"/>
              </w:rPr>
            </w:pPr>
            <w:r w:rsidRPr="00821CDA">
              <w:rPr>
                <w:i/>
                <w:sz w:val="19"/>
              </w:rPr>
              <w:tab/>
              <w:t>[*Nonretroactive as of January 1, 1989]</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spacing w:line="233" w:lineRule="auto"/>
              <w:ind w:left="288"/>
              <w:jc w:val="both"/>
              <w:rPr>
                <w:sz w:val="19"/>
              </w:rPr>
            </w:pPr>
          </w:p>
          <w:p w:rsidR="00AA210B" w:rsidRPr="00821CDA" w:rsidRDefault="00AA210B">
            <w:pPr>
              <w:keepNext/>
              <w:numPr>
                <w:ilvl w:val="0"/>
                <w:numId w:val="1"/>
              </w:numPr>
              <w:spacing w:line="233" w:lineRule="auto"/>
              <w:jc w:val="both"/>
              <w:rPr>
                <w:sz w:val="19"/>
              </w:rPr>
            </w:pPr>
            <w:r w:rsidRPr="00821CDA">
              <w:rPr>
                <w:i/>
                <w:sz w:val="19"/>
              </w:rPr>
              <w:t xml:space="preserve">A scale designed for a special application rather than general use shall be conspicuously marked with suitable words, visible to the operator and to the customer, restricting its use to that application, e.g., </w:t>
            </w:r>
            <w:r w:rsidR="00270A2C" w:rsidRPr="00821CDA">
              <w:rPr>
                <w:sz w:val="19"/>
              </w:rPr>
              <w:fldChar w:fldCharType="begin"/>
            </w:r>
            <w:r w:rsidRPr="00821CDA">
              <w:rPr>
                <w:sz w:val="19"/>
              </w:rPr>
              <w:instrText>XE"Scales:Postal"</w:instrText>
            </w:r>
            <w:r w:rsidR="00270A2C" w:rsidRPr="00821CDA">
              <w:rPr>
                <w:sz w:val="19"/>
              </w:rPr>
              <w:fldChar w:fldCharType="end"/>
            </w:r>
            <w:r w:rsidRPr="00821CDA">
              <w:rPr>
                <w:i/>
                <w:sz w:val="19"/>
              </w:rPr>
              <w:t xml:space="preserve"> scale, prepack scale, weight classifier</w:t>
            </w:r>
            <w:r w:rsidR="00270A2C" w:rsidRPr="00821CDA">
              <w:rPr>
                <w:sz w:val="19"/>
              </w:rPr>
              <w:fldChar w:fldCharType="begin"/>
            </w:r>
            <w:r w:rsidRPr="00821CDA">
              <w:instrText>XE"</w:instrText>
            </w:r>
            <w:r w:rsidRPr="00821CDA">
              <w:rPr>
                <w:sz w:val="19"/>
              </w:rPr>
              <w:instrText>Weight classifier</w:instrText>
            </w:r>
            <w:r w:rsidRPr="00821CDA">
              <w:instrText>"</w:instrText>
            </w:r>
            <w:r w:rsidR="00270A2C" w:rsidRPr="00821CDA">
              <w:rPr>
                <w:sz w:val="19"/>
              </w:rPr>
              <w:fldChar w:fldCharType="end"/>
            </w:r>
            <w:r w:rsidRPr="00821CDA">
              <w:rPr>
                <w:i/>
                <w:sz w:val="19"/>
              </w:rPr>
              <w:t>, etc.*</w:t>
            </w:r>
            <w:r w:rsidRPr="00821CDA">
              <w:rPr>
                <w:sz w:val="19"/>
              </w:rPr>
              <w:t xml:space="preserve">  When a scale is installed with an operational counting feature</w:t>
            </w:r>
            <w:r w:rsidR="00270A2C" w:rsidRPr="00821CDA">
              <w:rPr>
                <w:sz w:val="19"/>
              </w:rPr>
              <w:fldChar w:fldCharType="begin"/>
            </w:r>
            <w:r w:rsidRPr="00821CDA">
              <w:instrText>XE"</w:instrText>
            </w:r>
            <w:r w:rsidRPr="00821CDA">
              <w:rPr>
                <w:sz w:val="19"/>
              </w:rPr>
              <w:instrText>Counting feature</w:instrText>
            </w:r>
            <w:r w:rsidRPr="00821CDA">
              <w:instrText>"</w:instrText>
            </w:r>
            <w:r w:rsidR="00270A2C" w:rsidRPr="00821CDA">
              <w:rPr>
                <w:sz w:val="19"/>
              </w:rPr>
              <w:fldChar w:fldCharType="end"/>
            </w:r>
            <w:r w:rsidRPr="00821CDA">
              <w:rPr>
                <w:sz w:val="19"/>
              </w:rPr>
              <w:t>, the scale shall be marked on both the operator and customer sides with the statement “The counting feature</w:t>
            </w:r>
            <w:r w:rsidR="00270A2C" w:rsidRPr="00821CDA">
              <w:rPr>
                <w:sz w:val="19"/>
              </w:rPr>
              <w:fldChar w:fldCharType="begin"/>
            </w:r>
            <w:r w:rsidRPr="00821CDA">
              <w:instrText>XE"</w:instrText>
            </w:r>
            <w:r w:rsidRPr="00821CDA">
              <w:rPr>
                <w:sz w:val="19"/>
              </w:rPr>
              <w:instrText>Counting feature</w:instrText>
            </w:r>
            <w:r w:rsidRPr="00821CDA">
              <w:instrText>"</w:instrText>
            </w:r>
            <w:r w:rsidR="00270A2C" w:rsidRPr="00821CDA">
              <w:rPr>
                <w:sz w:val="19"/>
              </w:rPr>
              <w:fldChar w:fldCharType="end"/>
            </w:r>
            <w:r w:rsidRPr="00821CDA">
              <w:rPr>
                <w:sz w:val="19"/>
              </w:rPr>
              <w:t xml:space="preserve"> is not legal for trade,” except when a Class I or Class II prescription</w:t>
            </w:r>
            <w:r w:rsidR="00270A2C" w:rsidRPr="00821CDA">
              <w:rPr>
                <w:sz w:val="19"/>
              </w:rPr>
              <w:fldChar w:fldCharType="begin"/>
            </w:r>
            <w:r w:rsidRPr="00821CDA">
              <w:instrText>XE"</w:instrText>
            </w:r>
            <w:r w:rsidRPr="00821CDA">
              <w:rPr>
                <w:sz w:val="19"/>
              </w:rPr>
              <w:instrText>Prescription</w:instrText>
            </w:r>
            <w:r w:rsidRPr="00821CDA">
              <w:instrText>"</w:instrText>
            </w:r>
            <w:r w:rsidR="00270A2C" w:rsidRPr="00821CDA">
              <w:rPr>
                <w:sz w:val="19"/>
              </w:rPr>
              <w:fldChar w:fldCharType="end"/>
            </w:r>
            <w:r w:rsidRPr="00821CDA">
              <w:rPr>
                <w:sz w:val="19"/>
              </w:rPr>
              <w:t xml:space="preserve"> scale complies with all Handbook 44 requirements applicable to counting features.</w:t>
            </w:r>
          </w:p>
          <w:p w:rsidR="00AA210B" w:rsidRPr="00821CDA" w:rsidRDefault="00AA210B">
            <w:pPr>
              <w:keepLines/>
              <w:spacing w:line="233" w:lineRule="auto"/>
              <w:ind w:left="360"/>
              <w:jc w:val="both"/>
              <w:rPr>
                <w:sz w:val="19"/>
              </w:rPr>
            </w:pPr>
            <w:r w:rsidRPr="00821CDA">
              <w:rPr>
                <w:i/>
                <w:sz w:val="19"/>
              </w:rPr>
              <w:t>[</w:t>
            </w:r>
            <w:r w:rsidRPr="00821CDA">
              <w:rPr>
                <w:i/>
                <w:iCs/>
                <w:color w:val="000000"/>
                <w:sz w:val="19"/>
              </w:rPr>
              <w:t>*Nonretroactive as of 1986]</w:t>
            </w:r>
            <w:r w:rsidRPr="00821CDA">
              <w:rPr>
                <w:sz w:val="19"/>
              </w:rPr>
              <w:t xml:space="preserve"> </w:t>
            </w:r>
          </w:p>
          <w:p w:rsidR="00AA210B" w:rsidRPr="00821CDA" w:rsidRDefault="00AA210B">
            <w:pPr>
              <w:spacing w:before="60" w:line="233" w:lineRule="auto"/>
              <w:ind w:left="331"/>
              <w:jc w:val="both"/>
              <w:rPr>
                <w:sz w:val="19"/>
              </w:rPr>
            </w:pPr>
            <w:r w:rsidRPr="00821CDA">
              <w:rPr>
                <w:sz w:val="19"/>
              </w:rPr>
              <w:t>(Amended 1994 and 2003)</w:t>
            </w:r>
          </w:p>
          <w:p w:rsidR="00AA210B" w:rsidRPr="00821CDA" w:rsidRDefault="00AA210B">
            <w:pPr>
              <w:keepLines/>
              <w:spacing w:line="233" w:lineRule="auto"/>
              <w:ind w:left="335"/>
              <w:jc w:val="both"/>
              <w:rPr>
                <w:sz w:val="19"/>
              </w:rPr>
            </w:pPr>
          </w:p>
          <w:p w:rsidR="00AA210B" w:rsidRPr="00821CDA" w:rsidRDefault="00AA210B">
            <w:pPr>
              <w:numPr>
                <w:ilvl w:val="0"/>
                <w:numId w:val="1"/>
              </w:numPr>
              <w:jc w:val="both"/>
              <w:rPr>
                <w:i/>
                <w:iCs/>
                <w:sz w:val="19"/>
              </w:rPr>
            </w:pPr>
            <w:r w:rsidRPr="00821CDA">
              <w:rPr>
                <w:sz w:val="19"/>
              </w:rPr>
              <w:t xml:space="preserve">Required on </w:t>
            </w:r>
            <w:r w:rsidRPr="00821CDA">
              <w:rPr>
                <w:i/>
                <w:iCs/>
                <w:sz w:val="19"/>
              </w:rPr>
              <w:t>livestock*</w:t>
            </w:r>
            <w:r w:rsidR="00270A2C" w:rsidRPr="00821CDA">
              <w:rPr>
                <w:sz w:val="19"/>
              </w:rPr>
              <w:fldChar w:fldCharType="begin"/>
            </w:r>
            <w:r w:rsidRPr="00821CDA">
              <w:rPr>
                <w:sz w:val="19"/>
              </w:rPr>
              <w:instrText>XE"Scales:Livestock"</w:instrText>
            </w:r>
            <w:r w:rsidR="00270A2C" w:rsidRPr="00821CDA">
              <w:rPr>
                <w:sz w:val="19"/>
              </w:rPr>
              <w:fldChar w:fldCharType="end"/>
            </w:r>
            <w:r w:rsidRPr="00821CDA">
              <w:rPr>
                <w:i/>
                <w:iCs/>
                <w:sz w:val="19"/>
              </w:rPr>
              <w:t xml:space="preserve"> </w:t>
            </w:r>
            <w:r w:rsidRPr="00821CDA">
              <w:rPr>
                <w:sz w:val="19"/>
              </w:rPr>
              <w:t>and railway track scales.</w:t>
            </w:r>
            <w:r w:rsidR="00270A2C" w:rsidRPr="00821CDA">
              <w:rPr>
                <w:sz w:val="19"/>
              </w:rPr>
              <w:fldChar w:fldCharType="begin"/>
            </w:r>
            <w:r w:rsidRPr="00821CDA">
              <w:rPr>
                <w:sz w:val="19"/>
              </w:rPr>
              <w:instrText>XE"Scales:Railway track"</w:instrText>
            </w:r>
            <w:r w:rsidR="00270A2C" w:rsidRPr="00821CDA">
              <w:rPr>
                <w:sz w:val="19"/>
              </w:rPr>
              <w:fldChar w:fldCharType="end"/>
            </w:r>
            <w:r w:rsidRPr="00821CDA">
              <w:rPr>
                <w:sz w:val="19"/>
              </w:rPr>
              <w:t xml:space="preserve">  When marked on vehicle and axle</w:t>
            </w:r>
            <w:r w:rsidRPr="00821CDA">
              <w:rPr>
                <w:sz w:val="19"/>
              </w:rPr>
              <w:noBreakHyphen/>
              <w:t>load scales</w:t>
            </w:r>
            <w:r w:rsidR="00270A2C" w:rsidRPr="00821CDA">
              <w:rPr>
                <w:bCs/>
              </w:rPr>
              <w:fldChar w:fldCharType="begin"/>
            </w:r>
            <w:r w:rsidRPr="00821CDA">
              <w:rPr>
                <w:bCs/>
              </w:rPr>
              <w:instrText>XE"Scales:Axle load"</w:instrText>
            </w:r>
            <w:r w:rsidR="00270A2C" w:rsidRPr="00821CDA">
              <w:rPr>
                <w:bCs/>
              </w:rPr>
              <w:fldChar w:fldCharType="end"/>
            </w:r>
            <w:r w:rsidRPr="00821CDA">
              <w:rPr>
                <w:sz w:val="19"/>
              </w:rPr>
              <w:t xml:space="preserve"> manufactured before January 1, 1989, it may be used as the CLC</w:t>
            </w:r>
            <w:r w:rsidR="00270A2C" w:rsidRPr="00821CDA">
              <w:rPr>
                <w:sz w:val="19"/>
              </w:rPr>
              <w:fldChar w:fldCharType="begin"/>
            </w:r>
            <w:r w:rsidRPr="00821CDA">
              <w:rPr>
                <w:sz w:val="19"/>
              </w:rPr>
              <w:instrText>XE"CLC"</w:instrText>
            </w:r>
            <w:r w:rsidR="00270A2C" w:rsidRPr="00821CDA">
              <w:rPr>
                <w:sz w:val="19"/>
              </w:rPr>
              <w:fldChar w:fldCharType="end"/>
            </w:r>
            <w:r w:rsidRPr="00821CDA">
              <w:rPr>
                <w:sz w:val="19"/>
              </w:rPr>
              <w:t xml:space="preserve">.  For livestock scales manufactured between January 1, 1989, and January 1, 2003, required markings may be either CLC or section capacity.  </w:t>
            </w:r>
          </w:p>
          <w:p w:rsidR="00AA210B" w:rsidRPr="00821CDA" w:rsidRDefault="00AA210B">
            <w:pPr>
              <w:jc w:val="both"/>
              <w:rPr>
                <w:i/>
                <w:iCs/>
                <w:sz w:val="19"/>
              </w:rPr>
            </w:pPr>
            <w:r w:rsidRPr="00821CDA">
              <w:rPr>
                <w:sz w:val="19"/>
              </w:rPr>
              <w:tab/>
            </w:r>
            <w:r w:rsidRPr="00821CDA">
              <w:rPr>
                <w:i/>
                <w:iCs/>
                <w:sz w:val="19"/>
              </w:rPr>
              <w:t>[*Nonretroactive as of January 1, 2003]</w:t>
            </w:r>
          </w:p>
          <w:p w:rsidR="00AA210B" w:rsidRPr="00821CDA" w:rsidRDefault="00AA210B">
            <w:pPr>
              <w:spacing w:before="60" w:line="233" w:lineRule="auto"/>
              <w:ind w:left="331"/>
              <w:jc w:val="both"/>
              <w:rPr>
                <w:sz w:val="19"/>
              </w:rPr>
            </w:pPr>
            <w:r w:rsidRPr="00821CDA">
              <w:rPr>
                <w:sz w:val="19"/>
              </w:rPr>
              <w:t>(Amended 2002)</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Required if the direction of loading the load cell</w:t>
            </w:r>
            <w:r w:rsidR="00270A2C" w:rsidRPr="00821CDA">
              <w:rPr>
                <w:sz w:val="19"/>
              </w:rPr>
              <w:fldChar w:fldCharType="begin"/>
            </w:r>
            <w:r w:rsidRPr="00821CDA">
              <w:rPr>
                <w:sz w:val="19"/>
              </w:rPr>
              <w:instrText>XE"Load cell"</w:instrText>
            </w:r>
            <w:r w:rsidR="00270A2C" w:rsidRPr="00821CDA">
              <w:rPr>
                <w:sz w:val="19"/>
              </w:rPr>
              <w:fldChar w:fldCharType="end"/>
            </w:r>
            <w:r w:rsidRPr="00821CDA">
              <w:rPr>
                <w:i/>
                <w:sz w:val="19"/>
              </w:rPr>
              <w:t xml:space="preserve"> is not obvious. </w:t>
            </w:r>
          </w:p>
          <w:p w:rsidR="00AA210B" w:rsidRPr="00821CDA" w:rsidRDefault="00AA210B">
            <w:pPr>
              <w:jc w:val="both"/>
              <w:rPr>
                <w:sz w:val="19"/>
              </w:rPr>
            </w:pPr>
            <w:r w:rsidRPr="00821CDA">
              <w:rPr>
                <w:i/>
                <w:sz w:val="19"/>
              </w:rPr>
              <w:tab/>
              <w:t>[Nonretroactive as of January 1, 1988]</w:t>
            </w:r>
          </w:p>
          <w:p w:rsidR="00AA210B" w:rsidRPr="00821CDA" w:rsidRDefault="00AA210B">
            <w:pPr>
              <w:tabs>
                <w:tab w:val="left" w:pos="288"/>
              </w:tabs>
              <w:jc w:val="both"/>
              <w:rPr>
                <w:sz w:val="19"/>
              </w:rPr>
            </w:pPr>
          </w:p>
          <w:p w:rsidR="00AA210B" w:rsidRPr="00821CDA" w:rsidRDefault="00AA210B">
            <w:pPr>
              <w:numPr>
                <w:ilvl w:val="0"/>
                <w:numId w:val="1"/>
              </w:numPr>
              <w:jc w:val="both"/>
              <w:rPr>
                <w:sz w:val="19"/>
              </w:rPr>
            </w:pPr>
            <w:r w:rsidRPr="00821CDA">
              <w:rPr>
                <w:i/>
                <w:sz w:val="19"/>
              </w:rPr>
              <w:t>Serial number [Nonretroactive as of January 1, 1968] and prefix [Nonretroactive as of January 1, 1986].</w:t>
            </w:r>
            <w:r w:rsidRPr="00821CDA">
              <w:rPr>
                <w:sz w:val="19"/>
              </w:rPr>
              <w:t xml:space="preserve">  (See also G</w:t>
            </w:r>
            <w:r w:rsidRPr="00821CDA">
              <w:rPr>
                <w:sz w:val="19"/>
              </w:rPr>
              <w:noBreakHyphen/>
              <w:t>S.1.</w:t>
            </w:r>
            <w:r w:rsidR="00791CA1" w:rsidRPr="00821CDA">
              <w:rPr>
                <w:sz w:val="19"/>
              </w:rPr>
              <w:t xml:space="preserve"> Identification</w:t>
            </w:r>
            <w:r w:rsidRPr="00821CDA">
              <w:rPr>
                <w:sz w:val="19"/>
              </w:rPr>
              <w:t>)  Modules without “intelligence” on a modular system (e.g., printer, keyboard module, cash drawer, and secondary display in a point-of-sale system) are not required to have serial numbers.</w:t>
            </w:r>
          </w:p>
          <w:p w:rsidR="00AA210B" w:rsidRPr="00821CDA" w:rsidRDefault="00AA210B">
            <w:pPr>
              <w:tabs>
                <w:tab w:val="left" w:pos="288"/>
              </w:tabs>
              <w:ind w:left="360"/>
              <w:jc w:val="both"/>
              <w:rPr>
                <w:sz w:val="19"/>
              </w:rPr>
            </w:pPr>
          </w:p>
          <w:p w:rsidR="00AA210B" w:rsidRPr="00821CDA" w:rsidRDefault="00AA210B">
            <w:pPr>
              <w:numPr>
                <w:ilvl w:val="0"/>
                <w:numId w:val="1"/>
              </w:numPr>
              <w:jc w:val="both"/>
              <w:rPr>
                <w:i/>
                <w:sz w:val="19"/>
              </w:rPr>
            </w:pPr>
            <w:r w:rsidRPr="00821CDA">
              <w:rPr>
                <w:i/>
                <w:sz w:val="19"/>
              </w:rPr>
              <w:t>The accuracy</w:t>
            </w:r>
            <w:r w:rsidR="00270A2C" w:rsidRPr="00821CDA">
              <w:rPr>
                <w:sz w:val="19"/>
              </w:rPr>
              <w:fldChar w:fldCharType="begin"/>
            </w:r>
            <w:r w:rsidRPr="00821CDA">
              <w:rPr>
                <w:sz w:val="19"/>
              </w:rPr>
              <w:instrText>XE"Accuracy"</w:instrText>
            </w:r>
            <w:r w:rsidR="00270A2C" w:rsidRPr="00821CDA">
              <w:rPr>
                <w:sz w:val="19"/>
              </w:rPr>
              <w:fldChar w:fldCharType="end"/>
            </w:r>
            <w:r w:rsidRPr="00821CDA">
              <w:rPr>
                <w:i/>
                <w:sz w:val="19"/>
              </w:rPr>
              <w:t xml:space="preserve"> class</w:t>
            </w:r>
            <w:r w:rsidR="00270A2C" w:rsidRPr="00821CDA">
              <w:rPr>
                <w:sz w:val="19"/>
              </w:rPr>
              <w:fldChar w:fldCharType="begin"/>
            </w:r>
            <w:r w:rsidRPr="00821CDA">
              <w:rPr>
                <w:sz w:val="19"/>
              </w:rPr>
              <w:instrText>XE"Class"</w:instrText>
            </w:r>
            <w:r w:rsidR="00270A2C" w:rsidRPr="00821CDA">
              <w:rPr>
                <w:sz w:val="19"/>
              </w:rPr>
              <w:fldChar w:fldCharType="end"/>
            </w:r>
            <w:r w:rsidRPr="00821CDA">
              <w:rPr>
                <w:i/>
                <w:sz w:val="19"/>
              </w:rPr>
              <w:t xml:space="preserve"> of a device shall be marked on the device with the appropriate designation as I,</w:t>
            </w:r>
            <w:r w:rsidR="00270A2C" w:rsidRPr="00821CDA">
              <w:rPr>
                <w:sz w:val="19"/>
              </w:rPr>
              <w:fldChar w:fldCharType="begin"/>
            </w:r>
            <w:r w:rsidRPr="00821CDA">
              <w:rPr>
                <w:sz w:val="19"/>
              </w:rPr>
              <w:instrText>XE"Class I"</w:instrText>
            </w:r>
            <w:r w:rsidR="00270A2C" w:rsidRPr="00821CDA">
              <w:rPr>
                <w:sz w:val="19"/>
              </w:rPr>
              <w:fldChar w:fldCharType="end"/>
            </w:r>
            <w:r w:rsidRPr="00821CDA">
              <w:rPr>
                <w:i/>
                <w:sz w:val="19"/>
              </w:rPr>
              <w:t xml:space="preserve"> II</w:t>
            </w:r>
            <w:r w:rsidR="00270A2C" w:rsidRPr="00821CDA">
              <w:rPr>
                <w:sz w:val="19"/>
              </w:rPr>
              <w:fldChar w:fldCharType="begin"/>
            </w:r>
            <w:r w:rsidRPr="00821CDA">
              <w:rPr>
                <w:sz w:val="19"/>
              </w:rPr>
              <w:instrText>XE"Class II"</w:instrText>
            </w:r>
            <w:r w:rsidR="00270A2C" w:rsidRPr="00821CDA">
              <w:rPr>
                <w:sz w:val="19"/>
              </w:rPr>
              <w:fldChar w:fldCharType="end"/>
            </w:r>
            <w:r w:rsidRPr="00821CDA">
              <w:rPr>
                <w:i/>
                <w:sz w:val="19"/>
              </w:rPr>
              <w:t>, III</w:t>
            </w:r>
            <w:r w:rsidR="00270A2C" w:rsidRPr="00821CDA">
              <w:rPr>
                <w:sz w:val="19"/>
              </w:rPr>
              <w:fldChar w:fldCharType="begin"/>
            </w:r>
            <w:r w:rsidRPr="00821CDA">
              <w:rPr>
                <w:sz w:val="19"/>
              </w:rPr>
              <w:instrText>XE"Class III"</w:instrText>
            </w:r>
            <w:r w:rsidR="00270A2C" w:rsidRPr="00821CDA">
              <w:rPr>
                <w:sz w:val="19"/>
              </w:rPr>
              <w:fldChar w:fldCharType="end"/>
            </w:r>
            <w:r w:rsidRPr="00821CDA">
              <w:rPr>
                <w:i/>
                <w:sz w:val="19"/>
              </w:rPr>
              <w:t>, III L</w:t>
            </w:r>
            <w:r w:rsidR="00270A2C" w:rsidRPr="00821CDA">
              <w:rPr>
                <w:sz w:val="19"/>
              </w:rPr>
              <w:fldChar w:fldCharType="begin"/>
            </w:r>
            <w:r w:rsidRPr="00821CDA">
              <w:rPr>
                <w:sz w:val="19"/>
              </w:rPr>
              <w:instrText>XE"Class III L"</w:instrText>
            </w:r>
            <w:r w:rsidR="00270A2C" w:rsidRPr="00821CDA">
              <w:rPr>
                <w:sz w:val="19"/>
              </w:rPr>
              <w:fldChar w:fldCharType="end"/>
            </w:r>
            <w:r w:rsidRPr="00821CDA">
              <w:rPr>
                <w:i/>
                <w:sz w:val="19"/>
              </w:rPr>
              <w:t>, or IIII</w:t>
            </w:r>
            <w:r w:rsidR="00270A2C" w:rsidRPr="00821CDA">
              <w:rPr>
                <w:sz w:val="19"/>
              </w:rPr>
              <w:fldChar w:fldCharType="begin"/>
            </w:r>
            <w:r w:rsidRPr="00821CDA">
              <w:rPr>
                <w:sz w:val="19"/>
              </w:rPr>
              <w:instrText>XE"Class IIII"</w:instrText>
            </w:r>
            <w:r w:rsidR="00270A2C" w:rsidRPr="00821CDA">
              <w:rPr>
                <w:sz w:val="19"/>
              </w:rPr>
              <w:fldChar w:fldCharType="end"/>
            </w:r>
            <w:r w:rsidRPr="00821CDA">
              <w:rPr>
                <w:i/>
                <w:sz w:val="19"/>
              </w:rPr>
              <w:t>.</w:t>
            </w:r>
          </w:p>
          <w:p w:rsidR="00AA210B" w:rsidRPr="00821CDA" w:rsidRDefault="00AA210B">
            <w:pPr>
              <w:ind w:left="335"/>
              <w:jc w:val="both"/>
              <w:rPr>
                <w:sz w:val="19"/>
              </w:rPr>
            </w:pPr>
            <w:r w:rsidRPr="00821CDA">
              <w:rPr>
                <w:sz w:val="19"/>
              </w:rPr>
              <w:t>[Nonretroactive as of January 1, 1986]</w:t>
            </w:r>
          </w:p>
          <w:p w:rsidR="00AA210B" w:rsidRPr="00821CDA" w:rsidRDefault="00AA210B">
            <w:pPr>
              <w:tabs>
                <w:tab w:val="left" w:pos="288"/>
              </w:tabs>
              <w:jc w:val="both"/>
              <w:rPr>
                <w:i/>
                <w:sz w:val="19"/>
              </w:rPr>
            </w:pPr>
          </w:p>
          <w:p w:rsidR="00AA210B" w:rsidRPr="00821CDA" w:rsidRDefault="00AA210B">
            <w:pPr>
              <w:keepNext/>
              <w:numPr>
                <w:ilvl w:val="0"/>
                <w:numId w:val="1"/>
              </w:numPr>
              <w:jc w:val="both"/>
              <w:rPr>
                <w:sz w:val="19"/>
              </w:rPr>
            </w:pPr>
            <w:r w:rsidRPr="00821CDA">
              <w:rPr>
                <w:sz w:val="19"/>
              </w:rPr>
              <w:t>The nominal capacity</w:t>
            </w:r>
            <w:r w:rsidR="00270A2C" w:rsidRPr="00821CDA">
              <w:rPr>
                <w:sz w:val="19"/>
              </w:rPr>
              <w:fldChar w:fldCharType="begin"/>
            </w:r>
            <w:r w:rsidRPr="00821CDA">
              <w:rPr>
                <w:sz w:val="19"/>
              </w:rPr>
              <w:instrText>XE"Nominal capacity"</w:instrText>
            </w:r>
            <w:r w:rsidR="00270A2C" w:rsidRPr="00821CDA">
              <w:rPr>
                <w:sz w:val="19"/>
              </w:rPr>
              <w:fldChar w:fldCharType="end"/>
            </w:r>
            <w:r w:rsidR="00270A2C" w:rsidRPr="00821CDA">
              <w:rPr>
                <w:sz w:val="19"/>
              </w:rPr>
              <w:fldChar w:fldCharType="begin"/>
            </w:r>
            <w:r w:rsidRPr="00821CDA">
              <w:rPr>
                <w:sz w:val="19"/>
              </w:rPr>
              <w:instrText>XE"Capacity"</w:instrText>
            </w:r>
            <w:r w:rsidR="00270A2C" w:rsidRPr="00821CDA">
              <w:rPr>
                <w:sz w:val="19"/>
              </w:rPr>
              <w:fldChar w:fldCharType="end"/>
            </w:r>
            <w:r w:rsidRPr="00821CDA">
              <w:rPr>
                <w:sz w:val="19"/>
              </w:rPr>
              <w:t xml:space="preserve"> shall be conspicuously marked as follows:</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 xml:space="preserve">on any scale equipped with unit weights </w:t>
            </w:r>
            <w:r w:rsidR="00270A2C" w:rsidRPr="00821CDA">
              <w:rPr>
                <w:sz w:val="19"/>
              </w:rPr>
              <w:fldChar w:fldCharType="begin"/>
            </w:r>
            <w:r w:rsidRPr="00821CDA">
              <w:rPr>
                <w:sz w:val="19"/>
              </w:rPr>
              <w:instrText>XE"Unit weights"</w:instrText>
            </w:r>
            <w:r w:rsidR="00270A2C" w:rsidRPr="00821CDA">
              <w:rPr>
                <w:sz w:val="19"/>
              </w:rPr>
              <w:fldChar w:fldCharType="end"/>
            </w:r>
            <w:r w:rsidRPr="00821CDA">
              <w:rPr>
                <w:sz w:val="19"/>
              </w:rPr>
              <w:t>or weight ranges</w:t>
            </w:r>
            <w:r w:rsidR="00270A2C" w:rsidRPr="00821CDA">
              <w:rPr>
                <w:sz w:val="19"/>
              </w:rPr>
              <w:fldChar w:fldCharType="begin"/>
            </w:r>
            <w:r w:rsidRPr="00821CDA">
              <w:rPr>
                <w:sz w:val="19"/>
              </w:rPr>
              <w:instrText>XE"Weight ranges"</w:instrText>
            </w:r>
            <w:r w:rsidR="00270A2C" w:rsidRPr="00821CDA">
              <w:rPr>
                <w:sz w:val="19"/>
              </w:rPr>
              <w:fldChar w:fldCharType="end"/>
            </w:r>
            <w:r w:rsidRPr="00821CDA">
              <w:rPr>
                <w:sz w:val="19"/>
              </w:rPr>
              <w: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which counterpoise or equal-arm weights are intended to be used;</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automatic-indicating or recording scale so constructed that the capacity</w:t>
            </w:r>
            <w:r w:rsidR="00270A2C" w:rsidRPr="00821CDA">
              <w:rPr>
                <w:sz w:val="19"/>
              </w:rPr>
              <w:fldChar w:fldCharType="begin"/>
            </w:r>
            <w:r w:rsidRPr="00821CDA">
              <w:rPr>
                <w:sz w:val="19"/>
              </w:rPr>
              <w:instrText>XE"Capacity"</w:instrText>
            </w:r>
            <w:r w:rsidR="00270A2C" w:rsidRPr="00821CDA">
              <w:rPr>
                <w:sz w:val="19"/>
              </w:rPr>
              <w:fldChar w:fldCharType="end"/>
            </w:r>
            <w:r w:rsidRPr="00821CDA">
              <w:rPr>
                <w:sz w:val="19"/>
              </w:rPr>
              <w:t xml:space="preserve"> of the indicating or recording element, or elements, is not immediately apparent;</w:t>
            </w:r>
          </w:p>
          <w:p w:rsidR="00AA210B" w:rsidRPr="00821CDA" w:rsidRDefault="00AA210B">
            <w:pPr>
              <w:numPr>
                <w:ilvl w:val="1"/>
                <w:numId w:val="1"/>
              </w:numPr>
              <w:tabs>
                <w:tab w:val="clear" w:pos="1455"/>
                <w:tab w:val="left" w:pos="288"/>
                <w:tab w:val="num" w:pos="720"/>
              </w:tabs>
              <w:ind w:left="720" w:hanging="360"/>
              <w:jc w:val="both"/>
              <w:rPr>
                <w:sz w:val="19"/>
              </w:rPr>
            </w:pPr>
            <w:r w:rsidRPr="00821CDA">
              <w:rPr>
                <w:sz w:val="19"/>
              </w:rPr>
              <w:t>on any scale with a nominal capacity</w:t>
            </w:r>
            <w:r w:rsidR="00270A2C" w:rsidRPr="00821CDA">
              <w:rPr>
                <w:sz w:val="19"/>
              </w:rPr>
              <w:fldChar w:fldCharType="begin"/>
            </w:r>
            <w:r w:rsidRPr="00821CDA">
              <w:rPr>
                <w:sz w:val="19"/>
              </w:rPr>
              <w:instrText>XE"Nominal capacity"</w:instrText>
            </w:r>
            <w:r w:rsidR="00270A2C" w:rsidRPr="00821CDA">
              <w:rPr>
                <w:sz w:val="19"/>
              </w:rPr>
              <w:fldChar w:fldCharType="end"/>
            </w:r>
            <w:r w:rsidR="00270A2C" w:rsidRPr="00821CDA">
              <w:rPr>
                <w:sz w:val="19"/>
              </w:rPr>
              <w:fldChar w:fldCharType="begin"/>
            </w:r>
            <w:r w:rsidRPr="00821CDA">
              <w:rPr>
                <w:sz w:val="19"/>
              </w:rPr>
              <w:instrText>XE"Capacity"</w:instrText>
            </w:r>
            <w:r w:rsidR="00270A2C" w:rsidRPr="00821CDA">
              <w:rPr>
                <w:sz w:val="19"/>
              </w:rPr>
              <w:fldChar w:fldCharType="end"/>
            </w:r>
            <w:r w:rsidRPr="00821CDA">
              <w:rPr>
                <w:sz w:val="19"/>
              </w:rPr>
              <w:t xml:space="preserve"> less than the sum of the reading elements; and</w:t>
            </w:r>
          </w:p>
          <w:p w:rsidR="00AA210B" w:rsidRPr="00821CDA" w:rsidRDefault="00AA210B">
            <w:pPr>
              <w:numPr>
                <w:ilvl w:val="1"/>
                <w:numId w:val="1"/>
              </w:numPr>
              <w:tabs>
                <w:tab w:val="clear" w:pos="1455"/>
                <w:tab w:val="left" w:pos="288"/>
                <w:tab w:val="num" w:pos="720"/>
              </w:tabs>
              <w:ind w:left="720" w:hanging="360"/>
              <w:jc w:val="both"/>
              <w:rPr>
                <w:i/>
                <w:sz w:val="19"/>
              </w:rPr>
            </w:pPr>
            <w:r w:rsidRPr="00821CDA">
              <w:rPr>
                <w:i/>
                <w:sz w:val="19"/>
              </w:rPr>
              <w:t>on the load-receiving element (weighbridge) of vehicle, axle-load, and livestock scales</w:t>
            </w:r>
            <w:r w:rsidR="00270A2C" w:rsidRPr="00821CDA">
              <w:rPr>
                <w:bCs/>
              </w:rPr>
              <w:fldChar w:fldCharType="begin"/>
            </w:r>
            <w:r w:rsidRPr="00821CDA">
              <w:rPr>
                <w:bCs/>
              </w:rPr>
              <w:instrText>XE"Scales:Vehicle"</w:instrText>
            </w:r>
            <w:r w:rsidR="00270A2C" w:rsidRPr="00821CDA">
              <w:rPr>
                <w:bCs/>
              </w:rPr>
              <w:fldChar w:fldCharType="end"/>
            </w:r>
            <w:r w:rsidR="00270A2C" w:rsidRPr="00821CDA">
              <w:rPr>
                <w:bCs/>
              </w:rPr>
              <w:fldChar w:fldCharType="begin"/>
            </w:r>
            <w:r w:rsidRPr="00821CDA">
              <w:rPr>
                <w:bCs/>
              </w:rPr>
              <w:instrText>XE"Scales:Axle load"</w:instrText>
            </w:r>
            <w:r w:rsidR="00270A2C" w:rsidRPr="00821CDA">
              <w:rPr>
                <w:bCs/>
              </w:rPr>
              <w:fldChar w:fldCharType="end"/>
            </w:r>
            <w:r w:rsidR="00270A2C" w:rsidRPr="00821CDA">
              <w:rPr>
                <w:sz w:val="19"/>
              </w:rPr>
              <w:fldChar w:fldCharType="begin"/>
            </w:r>
            <w:r w:rsidRPr="00821CDA">
              <w:rPr>
                <w:sz w:val="19"/>
              </w:rPr>
              <w:instrText>XE"Scales:Livestock"</w:instrText>
            </w:r>
            <w:r w:rsidR="00270A2C" w:rsidRPr="00821CDA">
              <w:rPr>
                <w:sz w:val="19"/>
              </w:rPr>
              <w:fldChar w:fldCharType="end"/>
            </w:r>
            <w:r w:rsidRPr="00821CDA">
              <w:rPr>
                <w:i/>
                <w:sz w:val="19"/>
              </w:rPr>
              <w:t>.*</w:t>
            </w:r>
          </w:p>
          <w:p w:rsidR="00AA210B" w:rsidRPr="00821CDA" w:rsidRDefault="00AA210B">
            <w:pPr>
              <w:ind w:left="335"/>
              <w:jc w:val="both"/>
              <w:rPr>
                <w:sz w:val="19"/>
              </w:rPr>
            </w:pPr>
            <w:r w:rsidRPr="00821CDA">
              <w:rPr>
                <w:i/>
                <w:sz w:val="19"/>
              </w:rPr>
              <w:t>[*Nonretroactive as of January 1, 1989]</w:t>
            </w:r>
          </w:p>
          <w:p w:rsidR="00AA210B" w:rsidRPr="00821CDA" w:rsidRDefault="00AA210B">
            <w:pPr>
              <w:spacing w:before="60" w:line="233" w:lineRule="auto"/>
              <w:ind w:left="331"/>
              <w:jc w:val="both"/>
              <w:rPr>
                <w:sz w:val="19"/>
              </w:rPr>
            </w:pPr>
            <w:r w:rsidRPr="00821CDA">
              <w:rPr>
                <w:sz w:val="19"/>
              </w:rPr>
              <w:t>(Amended 1992)</w:t>
            </w:r>
          </w:p>
          <w:p w:rsidR="00AA210B" w:rsidRPr="00821CDA" w:rsidRDefault="00AA210B">
            <w:pPr>
              <w:pStyle w:val="Header"/>
              <w:tabs>
                <w:tab w:val="clear" w:pos="4320"/>
                <w:tab w:val="clear" w:pos="8640"/>
                <w:tab w:val="left" w:pos="288"/>
              </w:tabs>
              <w:jc w:val="both"/>
              <w:rPr>
                <w:sz w:val="19"/>
              </w:rPr>
            </w:pPr>
          </w:p>
          <w:p w:rsidR="000A7AFC" w:rsidRPr="00821CDA" w:rsidRDefault="000A7AFC">
            <w:pPr>
              <w:pStyle w:val="Header"/>
              <w:tabs>
                <w:tab w:val="clear" w:pos="4320"/>
                <w:tab w:val="clear" w:pos="8640"/>
                <w:tab w:val="left" w:pos="288"/>
              </w:tabs>
              <w:jc w:val="both"/>
              <w:rPr>
                <w:sz w:val="19"/>
              </w:rPr>
            </w:pPr>
          </w:p>
          <w:p w:rsidR="000A7AFC" w:rsidRPr="00821CDA" w:rsidRDefault="000A7AFC">
            <w:pPr>
              <w:pStyle w:val="Header"/>
              <w:tabs>
                <w:tab w:val="clear" w:pos="4320"/>
                <w:tab w:val="clear" w:pos="8640"/>
                <w:tab w:val="left" w:pos="288"/>
              </w:tabs>
              <w:jc w:val="both"/>
              <w:rPr>
                <w:sz w:val="19"/>
              </w:rPr>
            </w:pPr>
          </w:p>
          <w:p w:rsidR="00AA210B" w:rsidRPr="00821CDA" w:rsidRDefault="00AA210B" w:rsidP="000A7AFC">
            <w:pPr>
              <w:pStyle w:val="Header"/>
              <w:keepNext/>
              <w:numPr>
                <w:ilvl w:val="0"/>
                <w:numId w:val="1"/>
              </w:numPr>
              <w:tabs>
                <w:tab w:val="clear" w:pos="4320"/>
                <w:tab w:val="clear" w:pos="8640"/>
              </w:tabs>
              <w:jc w:val="both"/>
              <w:rPr>
                <w:i/>
                <w:iCs/>
                <w:sz w:val="19"/>
              </w:rPr>
            </w:pPr>
            <w:r w:rsidRPr="00821CDA">
              <w:rPr>
                <w:i/>
                <w:iCs/>
                <w:sz w:val="19"/>
              </w:rPr>
              <w:lastRenderedPageBreak/>
              <w:t>[Nonretroactive as of January, 1, 1988]</w:t>
            </w:r>
          </w:p>
          <w:p w:rsidR="00AA210B" w:rsidRPr="00821CDA" w:rsidRDefault="00AA210B">
            <w:pPr>
              <w:spacing w:before="60" w:line="233" w:lineRule="auto"/>
              <w:ind w:left="331"/>
              <w:jc w:val="both"/>
              <w:rPr>
                <w:sz w:val="19"/>
              </w:rPr>
            </w:pPr>
            <w:r w:rsidRPr="00821CDA">
              <w:rPr>
                <w:sz w:val="19"/>
              </w:rPr>
              <w:t>(Amended 1992)</w:t>
            </w:r>
          </w:p>
          <w:p w:rsidR="00AA210B" w:rsidRPr="00821CDA" w:rsidRDefault="00AA210B">
            <w:pPr>
              <w:pStyle w:val="Header"/>
              <w:tabs>
                <w:tab w:val="clear" w:pos="4320"/>
                <w:tab w:val="clear" w:pos="8640"/>
                <w:tab w:val="left" w:pos="288"/>
              </w:tabs>
              <w:jc w:val="both"/>
              <w:rPr>
                <w:sz w:val="19"/>
              </w:rPr>
            </w:pPr>
          </w:p>
          <w:p w:rsidR="00AA210B" w:rsidRPr="00821CDA" w:rsidRDefault="00AA210B">
            <w:pPr>
              <w:numPr>
                <w:ilvl w:val="0"/>
                <w:numId w:val="1"/>
              </w:numPr>
              <w:jc w:val="both"/>
              <w:rPr>
                <w:i/>
                <w:sz w:val="19"/>
              </w:rPr>
            </w:pPr>
            <w:r w:rsidRPr="00821CDA">
              <w:rPr>
                <w:i/>
                <w:sz w:val="19"/>
              </w:rPr>
              <w:t>Combination vehicle/railway track scales</w:t>
            </w:r>
            <w:r w:rsidR="00270A2C" w:rsidRPr="00821CDA">
              <w:rPr>
                <w:sz w:val="19"/>
              </w:rPr>
              <w:fldChar w:fldCharType="begin"/>
            </w:r>
            <w:r w:rsidRPr="00821CDA">
              <w:rPr>
                <w:sz w:val="19"/>
              </w:rPr>
              <w:instrText>XE"Scales:Railway track"</w:instrText>
            </w:r>
            <w:r w:rsidR="00270A2C" w:rsidRPr="00821CDA">
              <w:rPr>
                <w:sz w:val="19"/>
              </w:rPr>
              <w:fldChar w:fldCharType="end"/>
            </w:r>
            <w:r w:rsidRPr="00821CDA">
              <w:rPr>
                <w:i/>
                <w:sz w:val="19"/>
              </w:rPr>
              <w:t xml:space="preserve"> must be marked with both the nominal capacity</w:t>
            </w:r>
            <w:r w:rsidR="00270A2C" w:rsidRPr="00821CDA">
              <w:rPr>
                <w:sz w:val="19"/>
              </w:rPr>
              <w:fldChar w:fldCharType="begin"/>
            </w:r>
            <w:r w:rsidRPr="00821CDA">
              <w:rPr>
                <w:sz w:val="19"/>
              </w:rPr>
              <w:instrText>XE"Nominal capacity"</w:instrText>
            </w:r>
            <w:r w:rsidR="00270A2C" w:rsidRPr="00821CDA">
              <w:rPr>
                <w:sz w:val="19"/>
              </w:rPr>
              <w:fldChar w:fldCharType="end"/>
            </w:r>
            <w:r w:rsidRPr="00821CDA">
              <w:rPr>
                <w:i/>
                <w:sz w:val="19"/>
              </w:rPr>
              <w:t xml:space="preserve"> and CLC</w:t>
            </w:r>
            <w:r w:rsidR="00270A2C" w:rsidRPr="00821CDA">
              <w:rPr>
                <w:sz w:val="19"/>
              </w:rPr>
              <w:fldChar w:fldCharType="begin"/>
            </w:r>
            <w:r w:rsidRPr="00821CDA">
              <w:rPr>
                <w:sz w:val="19"/>
              </w:rPr>
              <w:instrText>XE"CLC"</w:instrText>
            </w:r>
            <w:r w:rsidR="00270A2C" w:rsidRPr="00821CDA">
              <w:rPr>
                <w:sz w:val="19"/>
              </w:rPr>
              <w:fldChar w:fldCharType="end"/>
            </w:r>
            <w:r w:rsidRPr="00821CDA">
              <w:rPr>
                <w:i/>
                <w:sz w:val="19"/>
              </w:rPr>
              <w:t xml:space="preserve"> for vehicle weighing and the nominal capacity</w:t>
            </w:r>
            <w:r w:rsidR="00270A2C" w:rsidRPr="00821CDA">
              <w:rPr>
                <w:sz w:val="19"/>
              </w:rPr>
              <w:fldChar w:fldCharType="begin"/>
            </w:r>
            <w:r w:rsidRPr="00821CDA">
              <w:rPr>
                <w:sz w:val="19"/>
              </w:rPr>
              <w:instrText>XE"Capacity"</w:instrText>
            </w:r>
            <w:r w:rsidR="00270A2C" w:rsidRPr="00821CDA">
              <w:rPr>
                <w:sz w:val="19"/>
              </w:rPr>
              <w:fldChar w:fldCharType="end"/>
            </w:r>
            <w:r w:rsidRPr="00821CDA">
              <w:rPr>
                <w:i/>
                <w:sz w:val="19"/>
              </w:rPr>
              <w:t xml:space="preserve"> and section capacity for railway weighing.  All other requirements relating to these markings will apply.</w:t>
            </w:r>
          </w:p>
          <w:p w:rsidR="00AA210B" w:rsidRPr="00821CDA" w:rsidRDefault="00AA210B">
            <w:pPr>
              <w:ind w:left="335"/>
              <w:jc w:val="both"/>
              <w:rPr>
                <w:i/>
                <w:sz w:val="19"/>
              </w:rPr>
            </w:pPr>
            <w:r w:rsidRPr="00821CDA">
              <w:rPr>
                <w:i/>
                <w:sz w:val="19"/>
              </w:rPr>
              <w:t>[Nonretroactive as of January 1, 2000]</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jc w:val="both"/>
              <w:rPr>
                <w:sz w:val="19"/>
              </w:rPr>
            </w:pPr>
          </w:p>
          <w:p w:rsidR="00AA210B" w:rsidRPr="00821CDA" w:rsidRDefault="00AA210B">
            <w:pPr>
              <w:pStyle w:val="Quick1"/>
              <w:numPr>
                <w:ilvl w:val="0"/>
                <w:numId w:val="1"/>
              </w:numPr>
              <w:jc w:val="both"/>
              <w:rPr>
                <w:sz w:val="19"/>
              </w:rPr>
            </w:pPr>
            <w:r w:rsidRPr="00821CDA">
              <w:rPr>
                <w:i/>
                <w:iCs/>
                <w:sz w:val="19"/>
              </w:rPr>
              <w:t>The value of the load cell</w:t>
            </w:r>
            <w:r w:rsidR="00270A2C" w:rsidRPr="00821CDA">
              <w:rPr>
                <w:iCs/>
                <w:sz w:val="19"/>
              </w:rPr>
              <w:fldChar w:fldCharType="begin"/>
            </w:r>
            <w:r w:rsidRPr="00821CDA">
              <w:rPr>
                <w:iCs/>
                <w:sz w:val="19"/>
              </w:rPr>
              <w:instrText>XE"Load cell"</w:instrText>
            </w:r>
            <w:r w:rsidR="00270A2C" w:rsidRPr="00821CDA">
              <w:rPr>
                <w:iCs/>
                <w:sz w:val="19"/>
              </w:rPr>
              <w:fldChar w:fldCharType="end"/>
            </w:r>
            <w:r w:rsidRPr="00821CDA">
              <w:rPr>
                <w:i/>
                <w:iCs/>
                <w:sz w:val="19"/>
              </w:rPr>
              <w:t xml:space="preserve"> verification interval</w:t>
            </w:r>
            <w:r w:rsidR="00270A2C" w:rsidRPr="00821CDA">
              <w:rPr>
                <w:iCs/>
                <w:sz w:val="19"/>
              </w:rPr>
              <w:fldChar w:fldCharType="begin"/>
            </w:r>
            <w:r w:rsidRPr="00821CDA">
              <w:rPr>
                <w:iCs/>
                <w:sz w:val="19"/>
              </w:rPr>
              <w:instrText>XE"</w:instrText>
            </w:r>
            <w:r w:rsidRPr="00821CDA">
              <w:rPr>
                <w:sz w:val="19"/>
              </w:rPr>
              <w:instrText>Load cell verification interval</w:instrText>
            </w:r>
            <w:r w:rsidRPr="00821CDA">
              <w:rPr>
                <w:iCs/>
                <w:sz w:val="19"/>
              </w:rPr>
              <w:instrText>"</w:instrText>
            </w:r>
            <w:r w:rsidR="00270A2C" w:rsidRPr="00821CDA">
              <w:rPr>
                <w:iCs/>
                <w:sz w:val="19"/>
              </w:rPr>
              <w:fldChar w:fldCharType="end"/>
            </w:r>
            <w:r w:rsidRPr="00821CDA">
              <w:rPr>
                <w:i/>
                <w:iCs/>
                <w:sz w:val="19"/>
              </w:rPr>
              <w:t> (v</w:t>
            </w:r>
            <w:r w:rsidRPr="00821CDA">
              <w:rPr>
                <w:i/>
                <w:iCs/>
                <w:sz w:val="19"/>
                <w:vertAlign w:val="subscript"/>
              </w:rPr>
              <w:t>min</w:t>
            </w:r>
            <w:r w:rsidRPr="00821CDA">
              <w:rPr>
                <w:i/>
                <w:iCs/>
                <w:sz w:val="19"/>
              </w:rPr>
              <w:t>) must be stated in mass units.  In addition to this information, a device may be marked with supplemental representations of v</w:t>
            </w:r>
            <w:r w:rsidRPr="00821CDA">
              <w:rPr>
                <w:i/>
                <w:iCs/>
                <w:sz w:val="19"/>
                <w:vertAlign w:val="subscript"/>
              </w:rPr>
              <w:t>min</w:t>
            </w:r>
            <w:r w:rsidRPr="00821CDA">
              <w:rPr>
                <w:i/>
                <w:iCs/>
                <w:sz w:val="19"/>
              </w:rPr>
              <w:t>.</w:t>
            </w:r>
          </w:p>
          <w:p w:rsidR="00AA210B" w:rsidRPr="00821CDA" w:rsidRDefault="00AA210B">
            <w:pPr>
              <w:pStyle w:val="Quick1"/>
              <w:ind w:left="335"/>
              <w:jc w:val="both"/>
              <w:rPr>
                <w:sz w:val="19"/>
              </w:rPr>
            </w:pPr>
            <w:r w:rsidRPr="00821CDA">
              <w:rPr>
                <w:i/>
                <w:iCs/>
                <w:sz w:val="19"/>
              </w:rPr>
              <w:t>[Nonretroactive as of January 1, 2001]</w:t>
            </w:r>
          </w:p>
          <w:p w:rsidR="00AA210B" w:rsidRPr="00821CDA" w:rsidRDefault="00AA210B">
            <w:pPr>
              <w:spacing w:before="60"/>
              <w:ind w:left="331"/>
              <w:jc w:val="both"/>
              <w:rPr>
                <w:sz w:val="19"/>
              </w:rPr>
            </w:pPr>
            <w:r w:rsidRPr="00821CDA">
              <w:rPr>
                <w:sz w:val="19"/>
              </w:rPr>
              <w:t>(Added 1999)</w:t>
            </w:r>
          </w:p>
          <w:p w:rsidR="00AA210B" w:rsidRPr="00821CDA" w:rsidRDefault="00AA210B">
            <w:pPr>
              <w:tabs>
                <w:tab w:val="left" w:pos="288"/>
              </w:tabs>
              <w:ind w:left="720" w:right="1080"/>
              <w:jc w:val="both"/>
              <w:rPr>
                <w:b/>
                <w:i/>
                <w:sz w:val="19"/>
              </w:rPr>
            </w:pPr>
          </w:p>
          <w:p w:rsidR="00AA210B" w:rsidRPr="00821CDA" w:rsidRDefault="00AA210B">
            <w:pPr>
              <w:numPr>
                <w:ilvl w:val="0"/>
                <w:numId w:val="1"/>
              </w:numPr>
              <w:jc w:val="both"/>
              <w:rPr>
                <w:bCs/>
                <w:i/>
                <w:sz w:val="19"/>
              </w:rPr>
            </w:pPr>
            <w:r w:rsidRPr="00821CDA">
              <w:rPr>
                <w:bCs/>
                <w:i/>
                <w:sz w:val="19"/>
              </w:rPr>
              <w:t>Combination vehicle/livestock scales</w:t>
            </w:r>
            <w:r w:rsidR="00270A2C" w:rsidRPr="00821CDA">
              <w:rPr>
                <w:bCs/>
              </w:rPr>
              <w:fldChar w:fldCharType="begin"/>
            </w:r>
            <w:r w:rsidRPr="00821CDA">
              <w:rPr>
                <w:bCs/>
              </w:rPr>
              <w:instrText>XE"Scales:Vehicle"</w:instrText>
            </w:r>
            <w:r w:rsidR="00270A2C" w:rsidRPr="00821CDA">
              <w:rPr>
                <w:bCs/>
              </w:rPr>
              <w:fldChar w:fldCharType="end"/>
            </w:r>
            <w:r w:rsidR="00270A2C" w:rsidRPr="00821CDA">
              <w:rPr>
                <w:bCs/>
              </w:rPr>
              <w:fldChar w:fldCharType="begin"/>
            </w:r>
            <w:r w:rsidRPr="00821CDA">
              <w:rPr>
                <w:bCs/>
              </w:rPr>
              <w:instrText>XE"Scales:Livestock"</w:instrText>
            </w:r>
            <w:r w:rsidR="00270A2C" w:rsidRPr="00821CDA">
              <w:rPr>
                <w:bCs/>
              </w:rPr>
              <w:fldChar w:fldCharType="end"/>
            </w:r>
            <w:r w:rsidRPr="00821CDA">
              <w:rPr>
                <w:bCs/>
                <w:i/>
                <w:sz w:val="19"/>
              </w:rPr>
              <w:t xml:space="preserve"> must be marked with both the CLC for vehicle weighing and the section capacity for livestock weighing.  All other requirements relative to these markings will apply.  </w:t>
            </w:r>
          </w:p>
          <w:p w:rsidR="00AA210B" w:rsidRPr="00821CDA" w:rsidRDefault="00AA210B">
            <w:pPr>
              <w:jc w:val="both"/>
              <w:rPr>
                <w:bCs/>
                <w:i/>
                <w:sz w:val="19"/>
              </w:rPr>
            </w:pPr>
            <w:r w:rsidRPr="00821CDA">
              <w:rPr>
                <w:bCs/>
                <w:i/>
                <w:sz w:val="19"/>
              </w:rPr>
              <w:tab/>
              <w:t>[Nonretroactive as of January 1, 2003]</w:t>
            </w:r>
          </w:p>
          <w:p w:rsidR="00AA210B" w:rsidRPr="00821CDA" w:rsidRDefault="00AA210B">
            <w:pPr>
              <w:spacing w:before="60"/>
              <w:ind w:left="331"/>
              <w:jc w:val="both"/>
              <w:rPr>
                <w:bCs/>
                <w:iCs/>
                <w:sz w:val="19"/>
              </w:rPr>
            </w:pPr>
            <w:r w:rsidRPr="00821CDA">
              <w:rPr>
                <w:bCs/>
                <w:iCs/>
                <w:sz w:val="19"/>
              </w:rPr>
              <w:t xml:space="preserve">(Added </w:t>
            </w:r>
            <w:r w:rsidRPr="00821CDA">
              <w:rPr>
                <w:sz w:val="19"/>
              </w:rPr>
              <w:t>2002</w:t>
            </w:r>
            <w:r w:rsidRPr="00821CDA">
              <w:rPr>
                <w:bCs/>
                <w:iCs/>
                <w:sz w:val="19"/>
              </w:rPr>
              <w:t>) (Amended 2003)</w:t>
            </w:r>
          </w:p>
          <w:p w:rsidR="00AA210B" w:rsidRPr="00821CDA" w:rsidRDefault="00AA210B">
            <w:pPr>
              <w:tabs>
                <w:tab w:val="left" w:pos="288"/>
              </w:tabs>
              <w:jc w:val="both"/>
              <w:rPr>
                <w:bCs/>
                <w:iCs/>
                <w:sz w:val="19"/>
                <w:u w:val="single"/>
              </w:rPr>
            </w:pPr>
          </w:p>
          <w:p w:rsidR="00AA210B" w:rsidRPr="00821CDA" w:rsidRDefault="00AA210B">
            <w:pPr>
              <w:ind w:left="335"/>
              <w:jc w:val="both"/>
              <w:rPr>
                <w:bCs/>
                <w:i/>
                <w:sz w:val="19"/>
              </w:rPr>
            </w:pPr>
            <w:r w:rsidRPr="00821CDA">
              <w:rPr>
                <w:b/>
                <w:i/>
                <w:sz w:val="19"/>
              </w:rPr>
              <w:t>Note</w:t>
            </w:r>
            <w:r w:rsidRPr="00821CDA">
              <w:rPr>
                <w:bCs/>
                <w:i/>
                <w:sz w:val="19"/>
              </w:rPr>
              <w:t>:  The marked section capacity for livestock weighing may be less than the marked CLC for vehicle weighing.</w:t>
            </w:r>
          </w:p>
          <w:p w:rsidR="00AA210B" w:rsidRPr="00821CDA" w:rsidRDefault="00AA210B">
            <w:pPr>
              <w:spacing w:before="60"/>
              <w:ind w:left="331"/>
              <w:jc w:val="both"/>
              <w:rPr>
                <w:bCs/>
                <w:iCs/>
                <w:sz w:val="19"/>
                <w:u w:val="single"/>
              </w:rPr>
            </w:pPr>
            <w:r w:rsidRPr="00821CDA">
              <w:rPr>
                <w:bCs/>
                <w:iCs/>
                <w:sz w:val="19"/>
              </w:rPr>
              <w:t>(</w:t>
            </w:r>
            <w:r w:rsidRPr="00821CDA">
              <w:rPr>
                <w:sz w:val="19"/>
              </w:rPr>
              <w:t>Amended</w:t>
            </w:r>
            <w:r w:rsidRPr="00821CDA">
              <w:rPr>
                <w:bCs/>
                <w:iCs/>
                <w:sz w:val="19"/>
              </w:rPr>
              <w:t xml:space="preserve"> 2003)</w:t>
            </w:r>
          </w:p>
          <w:p w:rsidR="00AA210B" w:rsidRPr="00821CDA" w:rsidRDefault="00AA210B">
            <w:pPr>
              <w:tabs>
                <w:tab w:val="left" w:pos="288"/>
              </w:tabs>
              <w:jc w:val="both"/>
              <w:rPr>
                <w:bCs/>
                <w:iCs/>
                <w:sz w:val="19"/>
                <w:u w:val="single"/>
              </w:rPr>
            </w:pPr>
          </w:p>
          <w:p w:rsidR="00AA210B" w:rsidRPr="00821CDA" w:rsidRDefault="00AA210B">
            <w:pPr>
              <w:numPr>
                <w:ilvl w:val="0"/>
                <w:numId w:val="1"/>
              </w:numPr>
              <w:jc w:val="both"/>
              <w:rPr>
                <w:bCs/>
                <w:i/>
                <w:sz w:val="19"/>
              </w:rPr>
            </w:pPr>
            <w:r w:rsidRPr="00821CDA">
              <w:rPr>
                <w:i/>
                <w:iCs/>
                <w:sz w:val="19"/>
              </w:rPr>
              <w:t xml:space="preserve">Required only if a CC has been issued for the device or equipment.  </w:t>
            </w:r>
            <w:r w:rsidRPr="00821CDA">
              <w:rPr>
                <w:bCs/>
                <w:i/>
                <w:sz w:val="19"/>
              </w:rPr>
              <w:t>[Nonretroactive as of January 1, 2003]</w:t>
            </w:r>
          </w:p>
          <w:p w:rsidR="00AA210B" w:rsidRPr="00821CDA" w:rsidRDefault="00AA210B">
            <w:pPr>
              <w:spacing w:before="60"/>
              <w:ind w:left="331"/>
              <w:jc w:val="both"/>
              <w:rPr>
                <w:sz w:val="19"/>
              </w:rPr>
            </w:pPr>
            <w:r w:rsidRPr="00821CDA">
              <w:rPr>
                <w:sz w:val="19"/>
              </w:rPr>
              <w:t>(G</w:t>
            </w:r>
            <w:r w:rsidRPr="00821CDA">
              <w:rPr>
                <w:sz w:val="19"/>
              </w:rPr>
              <w:noBreakHyphen/>
              <w:t>S.1. Identification (e) Added 2001)</w:t>
            </w:r>
          </w:p>
          <w:p w:rsidR="00AA210B" w:rsidRPr="00821CDA" w:rsidRDefault="00AA210B">
            <w:pPr>
              <w:ind w:left="335"/>
              <w:jc w:val="both"/>
              <w:rPr>
                <w:sz w:val="19"/>
              </w:rPr>
            </w:pPr>
          </w:p>
          <w:p w:rsidR="00AA210B" w:rsidRPr="00821CDA" w:rsidRDefault="00AA210B">
            <w:pPr>
              <w:numPr>
                <w:ilvl w:val="0"/>
                <w:numId w:val="1"/>
              </w:numPr>
              <w:jc w:val="both"/>
              <w:rPr>
                <w:i/>
                <w:sz w:val="19"/>
              </w:rPr>
            </w:pPr>
            <w:r w:rsidRPr="00821CDA">
              <w:rPr>
                <w:i/>
                <w:sz w:val="19"/>
              </w:rPr>
              <w:t>The section capacity shall be prefaced by the words “Section Capacity” or an abbreviation of that term.  Abbreviations shall be “Sec Cap” or “Sec C.”  All capital letters and periods may be used.</w:t>
            </w:r>
          </w:p>
          <w:p w:rsidR="00AA210B" w:rsidRPr="00821CDA" w:rsidRDefault="00AA210B">
            <w:pPr>
              <w:ind w:left="360"/>
              <w:jc w:val="both"/>
              <w:rPr>
                <w:i/>
                <w:iCs/>
                <w:sz w:val="19"/>
              </w:rPr>
            </w:pPr>
            <w:r w:rsidRPr="00821CDA">
              <w:rPr>
                <w:i/>
                <w:sz w:val="19"/>
              </w:rPr>
              <w:t>[</w:t>
            </w:r>
            <w:r w:rsidRPr="00821CDA">
              <w:rPr>
                <w:i/>
                <w:iCs/>
                <w:sz w:val="19"/>
              </w:rPr>
              <w:t>Nonretroactive as of January 1, 2005]</w:t>
            </w:r>
          </w:p>
          <w:p w:rsidR="00AA210B" w:rsidRPr="00821CDA" w:rsidRDefault="00AA210B">
            <w:pPr>
              <w:spacing w:before="60"/>
              <w:ind w:left="331"/>
              <w:jc w:val="both"/>
            </w:pPr>
            <w:r w:rsidRPr="00821CDA">
              <w:rPr>
                <w:sz w:val="19"/>
              </w:rPr>
              <w:t>(Added 2004)</w:t>
            </w:r>
          </w:p>
        </w:tc>
      </w:tr>
    </w:tbl>
    <w:p w:rsidR="00AA210B" w:rsidRPr="00821CDA" w:rsidRDefault="00AA210B">
      <w:pPr>
        <w:tabs>
          <w:tab w:val="left" w:pos="288"/>
        </w:tabs>
        <w:ind w:left="360"/>
        <w:jc w:val="both"/>
      </w:pPr>
    </w:p>
    <w:p w:rsidR="00AA210B" w:rsidRPr="00821CDA" w:rsidRDefault="00AA210B">
      <w:pPr>
        <w:pStyle w:val="Heading2"/>
        <w:tabs>
          <w:tab w:val="left" w:pos="360"/>
        </w:tabs>
      </w:pPr>
      <w:bookmarkStart w:id="54" w:name="_Toc238629818"/>
      <w:bookmarkStart w:id="55" w:name="_Toc273949841"/>
      <w:r w:rsidRPr="00821CDA">
        <w:t>N.</w:t>
      </w:r>
      <w:r w:rsidRPr="00821CDA">
        <w:tab/>
        <w:t>Notes</w:t>
      </w:r>
      <w:bookmarkEnd w:id="54"/>
      <w:bookmarkEnd w:id="55"/>
    </w:p>
    <w:p w:rsidR="00AA210B" w:rsidRPr="00821CDA" w:rsidRDefault="00AA210B">
      <w:pPr>
        <w:keepNext/>
        <w:tabs>
          <w:tab w:val="left" w:pos="288"/>
        </w:tabs>
        <w:ind w:left="360"/>
        <w:jc w:val="both"/>
      </w:pPr>
    </w:p>
    <w:p w:rsidR="00AA210B" w:rsidRPr="00821CDA" w:rsidRDefault="00AA210B">
      <w:pPr>
        <w:pStyle w:val="Heading3"/>
        <w:tabs>
          <w:tab w:val="left" w:pos="540"/>
        </w:tabs>
      </w:pPr>
      <w:bookmarkStart w:id="56" w:name="_Toc273949842"/>
      <w:r w:rsidRPr="00821CDA">
        <w:t>N.1.</w:t>
      </w:r>
      <w:r w:rsidRPr="00821CDA">
        <w:tab/>
        <w:t>Test Procedures.</w:t>
      </w:r>
      <w:bookmarkEnd w:id="56"/>
    </w:p>
    <w:p w:rsidR="00AA210B" w:rsidRPr="00821CDA" w:rsidRDefault="00AA210B">
      <w:pPr>
        <w:keepNext/>
        <w:tabs>
          <w:tab w:val="left" w:pos="288"/>
        </w:tabs>
        <w:ind w:left="360"/>
        <w:jc w:val="both"/>
      </w:pPr>
    </w:p>
    <w:p w:rsidR="00AA210B" w:rsidRPr="00821CDA" w:rsidRDefault="00AA210B">
      <w:pPr>
        <w:keepNext/>
        <w:keepLines/>
        <w:tabs>
          <w:tab w:val="left" w:pos="288"/>
        </w:tabs>
        <w:ind w:left="360"/>
        <w:jc w:val="both"/>
      </w:pPr>
      <w:bookmarkStart w:id="57" w:name="_Toc273949843"/>
      <w:r w:rsidRPr="00821CDA">
        <w:rPr>
          <w:rStyle w:val="Heading4Char"/>
        </w:rPr>
        <w:t>N.1.1.</w:t>
      </w:r>
      <w:r w:rsidRPr="00821CDA">
        <w:rPr>
          <w:rStyle w:val="Heading4Char"/>
        </w:rPr>
        <w:tab/>
        <w:t>Increasing</w:t>
      </w:r>
      <w:r w:rsidRPr="00821CDA">
        <w:rPr>
          <w:rStyle w:val="Heading4Char"/>
        </w:rPr>
        <w:noBreakHyphen/>
        <w:t>Load Test.</w:t>
      </w:r>
      <w:bookmarkEnd w:id="57"/>
      <w:r w:rsidRPr="00821CDA">
        <w:t xml:space="preserve"> – The increasing</w:t>
      </w:r>
      <w:r w:rsidRPr="00821CDA">
        <w:noBreakHyphen/>
        <w:t>load test shall be conducted on all scales with the test loads</w:t>
      </w:r>
      <w:r w:rsidR="00270A2C" w:rsidRPr="00821CDA">
        <w:fldChar w:fldCharType="begin"/>
      </w:r>
      <w:r w:rsidRPr="00821CDA">
        <w:instrText>XE"Test loads"</w:instrText>
      </w:r>
      <w:r w:rsidR="00270A2C" w:rsidRPr="00821CDA">
        <w:fldChar w:fldCharType="end"/>
      </w:r>
      <w:r w:rsidRPr="00821CDA">
        <w:t xml:space="preserve"> approximately centered on the load</w:t>
      </w:r>
      <w:r w:rsidRPr="00821CDA">
        <w:noBreakHyphen/>
        <w:t>receiving element of the scale, except on a scale having a nominal capacity</w:t>
      </w:r>
      <w:r w:rsidR="00270A2C" w:rsidRPr="00821CDA">
        <w:fldChar w:fldCharType="begin"/>
      </w:r>
      <w:r w:rsidRPr="00821CDA">
        <w:instrText>XE"Nominal capacity"</w:instrText>
      </w:r>
      <w:r w:rsidR="00270A2C" w:rsidRPr="00821CDA">
        <w:fldChar w:fldCharType="end"/>
      </w:r>
      <w:r w:rsidRPr="00821CDA">
        <w:t xml:space="preserve"> greater than the total available known test load.  When the total test load is less than the nominal capacity</w:t>
      </w:r>
      <w:r w:rsidR="00270A2C" w:rsidRPr="00821CDA">
        <w:fldChar w:fldCharType="begin"/>
      </w:r>
      <w:r w:rsidRPr="00821CDA">
        <w:instrText>XE"Capacity"</w:instrText>
      </w:r>
      <w:r w:rsidR="00270A2C" w:rsidRPr="00821CDA">
        <w:fldChar w:fldCharType="end"/>
      </w:r>
      <w:r w:rsidRPr="00821CDA">
        <w:t>, the test load is used to greatest advantage by concentrating it, within prescribed load limits, over the main load supports</w:t>
      </w:r>
      <w:r w:rsidR="00270A2C" w:rsidRPr="00821CDA">
        <w:fldChar w:fldCharType="begin"/>
      </w:r>
      <w:r w:rsidRPr="00821CDA">
        <w:instrText>XE"Supports"</w:instrText>
      </w:r>
      <w:r w:rsidR="00270A2C" w:rsidRPr="00821CDA">
        <w:fldChar w:fldCharType="end"/>
      </w:r>
      <w:r w:rsidRPr="00821CDA">
        <w:t xml:space="preserve"> of the scale.</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58" w:name="_Toc273949844"/>
      <w:r w:rsidRPr="00821CDA">
        <w:rPr>
          <w:rStyle w:val="Heading4Char"/>
        </w:rPr>
        <w:t>N.1.2.</w:t>
      </w:r>
      <w:r w:rsidRPr="00821CDA">
        <w:rPr>
          <w:rStyle w:val="Heading4Char"/>
        </w:rPr>
        <w:tab/>
        <w:t>Decreasing-Load Test (Automatic Indicating Scales).</w:t>
      </w:r>
      <w:bookmarkEnd w:id="58"/>
      <w:r w:rsidR="00270A2C" w:rsidRPr="00821CDA">
        <w:fldChar w:fldCharType="begin"/>
      </w:r>
      <w:r w:rsidRPr="00821CDA">
        <w:instrText>XE"Scales:Automatic indicating"</w:instrText>
      </w:r>
      <w:r w:rsidR="00270A2C" w:rsidRPr="00821CDA">
        <w:fldChar w:fldCharType="end"/>
      </w:r>
      <w:r w:rsidRPr="00821CDA">
        <w:t xml:space="preserve"> – The decreasing</w:t>
      </w:r>
      <w:r w:rsidRPr="00821CDA">
        <w:noBreakHyphen/>
        <w:t>load test shall be conducted with the test load approximately centered on the load</w:t>
      </w:r>
      <w:r w:rsidRPr="00821CDA">
        <w:noBreakHyphen/>
        <w:t>receiving element of the scale.</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t>N.1.2.1.</w:t>
      </w:r>
      <w:r w:rsidRPr="00821CDA">
        <w:rPr>
          <w:b/>
        </w:rPr>
        <w:tab/>
        <w:t>Scales Marked I, II, III, or IIII.</w:t>
      </w:r>
      <w:r w:rsidR="00270A2C" w:rsidRPr="00821CDA">
        <w:fldChar w:fldCharType="begin"/>
      </w:r>
      <w:r w:rsidRPr="00821CDA">
        <w:instrText>XE"Class I"</w:instrText>
      </w:r>
      <w:r w:rsidR="00270A2C" w:rsidRPr="00821CDA">
        <w:fldChar w:fldCharType="end"/>
      </w:r>
      <w:r w:rsidR="00270A2C" w:rsidRPr="00821CDA">
        <w:fldChar w:fldCharType="begin"/>
      </w:r>
      <w:r w:rsidRPr="00821CDA">
        <w:instrText>XE"Class II"</w:instrText>
      </w:r>
      <w:r w:rsidR="00270A2C" w:rsidRPr="00821CDA">
        <w:fldChar w:fldCharType="end"/>
      </w:r>
      <w:r w:rsidR="00270A2C" w:rsidRPr="00821CDA">
        <w:fldChar w:fldCharType="begin"/>
      </w:r>
      <w:r w:rsidRPr="00821CDA">
        <w:instrText>XE"Class III"</w:instrText>
      </w:r>
      <w:r w:rsidR="00270A2C" w:rsidRPr="00821CDA">
        <w:fldChar w:fldCharType="end"/>
      </w:r>
      <w:r w:rsidR="00270A2C" w:rsidRPr="00821CDA">
        <w:fldChar w:fldCharType="begin"/>
      </w:r>
      <w:r w:rsidRPr="00821CDA">
        <w:instrText>XE"Class IIII"</w:instrText>
      </w:r>
      <w:r w:rsidR="00270A2C" w:rsidRPr="00821CDA">
        <w:fldChar w:fldCharType="end"/>
      </w:r>
      <w:r w:rsidRPr="00821CDA">
        <w:t xml:space="preserve"> – Except for portable wheel load weighers, decreasing</w:t>
      </w:r>
      <w:r w:rsidRPr="00821CDA">
        <w:noBreakHyphen/>
        <w:t xml:space="preserve">load tests shall be conducted on scales marked I, II, III or IIII and with </w:t>
      </w:r>
      <w:r w:rsidR="00791CA1" w:rsidRPr="00821CDA">
        <w:t>“</w:t>
      </w:r>
      <w:r w:rsidRPr="00821CDA">
        <w:t>n</w:t>
      </w:r>
      <w:r w:rsidR="00791CA1" w:rsidRPr="00821CDA">
        <w:t>”</w:t>
      </w:r>
      <w:r w:rsidRPr="00821CDA">
        <w:t xml:space="preserve"> equal to or greater than 1000 with test loads</w:t>
      </w:r>
      <w:r w:rsidR="00270A2C" w:rsidRPr="00821CDA">
        <w:fldChar w:fldCharType="begin"/>
      </w:r>
      <w:r w:rsidRPr="00821CDA">
        <w:instrText>XE"Test loads"</w:instrText>
      </w:r>
      <w:r w:rsidR="00270A2C" w:rsidRPr="00821CDA">
        <w:fldChar w:fldCharType="end"/>
      </w:r>
      <w:r w:rsidRPr="00821CDA">
        <w:t xml:space="preserve"> equal to the maximum test load at each tolerance value.  For example, on a Class III</w:t>
      </w:r>
      <w:r w:rsidR="00270A2C" w:rsidRPr="00821CDA">
        <w:fldChar w:fldCharType="begin"/>
      </w:r>
      <w:r w:rsidRPr="00821CDA">
        <w:instrText>XE"Class"</w:instrText>
      </w:r>
      <w:r w:rsidR="00270A2C" w:rsidRPr="00821CDA">
        <w:fldChar w:fldCharType="end"/>
      </w:r>
      <w:r w:rsidRPr="00821CDA">
        <w:t xml:space="preserve"> scale, at test loads equal to 4000 d, 2000 d, and 500 d; for scales with n less than 1000, the test load shall be equal to one</w:t>
      </w:r>
      <w:r w:rsidRPr="00821CDA">
        <w:noBreakHyphen/>
        <w:t>half of the maximum load applied in the increasing</w:t>
      </w:r>
      <w:r w:rsidRPr="00821CDA">
        <w:noBreakHyphen/>
        <w:t>load test.  (See Table 6</w:t>
      </w:r>
      <w:r w:rsidR="00791CA1" w:rsidRPr="00821CDA">
        <w:t>. Maintenance Tolerances</w:t>
      </w:r>
      <w:r w:rsidRPr="00821CDA">
        <w: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pPr>
        <w:keepNext/>
        <w:tabs>
          <w:tab w:val="left" w:pos="288"/>
          <w:tab w:val="left" w:pos="1620"/>
        </w:tabs>
        <w:ind w:left="720"/>
        <w:jc w:val="both"/>
      </w:pPr>
      <w:r w:rsidRPr="00821CDA">
        <w:rPr>
          <w:b/>
        </w:rPr>
        <w:lastRenderedPageBreak/>
        <w:t>N.1.2.2.</w:t>
      </w:r>
      <w:r w:rsidRPr="00821CDA">
        <w:rPr>
          <w:b/>
        </w:rPr>
        <w:tab/>
        <w:t>All Other Scales.</w:t>
      </w:r>
      <w:r w:rsidRPr="00821CDA">
        <w:t xml:space="preserve"> – On all other scales, except for portable wheel load weighers, the decreasing</w:t>
      </w:r>
      <w:r w:rsidRPr="00821CDA">
        <w:noBreakHyphen/>
        <w:t>load test shall be conducted with a test load equal to one</w:t>
      </w:r>
      <w:r w:rsidRPr="00821CDA">
        <w:noBreakHyphen/>
        <w:t>half of the maximum load applied in the increasing</w:t>
      </w:r>
      <w:r w:rsidRPr="00821CDA">
        <w:noBreakHyphen/>
        <w:t>load test.</w:t>
      </w:r>
    </w:p>
    <w:p w:rsidR="00AA210B" w:rsidRPr="00821CDA" w:rsidRDefault="00AA210B">
      <w:pPr>
        <w:tabs>
          <w:tab w:val="left" w:pos="288"/>
        </w:tabs>
        <w:spacing w:before="60"/>
        <w:ind w:left="720"/>
        <w:jc w:val="both"/>
      </w:pPr>
      <w:r w:rsidRPr="00821CDA">
        <w:t>(Amended 1998)</w:t>
      </w:r>
    </w:p>
    <w:p w:rsidR="00AA210B" w:rsidRPr="00821CDA" w:rsidRDefault="00AA210B">
      <w:pPr>
        <w:tabs>
          <w:tab w:val="left" w:pos="288"/>
        </w:tabs>
        <w:ind w:left="720"/>
        <w:jc w:val="both"/>
      </w:pPr>
    </w:p>
    <w:p w:rsidR="00AA210B" w:rsidRPr="00821CDA" w:rsidRDefault="00AA210B" w:rsidP="007A559D">
      <w:pPr>
        <w:pStyle w:val="Heading4"/>
      </w:pPr>
      <w:bookmarkStart w:id="59" w:name="_Toc273949845"/>
      <w:r w:rsidRPr="00821CDA">
        <w:t>N.1.3.</w:t>
      </w:r>
      <w:r w:rsidRPr="00821CDA">
        <w:tab/>
        <w:t>Shift Test.</w:t>
      </w:r>
      <w:bookmarkEnd w:id="59"/>
      <w:r w:rsidR="00270A2C" w:rsidRPr="00821CDA">
        <w:fldChar w:fldCharType="begin"/>
      </w:r>
      <w:r w:rsidRPr="00821CDA">
        <w:instrText>XE"Shift test"</w:instrText>
      </w:r>
      <w:r w:rsidR="00270A2C" w:rsidRPr="00821CDA">
        <w:fldChar w:fldCharType="end"/>
      </w:r>
    </w:p>
    <w:p w:rsidR="00AA210B" w:rsidRPr="00821CDA" w:rsidRDefault="00AA210B">
      <w:pPr>
        <w:keepNext/>
        <w:tabs>
          <w:tab w:val="left" w:pos="288"/>
        </w:tabs>
        <w:ind w:left="720"/>
        <w:jc w:val="both"/>
      </w:pPr>
    </w:p>
    <w:p w:rsidR="00AA210B" w:rsidRPr="00821CDA" w:rsidRDefault="00AA210B">
      <w:pPr>
        <w:tabs>
          <w:tab w:val="left" w:pos="288"/>
          <w:tab w:val="left" w:pos="1620"/>
        </w:tabs>
        <w:ind w:left="720"/>
        <w:jc w:val="both"/>
      </w:pPr>
      <w:r w:rsidRPr="00821CDA">
        <w:rPr>
          <w:b/>
        </w:rPr>
        <w:t>N.1.3.1.</w:t>
      </w:r>
      <w:r w:rsidRPr="00821CDA">
        <w:rPr>
          <w:b/>
        </w:rPr>
        <w:tab/>
        <w:t>Dairy</w:t>
      </w:r>
      <w:r w:rsidRPr="00821CDA">
        <w:rPr>
          <w:b/>
        </w:rPr>
        <w:noBreakHyphen/>
        <w:t>Product Test Scales.</w:t>
      </w:r>
      <w:r w:rsidR="00270A2C" w:rsidRPr="00821CDA">
        <w:fldChar w:fldCharType="begin"/>
      </w:r>
      <w:r w:rsidRPr="00821CDA">
        <w:instrText>XE"Dairy-product test"</w:instrText>
      </w:r>
      <w:r w:rsidR="00270A2C" w:rsidRPr="00821CDA">
        <w:fldChar w:fldCharType="end"/>
      </w:r>
      <w:r w:rsidR="00270A2C" w:rsidRPr="00821CDA">
        <w:fldChar w:fldCharType="begin"/>
      </w:r>
      <w:r w:rsidRPr="00821CDA">
        <w:instrText>XE"Scales:Dairy-product test"</w:instrText>
      </w:r>
      <w:r w:rsidR="00270A2C" w:rsidRPr="00821CDA">
        <w:fldChar w:fldCharType="end"/>
      </w:r>
      <w:r w:rsidRPr="00821CDA">
        <w:t xml:space="preserve"> – A shift test</w:t>
      </w:r>
      <w:r w:rsidR="00270A2C" w:rsidRPr="00821CDA">
        <w:fldChar w:fldCharType="begin"/>
      </w:r>
      <w:r w:rsidRPr="00821CDA">
        <w:instrText>XE"Shift test"</w:instrText>
      </w:r>
      <w:r w:rsidR="00270A2C" w:rsidRPr="00821CDA">
        <w:fldChar w:fldCharType="end"/>
      </w:r>
      <w:r w:rsidRPr="00821CDA">
        <w:t xml:space="preserve"> shall be conducted with a test load of 18 g successively positioned at all points on which a weight might reasonably be placed in the course of normal use of the scale.</w:t>
      </w:r>
    </w:p>
    <w:p w:rsidR="00AA210B" w:rsidRPr="00821CDA" w:rsidRDefault="00AA210B">
      <w:pPr>
        <w:tabs>
          <w:tab w:val="left" w:pos="288"/>
          <w:tab w:val="left" w:pos="1620"/>
        </w:tabs>
        <w:ind w:left="720"/>
        <w:jc w:val="both"/>
      </w:pPr>
    </w:p>
    <w:p w:rsidR="00AA210B" w:rsidRPr="00821CDA" w:rsidRDefault="00AA210B">
      <w:pPr>
        <w:tabs>
          <w:tab w:val="left" w:pos="288"/>
          <w:tab w:val="left" w:pos="1620"/>
        </w:tabs>
        <w:ind w:left="720"/>
        <w:jc w:val="both"/>
      </w:pPr>
      <w:r w:rsidRPr="00821CDA">
        <w:rPr>
          <w:b/>
        </w:rPr>
        <w:t>N.1.3.2.</w:t>
      </w:r>
      <w:r w:rsidRPr="00821CDA">
        <w:rPr>
          <w:b/>
        </w:rPr>
        <w:tab/>
        <w:t>Equal</w:t>
      </w:r>
      <w:r w:rsidRPr="00821CDA">
        <w:rPr>
          <w:b/>
        </w:rPr>
        <w:noBreakHyphen/>
        <w:t>Arm Scales.</w:t>
      </w:r>
      <w:r w:rsidRPr="00821CDA">
        <w:t xml:space="preserve"> – A shift test</w:t>
      </w:r>
      <w:r w:rsidR="00270A2C" w:rsidRPr="00821CDA">
        <w:fldChar w:fldCharType="begin"/>
      </w:r>
      <w:r w:rsidRPr="00821CDA">
        <w:instrText>XE"Shift test"</w:instrText>
      </w:r>
      <w:r w:rsidR="00270A2C" w:rsidRPr="00821CDA">
        <w:fldChar w:fldCharType="end"/>
      </w:r>
      <w:r w:rsidRPr="00821CDA">
        <w:t xml:space="preserve"> shall be conducted with a half</w:t>
      </w:r>
      <w:r w:rsidRPr="00821CDA">
        <w:noBreakHyphen/>
        <w:t>capacity</w:t>
      </w:r>
      <w:r w:rsidR="00270A2C" w:rsidRPr="00821CDA">
        <w:fldChar w:fldCharType="begin"/>
      </w:r>
      <w:r w:rsidRPr="00821CDA">
        <w:instrText>XE"Capacity"</w:instrText>
      </w:r>
      <w:r w:rsidR="00270A2C" w:rsidRPr="00821CDA">
        <w:fldChar w:fldCharType="end"/>
      </w:r>
      <w:r w:rsidRPr="00821CDA">
        <w:t xml:space="preserve"> test load centered successively at four points positioned equidistance between the center and the front, left, back, and right edges of each pan as shown in the diagrams below.  An equal test load shall be centered on the other pan.</w:t>
      </w:r>
    </w:p>
    <w:p w:rsidR="00AA210B" w:rsidRPr="00821CDA" w:rsidRDefault="00AA210B">
      <w:pPr>
        <w:tabs>
          <w:tab w:val="left" w:pos="288"/>
        </w:tabs>
        <w:ind w:left="720"/>
        <w:jc w:val="both"/>
      </w:pPr>
    </w:p>
    <w:p w:rsidR="00AA210B" w:rsidRPr="00821CDA" w:rsidRDefault="00270A2C">
      <w:pPr>
        <w:tabs>
          <w:tab w:val="left" w:pos="288"/>
        </w:tabs>
        <w:ind w:left="720"/>
        <w:jc w:val="both"/>
      </w:pPr>
      <w:r>
        <w:rPr>
          <w:noProof/>
        </w:rPr>
        <w:pict>
          <v:group id="_x0000_s1093" style="position:absolute;left:0;text-align:left;margin-left:173.35pt;margin-top:2.35pt;width:194.7pt;height:90pt;z-index:251657728" coordorigin="4724,8690" coordsize="3894,1800">
            <v:group id="_x0000_s1094" style="position:absolute;left:6846;top:8690;width:1772;height:1800;rotation:2695236fd" coordorigin="5440,1964" coordsize="1772,1800">
              <v:oval id="_x0000_s1095" style="position:absolute;left:5580;top:2160;width:1440;height:1440" fillcolor="#ff9"/>
              <v:line id="_x0000_s1096" style="position:absolute" from="5440,2880" to="7212,2881">
                <v:stroke dashstyle="dash"/>
              </v:line>
              <v:line id="_x0000_s1097" style="position:absolute;flip:y" from="6300,1964" to="6301,3764">
                <v:stroke dashstyle="dash"/>
              </v:line>
            </v:group>
            <v:group id="_x0000_s1098" style="position:absolute;left:4724;top:8744;width:1650;height:1665" coordorigin="6964,11223" coordsize="1650,1665">
              <v:rect id="_x0000_s1099" style="position:absolute;left:7045;top:11340;width:1440;height:1440;rotation:5921457fd" fillcolor="#ff9"/>
              <v:group id="_x0000_s1100" style="position:absolute;left:6964;top:11223;width:1650;height:1665" coordorigin="6964,11223" coordsize="1650,1665">
                <v:line id="_x0000_s1101" style="position:absolute;rotation:5889343fd;flip:x y" from="6994,11222" to="8614,12843">
                  <v:stroke dashstyle="dash"/>
                </v:line>
                <v:line id="_x0000_s1102" style="position:absolute;rotation:-5889343fd;flip:x" from="6965,11267" to="8585,12888">
                  <v:stroke dashstyle="dash"/>
                </v:line>
              </v:group>
            </v:group>
            <w10:wrap type="topAndBottom"/>
          </v:group>
        </w:pict>
      </w:r>
    </w:p>
    <w:p w:rsidR="00AA210B" w:rsidRPr="00821CDA" w:rsidRDefault="00AA210B">
      <w:pPr>
        <w:pStyle w:val="BodyTextIndent2"/>
        <w:keepNext/>
        <w:tabs>
          <w:tab w:val="clear" w:pos="720"/>
          <w:tab w:val="left" w:pos="288"/>
          <w:tab w:val="left" w:pos="1620"/>
        </w:tabs>
        <w:rPr>
          <w:bCs/>
        </w:rPr>
      </w:pPr>
      <w:r w:rsidRPr="00821CDA">
        <w:rPr>
          <w:b/>
        </w:rPr>
        <w:t>N.1.3.3.</w:t>
      </w:r>
      <w:r w:rsidRPr="00821CDA">
        <w:rPr>
          <w:b/>
        </w:rPr>
        <w:tab/>
        <w:t>Vehicle Scales, Axle-Load Scales, and Livestock Scales.</w:t>
      </w:r>
      <w:r w:rsidR="00270A2C" w:rsidRPr="00821CDA">
        <w:fldChar w:fldCharType="begin"/>
      </w:r>
      <w:r w:rsidRPr="00821CDA">
        <w:instrText>XE"Scales:Vehicle"</w:instrText>
      </w:r>
      <w:r w:rsidR="00270A2C" w:rsidRPr="00821CDA">
        <w:fldChar w:fldCharType="end"/>
      </w:r>
      <w:r w:rsidR="00270A2C" w:rsidRPr="00821CDA">
        <w:fldChar w:fldCharType="begin"/>
      </w:r>
      <w:r w:rsidRPr="00821CDA">
        <w:instrText>XE"Scales:Axle load"</w:instrText>
      </w:r>
      <w:r w:rsidR="00270A2C" w:rsidRPr="00821CDA">
        <w:fldChar w:fldCharType="end"/>
      </w:r>
      <w:r w:rsidR="00270A2C" w:rsidRPr="00821CDA">
        <w:fldChar w:fldCharType="begin"/>
      </w:r>
      <w:r w:rsidRPr="00821CDA">
        <w:instrText>XE"Scales:Livestock"</w:instrText>
      </w:r>
      <w:r w:rsidR="00270A2C" w:rsidRPr="00821CDA">
        <w:fldChar w:fldCharType="end"/>
      </w:r>
    </w:p>
    <w:p w:rsidR="00AA210B" w:rsidRPr="00821CDA" w:rsidRDefault="00AA210B">
      <w:pPr>
        <w:keepNext/>
        <w:tabs>
          <w:tab w:val="left" w:pos="288"/>
        </w:tabs>
        <w:ind w:left="1080"/>
        <w:jc w:val="both"/>
      </w:pPr>
    </w:p>
    <w:p w:rsidR="00AA210B" w:rsidRPr="00821CDA" w:rsidRDefault="00AA210B">
      <w:pPr>
        <w:keepNext/>
        <w:ind w:left="1440" w:hanging="360"/>
        <w:jc w:val="both"/>
        <w:rPr>
          <w:bCs/>
        </w:rPr>
      </w:pPr>
      <w:r w:rsidRPr="00821CDA">
        <w:rPr>
          <w:b/>
          <w:bCs/>
        </w:rPr>
        <w:t>N.1.3.3.1.</w:t>
      </w:r>
      <w:r w:rsidRPr="00821CDA">
        <w:rPr>
          <w:b/>
          <w:bCs/>
        </w:rPr>
        <w:tab/>
        <w:t>Vehicle Scales, Axle-Load Scales, and Combination Vehicle/Livestock Scales.</w:t>
      </w:r>
    </w:p>
    <w:p w:rsidR="00AA210B" w:rsidRPr="00821CDA" w:rsidRDefault="00AA210B">
      <w:pPr>
        <w:keepNext/>
        <w:tabs>
          <w:tab w:val="left" w:pos="288"/>
        </w:tabs>
        <w:ind w:left="1080"/>
        <w:jc w:val="both"/>
      </w:pPr>
    </w:p>
    <w:p w:rsidR="00AA210B" w:rsidRPr="00821CDA" w:rsidRDefault="00AA210B">
      <w:pPr>
        <w:keepNext/>
        <w:tabs>
          <w:tab w:val="left" w:pos="288"/>
        </w:tabs>
        <w:ind w:left="1800" w:hanging="360"/>
        <w:jc w:val="both"/>
      </w:pPr>
      <w:r w:rsidRPr="00821CDA">
        <w:t>(a)</w:t>
      </w:r>
      <w:r w:rsidRPr="00821CDA">
        <w:rPr>
          <w:b/>
          <w:bCs/>
        </w:rPr>
        <w:tab/>
        <w:t>Minimum Shift Test.</w:t>
      </w:r>
      <w:r w:rsidRPr="00821CDA">
        <w:t xml:space="preserve"> </w:t>
      </w:r>
      <w:r w:rsidR="00B42BDF" w:rsidRPr="00821CDA">
        <w:t>–</w:t>
      </w:r>
      <w:r w:rsidRPr="00821CDA">
        <w:t xml:space="preserve"> </w:t>
      </w:r>
      <w:r w:rsidRPr="00821CDA">
        <w:rPr>
          <w:bCs/>
        </w:rPr>
        <w:t>At least one shift test</w:t>
      </w:r>
      <w:r w:rsidR="00270A2C" w:rsidRPr="00821CDA">
        <w:rPr>
          <w:bCs/>
        </w:rPr>
        <w:fldChar w:fldCharType="begin"/>
      </w:r>
      <w:r w:rsidRPr="00821CDA">
        <w:instrText>XE"</w:instrText>
      </w:r>
      <w:r w:rsidRPr="00821CDA">
        <w:rPr>
          <w:bCs/>
        </w:rPr>
        <w:instrText>Shift test</w:instrText>
      </w:r>
      <w:r w:rsidRPr="00821CDA">
        <w:instrText>"</w:instrText>
      </w:r>
      <w:r w:rsidR="00270A2C" w:rsidRPr="00821CDA">
        <w:rPr>
          <w:bCs/>
        </w:rPr>
        <w:fldChar w:fldCharType="end"/>
      </w:r>
      <w:r w:rsidRPr="00821CDA">
        <w:rPr>
          <w:bCs/>
        </w:rPr>
        <w:t xml:space="preserve"> shall be conducted with a minimum test load of 12.5 % of scale capacity, which may be performed anywhere on the load</w:t>
      </w:r>
      <w:r w:rsidRPr="00821CDA">
        <w:rPr>
          <w:bCs/>
        </w:rPr>
        <w:noBreakHyphen/>
        <w:t>receiving element using the prescribed test patterns</w:t>
      </w:r>
      <w:r w:rsidR="00270A2C" w:rsidRPr="00821CDA">
        <w:rPr>
          <w:bCs/>
        </w:rPr>
        <w:fldChar w:fldCharType="begin"/>
      </w:r>
      <w:r w:rsidRPr="00821CDA">
        <w:instrText>XE"</w:instrText>
      </w:r>
      <w:r w:rsidRPr="00821CDA">
        <w:rPr>
          <w:bCs/>
        </w:rPr>
        <w:instrText>Test pattern</w:instrText>
      </w:r>
      <w:r w:rsidRPr="00821CDA">
        <w:instrText>"</w:instrText>
      </w:r>
      <w:r w:rsidR="00270A2C" w:rsidRPr="00821CDA">
        <w:rPr>
          <w:bCs/>
        </w:rPr>
        <w:fldChar w:fldCharType="end"/>
      </w:r>
      <w:r w:rsidRPr="00821CDA">
        <w:rPr>
          <w:bCs/>
        </w:rPr>
        <w:t xml:space="preserve"> and maximum test loads</w:t>
      </w:r>
      <w:r w:rsidRPr="00821CDA">
        <w:rPr>
          <w:b/>
        </w:rPr>
        <w:t xml:space="preserve"> </w:t>
      </w:r>
      <w:r w:rsidRPr="00821CDA">
        <w:rPr>
          <w:bCs/>
        </w:rPr>
        <w:t xml:space="preserve">specified below.  </w:t>
      </w:r>
      <w:r w:rsidRPr="00821CDA">
        <w:t>(Combination Vehicle/Livestock Scales shall also be tested consistent with N.1.3.3.2. Prescribed Test Pattern and Test Loads for Livestock Scales with More Than Two Sections and Combination Vehicle/Livestock Scales.)</w:t>
      </w:r>
    </w:p>
    <w:p w:rsidR="00AA210B" w:rsidRPr="00821CDA" w:rsidRDefault="00AA210B">
      <w:pPr>
        <w:tabs>
          <w:tab w:val="left" w:pos="288"/>
        </w:tabs>
        <w:spacing w:before="60"/>
        <w:ind w:left="1800"/>
        <w:jc w:val="both"/>
      </w:pPr>
      <w:r w:rsidRPr="00821CDA">
        <w:t>(Amended 1991, 2000, and 2003)</w:t>
      </w:r>
    </w:p>
    <w:p w:rsidR="00AA210B" w:rsidRPr="00821CDA" w:rsidRDefault="00AA210B">
      <w:pPr>
        <w:tabs>
          <w:tab w:val="left" w:pos="288"/>
        </w:tabs>
        <w:jc w:val="both"/>
      </w:pPr>
    </w:p>
    <w:p w:rsidR="00AA210B" w:rsidRPr="00821CDA" w:rsidRDefault="00AA210B">
      <w:pPr>
        <w:keepNext/>
        <w:tabs>
          <w:tab w:val="left" w:pos="288"/>
        </w:tabs>
        <w:ind w:left="1800" w:hanging="360"/>
        <w:jc w:val="both"/>
      </w:pPr>
      <w:r w:rsidRPr="00821CDA">
        <w:rPr>
          <w:bCs/>
        </w:rPr>
        <w:t>(b)</w:t>
      </w:r>
      <w:r w:rsidRPr="00821CDA">
        <w:tab/>
      </w:r>
      <w:r w:rsidRPr="00821CDA">
        <w:rPr>
          <w:b/>
        </w:rPr>
        <w:t>Prescribed Test Pattern and Loading for Vehicle Scales, Axle-Load Scales, and Combination Vehicle/Livestock Scales.</w:t>
      </w:r>
      <w:r w:rsidR="00270A2C" w:rsidRPr="00821CDA">
        <w:fldChar w:fldCharType="begin"/>
      </w:r>
      <w:r w:rsidRPr="00821CDA">
        <w:instrText>XE"Test pattern"</w:instrText>
      </w:r>
      <w:r w:rsidR="00270A2C" w:rsidRPr="00821CDA">
        <w:fldChar w:fldCharType="end"/>
      </w:r>
      <w:r w:rsidRPr="00821CDA">
        <w:rPr>
          <w:bCs/>
        </w:rPr>
        <w:t xml:space="preserve"> </w:t>
      </w:r>
      <w:r w:rsidRPr="00821CDA">
        <w:t>–</w:t>
      </w:r>
      <w:r w:rsidRPr="00821CDA">
        <w:rPr>
          <w:bCs/>
        </w:rPr>
        <w:t xml:space="preserve"> The normal prescribed test pattern</w:t>
      </w:r>
      <w:r w:rsidRPr="00821CDA">
        <w:t xml:space="preserve"> shall be an area of 1.2 m (4 ft) in length and 3.0 m (10 ft) in width or the width of the scale platform, whichever is less.  Multiple test patterns may be utilized when loaded in accordance with paragraph (c), (d), or (e) as applicable.  An example of a possible test pattern is shown in the diagram below.</w:t>
      </w:r>
    </w:p>
    <w:p w:rsidR="00AA210B" w:rsidRPr="00821CDA" w:rsidRDefault="00AA210B">
      <w:pPr>
        <w:tabs>
          <w:tab w:val="left" w:pos="288"/>
        </w:tabs>
        <w:spacing w:before="60"/>
        <w:ind w:left="1800"/>
        <w:jc w:val="both"/>
      </w:pPr>
      <w:r w:rsidRPr="00821CDA">
        <w:t>(Amended 1997, 2001, and 2003)</w:t>
      </w:r>
    </w:p>
    <w:p w:rsidR="00AA210B" w:rsidRPr="00821CDA" w:rsidRDefault="00AA210B">
      <w:pPr>
        <w:tabs>
          <w:tab w:val="left" w:pos="288"/>
        </w:tabs>
        <w:ind w:left="1224" w:hanging="360"/>
      </w:pPr>
    </w:p>
    <w:tbl>
      <w:tblPr>
        <w:tblW w:w="8784"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5"/>
        <w:gridCol w:w="176"/>
        <w:gridCol w:w="125"/>
        <w:gridCol w:w="375"/>
        <w:gridCol w:w="41"/>
        <w:gridCol w:w="560"/>
        <w:gridCol w:w="75"/>
        <w:gridCol w:w="675"/>
        <w:gridCol w:w="226"/>
        <w:gridCol w:w="450"/>
        <w:gridCol w:w="190"/>
        <w:gridCol w:w="336"/>
        <w:gridCol w:w="150"/>
        <w:gridCol w:w="59"/>
        <w:gridCol w:w="616"/>
        <w:gridCol w:w="151"/>
        <w:gridCol w:w="86"/>
        <w:gridCol w:w="439"/>
        <w:gridCol w:w="112"/>
        <w:gridCol w:w="339"/>
        <w:gridCol w:w="225"/>
        <w:gridCol w:w="675"/>
        <w:gridCol w:w="76"/>
        <w:gridCol w:w="533"/>
        <w:gridCol w:w="67"/>
        <w:gridCol w:w="376"/>
        <w:gridCol w:w="113"/>
        <w:gridCol w:w="187"/>
        <w:gridCol w:w="676"/>
      </w:tblGrid>
      <w:tr w:rsidR="00AA210B" w:rsidRPr="00821CDA">
        <w:trPr>
          <w:cantSplit/>
        </w:trPr>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keepNext/>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4"/>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p>
        </w:tc>
        <w:tc>
          <w:tcPr>
            <w:tcW w:w="976" w:type="dxa"/>
            <w:gridSpan w:val="3"/>
            <w:tcBorders>
              <w:top w:val="nil"/>
              <w:left w:val="nil"/>
              <w:bottom w:val="single" w:sz="4" w:space="0" w:color="auto"/>
              <w:right w:val="nil"/>
            </w:tcBorders>
          </w:tcPr>
          <w:p w:rsidR="00AA210B" w:rsidRPr="00821CDA" w:rsidRDefault="00AA210B">
            <w:pPr>
              <w:tabs>
                <w:tab w:val="left" w:pos="288"/>
              </w:tabs>
              <w:jc w:val="center"/>
            </w:pPr>
            <w:r w:rsidRPr="00821CDA">
              <w:t>4’</w:t>
            </w:r>
          </w:p>
        </w:tc>
      </w:tr>
      <w:tr w:rsidR="00AA210B" w:rsidRPr="00821CDA">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single" w:sz="4" w:space="0" w:color="auto"/>
              <w:left w:val="single" w:sz="4" w:space="0" w:color="auto"/>
              <w:bottom w:val="nil"/>
              <w:right w:val="nil"/>
            </w:tcBorders>
          </w:tcPr>
          <w:p w:rsidR="00AA210B" w:rsidRPr="00821CDA" w:rsidRDefault="00AA210B">
            <w:pPr>
              <w:keepNext/>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gridSpan w:val="2"/>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5"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single" w:sz="4" w:space="0" w:color="auto"/>
              <w:left w:val="single" w:sz="4" w:space="0" w:color="auto"/>
              <w:bottom w:val="nil"/>
              <w:right w:val="nil"/>
            </w:tcBorders>
          </w:tcPr>
          <w:p w:rsidR="00AA210B" w:rsidRPr="00821CDA" w:rsidRDefault="00AA210B">
            <w:pPr>
              <w:tabs>
                <w:tab w:val="left" w:pos="288"/>
              </w:tabs>
              <w:jc w:val="both"/>
            </w:pPr>
          </w:p>
        </w:tc>
        <w:tc>
          <w:tcPr>
            <w:tcW w:w="676" w:type="dxa"/>
            <w:gridSpan w:val="3"/>
            <w:tcBorders>
              <w:top w:val="single" w:sz="4" w:space="0" w:color="auto"/>
              <w:left w:val="nil"/>
              <w:bottom w:val="nil"/>
              <w:right w:val="single" w:sz="4" w:space="0" w:color="auto"/>
            </w:tcBorders>
          </w:tcPr>
          <w:p w:rsidR="00AA210B" w:rsidRPr="00821CDA" w:rsidRDefault="00AA210B">
            <w:pPr>
              <w:tabs>
                <w:tab w:val="left" w:pos="288"/>
              </w:tabs>
              <w:jc w:val="both"/>
            </w:pPr>
          </w:p>
        </w:tc>
        <w:tc>
          <w:tcPr>
            <w:tcW w:w="676" w:type="dxa"/>
            <w:tcBorders>
              <w:top w:val="single" w:sz="4" w:space="0" w:color="auto"/>
              <w:left w:val="single" w:sz="4" w:space="0" w:color="auto"/>
              <w:bottom w:val="nil"/>
              <w:right w:val="single" w:sz="4" w:space="0" w:color="auto"/>
            </w:tcBorders>
            <w:shd w:val="pct50" w:color="auto" w:fill="auto"/>
          </w:tcPr>
          <w:p w:rsidR="00AA210B" w:rsidRPr="00821CDA" w:rsidRDefault="00AA210B">
            <w:pPr>
              <w:tabs>
                <w:tab w:val="left" w:pos="288"/>
              </w:tabs>
              <w:jc w:val="both"/>
            </w:pPr>
          </w:p>
        </w:tc>
      </w:tr>
      <w:tr w:rsidR="00AA210B" w:rsidRPr="00821CDA">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keepNext/>
              <w:tabs>
                <w:tab w:val="left" w:pos="288"/>
              </w:tabs>
              <w:jc w:val="right"/>
            </w:pPr>
          </w:p>
        </w:tc>
        <w:tc>
          <w:tcPr>
            <w:tcW w:w="676" w:type="dxa"/>
            <w:gridSpan w:val="3"/>
            <w:tcBorders>
              <w:top w:val="nil"/>
              <w:left w:val="single" w:sz="4" w:space="0" w:color="auto"/>
              <w:bottom w:val="single" w:sz="4" w:space="0" w:color="auto"/>
              <w:right w:val="nil"/>
            </w:tcBorders>
          </w:tcPr>
          <w:p w:rsidR="00AA210B" w:rsidRPr="00821CDA" w:rsidRDefault="00AA210B">
            <w:pPr>
              <w:keepNext/>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2"/>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gridSpan w:val="2"/>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5"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c>
          <w:tcPr>
            <w:tcW w:w="676" w:type="dxa"/>
            <w:gridSpan w:val="3"/>
            <w:tcBorders>
              <w:top w:val="nil"/>
              <w:left w:val="single" w:sz="4" w:space="0" w:color="auto"/>
              <w:bottom w:val="single" w:sz="4" w:space="0" w:color="auto"/>
              <w:right w:val="nil"/>
            </w:tcBorders>
          </w:tcPr>
          <w:p w:rsidR="00AA210B" w:rsidRPr="00821CDA" w:rsidRDefault="00AA210B">
            <w:pPr>
              <w:tabs>
                <w:tab w:val="left" w:pos="288"/>
              </w:tabs>
              <w:jc w:val="both"/>
            </w:pPr>
          </w:p>
        </w:tc>
        <w:tc>
          <w:tcPr>
            <w:tcW w:w="676" w:type="dxa"/>
            <w:gridSpan w:val="3"/>
            <w:tcBorders>
              <w:top w:val="nil"/>
              <w:left w:val="nil"/>
              <w:bottom w:val="single" w:sz="4" w:space="0" w:color="auto"/>
              <w:right w:val="single" w:sz="4" w:space="0" w:color="auto"/>
            </w:tcBorders>
          </w:tcPr>
          <w:p w:rsidR="00AA210B" w:rsidRPr="00821CDA" w:rsidRDefault="00AA210B">
            <w:pPr>
              <w:tabs>
                <w:tab w:val="left" w:pos="288"/>
              </w:tabs>
              <w:jc w:val="both"/>
            </w:pPr>
          </w:p>
        </w:tc>
        <w:tc>
          <w:tcPr>
            <w:tcW w:w="676" w:type="dxa"/>
            <w:tcBorders>
              <w:top w:val="nil"/>
              <w:left w:val="single" w:sz="4" w:space="0" w:color="auto"/>
              <w:bottom w:val="single" w:sz="4" w:space="0" w:color="auto"/>
              <w:right w:val="single" w:sz="4" w:space="0" w:color="auto"/>
            </w:tcBorders>
            <w:shd w:val="pct50" w:color="auto" w:fill="auto"/>
          </w:tcPr>
          <w:p w:rsidR="00AA210B" w:rsidRPr="00821CDA" w:rsidRDefault="00AA210B">
            <w:pPr>
              <w:tabs>
                <w:tab w:val="left" w:pos="288"/>
              </w:tabs>
              <w:jc w:val="both"/>
            </w:pPr>
          </w:p>
        </w:tc>
      </w:tr>
      <w:tr w:rsidR="00AA210B" w:rsidRPr="00821CDA">
        <w:trPr>
          <w:cantSplit/>
        </w:trPr>
        <w:tc>
          <w:tcPr>
            <w:tcW w:w="851" w:type="dxa"/>
            <w:gridSpan w:val="2"/>
            <w:tcBorders>
              <w:top w:val="single" w:sz="4" w:space="0" w:color="auto"/>
              <w:left w:val="nil"/>
              <w:bottom w:val="nil"/>
              <w:right w:val="nil"/>
            </w:tcBorders>
          </w:tcPr>
          <w:p w:rsidR="00AA210B" w:rsidRPr="00821CDA" w:rsidRDefault="00AA210B">
            <w:pPr>
              <w:tabs>
                <w:tab w:val="left" w:pos="288"/>
              </w:tabs>
              <w:jc w:val="both"/>
            </w:pPr>
            <w:r w:rsidRPr="00821CDA">
              <w:t>Section</w:t>
            </w:r>
          </w:p>
          <w:p w:rsidR="00AA210B" w:rsidRPr="00821CDA" w:rsidRDefault="00AA210B">
            <w:pPr>
              <w:tabs>
                <w:tab w:val="left" w:pos="288"/>
              </w:tabs>
              <w:jc w:val="center"/>
            </w:pPr>
            <w:r w:rsidRPr="00821CDA">
              <w:t>1</w:t>
            </w:r>
          </w:p>
        </w:tc>
        <w:tc>
          <w:tcPr>
            <w:tcW w:w="541" w:type="dxa"/>
            <w:gridSpan w:val="3"/>
            <w:tcBorders>
              <w:top w:val="single" w:sz="4" w:space="0" w:color="auto"/>
              <w:left w:val="nil"/>
              <w:bottom w:val="nil"/>
              <w:right w:val="nil"/>
            </w:tcBorders>
          </w:tcPr>
          <w:p w:rsidR="00AA210B" w:rsidRPr="00821CDA" w:rsidRDefault="00AA210B">
            <w:pPr>
              <w:tabs>
                <w:tab w:val="left" w:pos="288"/>
              </w:tabs>
              <w:jc w:val="both"/>
            </w:pPr>
            <w:r w:rsidRPr="00821CDA">
              <w:t xml:space="preserve"> </w:t>
            </w:r>
          </w:p>
        </w:tc>
        <w:tc>
          <w:tcPr>
            <w:tcW w:w="2176" w:type="dxa"/>
            <w:gridSpan w:val="6"/>
            <w:tcBorders>
              <w:top w:val="single" w:sz="4" w:space="0" w:color="auto"/>
              <w:left w:val="nil"/>
              <w:bottom w:val="nil"/>
              <w:right w:val="nil"/>
            </w:tcBorders>
          </w:tcPr>
          <w:p w:rsidR="00AA210B" w:rsidRPr="00821CDA" w:rsidRDefault="00AA210B">
            <w:pPr>
              <w:tabs>
                <w:tab w:val="left" w:pos="288"/>
              </w:tabs>
              <w:jc w:val="center"/>
            </w:pPr>
            <w:r w:rsidRPr="00821CDA">
              <w:t>Midway between sections 1 and 2</w:t>
            </w:r>
          </w:p>
        </w:tc>
        <w:tc>
          <w:tcPr>
            <w:tcW w:w="545" w:type="dxa"/>
            <w:gridSpan w:val="3"/>
            <w:tcBorders>
              <w:top w:val="single" w:sz="4" w:space="0" w:color="auto"/>
              <w:left w:val="nil"/>
              <w:bottom w:val="nil"/>
              <w:right w:val="nil"/>
            </w:tcBorders>
          </w:tcPr>
          <w:p w:rsidR="00AA210B" w:rsidRPr="00821CDA" w:rsidRDefault="00AA210B">
            <w:pPr>
              <w:tabs>
                <w:tab w:val="left" w:pos="288"/>
              </w:tabs>
              <w:jc w:val="both"/>
            </w:pPr>
          </w:p>
        </w:tc>
        <w:tc>
          <w:tcPr>
            <w:tcW w:w="853" w:type="dxa"/>
            <w:gridSpan w:val="3"/>
            <w:tcBorders>
              <w:top w:val="single" w:sz="4" w:space="0" w:color="auto"/>
              <w:left w:val="nil"/>
              <w:bottom w:val="nil"/>
              <w:right w:val="nil"/>
            </w:tcBorders>
          </w:tcPr>
          <w:p w:rsidR="00AA210B" w:rsidRPr="00821CDA" w:rsidRDefault="00AA210B">
            <w:pPr>
              <w:tabs>
                <w:tab w:val="left" w:pos="288"/>
              </w:tabs>
              <w:jc w:val="center"/>
            </w:pPr>
            <w:r w:rsidRPr="00821CDA">
              <w:t>Section</w:t>
            </w:r>
          </w:p>
          <w:p w:rsidR="00AA210B" w:rsidRPr="00821CDA" w:rsidRDefault="00AA210B">
            <w:pPr>
              <w:tabs>
                <w:tab w:val="left" w:pos="288"/>
              </w:tabs>
              <w:jc w:val="center"/>
            </w:pPr>
            <w:r w:rsidRPr="00821CDA">
              <w:t>2</w:t>
            </w:r>
          </w:p>
        </w:tc>
        <w:tc>
          <w:tcPr>
            <w:tcW w:w="551" w:type="dxa"/>
            <w:gridSpan w:val="2"/>
            <w:tcBorders>
              <w:top w:val="single" w:sz="4" w:space="0" w:color="auto"/>
              <w:left w:val="nil"/>
              <w:bottom w:val="nil"/>
              <w:right w:val="nil"/>
            </w:tcBorders>
          </w:tcPr>
          <w:p w:rsidR="00AA210B" w:rsidRPr="00821CDA" w:rsidRDefault="00AA210B">
            <w:pPr>
              <w:tabs>
                <w:tab w:val="left" w:pos="288"/>
              </w:tabs>
              <w:jc w:val="both"/>
            </w:pPr>
          </w:p>
        </w:tc>
        <w:tc>
          <w:tcPr>
            <w:tcW w:w="1848" w:type="dxa"/>
            <w:gridSpan w:val="5"/>
            <w:tcBorders>
              <w:top w:val="single" w:sz="4" w:space="0" w:color="auto"/>
              <w:left w:val="nil"/>
              <w:bottom w:val="nil"/>
              <w:right w:val="nil"/>
            </w:tcBorders>
          </w:tcPr>
          <w:p w:rsidR="00AA210B" w:rsidRPr="00821CDA" w:rsidRDefault="00AA210B">
            <w:pPr>
              <w:tabs>
                <w:tab w:val="left" w:pos="288"/>
              </w:tabs>
              <w:jc w:val="center"/>
            </w:pPr>
            <w:r w:rsidRPr="00821CDA">
              <w:t>Midway between sections 2 and 3</w:t>
            </w:r>
          </w:p>
        </w:tc>
        <w:tc>
          <w:tcPr>
            <w:tcW w:w="556" w:type="dxa"/>
            <w:gridSpan w:val="3"/>
            <w:tcBorders>
              <w:top w:val="single" w:sz="4" w:space="0" w:color="auto"/>
              <w:left w:val="nil"/>
              <w:bottom w:val="nil"/>
              <w:right w:val="nil"/>
            </w:tcBorders>
          </w:tcPr>
          <w:p w:rsidR="00AA210B" w:rsidRPr="00821CDA" w:rsidRDefault="00AA210B">
            <w:pPr>
              <w:tabs>
                <w:tab w:val="left" w:pos="288"/>
              </w:tabs>
              <w:jc w:val="right"/>
            </w:pPr>
          </w:p>
        </w:tc>
        <w:tc>
          <w:tcPr>
            <w:tcW w:w="863" w:type="dxa"/>
            <w:gridSpan w:val="2"/>
            <w:tcBorders>
              <w:top w:val="single" w:sz="4" w:space="0" w:color="auto"/>
              <w:left w:val="nil"/>
              <w:bottom w:val="nil"/>
              <w:right w:val="nil"/>
            </w:tcBorders>
          </w:tcPr>
          <w:p w:rsidR="00AA210B" w:rsidRPr="00821CDA" w:rsidRDefault="00AA210B">
            <w:pPr>
              <w:tabs>
                <w:tab w:val="left" w:pos="288"/>
              </w:tabs>
              <w:jc w:val="center"/>
            </w:pPr>
            <w:r w:rsidRPr="00821CDA">
              <w:t>Section 3</w:t>
            </w:r>
          </w:p>
        </w:tc>
      </w:tr>
    </w:tbl>
    <w:p w:rsidR="00AA210B" w:rsidRPr="00821CDA" w:rsidRDefault="00AA210B"/>
    <w:p w:rsidR="00AA210B" w:rsidRPr="00821CDA" w:rsidRDefault="00AA210B">
      <w:pPr>
        <w:keepNext/>
        <w:tabs>
          <w:tab w:val="left" w:pos="288"/>
          <w:tab w:val="left" w:pos="6390"/>
        </w:tabs>
        <w:ind w:left="1800" w:hanging="360"/>
        <w:jc w:val="both"/>
        <w:rPr>
          <w:rFonts w:ascii="CG Times" w:hAnsi="CG Times"/>
        </w:rPr>
      </w:pPr>
      <w:r w:rsidRPr="00821CDA">
        <w:t>(c)</w:t>
      </w:r>
      <w:r w:rsidRPr="00821CDA">
        <w:tab/>
      </w:r>
      <w:r w:rsidRPr="00821CDA">
        <w:rPr>
          <w:b/>
        </w:rPr>
        <w:t>Loading Precautions for Vehicle Scales, Axle-Load Scales, and Combination Vehicle/Livestock Scales.</w:t>
      </w:r>
      <w:r w:rsidR="00270A2C" w:rsidRPr="00821CDA">
        <w:fldChar w:fldCharType="begin"/>
      </w:r>
      <w:r w:rsidRPr="00821CDA">
        <w:instrText>XE"Scales:Vehicle"</w:instrText>
      </w:r>
      <w:r w:rsidR="00270A2C" w:rsidRPr="00821CDA">
        <w:fldChar w:fldCharType="end"/>
      </w:r>
      <w:r w:rsidR="00270A2C" w:rsidRPr="00821CDA">
        <w:fldChar w:fldCharType="begin"/>
      </w:r>
      <w:r w:rsidRPr="00821CDA">
        <w:instrText>XE"Scales:Axle load"</w:instrText>
      </w:r>
      <w:r w:rsidR="00270A2C" w:rsidRPr="00821CDA">
        <w:fldChar w:fldCharType="end"/>
      </w:r>
      <w:r w:rsidR="00270A2C" w:rsidRPr="00821CDA">
        <w:fldChar w:fldCharType="begin"/>
      </w:r>
      <w:r w:rsidRPr="00821CDA">
        <w:instrText>XE"Scales:Livestock"</w:instrText>
      </w:r>
      <w:r w:rsidR="00270A2C" w:rsidRPr="00821CDA">
        <w:fldChar w:fldCharType="end"/>
      </w:r>
      <w:r w:rsidRPr="00821CDA">
        <w:t xml:space="preserve"> – When loading the scale for testing, one side of the test pattern</w:t>
      </w:r>
      <w:r w:rsidR="00270A2C" w:rsidRPr="00821CDA">
        <w:fldChar w:fldCharType="begin"/>
      </w:r>
      <w:r w:rsidRPr="00821CDA">
        <w:instrText>XE"Test pattern"</w:instrText>
      </w:r>
      <w:r w:rsidR="00270A2C" w:rsidRPr="00821CDA">
        <w:fldChar w:fldCharType="end"/>
      </w:r>
      <w:r w:rsidRPr="00821CDA">
        <w:t xml:space="preserve"> shall be loaded to no more than half of the concentrated load capacity</w:t>
      </w:r>
      <w:r w:rsidR="00270A2C" w:rsidRPr="00821CDA">
        <w:fldChar w:fldCharType="begin"/>
      </w:r>
      <w:r w:rsidRPr="00821CDA">
        <w:instrText>XE"Capacity"</w:instrText>
      </w:r>
      <w:r w:rsidR="00270A2C" w:rsidRPr="00821CDA">
        <w:fldChar w:fldCharType="end"/>
      </w:r>
      <w:r w:rsidRPr="00821CDA">
        <w:t xml:space="preserve"> or test load before loading the other side.  The area covered by the test load may be less than 1.2 m (4 ft) x 3.0 m (10 ft) or the width of the scale platform, whichever is less; for test patterns less than 1.2 m </w:t>
      </w:r>
      <w:r w:rsidRPr="00821CDA">
        <w:lastRenderedPageBreak/>
        <w:t>(4 ft) in length the maximum loading shall meet the formula:  [(wheel base of test cart or length of test load divided by 48 in) x 0.9 x CLC</w:t>
      </w:r>
      <w:r w:rsidR="00270A2C" w:rsidRPr="00821CDA">
        <w:fldChar w:fldCharType="begin"/>
      </w:r>
      <w:r w:rsidRPr="00821CDA">
        <w:instrText>XE"CLC"</w:instrText>
      </w:r>
      <w:r w:rsidR="00270A2C" w:rsidRPr="00821CDA">
        <w:fldChar w:fldCharType="end"/>
      </w:r>
      <w:r w:rsidRPr="00821CDA">
        <w:t>].  The maximum test load applied to each test pattern shall not exceed the concentrated load capacity of the scale.  When the test pattern exceeds 1.2 m (4 ft), the maximum test load applied shall not exceed the concentrated load capacity times the largest “r” factor in Table UR.3.2.1. Span Maximum Load for the length of the area covered by the test load.  For load-receiving elements</w:t>
      </w:r>
      <w:r w:rsidR="00270A2C" w:rsidRPr="00821CDA">
        <w:fldChar w:fldCharType="begin"/>
      </w:r>
      <w:r w:rsidRPr="00821CDA">
        <w:instrText>XE"Weighing elements"</w:instrText>
      </w:r>
      <w:r w:rsidR="00270A2C" w:rsidRPr="00821CDA">
        <w:fldChar w:fldCharType="end"/>
      </w:r>
      <w:r w:rsidRPr="00821CDA">
        <w:t xml:space="preserve"> installed prior to January 1, 1989, the rated section capacity may be substituted for concentrated load capacity to determine maximum loading. </w:t>
      </w:r>
      <w:r w:rsidRPr="00821CDA">
        <w:rPr>
          <w:rFonts w:ascii="CG Times" w:hAnsi="CG Times"/>
        </w:rPr>
        <w:t xml:space="preserve"> An example of a possible test pattern is shown above.</w:t>
      </w:r>
    </w:p>
    <w:p w:rsidR="00AA210B" w:rsidRPr="00821CDA" w:rsidRDefault="00AA210B">
      <w:pPr>
        <w:tabs>
          <w:tab w:val="left" w:pos="1800"/>
        </w:tabs>
        <w:spacing w:before="60"/>
        <w:ind w:left="1800"/>
      </w:pPr>
      <w:r w:rsidRPr="00821CDA">
        <w:t>(Amended 1997 and 2003)</w:t>
      </w:r>
    </w:p>
    <w:p w:rsidR="00AA210B" w:rsidRPr="00821CDA" w:rsidRDefault="00AA210B">
      <w:pPr>
        <w:tabs>
          <w:tab w:val="left" w:pos="2700"/>
        </w:tabs>
        <w:ind w:left="720" w:firstLine="144"/>
      </w:pPr>
    </w:p>
    <w:p w:rsidR="00AA210B" w:rsidRPr="00821CDA" w:rsidRDefault="00AA210B">
      <w:pPr>
        <w:tabs>
          <w:tab w:val="left" w:pos="288"/>
        </w:tabs>
        <w:ind w:left="1800" w:hanging="360"/>
        <w:jc w:val="both"/>
      </w:pPr>
      <w:r w:rsidRPr="00821CDA">
        <w:rPr>
          <w:bCs/>
        </w:rPr>
        <w:t>(d)</w:t>
      </w:r>
      <w:r w:rsidRPr="00821CDA">
        <w:tab/>
      </w:r>
      <w:r w:rsidRPr="00821CDA">
        <w:rPr>
          <w:b/>
        </w:rPr>
        <w:t>Multiple Pattern Loading.</w:t>
      </w:r>
      <w:r w:rsidRPr="00821CDA">
        <w:t xml:space="preserve"> – To test to the nominal capacity,</w:t>
      </w:r>
      <w:r w:rsidR="00270A2C" w:rsidRPr="00821CDA">
        <w:fldChar w:fldCharType="begin"/>
      </w:r>
      <w:r w:rsidRPr="00821CDA">
        <w:instrText>XE"Capacity"</w:instrText>
      </w:r>
      <w:r w:rsidR="00270A2C" w:rsidRPr="00821CDA">
        <w:fldChar w:fldCharType="end"/>
      </w:r>
      <w:r w:rsidR="00270A2C" w:rsidRPr="00821CDA">
        <w:fldChar w:fldCharType="begin"/>
      </w:r>
      <w:r w:rsidRPr="00821CDA">
        <w:instrText>XE"Nominal capacity"</w:instrText>
      </w:r>
      <w:r w:rsidR="00270A2C" w:rsidRPr="00821CDA">
        <w:fldChar w:fldCharType="end"/>
      </w:r>
      <w:r w:rsidRPr="00821CDA">
        <w:t xml:space="preserve"> multiple patterns may be simultaneously loaded in a manner consistent with the method of use.</w:t>
      </w:r>
    </w:p>
    <w:p w:rsidR="00AA210B" w:rsidRPr="00821CDA" w:rsidRDefault="00AA210B">
      <w:pPr>
        <w:tabs>
          <w:tab w:val="left" w:pos="288"/>
        </w:tabs>
        <w:ind w:left="1440" w:hanging="360"/>
      </w:pPr>
    </w:p>
    <w:p w:rsidR="00AA210B" w:rsidRPr="00821CDA" w:rsidRDefault="00AA210B">
      <w:pPr>
        <w:keepNext/>
        <w:tabs>
          <w:tab w:val="left" w:pos="288"/>
        </w:tabs>
        <w:ind w:left="1800" w:hanging="360"/>
        <w:jc w:val="both"/>
      </w:pPr>
      <w:r w:rsidRPr="00821CDA">
        <w:rPr>
          <w:bCs/>
        </w:rPr>
        <w:t>(e)</w:t>
      </w:r>
      <w:r w:rsidRPr="00821CDA">
        <w:rPr>
          <w:bCs/>
        </w:rPr>
        <w:tab/>
      </w:r>
      <w:r w:rsidRPr="00821CDA">
        <w:rPr>
          <w:b/>
        </w:rPr>
        <w:t>Other Designs.</w:t>
      </w:r>
      <w:r w:rsidRPr="00821CDA">
        <w:t xml:space="preserve"> – Special design scales and those that are wider than 3.7 m (12 ft) shall be tested in a manner consistent with the method of use but following the principles described above.</w:t>
      </w:r>
    </w:p>
    <w:p w:rsidR="00AA210B" w:rsidRPr="00821CDA" w:rsidRDefault="00AA210B">
      <w:pPr>
        <w:keepNext/>
        <w:tabs>
          <w:tab w:val="left" w:pos="1800"/>
        </w:tabs>
        <w:spacing w:before="60"/>
        <w:ind w:left="1800"/>
      </w:pPr>
      <w:r w:rsidRPr="00821CDA">
        <w:t>(Amended 1988, 1991, 1997, 2000, 2001, and 2003)</w:t>
      </w:r>
    </w:p>
    <w:p w:rsidR="00AA210B" w:rsidRPr="00821CDA" w:rsidRDefault="00AA210B">
      <w:pPr>
        <w:pStyle w:val="BodyTextIndent2"/>
        <w:tabs>
          <w:tab w:val="clear" w:pos="720"/>
          <w:tab w:val="left" w:pos="288"/>
        </w:tabs>
        <w:spacing w:before="60"/>
        <w:ind w:left="1080"/>
        <w:rPr>
          <w:bCs/>
        </w:rPr>
      </w:pPr>
      <w:r w:rsidRPr="00821CDA">
        <w:rPr>
          <w:bCs/>
        </w:rPr>
        <w:t>(Amended 2003)</w:t>
      </w:r>
    </w:p>
    <w:p w:rsidR="00AA210B" w:rsidRPr="00821CDA" w:rsidRDefault="00AA210B">
      <w:pPr>
        <w:pStyle w:val="BodyTextIndent2"/>
        <w:tabs>
          <w:tab w:val="clear" w:pos="720"/>
          <w:tab w:val="left" w:pos="288"/>
        </w:tabs>
        <w:ind w:left="1080"/>
        <w:rPr>
          <w:b/>
        </w:rPr>
      </w:pPr>
    </w:p>
    <w:p w:rsidR="00AA210B" w:rsidRPr="00821CDA" w:rsidRDefault="00AA210B">
      <w:pPr>
        <w:pStyle w:val="BodyTextIndent2"/>
        <w:tabs>
          <w:tab w:val="clear" w:pos="720"/>
        </w:tabs>
        <w:ind w:left="1080"/>
        <w:rPr>
          <w:bCs/>
        </w:rPr>
      </w:pPr>
      <w:r w:rsidRPr="00821CDA">
        <w:rPr>
          <w:b/>
        </w:rPr>
        <w:t>N.1.3.3.2.</w:t>
      </w:r>
      <w:r w:rsidRPr="00821CDA">
        <w:rPr>
          <w:b/>
        </w:rPr>
        <w:tab/>
        <w:t>Prescribed Test Pattern and Test Loads for Livestock Scales with More Than Two Sections and Combination Vehicle/Livestock Scales.</w:t>
      </w:r>
      <w:r w:rsidR="00270A2C" w:rsidRPr="00821CDA">
        <w:fldChar w:fldCharType="begin"/>
      </w:r>
      <w:r w:rsidRPr="00821CDA">
        <w:instrText>XE"Test pattern"</w:instrText>
      </w:r>
      <w:r w:rsidR="00270A2C" w:rsidRPr="00821CDA">
        <w:fldChar w:fldCharType="end"/>
      </w:r>
      <w:r w:rsidRPr="00821CDA">
        <w:rPr>
          <w:bCs/>
        </w:rPr>
        <w:t xml:space="preserve"> </w:t>
      </w:r>
      <w:r w:rsidR="00B42BDF" w:rsidRPr="00821CDA">
        <w:t>–</w:t>
      </w:r>
      <w:r w:rsidRPr="00821CDA">
        <w:rPr>
          <w:bCs/>
        </w:rPr>
        <w:t xml:space="preserve"> A minimum test load of 5000 kg (10 000 lb) or one-half of the rated section capacity, whichever is less, shall be placed, as nearly as possible, successively over each main load support as shown in the diagram below.  For livestock scales</w:t>
      </w:r>
      <w:r w:rsidR="00270A2C" w:rsidRPr="00821CDA">
        <w:rPr>
          <w:bCs/>
        </w:rPr>
        <w:fldChar w:fldCharType="begin"/>
      </w:r>
      <w:r w:rsidRPr="00821CDA">
        <w:rPr>
          <w:bCs/>
        </w:rPr>
        <w:instrText>XE"Scales:Livestock"</w:instrText>
      </w:r>
      <w:r w:rsidR="00270A2C" w:rsidRPr="00821CDA">
        <w:rPr>
          <w:bCs/>
        </w:rPr>
        <w:fldChar w:fldCharType="end"/>
      </w:r>
      <w:r w:rsidRPr="00821CDA">
        <w:rPr>
          <w:bCs/>
        </w:rPr>
        <w:t xml:space="preserve"> manufactured between January 1, 1989, and January 1, 2003, the required loading shall be no greater than one-half CLC.  (Two-section livestock scales</w:t>
      </w:r>
      <w:r w:rsidR="00270A2C" w:rsidRPr="00821CDA">
        <w:rPr>
          <w:bCs/>
        </w:rPr>
        <w:fldChar w:fldCharType="begin"/>
      </w:r>
      <w:r w:rsidRPr="00821CDA">
        <w:rPr>
          <w:bCs/>
        </w:rPr>
        <w:instrText>XE"Scales:Livestock"</w:instrText>
      </w:r>
      <w:r w:rsidR="00270A2C" w:rsidRPr="00821CDA">
        <w:rPr>
          <w:bCs/>
        </w:rPr>
        <w:fldChar w:fldCharType="end"/>
      </w:r>
      <w:r w:rsidRPr="00821CDA">
        <w:rPr>
          <w:bCs/>
        </w:rPr>
        <w:t xml:space="preserve"> shall be tested consistent with N.1.3.7. All Other Scales Except Crane Scales, Hanging Scales, Hopper Scales, Wheel-Load Weighers, and Portable Axle-Load Weighers.)</w:t>
      </w:r>
    </w:p>
    <w:p w:rsidR="00AA210B" w:rsidRPr="00821CDA" w:rsidRDefault="00AA210B">
      <w:pPr>
        <w:pStyle w:val="BodyTextIndent2"/>
        <w:tabs>
          <w:tab w:val="clear" w:pos="720"/>
          <w:tab w:val="left" w:pos="288"/>
        </w:tabs>
        <w:ind w:left="864"/>
        <w:rPr>
          <w:bCs/>
        </w:rPr>
      </w:pPr>
    </w:p>
    <w:tbl>
      <w:tblPr>
        <w:tblW w:w="8640" w:type="dxa"/>
        <w:jc w:val="right"/>
        <w:tblBorders>
          <w:top w:val="single" w:sz="8" w:space="0" w:color="auto"/>
          <w:left w:val="single" w:sz="8" w:space="0" w:color="auto"/>
          <w:bottom w:val="single" w:sz="8" w:space="0" w:color="auto"/>
          <w:right w:val="single" w:sz="8" w:space="0" w:color="auto"/>
        </w:tblBorders>
        <w:tblCellMar>
          <w:left w:w="0" w:type="dxa"/>
          <w:right w:w="0" w:type="dxa"/>
        </w:tblCellMar>
        <w:tblLook w:val="01E0"/>
      </w:tblPr>
      <w:tblGrid>
        <w:gridCol w:w="41"/>
        <w:gridCol w:w="1330"/>
        <w:gridCol w:w="1138"/>
        <w:gridCol w:w="1162"/>
        <w:gridCol w:w="1336"/>
        <w:gridCol w:w="1131"/>
        <w:gridCol w:w="988"/>
        <w:gridCol w:w="1364"/>
        <w:gridCol w:w="150"/>
      </w:tblGrid>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r w:rsidR="00AA210B" w:rsidRPr="00821CDA">
        <w:trPr>
          <w:cantSplit/>
          <w:trHeight w:val="975"/>
          <w:jc w:val="right"/>
        </w:trPr>
        <w:tc>
          <w:tcPr>
            <w:tcW w:w="41" w:type="dxa"/>
            <w:vMerge w:val="restart"/>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tcPr>
          <w:p w:rsidR="00AA210B" w:rsidRPr="00821CDA" w:rsidRDefault="00AA210B">
            <w:pP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1</w:t>
            </w:r>
          </w:p>
        </w:tc>
        <w:tc>
          <w:tcPr>
            <w:tcW w:w="1138" w:type="dxa"/>
            <w:tcBorders>
              <w:left w:val="single" w:sz="8" w:space="0" w:color="auto"/>
              <w:right w:val="dashed" w:sz="12" w:space="0" w:color="auto"/>
            </w:tcBorders>
          </w:tcPr>
          <w:p w:rsidR="00AA210B" w:rsidRPr="00821CDA" w:rsidRDefault="00AA210B">
            <w:pPr>
              <w:jc w:val="center"/>
              <w:rPr>
                <w:sz w:val="4"/>
              </w:rPr>
            </w:pPr>
          </w:p>
        </w:tc>
        <w:tc>
          <w:tcPr>
            <w:tcW w:w="1162" w:type="dxa"/>
            <w:tcBorders>
              <w:left w:val="dashed" w:sz="12" w:space="0" w:color="auto"/>
              <w:right w:val="single" w:sz="8" w:space="0" w:color="auto"/>
            </w:tcBorders>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tcPr>
          <w:p w:rsidR="00AA210B" w:rsidRPr="00821CDA" w:rsidRDefault="00AA210B">
            <w:pPr>
              <w:jc w:val="center"/>
              <w:rPr>
                <w:b/>
              </w:rPr>
            </w:pPr>
            <w:r w:rsidRPr="00821CDA">
              <w:rPr>
                <w:b/>
              </w:rPr>
              <w:sym w:font="Wingdings" w:char="F06F"/>
            </w:r>
          </w:p>
          <w:p w:rsidR="00AA210B" w:rsidRPr="00821CDA" w:rsidRDefault="00AA210B">
            <w:pPr>
              <w:jc w:val="center"/>
            </w:pPr>
          </w:p>
          <w:p w:rsidR="00AA210B" w:rsidRPr="00821CDA" w:rsidRDefault="00AA210B">
            <w:pPr>
              <w:jc w:val="center"/>
            </w:pPr>
            <w:r w:rsidRPr="00821CDA">
              <w:t>Position 2</w:t>
            </w:r>
          </w:p>
        </w:tc>
        <w:tc>
          <w:tcPr>
            <w:tcW w:w="1131" w:type="dxa"/>
            <w:tcBorders>
              <w:left w:val="single" w:sz="8" w:space="0" w:color="auto"/>
              <w:right w:val="dashed" w:sz="12" w:space="0" w:color="auto"/>
            </w:tcBorders>
          </w:tcPr>
          <w:p w:rsidR="00AA210B" w:rsidRPr="00821CDA" w:rsidRDefault="00AA210B">
            <w:pPr>
              <w:jc w:val="center"/>
              <w:rPr>
                <w:sz w:val="4"/>
              </w:rPr>
            </w:pPr>
          </w:p>
        </w:tc>
        <w:tc>
          <w:tcPr>
            <w:tcW w:w="988" w:type="dxa"/>
            <w:tcBorders>
              <w:left w:val="dashed" w:sz="12" w:space="0" w:color="auto"/>
              <w:right w:val="single" w:sz="8" w:space="0" w:color="auto"/>
            </w:tcBorders>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tcPr>
          <w:p w:rsidR="00AA210B" w:rsidRPr="00821CDA" w:rsidRDefault="00AA210B">
            <w:pPr>
              <w:jc w:val="right"/>
              <w:rPr>
                <w:b/>
              </w:rPr>
            </w:pPr>
            <w:r w:rsidRPr="00821CDA">
              <w:rPr>
                <w:b/>
              </w:rPr>
              <w:sym w:font="Wingdings" w:char="F06F"/>
            </w:r>
          </w:p>
          <w:p w:rsidR="00AA210B" w:rsidRPr="00821CDA" w:rsidRDefault="00AA210B">
            <w:pPr>
              <w:jc w:val="center"/>
            </w:pPr>
          </w:p>
          <w:p w:rsidR="00AA210B" w:rsidRPr="00821CDA" w:rsidRDefault="00AA210B">
            <w:pPr>
              <w:jc w:val="center"/>
              <w:rPr>
                <w:sz w:val="4"/>
              </w:rPr>
            </w:pPr>
            <w:r w:rsidRPr="00821CDA">
              <w:t>Position 3</w:t>
            </w:r>
          </w:p>
        </w:tc>
        <w:tc>
          <w:tcPr>
            <w:tcW w:w="150" w:type="dxa"/>
            <w:vMerge w:val="restart"/>
            <w:tcBorders>
              <w:left w:val="single" w:sz="8" w:space="0" w:color="auto"/>
            </w:tcBorders>
          </w:tcPr>
          <w:p w:rsidR="00AA210B" w:rsidRPr="00821CDA" w:rsidRDefault="00AA210B">
            <w:pPr>
              <w:rPr>
                <w:sz w:val="4"/>
              </w:rPr>
            </w:pPr>
          </w:p>
        </w:tc>
      </w:tr>
      <w:tr w:rsidR="00AA210B" w:rsidRPr="00821CDA">
        <w:trPr>
          <w:cantSplit/>
          <w:trHeight w:val="72"/>
          <w:jc w:val="right"/>
        </w:trPr>
        <w:tc>
          <w:tcPr>
            <w:tcW w:w="41" w:type="dxa"/>
            <w:vMerge/>
            <w:tcBorders>
              <w:bottom w:val="dashed" w:sz="12" w:space="0" w:color="auto"/>
            </w:tcBorders>
          </w:tcPr>
          <w:p w:rsidR="00AA210B" w:rsidRPr="00821CDA" w:rsidRDefault="00AA210B">
            <w:pPr>
              <w:rPr>
                <w:sz w:val="4"/>
              </w:rPr>
            </w:pPr>
          </w:p>
        </w:tc>
        <w:tc>
          <w:tcPr>
            <w:tcW w:w="1330" w:type="dxa"/>
            <w:tcBorders>
              <w:top w:val="single" w:sz="8" w:space="0" w:color="auto"/>
              <w:bottom w:val="dashed" w:sz="12" w:space="0" w:color="auto"/>
            </w:tcBorders>
            <w:vAlign w:val="center"/>
          </w:tcPr>
          <w:p w:rsidR="00AA210B" w:rsidRPr="00821CDA" w:rsidRDefault="00AA210B">
            <w:pPr>
              <w:jc w:val="center"/>
              <w:rPr>
                <w:sz w:val="4"/>
              </w:rPr>
            </w:pPr>
          </w:p>
        </w:tc>
        <w:tc>
          <w:tcPr>
            <w:tcW w:w="1138" w:type="dxa"/>
            <w:tcBorders>
              <w:bottom w:val="dashed" w:sz="12" w:space="0" w:color="auto"/>
              <w:right w:val="dashed" w:sz="12" w:space="0" w:color="auto"/>
            </w:tcBorders>
            <w:vAlign w:val="center"/>
          </w:tcPr>
          <w:p w:rsidR="00AA210B" w:rsidRPr="00821CDA" w:rsidRDefault="00AA210B">
            <w:pPr>
              <w:jc w:val="center"/>
              <w:rPr>
                <w:sz w:val="4"/>
              </w:rPr>
            </w:pPr>
          </w:p>
        </w:tc>
        <w:tc>
          <w:tcPr>
            <w:tcW w:w="1162" w:type="dxa"/>
            <w:tcBorders>
              <w:left w:val="dashed" w:sz="12" w:space="0" w:color="auto"/>
              <w:bottom w:val="dashed" w:sz="12" w:space="0" w:color="auto"/>
            </w:tcBorders>
            <w:vAlign w:val="center"/>
          </w:tcPr>
          <w:p w:rsidR="00AA210B" w:rsidRPr="00821CDA" w:rsidRDefault="00AA210B">
            <w:pPr>
              <w:jc w:val="center"/>
              <w:rPr>
                <w:sz w:val="4"/>
              </w:rPr>
            </w:pPr>
          </w:p>
        </w:tc>
        <w:tc>
          <w:tcPr>
            <w:tcW w:w="1336" w:type="dxa"/>
            <w:tcBorders>
              <w:bottom w:val="dashed" w:sz="12" w:space="0" w:color="auto"/>
            </w:tcBorders>
            <w:vAlign w:val="center"/>
          </w:tcPr>
          <w:p w:rsidR="00AA210B" w:rsidRPr="00821CDA" w:rsidRDefault="00AA210B">
            <w:pPr>
              <w:jc w:val="center"/>
              <w:rPr>
                <w:sz w:val="4"/>
              </w:rPr>
            </w:pPr>
          </w:p>
        </w:tc>
        <w:tc>
          <w:tcPr>
            <w:tcW w:w="1131" w:type="dxa"/>
            <w:tcBorders>
              <w:bottom w:val="dashed" w:sz="12" w:space="0" w:color="auto"/>
              <w:right w:val="dashed" w:sz="12" w:space="0" w:color="auto"/>
            </w:tcBorders>
            <w:vAlign w:val="center"/>
          </w:tcPr>
          <w:p w:rsidR="00AA210B" w:rsidRPr="00821CDA" w:rsidRDefault="00AA210B">
            <w:pPr>
              <w:jc w:val="center"/>
              <w:rPr>
                <w:sz w:val="4"/>
              </w:rPr>
            </w:pPr>
          </w:p>
        </w:tc>
        <w:tc>
          <w:tcPr>
            <w:tcW w:w="988" w:type="dxa"/>
            <w:tcBorders>
              <w:left w:val="dashed" w:sz="12" w:space="0" w:color="auto"/>
              <w:bottom w:val="dashed" w:sz="12" w:space="0" w:color="auto"/>
            </w:tcBorders>
            <w:vAlign w:val="center"/>
          </w:tcPr>
          <w:p w:rsidR="00AA210B" w:rsidRPr="00821CDA" w:rsidRDefault="00AA210B">
            <w:pPr>
              <w:jc w:val="center"/>
              <w:rPr>
                <w:sz w:val="4"/>
              </w:rPr>
            </w:pPr>
          </w:p>
        </w:tc>
        <w:tc>
          <w:tcPr>
            <w:tcW w:w="1364" w:type="dxa"/>
            <w:tcBorders>
              <w:bottom w:val="dashed" w:sz="12" w:space="0" w:color="auto"/>
            </w:tcBorders>
            <w:vAlign w:val="center"/>
          </w:tcPr>
          <w:p w:rsidR="00AA210B" w:rsidRPr="00821CDA" w:rsidRDefault="00AA210B">
            <w:pPr>
              <w:jc w:val="center"/>
              <w:rPr>
                <w:sz w:val="4"/>
              </w:rPr>
            </w:pPr>
          </w:p>
        </w:tc>
        <w:tc>
          <w:tcPr>
            <w:tcW w:w="150" w:type="dxa"/>
            <w:vMerge/>
            <w:tcBorders>
              <w:bottom w:val="dashed" w:sz="12" w:space="0" w:color="auto"/>
            </w:tcBorders>
          </w:tcPr>
          <w:p w:rsidR="00AA210B" w:rsidRPr="00821CDA" w:rsidRDefault="00AA210B">
            <w:pPr>
              <w:rPr>
                <w:sz w:val="4"/>
              </w:rPr>
            </w:pPr>
          </w:p>
        </w:tc>
      </w:tr>
      <w:tr w:rsidR="00AA210B" w:rsidRPr="00821CDA">
        <w:trPr>
          <w:cantSplit/>
          <w:trHeight w:val="72"/>
          <w:jc w:val="right"/>
        </w:trPr>
        <w:tc>
          <w:tcPr>
            <w:tcW w:w="41" w:type="dxa"/>
            <w:vMerge w:val="restart"/>
          </w:tcPr>
          <w:p w:rsidR="00AA210B" w:rsidRPr="00821CDA" w:rsidRDefault="00AA210B">
            <w:pPr>
              <w:rPr>
                <w:sz w:val="4"/>
              </w:rPr>
            </w:pPr>
            <w:r w:rsidRPr="00821CDA">
              <w:rPr>
                <w:sz w:val="4"/>
              </w:rPr>
              <w:t xml:space="preserve">  </w:t>
            </w:r>
          </w:p>
        </w:tc>
        <w:tc>
          <w:tcPr>
            <w:tcW w:w="1330" w:type="dxa"/>
            <w:tcBorders>
              <w:top w:val="dashed" w:sz="12" w:space="0" w:color="auto"/>
              <w:bottom w:val="single" w:sz="8" w:space="0" w:color="auto"/>
            </w:tcBorders>
            <w:vAlign w:val="center"/>
          </w:tcPr>
          <w:p w:rsidR="00AA210B" w:rsidRPr="00821CDA" w:rsidRDefault="00AA210B">
            <w:pPr>
              <w:jc w:val="center"/>
              <w:rPr>
                <w:sz w:val="4"/>
              </w:rPr>
            </w:pPr>
          </w:p>
        </w:tc>
        <w:tc>
          <w:tcPr>
            <w:tcW w:w="1138" w:type="dxa"/>
            <w:tcBorders>
              <w:right w:val="dashed" w:sz="12" w:space="0" w:color="auto"/>
            </w:tcBorders>
            <w:vAlign w:val="center"/>
          </w:tcPr>
          <w:p w:rsidR="00AA210B" w:rsidRPr="00821CDA" w:rsidRDefault="00AA210B">
            <w:pPr>
              <w:jc w:val="center"/>
              <w:rPr>
                <w:sz w:val="4"/>
              </w:rPr>
            </w:pPr>
          </w:p>
        </w:tc>
        <w:tc>
          <w:tcPr>
            <w:tcW w:w="1162" w:type="dxa"/>
            <w:tcBorders>
              <w:left w:val="dashed" w:sz="12" w:space="0" w:color="auto"/>
            </w:tcBorders>
            <w:vAlign w:val="center"/>
          </w:tcPr>
          <w:p w:rsidR="00AA210B" w:rsidRPr="00821CDA" w:rsidRDefault="00AA210B">
            <w:pPr>
              <w:jc w:val="center"/>
              <w:rPr>
                <w:sz w:val="4"/>
              </w:rPr>
            </w:pPr>
          </w:p>
        </w:tc>
        <w:tc>
          <w:tcPr>
            <w:tcW w:w="1336" w:type="dxa"/>
            <w:tcBorders>
              <w:bottom w:val="single" w:sz="8" w:space="0" w:color="auto"/>
            </w:tcBorders>
            <w:vAlign w:val="center"/>
          </w:tcPr>
          <w:p w:rsidR="00AA210B" w:rsidRPr="00821CDA" w:rsidRDefault="00AA210B">
            <w:pPr>
              <w:jc w:val="center"/>
              <w:rPr>
                <w:sz w:val="4"/>
              </w:rPr>
            </w:pPr>
          </w:p>
        </w:tc>
        <w:tc>
          <w:tcPr>
            <w:tcW w:w="1131" w:type="dxa"/>
            <w:tcBorders>
              <w:right w:val="dashed" w:sz="12" w:space="0" w:color="auto"/>
            </w:tcBorders>
            <w:vAlign w:val="center"/>
          </w:tcPr>
          <w:p w:rsidR="00AA210B" w:rsidRPr="00821CDA" w:rsidRDefault="00AA210B">
            <w:pPr>
              <w:jc w:val="center"/>
              <w:rPr>
                <w:sz w:val="4"/>
              </w:rPr>
            </w:pPr>
          </w:p>
        </w:tc>
        <w:tc>
          <w:tcPr>
            <w:tcW w:w="988" w:type="dxa"/>
            <w:tcBorders>
              <w:left w:val="dashed" w:sz="12" w:space="0" w:color="auto"/>
            </w:tcBorders>
            <w:vAlign w:val="center"/>
          </w:tcPr>
          <w:p w:rsidR="00AA210B" w:rsidRPr="00821CDA" w:rsidRDefault="00AA210B">
            <w:pPr>
              <w:jc w:val="center"/>
              <w:rPr>
                <w:sz w:val="4"/>
              </w:rPr>
            </w:pPr>
          </w:p>
        </w:tc>
        <w:tc>
          <w:tcPr>
            <w:tcW w:w="1364" w:type="dxa"/>
            <w:tcBorders>
              <w:bottom w:val="single" w:sz="8" w:space="0" w:color="auto"/>
            </w:tcBorders>
            <w:vAlign w:val="center"/>
          </w:tcPr>
          <w:p w:rsidR="00AA210B" w:rsidRPr="00821CDA" w:rsidRDefault="00AA210B">
            <w:pPr>
              <w:jc w:val="center"/>
              <w:rPr>
                <w:sz w:val="4"/>
              </w:rPr>
            </w:pPr>
          </w:p>
        </w:tc>
        <w:tc>
          <w:tcPr>
            <w:tcW w:w="150" w:type="dxa"/>
            <w:vMerge w:val="restart"/>
          </w:tcPr>
          <w:p w:rsidR="00AA210B" w:rsidRPr="00821CDA" w:rsidRDefault="00AA210B">
            <w:pPr>
              <w:rPr>
                <w:sz w:val="4"/>
              </w:rPr>
            </w:pPr>
          </w:p>
        </w:tc>
      </w:tr>
      <w:tr w:rsidR="00AA210B" w:rsidRPr="00821CDA">
        <w:trPr>
          <w:cantSplit/>
          <w:trHeight w:val="915"/>
          <w:jc w:val="right"/>
        </w:trPr>
        <w:tc>
          <w:tcPr>
            <w:tcW w:w="41" w:type="dxa"/>
            <w:vMerge/>
            <w:tcBorders>
              <w:right w:val="single" w:sz="8" w:space="0" w:color="auto"/>
            </w:tcBorders>
          </w:tcPr>
          <w:p w:rsidR="00AA210B" w:rsidRPr="00821CDA" w:rsidRDefault="00AA210B">
            <w:pPr>
              <w:rPr>
                <w:sz w:val="4"/>
              </w:rPr>
            </w:pPr>
          </w:p>
        </w:tc>
        <w:tc>
          <w:tcPr>
            <w:tcW w:w="1330"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6</w:t>
            </w:r>
          </w:p>
          <w:p w:rsidR="00AA210B" w:rsidRPr="00821CDA" w:rsidRDefault="00AA210B">
            <w:pPr>
              <w:jc w:val="center"/>
              <w:rPr>
                <w:sz w:val="16"/>
                <w:szCs w:val="16"/>
              </w:rPr>
            </w:pPr>
          </w:p>
          <w:p w:rsidR="00AA210B" w:rsidRPr="00821CDA" w:rsidRDefault="00AA210B">
            <w:pPr>
              <w:rPr>
                <w:b/>
              </w:rPr>
            </w:pPr>
            <w:r w:rsidRPr="00821CDA">
              <w:rPr>
                <w:b/>
              </w:rPr>
              <w:sym w:font="Wingdings" w:char="F06F"/>
            </w:r>
          </w:p>
        </w:tc>
        <w:tc>
          <w:tcPr>
            <w:tcW w:w="1138" w:type="dxa"/>
            <w:tcBorders>
              <w:left w:val="single" w:sz="8" w:space="0" w:color="auto"/>
              <w:right w:val="dashed" w:sz="12" w:space="0" w:color="auto"/>
            </w:tcBorders>
            <w:vAlign w:val="bottom"/>
          </w:tcPr>
          <w:p w:rsidR="00AA210B" w:rsidRPr="00821CDA" w:rsidRDefault="00AA210B">
            <w:pPr>
              <w:jc w:val="center"/>
              <w:rPr>
                <w:sz w:val="4"/>
              </w:rPr>
            </w:pPr>
          </w:p>
        </w:tc>
        <w:tc>
          <w:tcPr>
            <w:tcW w:w="1162" w:type="dxa"/>
            <w:tcBorders>
              <w:left w:val="dashed" w:sz="12" w:space="0" w:color="auto"/>
              <w:right w:val="single" w:sz="8" w:space="0" w:color="auto"/>
            </w:tcBorders>
            <w:vAlign w:val="bottom"/>
          </w:tcPr>
          <w:p w:rsidR="00AA210B" w:rsidRPr="00821CDA" w:rsidRDefault="00AA210B">
            <w:pPr>
              <w:jc w:val="center"/>
              <w:rPr>
                <w:sz w:val="4"/>
              </w:rPr>
            </w:pPr>
          </w:p>
        </w:tc>
        <w:tc>
          <w:tcPr>
            <w:tcW w:w="1336"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5</w:t>
            </w:r>
          </w:p>
          <w:p w:rsidR="00AA210B" w:rsidRPr="00821CDA" w:rsidRDefault="00AA210B">
            <w:pPr>
              <w:jc w:val="center"/>
              <w:rPr>
                <w:sz w:val="16"/>
                <w:szCs w:val="16"/>
              </w:rPr>
            </w:pPr>
          </w:p>
          <w:p w:rsidR="00AA210B" w:rsidRPr="00821CDA" w:rsidRDefault="00AA210B">
            <w:pPr>
              <w:jc w:val="center"/>
              <w:rPr>
                <w:b/>
                <w:sz w:val="4"/>
              </w:rPr>
            </w:pPr>
            <w:r w:rsidRPr="00821CDA">
              <w:rPr>
                <w:b/>
              </w:rPr>
              <w:sym w:font="Wingdings" w:char="F06F"/>
            </w:r>
          </w:p>
        </w:tc>
        <w:tc>
          <w:tcPr>
            <w:tcW w:w="1131" w:type="dxa"/>
            <w:tcBorders>
              <w:left w:val="single" w:sz="8" w:space="0" w:color="auto"/>
              <w:right w:val="dashed" w:sz="12" w:space="0" w:color="auto"/>
            </w:tcBorders>
            <w:vAlign w:val="bottom"/>
          </w:tcPr>
          <w:p w:rsidR="00AA210B" w:rsidRPr="00821CDA" w:rsidRDefault="00AA210B">
            <w:pPr>
              <w:jc w:val="center"/>
              <w:rPr>
                <w:sz w:val="4"/>
              </w:rPr>
            </w:pPr>
          </w:p>
        </w:tc>
        <w:tc>
          <w:tcPr>
            <w:tcW w:w="988" w:type="dxa"/>
            <w:tcBorders>
              <w:left w:val="dashed" w:sz="12" w:space="0" w:color="auto"/>
              <w:right w:val="single" w:sz="8" w:space="0" w:color="auto"/>
            </w:tcBorders>
            <w:vAlign w:val="bottom"/>
          </w:tcPr>
          <w:p w:rsidR="00AA210B" w:rsidRPr="00821CDA" w:rsidRDefault="00AA210B">
            <w:pPr>
              <w:jc w:val="center"/>
              <w:rPr>
                <w:sz w:val="4"/>
              </w:rPr>
            </w:pPr>
          </w:p>
        </w:tc>
        <w:tc>
          <w:tcPr>
            <w:tcW w:w="1364" w:type="dxa"/>
            <w:tcBorders>
              <w:top w:val="single" w:sz="8" w:space="0" w:color="auto"/>
              <w:left w:val="single" w:sz="8" w:space="0" w:color="auto"/>
              <w:bottom w:val="single" w:sz="8" w:space="0" w:color="auto"/>
              <w:right w:val="single" w:sz="8" w:space="0" w:color="auto"/>
            </w:tcBorders>
            <w:vAlign w:val="bottom"/>
          </w:tcPr>
          <w:p w:rsidR="00AA210B" w:rsidRPr="00821CDA" w:rsidRDefault="00AA210B">
            <w:pPr>
              <w:jc w:val="center"/>
            </w:pPr>
            <w:r w:rsidRPr="00821CDA">
              <w:t>Position 4</w:t>
            </w:r>
          </w:p>
          <w:p w:rsidR="00AA210B" w:rsidRPr="00821CDA" w:rsidRDefault="00AA210B">
            <w:pPr>
              <w:jc w:val="center"/>
              <w:rPr>
                <w:sz w:val="16"/>
                <w:szCs w:val="16"/>
              </w:rPr>
            </w:pPr>
          </w:p>
          <w:p w:rsidR="00AA210B" w:rsidRPr="00821CDA" w:rsidRDefault="00AA210B">
            <w:pPr>
              <w:jc w:val="right"/>
              <w:rPr>
                <w:b/>
              </w:rPr>
            </w:pPr>
            <w:r w:rsidRPr="00821CDA">
              <w:rPr>
                <w:b/>
              </w:rPr>
              <w:sym w:font="Wingdings" w:char="F06F"/>
            </w:r>
          </w:p>
        </w:tc>
        <w:tc>
          <w:tcPr>
            <w:tcW w:w="150" w:type="dxa"/>
            <w:vMerge/>
            <w:tcBorders>
              <w:left w:val="single" w:sz="8" w:space="0" w:color="auto"/>
            </w:tcBorders>
          </w:tcPr>
          <w:p w:rsidR="00AA210B" w:rsidRPr="00821CDA" w:rsidRDefault="00AA210B">
            <w:pPr>
              <w:rPr>
                <w:sz w:val="4"/>
              </w:rPr>
            </w:pPr>
          </w:p>
        </w:tc>
      </w:tr>
      <w:tr w:rsidR="00AA210B" w:rsidRPr="00821CDA">
        <w:trPr>
          <w:trHeight w:val="72"/>
          <w:jc w:val="right"/>
        </w:trPr>
        <w:tc>
          <w:tcPr>
            <w:tcW w:w="41" w:type="dxa"/>
          </w:tcPr>
          <w:p w:rsidR="00AA210B" w:rsidRPr="00821CDA" w:rsidRDefault="00AA210B">
            <w:pPr>
              <w:rPr>
                <w:sz w:val="4"/>
              </w:rPr>
            </w:pPr>
          </w:p>
        </w:tc>
        <w:tc>
          <w:tcPr>
            <w:tcW w:w="2468" w:type="dxa"/>
            <w:gridSpan w:val="2"/>
            <w:tcBorders>
              <w:right w:val="dashed" w:sz="12" w:space="0" w:color="auto"/>
            </w:tcBorders>
          </w:tcPr>
          <w:p w:rsidR="00AA210B" w:rsidRPr="00821CDA" w:rsidRDefault="00AA210B">
            <w:pPr>
              <w:rPr>
                <w:sz w:val="4"/>
              </w:rPr>
            </w:pPr>
          </w:p>
        </w:tc>
        <w:tc>
          <w:tcPr>
            <w:tcW w:w="3629" w:type="dxa"/>
            <w:gridSpan w:val="3"/>
            <w:tcBorders>
              <w:left w:val="dashed" w:sz="12" w:space="0" w:color="auto"/>
              <w:right w:val="dashed" w:sz="12" w:space="0" w:color="auto"/>
            </w:tcBorders>
          </w:tcPr>
          <w:p w:rsidR="00AA210B" w:rsidRPr="00821CDA" w:rsidRDefault="00AA210B">
            <w:pPr>
              <w:rPr>
                <w:sz w:val="4"/>
              </w:rPr>
            </w:pPr>
          </w:p>
        </w:tc>
        <w:tc>
          <w:tcPr>
            <w:tcW w:w="2352" w:type="dxa"/>
            <w:gridSpan w:val="2"/>
            <w:tcBorders>
              <w:left w:val="dashed" w:sz="12" w:space="0" w:color="auto"/>
            </w:tcBorders>
          </w:tcPr>
          <w:p w:rsidR="00AA210B" w:rsidRPr="00821CDA" w:rsidRDefault="00AA210B">
            <w:pPr>
              <w:rPr>
                <w:sz w:val="4"/>
              </w:rPr>
            </w:pPr>
          </w:p>
        </w:tc>
        <w:tc>
          <w:tcPr>
            <w:tcW w:w="150" w:type="dxa"/>
          </w:tcPr>
          <w:p w:rsidR="00AA210B" w:rsidRPr="00821CDA" w:rsidRDefault="00AA210B">
            <w:pPr>
              <w:rPr>
                <w:sz w:val="4"/>
              </w:rPr>
            </w:pPr>
          </w:p>
        </w:tc>
      </w:tr>
    </w:tbl>
    <w:p w:rsidR="00AA210B" w:rsidRPr="00821CDA" w:rsidRDefault="00AA210B">
      <w:pPr>
        <w:ind w:firstLine="1080"/>
      </w:pPr>
    </w:p>
    <w:p w:rsidR="00AA210B" w:rsidRPr="00821CDA" w:rsidRDefault="00AA210B">
      <w:pPr>
        <w:keepNext/>
        <w:ind w:firstLine="1080"/>
      </w:pPr>
      <w:r w:rsidRPr="00821CDA">
        <w:sym w:font="Wingdings" w:char="F06F"/>
      </w:r>
      <w:r w:rsidRPr="00821CDA">
        <w:t xml:space="preserve"> = Load Bearing Point</w:t>
      </w:r>
    </w:p>
    <w:p w:rsidR="00AA210B" w:rsidRPr="00821CDA" w:rsidRDefault="00AA210B">
      <w:pPr>
        <w:pStyle w:val="BodyTextIndent2"/>
        <w:tabs>
          <w:tab w:val="clear" w:pos="720"/>
          <w:tab w:val="left" w:pos="288"/>
        </w:tabs>
        <w:spacing w:before="60"/>
        <w:ind w:left="1080"/>
        <w:rPr>
          <w:bCs/>
        </w:rPr>
      </w:pPr>
      <w:r w:rsidRPr="00821CDA">
        <w:rPr>
          <w:bCs/>
        </w:rPr>
        <w:t>(Added 2003)</w:t>
      </w:r>
    </w:p>
    <w:p w:rsidR="00AA210B" w:rsidRPr="00821CDA" w:rsidRDefault="00AA210B">
      <w:pPr>
        <w:pStyle w:val="BodyTextIndent2"/>
        <w:tabs>
          <w:tab w:val="clear" w:pos="720"/>
          <w:tab w:val="left" w:pos="288"/>
        </w:tabs>
        <w:rPr>
          <w:b/>
        </w:rPr>
      </w:pPr>
    </w:p>
    <w:p w:rsidR="00AA210B" w:rsidRPr="00821CDA" w:rsidRDefault="00AA210B">
      <w:pPr>
        <w:pStyle w:val="BodyTextIndent2"/>
        <w:ind w:left="1080"/>
      </w:pPr>
      <w:r w:rsidRPr="00821CDA">
        <w:rPr>
          <w:b/>
        </w:rPr>
        <w:t>N.1.3.3.3.</w:t>
      </w:r>
      <w:r w:rsidRPr="00821CDA">
        <w:rPr>
          <w:b/>
        </w:rPr>
        <w:tab/>
        <w:t xml:space="preserve">Prescribed Test Patterns and Test Loads for Two-Section Livestock Scales. </w:t>
      </w:r>
      <w:r w:rsidRPr="00821CDA">
        <w:t>–</w:t>
      </w:r>
      <w:r w:rsidRPr="00821CDA">
        <w:rPr>
          <w:b/>
        </w:rPr>
        <w:t xml:space="preserve"> </w:t>
      </w:r>
      <w:r w:rsidRPr="00821CDA">
        <w:t>A shift test shall be conducted using the following prescribed test loads and test patterns, provided the shift test load does not exceed one-half the rated section capacity or one-half the rated concentrated load capacity whichever is applicable, using either:</w:t>
      </w:r>
    </w:p>
    <w:p w:rsidR="00AA210B" w:rsidRPr="00821CDA" w:rsidRDefault="00AA210B">
      <w:pPr>
        <w:pStyle w:val="BodyTextIndent2"/>
        <w:ind w:left="1080"/>
      </w:pPr>
    </w:p>
    <w:p w:rsidR="00AA210B" w:rsidRPr="00821CDA" w:rsidRDefault="00AA210B">
      <w:pPr>
        <w:pStyle w:val="BodyTextIndent2"/>
        <w:tabs>
          <w:tab w:val="left" w:pos="1800"/>
        </w:tabs>
        <w:ind w:left="1800" w:hanging="360"/>
      </w:pPr>
      <w:r w:rsidRPr="00821CDA">
        <w:t>(a)</w:t>
      </w:r>
      <w:r w:rsidRPr="00821CDA">
        <w:tab/>
        <w:t>A one-half nominal capacity test load centered as nearly as possible, successively at the center of each quarter of the load-receiving element as shown in N.1.3.7. All Other Scales Except Crane Scales, Hanging Scales, Hopper Scales, Wheel-Load Weighers, and Portable Axle</w:t>
      </w:r>
      <w:r w:rsidR="00491A9F" w:rsidRPr="00821CDA">
        <w:noBreakHyphen/>
      </w:r>
      <w:r w:rsidRPr="00821CDA">
        <w:t>Load Weighers Figure 1; or</w:t>
      </w:r>
    </w:p>
    <w:p w:rsidR="00AA210B" w:rsidRPr="00821CDA" w:rsidRDefault="00AA210B">
      <w:pPr>
        <w:pStyle w:val="BodyTextIndent2"/>
        <w:tabs>
          <w:tab w:val="left" w:pos="1800"/>
        </w:tabs>
        <w:ind w:left="1800" w:hanging="360"/>
      </w:pPr>
    </w:p>
    <w:p w:rsidR="00AA210B" w:rsidRPr="00821CDA" w:rsidRDefault="00AA210B">
      <w:pPr>
        <w:pStyle w:val="BodyTextIndent2"/>
        <w:keepNext/>
        <w:tabs>
          <w:tab w:val="left" w:pos="1800"/>
        </w:tabs>
        <w:ind w:left="1800" w:hanging="360"/>
      </w:pPr>
      <w:r w:rsidRPr="00821CDA">
        <w:lastRenderedPageBreak/>
        <w:t>(b)</w:t>
      </w:r>
      <w:r w:rsidRPr="00821CDA">
        <w:tab/>
        <w:t>A one-quarter nominal capacity test load centered as nearly as possible, successively over each main load support as shown in N.1.3.7. All Other Scales Except Crane Scales, Hanging Scales, Hopper Scales, Wheel-Load Weighers, and Portable Axle-Load Weighers Figure 2.</w:t>
      </w:r>
    </w:p>
    <w:p w:rsidR="00AA210B" w:rsidRPr="00821CDA" w:rsidRDefault="00AA210B">
      <w:pPr>
        <w:pStyle w:val="BodyTextIndent2"/>
        <w:tabs>
          <w:tab w:val="left" w:pos="1080"/>
          <w:tab w:val="left" w:pos="1800"/>
        </w:tabs>
        <w:spacing w:before="60"/>
      </w:pPr>
      <w:r w:rsidRPr="00821CDA">
        <w:tab/>
        <w:t>(Added 2007)</w:t>
      </w:r>
    </w:p>
    <w:p w:rsidR="00AA210B" w:rsidRPr="00821CDA" w:rsidRDefault="00AA210B"/>
    <w:p w:rsidR="00AA210B" w:rsidRPr="00821CDA" w:rsidRDefault="00AA210B">
      <w:pPr>
        <w:pStyle w:val="BodyTextIndent2"/>
        <w:tabs>
          <w:tab w:val="clear" w:pos="720"/>
          <w:tab w:val="left" w:pos="1620"/>
        </w:tabs>
      </w:pPr>
      <w:r w:rsidRPr="00821CDA">
        <w:rPr>
          <w:b/>
        </w:rPr>
        <w:t>N.1.3.4.</w:t>
      </w:r>
      <w:r w:rsidRPr="00821CDA">
        <w:rPr>
          <w:b/>
        </w:rPr>
        <w:tab/>
        <w:t>Railway Track Scales Weighing Individual Cars in Single Drafts.</w:t>
      </w:r>
      <w:r w:rsidR="00270A2C" w:rsidRPr="00821CDA">
        <w:fldChar w:fldCharType="begin"/>
      </w:r>
      <w:r w:rsidRPr="00821CDA">
        <w:instrText>XE"Scales:Railway track"</w:instrText>
      </w:r>
      <w:r w:rsidR="00270A2C" w:rsidRPr="00821CDA">
        <w:fldChar w:fldCharType="end"/>
      </w:r>
      <w:r w:rsidRPr="00821CDA">
        <w:t xml:space="preserve"> – A shift test</w:t>
      </w:r>
      <w:r w:rsidR="00270A2C" w:rsidRPr="00821CDA">
        <w:fldChar w:fldCharType="begin"/>
      </w:r>
      <w:r w:rsidRPr="00821CDA">
        <w:instrText>XE"Shift test"</w:instrText>
      </w:r>
      <w:r w:rsidR="00270A2C" w:rsidRPr="00821CDA">
        <w:fldChar w:fldCharType="end"/>
      </w:r>
      <w:r w:rsidRPr="00821CDA">
        <w:t xml:space="preserve"> shall be conducted with at least two different test loads</w:t>
      </w:r>
      <w:r w:rsidR="00270A2C" w:rsidRPr="00821CDA">
        <w:fldChar w:fldCharType="begin"/>
      </w:r>
      <w:r w:rsidRPr="00821CDA">
        <w:instrText>XE"Test loads"</w:instrText>
      </w:r>
      <w:r w:rsidR="00270A2C" w:rsidRPr="00821CDA">
        <w:fldChar w:fldCharType="end"/>
      </w:r>
      <w:r w:rsidRPr="00821CDA">
        <w:t>, if available, distributed over, to the right and left of, each pair of main levers or other weighing elements</w:t>
      </w:r>
      <w:r w:rsidR="00270A2C" w:rsidRPr="00821CDA">
        <w:fldChar w:fldCharType="begin"/>
      </w:r>
      <w:r w:rsidRPr="00821CDA">
        <w:instrText>XE"Weighing elements"</w:instrText>
      </w:r>
      <w:r w:rsidR="00270A2C" w:rsidRPr="00821CDA">
        <w:fldChar w:fldCharType="end"/>
      </w:r>
      <w:r w:rsidRPr="00821CDA">
        <w:t xml:space="preserve"> supporting each section of the scale.</w:t>
      </w:r>
    </w:p>
    <w:p w:rsidR="00AA210B" w:rsidRPr="00821CDA" w:rsidRDefault="00AA210B">
      <w:pPr>
        <w:pStyle w:val="BodyTextIndent2"/>
        <w:tabs>
          <w:tab w:val="clear" w:pos="720"/>
          <w:tab w:val="left" w:pos="1620"/>
        </w:tabs>
      </w:pPr>
    </w:p>
    <w:p w:rsidR="00AA210B" w:rsidRPr="00821CDA" w:rsidRDefault="00AA210B">
      <w:pPr>
        <w:keepNext/>
        <w:tabs>
          <w:tab w:val="left" w:pos="1620"/>
        </w:tabs>
        <w:ind w:left="720"/>
        <w:jc w:val="both"/>
      </w:pPr>
      <w:r w:rsidRPr="00821CDA">
        <w:rPr>
          <w:b/>
        </w:rPr>
        <w:t>N.1.3.5.</w:t>
      </w:r>
      <w:r w:rsidRPr="00821CDA">
        <w:rPr>
          <w:b/>
        </w:rPr>
        <w:tab/>
        <w:t>Monorail Scales, Static Test.</w:t>
      </w:r>
      <w:r w:rsidR="00270A2C" w:rsidRPr="00821CDA">
        <w:fldChar w:fldCharType="begin"/>
      </w:r>
      <w:r w:rsidRPr="00821CDA">
        <w:instrText>XE"Scales:Monorail"</w:instrText>
      </w:r>
      <w:r w:rsidR="00270A2C" w:rsidRPr="00821CDA">
        <w:fldChar w:fldCharType="end"/>
      </w:r>
      <w:r w:rsidRPr="00821CDA">
        <w:t xml:space="preserve"> – A shift test</w:t>
      </w:r>
      <w:r w:rsidR="00270A2C" w:rsidRPr="00821CDA">
        <w:fldChar w:fldCharType="begin"/>
      </w:r>
      <w:r w:rsidRPr="00821CDA">
        <w:instrText>XE"Shift test"</w:instrText>
      </w:r>
      <w:r w:rsidR="00270A2C" w:rsidRPr="00821CDA">
        <w:fldChar w:fldCharType="end"/>
      </w:r>
      <w:r w:rsidRPr="00821CDA">
        <w:t xml:space="preserve"> shall be conducted with a test load equal to the largest load that can be anticipated to be weighed in a given installation, but never less than one</w:t>
      </w:r>
      <w:r w:rsidRPr="00821CDA">
        <w:noBreakHyphen/>
        <w:t>half scale capacity</w:t>
      </w:r>
      <w:r w:rsidR="00270A2C" w:rsidRPr="00821CDA">
        <w:fldChar w:fldCharType="begin"/>
      </w:r>
      <w:r w:rsidRPr="00821CDA">
        <w:instrText>XE"Capacity"</w:instrText>
      </w:r>
      <w:r w:rsidR="00270A2C" w:rsidRPr="00821CDA">
        <w:fldChar w:fldCharType="end"/>
      </w:r>
      <w:r w:rsidRPr="00821CDA">
        <w:t>.  The load shall be placed successively on the right end, the left end, and the center of the live rail.</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jc w:val="both"/>
      </w:pPr>
    </w:p>
    <w:p w:rsidR="00AA210B" w:rsidRPr="00821CDA" w:rsidRDefault="00AA210B">
      <w:pPr>
        <w:tabs>
          <w:tab w:val="left" w:pos="1080"/>
        </w:tabs>
        <w:ind w:left="1080"/>
        <w:jc w:val="both"/>
      </w:pPr>
      <w:r w:rsidRPr="00821CDA">
        <w:rPr>
          <w:b/>
        </w:rPr>
        <w:t>N.1.3.5.1.</w:t>
      </w:r>
      <w:r w:rsidRPr="00821CDA">
        <w:rPr>
          <w:b/>
        </w:rPr>
        <w:tab/>
        <w:t>Dynamic Monorail Weighing Systems.</w:t>
      </w:r>
      <w:r w:rsidRPr="00821CDA">
        <w:t xml:space="preserve"> – Dynamic tests with livestock carcasses or portions of carcasses shall be conducted during normal plant production.  No less than 20 test loads using carcasses or portions of carcasses of the type normally weighed shall be used in the dynamic test.  If the plant conveyor chain does not space or prevent the carcasses or portions of carcasses from touching one another, dynamic tests shall not be conducted until this condition has been corrected.</w:t>
      </w:r>
    </w:p>
    <w:p w:rsidR="00AA210B" w:rsidRPr="00821CDA" w:rsidRDefault="00AA210B">
      <w:pPr>
        <w:tabs>
          <w:tab w:val="left" w:pos="288"/>
        </w:tabs>
        <w:ind w:left="360"/>
        <w:jc w:val="both"/>
      </w:pPr>
    </w:p>
    <w:p w:rsidR="00AA210B" w:rsidRPr="00821CDA" w:rsidRDefault="00AA210B">
      <w:pPr>
        <w:pStyle w:val="BodyTextIndent2"/>
        <w:tabs>
          <w:tab w:val="clear" w:pos="720"/>
          <w:tab w:val="left" w:pos="288"/>
          <w:tab w:val="left" w:pos="1080"/>
        </w:tabs>
        <w:ind w:left="1080"/>
      </w:pPr>
      <w:r w:rsidRPr="00821CDA">
        <w:t>All carcasses or portions of carcasses shall be individually weighed statically on either the same scale being tested dynamically or another monorail scale with the same or smaller divisions and in close proximity.  (The scale selected for static weighing of the carcasses or portions of carcasses shall first be tested statically with certified test weights that have been properly protected from the harsh environment of the packing plant to ensure they maintain accuracy.)</w:t>
      </w:r>
    </w:p>
    <w:p w:rsidR="00AA210B" w:rsidRPr="00821CDA" w:rsidRDefault="00AA210B">
      <w:pPr>
        <w:tabs>
          <w:tab w:val="left" w:pos="288"/>
        </w:tabs>
        <w:ind w:left="360"/>
        <w:jc w:val="both"/>
      </w:pPr>
    </w:p>
    <w:p w:rsidR="00AA210B" w:rsidRPr="00821CDA" w:rsidRDefault="00AA210B">
      <w:pPr>
        <w:tabs>
          <w:tab w:val="left" w:pos="1080"/>
        </w:tabs>
        <w:ind w:left="1080"/>
        <w:jc w:val="both"/>
      </w:pPr>
      <w:r w:rsidRPr="00821CDA">
        <w:t>If the scale being tested is used for weighing freshly slaughtered animals (often referred to as a “hot scale”), care must be taken to get a static weighment as quickly as possible before or following the dynamic weighment to avoid loss due to shrink.  If multiple dynamic tests are conducted using the same carcasses or portions of carcasses, static weights shall be obtained before and after multiple dynamic tests.  If the carcass or portion of a carcass changes weight between static tests, the amount of weight change shall be taken into account, or the carcass or portion of a carcass shall be disregarded for tolerance purposes.</w:t>
      </w:r>
    </w:p>
    <w:p w:rsidR="00AA210B" w:rsidRPr="00821CDA" w:rsidRDefault="00AA210B">
      <w:pPr>
        <w:tabs>
          <w:tab w:val="left" w:pos="288"/>
        </w:tabs>
        <w:ind w:left="360"/>
        <w:jc w:val="both"/>
      </w:pPr>
    </w:p>
    <w:p w:rsidR="00AA210B" w:rsidRPr="00821CDA" w:rsidRDefault="00AA210B">
      <w:pPr>
        <w:keepNext/>
        <w:tabs>
          <w:tab w:val="left" w:pos="1080"/>
        </w:tabs>
        <w:ind w:left="1080"/>
        <w:jc w:val="both"/>
      </w:pPr>
      <w:r w:rsidRPr="00821CDA">
        <w:rPr>
          <w:rFonts w:ascii="Arial Narrow" w:hAnsi="Arial Narrow"/>
          <w:b/>
          <w:bCs/>
        </w:rPr>
        <w:t>Note:</w:t>
      </w:r>
      <w:r w:rsidRPr="00821CDA">
        <w:rPr>
          <w:rFonts w:ascii="Arial Narrow" w:hAnsi="Arial Narrow"/>
        </w:rPr>
        <w:t xml:space="preserve">  For a dynamic monorail test, the reference scale shall comply with the principles in the Fundamental Considerations paragraph 3.2. Tolerances for Standards</w:t>
      </w:r>
      <w:r w:rsidRPr="00821CDA">
        <w:t>.</w:t>
      </w:r>
    </w:p>
    <w:p w:rsidR="00AA210B" w:rsidRPr="00821CDA" w:rsidRDefault="00AA210B">
      <w:pPr>
        <w:tabs>
          <w:tab w:val="left" w:pos="288"/>
        </w:tabs>
        <w:spacing w:before="60"/>
        <w:ind w:left="1080"/>
      </w:pPr>
      <w:r w:rsidRPr="00821CDA">
        <w:t>(Added 1996) (Amended 1999 and 2007)</w:t>
      </w:r>
    </w:p>
    <w:p w:rsidR="00AA210B" w:rsidRPr="00821CDA" w:rsidRDefault="00AA210B">
      <w:pPr>
        <w:tabs>
          <w:tab w:val="left" w:pos="288"/>
        </w:tabs>
      </w:pPr>
    </w:p>
    <w:p w:rsidR="00AA210B" w:rsidRPr="00821CDA" w:rsidRDefault="00AA210B">
      <w:pPr>
        <w:keepNext/>
        <w:tabs>
          <w:tab w:val="left" w:pos="1620"/>
        </w:tabs>
        <w:ind w:left="720"/>
        <w:jc w:val="both"/>
      </w:pPr>
      <w:r w:rsidRPr="00821CDA">
        <w:rPr>
          <w:b/>
        </w:rPr>
        <w:t>N.1.3.6.</w:t>
      </w:r>
      <w:r w:rsidRPr="00821CDA">
        <w:rPr>
          <w:b/>
        </w:rPr>
        <w:tab/>
        <w:t>Vehicle On-Board Weighing Systems.</w:t>
      </w:r>
      <w:r w:rsidR="00270A2C" w:rsidRPr="00821CDA">
        <w:fldChar w:fldCharType="begin"/>
      </w:r>
      <w:r w:rsidRPr="00821CDA">
        <w:instrText>XE"On-board"</w:instrText>
      </w:r>
      <w:r w:rsidR="00270A2C" w:rsidRPr="00821CDA">
        <w:fldChar w:fldCharType="end"/>
      </w:r>
      <w:r w:rsidRPr="00821CDA">
        <w:rPr>
          <w:b/>
        </w:rPr>
        <w:t xml:space="preserve"> </w:t>
      </w:r>
      <w:r w:rsidRPr="00821CDA">
        <w:t>– The shift test</w:t>
      </w:r>
      <w:r w:rsidR="00270A2C" w:rsidRPr="00821CDA">
        <w:fldChar w:fldCharType="begin"/>
      </w:r>
      <w:r w:rsidRPr="00821CDA">
        <w:instrText>XE"Shift test"</w:instrText>
      </w:r>
      <w:r w:rsidR="00270A2C" w:rsidRPr="00821CDA">
        <w:fldChar w:fldCharType="end"/>
      </w:r>
      <w:r w:rsidRPr="00821CDA">
        <w:t xml:space="preserve"> for a vehicle on-board weighing system</w:t>
      </w:r>
      <w:r w:rsidR="00270A2C" w:rsidRPr="00821CDA">
        <w:fldChar w:fldCharType="begin"/>
      </w:r>
      <w:r w:rsidRPr="00821CDA">
        <w:instrText>XE"Vehicle on-board weighing system"</w:instrText>
      </w:r>
      <w:r w:rsidR="00270A2C" w:rsidRPr="00821CDA">
        <w:fldChar w:fldCharType="end"/>
      </w:r>
      <w:r w:rsidRPr="00821CDA">
        <w:t xml:space="preserve"> shall be conducted in a manner consistent with its normal use.  For systems that weigh as part of the lifting cycle, the center of gravity of the load may be shifted in the vertical direction as well as from side to side.  In other cases, the center of gravity may be moved to the extremes of the load-receiving element using loads of a magnitude that reflect normal use (i.e., the load for the shift test may exceed one-half scale capacity</w:t>
      </w:r>
      <w:r w:rsidR="00270A2C" w:rsidRPr="00821CDA">
        <w:fldChar w:fldCharType="begin"/>
      </w:r>
      <w:r w:rsidRPr="00821CDA">
        <w:instrText>XE"Capacity"</w:instrText>
      </w:r>
      <w:r w:rsidR="00270A2C" w:rsidRPr="00821CDA">
        <w:fldChar w:fldCharType="end"/>
      </w:r>
      <w:r w:rsidRPr="00821CDA">
        <w:t>), and may, in some cases, be equal to the capacity of the scale.  The shift test may be conducted when the weighing system is out of level</w:t>
      </w:r>
      <w:r w:rsidR="00270A2C" w:rsidRPr="00821CDA">
        <w:fldChar w:fldCharType="begin"/>
      </w:r>
      <w:r w:rsidRPr="00821CDA">
        <w:instrText>XE"Level"</w:instrText>
      </w:r>
      <w:r w:rsidR="00270A2C" w:rsidRPr="00821CDA">
        <w:fldChar w:fldCharType="end"/>
      </w:r>
      <w:r w:rsidRPr="00821CDA">
        <w:t xml:space="preserve"> to the extent that the weighing system remains operational.</w:t>
      </w:r>
    </w:p>
    <w:p w:rsidR="00AA210B" w:rsidRPr="00821CDA" w:rsidRDefault="00AA210B">
      <w:pPr>
        <w:pStyle w:val="BodyTextIndent2"/>
        <w:tabs>
          <w:tab w:val="clear" w:pos="720"/>
          <w:tab w:val="left" w:pos="288"/>
        </w:tabs>
        <w:spacing w:before="60"/>
      </w:pPr>
      <w:r w:rsidRPr="00821CDA">
        <w:t>(Added 1992)</w:t>
      </w:r>
    </w:p>
    <w:p w:rsidR="00AA210B" w:rsidRPr="00821CDA" w:rsidRDefault="00AA210B">
      <w:pPr>
        <w:pStyle w:val="BodyTextIndent2"/>
        <w:tabs>
          <w:tab w:val="clear" w:pos="720"/>
          <w:tab w:val="left" w:pos="288"/>
        </w:tabs>
      </w:pPr>
    </w:p>
    <w:p w:rsidR="00AA210B" w:rsidRPr="00821CDA" w:rsidRDefault="00AA210B">
      <w:pPr>
        <w:tabs>
          <w:tab w:val="left" w:pos="1620"/>
        </w:tabs>
        <w:ind w:left="720"/>
        <w:jc w:val="both"/>
        <w:rPr>
          <w:bCs/>
        </w:rPr>
      </w:pPr>
      <w:r w:rsidRPr="00821CDA">
        <w:rPr>
          <w:b/>
        </w:rPr>
        <w:t>N.1.3.7.</w:t>
      </w:r>
      <w:r w:rsidRPr="00821CDA">
        <w:rPr>
          <w:b/>
        </w:rPr>
        <w:tab/>
        <w:t>All Other Scales Except Crane Scales, Hanging Scales, Hopper Scales, Wheel</w:t>
      </w:r>
      <w:r w:rsidRPr="00821CDA">
        <w:rPr>
          <w:b/>
        </w:rPr>
        <w:noBreakHyphen/>
        <w:t>Load Weighers, and Portable Axle</w:t>
      </w:r>
      <w:r w:rsidRPr="00821CDA">
        <w:rPr>
          <w:b/>
        </w:rPr>
        <w:noBreakHyphen/>
        <w:t>Load Weighers.</w:t>
      </w:r>
      <w:r w:rsidR="00270A2C" w:rsidRPr="00821CDA">
        <w:fldChar w:fldCharType="begin"/>
      </w:r>
      <w:r w:rsidRPr="00821CDA">
        <w:instrText>XE"Scales:Crane"</w:instrText>
      </w:r>
      <w:r w:rsidR="00270A2C" w:rsidRPr="00821CDA">
        <w:fldChar w:fldCharType="end"/>
      </w:r>
      <w:r w:rsidR="00270A2C" w:rsidRPr="00821CDA">
        <w:fldChar w:fldCharType="begin"/>
      </w:r>
      <w:r w:rsidRPr="00821CDA">
        <w:instrText>XE"Scales:Hanging"</w:instrText>
      </w:r>
      <w:r w:rsidR="00270A2C" w:rsidRPr="00821CDA">
        <w:fldChar w:fldCharType="end"/>
      </w:r>
      <w:r w:rsidR="00270A2C" w:rsidRPr="00821CDA">
        <w:fldChar w:fldCharType="begin"/>
      </w:r>
      <w:r w:rsidRPr="00821CDA">
        <w:instrText>XE"Scales:Hopper"</w:instrText>
      </w:r>
      <w:r w:rsidR="00270A2C" w:rsidRPr="00821CDA">
        <w:fldChar w:fldCharType="end"/>
      </w:r>
      <w:r w:rsidR="00270A2C" w:rsidRPr="00821CDA">
        <w:fldChar w:fldCharType="begin"/>
      </w:r>
      <w:r w:rsidRPr="00821CDA">
        <w:instrText>XE"Wheel-load weighers"</w:instrText>
      </w:r>
      <w:r w:rsidR="00270A2C" w:rsidRPr="00821CDA">
        <w:fldChar w:fldCharType="end"/>
      </w:r>
      <w:r w:rsidR="00270A2C" w:rsidRPr="00821CDA">
        <w:fldChar w:fldCharType="begin"/>
      </w:r>
      <w:r w:rsidRPr="00821CDA">
        <w:instrText>XE"Portable axle-load weighers"</w:instrText>
      </w:r>
      <w:r w:rsidR="00270A2C" w:rsidRPr="00821CDA">
        <w:fldChar w:fldCharType="end"/>
      </w:r>
      <w:r w:rsidRPr="00821CDA">
        <w:t xml:space="preserve"> – A shift test shall be conducted using the following prescribed test loads and test patterns. </w:t>
      </w:r>
      <w:r w:rsidRPr="00821CDA">
        <w:rPr>
          <w:bCs/>
        </w:rPr>
        <w:t xml:space="preserve"> A single field standard weight used as the prescribed test load shall be applied centrally in the prescribed test pattern.  When</w:t>
      </w:r>
      <w:r w:rsidRPr="00821CDA">
        <w:rPr>
          <w:bCs/>
          <w:lang w:val="en-CA"/>
        </w:rPr>
        <w:t xml:space="preserve"> multiple field standard weights are used as the prescribed test load, the load shall be applied in a consistent pattern in the shift test positions throughout the test and applied in a manner that does not concentrate the load in a test pattern that is less than when that same load is a single field standard weight on the load-receiving element.</w:t>
      </w:r>
    </w:p>
    <w:p w:rsidR="00AA210B" w:rsidRPr="00821CDA" w:rsidRDefault="00AA210B">
      <w:pPr>
        <w:ind w:left="720"/>
        <w:rPr>
          <w:b/>
          <w:bCs/>
        </w:rPr>
      </w:pPr>
    </w:p>
    <w:p w:rsidR="00AA210B" w:rsidRPr="00821CDA" w:rsidRDefault="00AA210B">
      <w:pPr>
        <w:ind w:left="1440" w:hanging="360"/>
        <w:jc w:val="both"/>
        <w:rPr>
          <w:bCs/>
        </w:rPr>
      </w:pPr>
      <w:r w:rsidRPr="00821CDA">
        <w:rPr>
          <w:bCs/>
        </w:rPr>
        <w:lastRenderedPageBreak/>
        <w:t>(a)</w:t>
      </w:r>
      <w:r w:rsidRPr="00821CDA">
        <w:rPr>
          <w:bCs/>
        </w:rPr>
        <w:tab/>
        <w:t>For scales with a nominal capacity of 500 kg (1000 lb) or less, a shift test shall be conducted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load-receiving element using the prescribed test pattern as shown in Figure 1.</w:t>
      </w:r>
    </w:p>
    <w:p w:rsidR="00AA210B" w:rsidRPr="00821CDA" w:rsidRDefault="00AA210B">
      <w:pPr>
        <w:ind w:left="1440" w:hanging="360"/>
        <w:rPr>
          <w:b/>
          <w:bCs/>
        </w:rPr>
      </w:pPr>
    </w:p>
    <w:p w:rsidR="00AA210B" w:rsidRPr="00821CDA" w:rsidRDefault="00AA210B">
      <w:pPr>
        <w:ind w:left="1440" w:hanging="360"/>
        <w:jc w:val="both"/>
        <w:rPr>
          <w:bCs/>
        </w:rPr>
      </w:pPr>
      <w:r w:rsidRPr="00821CDA">
        <w:rPr>
          <w:bCs/>
        </w:rPr>
        <w:t>(b)</w:t>
      </w:r>
      <w:r w:rsidRPr="00821CDA">
        <w:rPr>
          <w:bCs/>
        </w:rPr>
        <w:tab/>
        <w:t>For scales with a nominal capacity greater than 500 kg (1000 lb), a shift test may be conducted by either using a one</w:t>
      </w:r>
      <w:r w:rsidRPr="00821CDA">
        <w:rPr>
          <w:bCs/>
        </w:rPr>
        <w:noBreakHyphen/>
        <w:t>third nominal capacity test load (defined as test weights in amounts of at least 30 % of scale capacity, but not to exceed 35 % of scale capacity) centered as nearly as possible at the center of each quadrant of the load</w:t>
      </w:r>
      <w:r w:rsidRPr="00821CDA">
        <w:rPr>
          <w:bCs/>
        </w:rPr>
        <w:noBreakHyphen/>
        <w:t>receiving element using the prescribed test pattern as shown in Figure 1, or by using a one</w:t>
      </w:r>
      <w:r w:rsidRPr="00821CDA">
        <w:rPr>
          <w:bCs/>
        </w:rPr>
        <w:noBreakHyphen/>
        <w:t>quarter nominal capacity test load centered as nearly as possible, successively, over each corner of the load</w:t>
      </w:r>
      <w:r w:rsidRPr="00821CDA">
        <w:rPr>
          <w:bCs/>
        </w:rPr>
        <w:noBreakHyphen/>
        <w:t>receiving element using the prescribed test pattern as shown in Figure 2.</w:t>
      </w:r>
    </w:p>
    <w:p w:rsidR="00AA210B" w:rsidRPr="00821CDA" w:rsidRDefault="00AA210B">
      <w:pPr>
        <w:ind w:left="720"/>
      </w:pPr>
    </w:p>
    <w:p w:rsidR="00AA210B" w:rsidRPr="00821CDA" w:rsidRDefault="00AA210B">
      <w:pPr>
        <w:ind w:left="720" w:hanging="720"/>
        <w:jc w:val="center"/>
      </w:pPr>
      <w:r w:rsidRPr="00821CDA">
        <w:rPr>
          <w:b/>
        </w:rPr>
        <w:t>Figure 1                                                                   Figure 2</w:t>
      </w:r>
    </w:p>
    <w:tbl>
      <w:tblPr>
        <w:tblW w:w="0" w:type="auto"/>
        <w:jc w:val="center"/>
        <w:tblCellMar>
          <w:left w:w="0" w:type="dxa"/>
          <w:right w:w="0" w:type="dxa"/>
        </w:tblCellMar>
        <w:tblLook w:val="01E0"/>
      </w:tblPr>
      <w:tblGrid>
        <w:gridCol w:w="35"/>
        <w:gridCol w:w="360"/>
        <w:gridCol w:w="720"/>
        <w:gridCol w:w="359"/>
        <w:gridCol w:w="359"/>
        <w:gridCol w:w="718"/>
        <w:gridCol w:w="359"/>
        <w:gridCol w:w="35"/>
        <w:gridCol w:w="1077"/>
        <w:gridCol w:w="58"/>
        <w:gridCol w:w="718"/>
        <w:gridCol w:w="718"/>
        <w:gridCol w:w="718"/>
        <w:gridCol w:w="718"/>
        <w:gridCol w:w="58"/>
      </w:tblGrid>
      <w:tr w:rsidR="00AA210B" w:rsidRPr="00821CDA">
        <w:trPr>
          <w:cantSplit/>
          <w:trHeight w:val="20"/>
          <w:jc w:val="center"/>
        </w:trPr>
        <w:tc>
          <w:tcPr>
            <w:tcW w:w="35" w:type="dxa"/>
            <w:vMerge w:val="restart"/>
            <w:tcBorders>
              <w:top w:val="single" w:sz="12" w:space="0" w:color="auto"/>
              <w:left w:val="single" w:sz="12" w:space="0" w:color="auto"/>
            </w:tcBorders>
            <w:vAlign w:val="center"/>
          </w:tcPr>
          <w:p w:rsidR="00AA210B" w:rsidRPr="00821CDA" w:rsidRDefault="00AA210B">
            <w:pPr>
              <w:rPr>
                <w:sz w:val="4"/>
              </w:rPr>
            </w:pPr>
          </w:p>
        </w:tc>
        <w:tc>
          <w:tcPr>
            <w:tcW w:w="1439" w:type="dxa"/>
            <w:gridSpan w:val="3"/>
            <w:vMerge w:val="restart"/>
            <w:tcBorders>
              <w:top w:val="single" w:sz="12" w:space="0" w:color="auto"/>
              <w:right w:val="dashed" w:sz="12" w:space="0" w:color="auto"/>
            </w:tcBorders>
            <w:vAlign w:val="center"/>
          </w:tcPr>
          <w:p w:rsidR="00AA210B" w:rsidRPr="00821CDA" w:rsidRDefault="00AA210B">
            <w:pPr>
              <w:rPr>
                <w:sz w:val="4"/>
              </w:rPr>
            </w:pPr>
          </w:p>
        </w:tc>
        <w:tc>
          <w:tcPr>
            <w:tcW w:w="359" w:type="dxa"/>
            <w:vMerge w:val="restart"/>
            <w:tcBorders>
              <w:top w:val="single" w:sz="12" w:space="0" w:color="auto"/>
              <w:left w:val="dashed" w:sz="12" w:space="0" w:color="auto"/>
            </w:tcBorders>
            <w:vAlign w:val="center"/>
          </w:tcPr>
          <w:p w:rsidR="00AA210B" w:rsidRPr="00821CDA" w:rsidRDefault="00AA210B">
            <w:pPr>
              <w:rPr>
                <w:sz w:val="4"/>
              </w:rPr>
            </w:pPr>
          </w:p>
        </w:tc>
        <w:tc>
          <w:tcPr>
            <w:tcW w:w="718" w:type="dxa"/>
            <w:vMerge w:val="restart"/>
            <w:tcBorders>
              <w:top w:val="single" w:sz="12" w:space="0" w:color="auto"/>
            </w:tcBorders>
            <w:vAlign w:val="center"/>
          </w:tcPr>
          <w:p w:rsidR="00AA210B" w:rsidRPr="00821CDA" w:rsidRDefault="00AA210B">
            <w:pPr>
              <w:rPr>
                <w:sz w:val="4"/>
              </w:rPr>
            </w:pPr>
          </w:p>
        </w:tc>
        <w:tc>
          <w:tcPr>
            <w:tcW w:w="359" w:type="dxa"/>
            <w:vMerge w:val="restart"/>
            <w:tcBorders>
              <w:top w:val="single" w:sz="12" w:space="0" w:color="auto"/>
            </w:tcBorders>
            <w:vAlign w:val="center"/>
          </w:tcPr>
          <w:p w:rsidR="00AA210B" w:rsidRPr="00821CDA" w:rsidRDefault="00AA210B">
            <w:pPr>
              <w:rPr>
                <w:sz w:val="4"/>
              </w:rPr>
            </w:pPr>
          </w:p>
        </w:tc>
        <w:tc>
          <w:tcPr>
            <w:tcW w:w="35" w:type="dxa"/>
            <w:tcBorders>
              <w:top w:val="single" w:sz="12" w:space="0" w:color="auto"/>
              <w:right w:val="single" w:sz="12" w:space="0" w:color="auto"/>
            </w:tcBorders>
            <w:vAlign w:val="center"/>
          </w:tcPr>
          <w:p w:rsidR="00AA210B" w:rsidRPr="00821CDA" w:rsidRDefault="00AA210B">
            <w:pPr>
              <w:rPr>
                <w:sz w:val="4"/>
              </w:rPr>
            </w:pPr>
          </w:p>
        </w:tc>
        <w:tc>
          <w:tcPr>
            <w:tcW w:w="1077" w:type="dxa"/>
            <w:vMerge w:val="restart"/>
            <w:tcBorders>
              <w:left w:val="single" w:sz="12" w:space="0" w:color="auto"/>
              <w:right w:val="single" w:sz="12" w:space="0" w:color="auto"/>
            </w:tcBorders>
            <w:vAlign w:val="center"/>
          </w:tcPr>
          <w:p w:rsidR="00AA210B" w:rsidRPr="00821CDA" w:rsidRDefault="00AA210B">
            <w:pPr>
              <w:jc w:val="center"/>
              <w:rPr>
                <w:sz w:val="4"/>
              </w:rPr>
            </w:pPr>
          </w:p>
        </w:tc>
        <w:tc>
          <w:tcPr>
            <w:tcW w:w="1494" w:type="dxa"/>
            <w:gridSpan w:val="3"/>
            <w:tcBorders>
              <w:top w:val="single" w:sz="12" w:space="0" w:color="auto"/>
              <w:left w:val="single" w:sz="12" w:space="0" w:color="auto"/>
              <w:right w:val="single" w:sz="12" w:space="0" w:color="auto"/>
            </w:tcBorders>
            <w:vAlign w:val="center"/>
          </w:tcPr>
          <w:p w:rsidR="00AA210B" w:rsidRPr="00821CDA" w:rsidRDefault="00AA210B">
            <w:pPr>
              <w:rPr>
                <w:sz w:val="4"/>
              </w:rPr>
            </w:pPr>
          </w:p>
        </w:tc>
        <w:tc>
          <w:tcPr>
            <w:tcW w:w="1436" w:type="dxa"/>
            <w:gridSpan w:val="2"/>
            <w:tcBorders>
              <w:top w:val="single" w:sz="12" w:space="0" w:color="auto"/>
              <w:left w:val="single" w:sz="12" w:space="0" w:color="auto"/>
            </w:tcBorders>
            <w:vAlign w:val="center"/>
          </w:tcPr>
          <w:p w:rsidR="00AA210B" w:rsidRPr="00821CDA" w:rsidRDefault="00AA210B">
            <w:pPr>
              <w:rPr>
                <w:sz w:val="4"/>
              </w:rPr>
            </w:pPr>
          </w:p>
        </w:tc>
        <w:tc>
          <w:tcPr>
            <w:tcW w:w="58" w:type="dxa"/>
            <w:vMerge w:val="restart"/>
            <w:tcBorders>
              <w:top w:val="single" w:sz="12" w:space="0" w:color="auto"/>
              <w:right w:val="single" w:sz="12" w:space="0" w:color="auto"/>
            </w:tcBorders>
            <w:vAlign w:val="center"/>
          </w:tcPr>
          <w:p w:rsidR="00AA210B" w:rsidRPr="00821CDA" w:rsidRDefault="00AA210B">
            <w:pPr>
              <w:rPr>
                <w:sz w:val="4"/>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rPr>
                <w:sz w:val="8"/>
              </w:rPr>
            </w:pPr>
          </w:p>
        </w:tc>
        <w:tc>
          <w:tcPr>
            <w:tcW w:w="359" w:type="dxa"/>
            <w:vMerge/>
            <w:tcBorders>
              <w:left w:val="dashed" w:sz="12" w:space="0" w:color="auto"/>
            </w:tcBorders>
            <w:vAlign w:val="center"/>
          </w:tcPr>
          <w:p w:rsidR="00AA210B" w:rsidRPr="00821CDA" w:rsidRDefault="00AA210B">
            <w:pPr>
              <w:rPr>
                <w:sz w:val="8"/>
              </w:rPr>
            </w:pPr>
          </w:p>
        </w:tc>
        <w:tc>
          <w:tcPr>
            <w:tcW w:w="718" w:type="dxa"/>
            <w:vMerge/>
            <w:vAlign w:val="center"/>
          </w:tcPr>
          <w:p w:rsidR="00AA210B" w:rsidRPr="00821CDA" w:rsidRDefault="00AA210B">
            <w:pPr>
              <w:rPr>
                <w:sz w:val="8"/>
              </w:rPr>
            </w:pPr>
          </w:p>
        </w:tc>
        <w:tc>
          <w:tcPr>
            <w:tcW w:w="359" w:type="dxa"/>
            <w:vMerge/>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val="restart"/>
            <w:tcBorders>
              <w:left w:val="single" w:sz="12" w:space="0" w:color="auto"/>
              <w:right w:val="single" w:sz="8" w:space="0" w:color="auto"/>
            </w:tcBorders>
            <w:vAlign w:val="center"/>
          </w:tcPr>
          <w:p w:rsidR="00AA210B" w:rsidRPr="00821CDA" w:rsidRDefault="00AA210B">
            <w:pP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1</w:t>
            </w:r>
          </w:p>
        </w:tc>
        <w:tc>
          <w:tcPr>
            <w:tcW w:w="718"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val="restart"/>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2</w:t>
            </w: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rPr>
                <w:sz w:val="8"/>
              </w:rPr>
            </w:pPr>
          </w:p>
        </w:tc>
        <w:tc>
          <w:tcPr>
            <w:tcW w:w="359" w:type="dxa"/>
            <w:vMerge/>
            <w:tcBorders>
              <w:left w:val="dashed" w:sz="12" w:space="0" w:color="auto"/>
            </w:tcBorders>
            <w:vAlign w:val="center"/>
          </w:tcPr>
          <w:p w:rsidR="00AA210B" w:rsidRPr="00821CDA" w:rsidRDefault="00AA210B">
            <w:pPr>
              <w:rPr>
                <w:sz w:val="8"/>
              </w:rPr>
            </w:pPr>
          </w:p>
        </w:tc>
        <w:tc>
          <w:tcPr>
            <w:tcW w:w="718" w:type="dxa"/>
            <w:vMerge/>
            <w:vAlign w:val="center"/>
          </w:tcPr>
          <w:p w:rsidR="00AA210B" w:rsidRPr="00821CDA" w:rsidRDefault="00AA210B">
            <w:pPr>
              <w:rPr>
                <w:sz w:val="8"/>
              </w:rPr>
            </w:pPr>
          </w:p>
        </w:tc>
        <w:tc>
          <w:tcPr>
            <w:tcW w:w="359" w:type="dxa"/>
            <w:vMerge/>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rPr>
                <w:sz w:val="8"/>
              </w:rPr>
            </w:pPr>
          </w:p>
        </w:tc>
        <w:tc>
          <w:tcPr>
            <w:tcW w:w="359" w:type="dxa"/>
            <w:vMerge/>
            <w:tcBorders>
              <w:left w:val="dashed" w:sz="12" w:space="0" w:color="auto"/>
            </w:tcBorders>
            <w:vAlign w:val="center"/>
          </w:tcPr>
          <w:p w:rsidR="00AA210B" w:rsidRPr="00821CDA" w:rsidRDefault="00AA210B">
            <w:pPr>
              <w:rPr>
                <w:sz w:val="8"/>
              </w:rPr>
            </w:pPr>
          </w:p>
        </w:tc>
        <w:tc>
          <w:tcPr>
            <w:tcW w:w="718" w:type="dxa"/>
            <w:vMerge/>
            <w:tcBorders>
              <w:bottom w:val="single" w:sz="8" w:space="0" w:color="auto"/>
            </w:tcBorders>
            <w:vAlign w:val="center"/>
          </w:tcPr>
          <w:p w:rsidR="00AA210B" w:rsidRPr="00821CDA" w:rsidRDefault="00AA210B">
            <w:pPr>
              <w:rPr>
                <w:sz w:val="8"/>
              </w:rPr>
            </w:pPr>
          </w:p>
        </w:tc>
        <w:tc>
          <w:tcPr>
            <w:tcW w:w="359" w:type="dxa"/>
            <w:vMerge/>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val="restart"/>
            <w:tcBorders>
              <w:bottom w:val="dashed" w:sz="12" w:space="0" w:color="auto"/>
              <w:right w:val="single" w:sz="8" w:space="0" w:color="auto"/>
            </w:tcBorders>
            <w:vAlign w:val="center"/>
          </w:tcPr>
          <w:p w:rsidR="00AA210B" w:rsidRPr="00821CDA" w:rsidRDefault="00AA210B">
            <w:pPr>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pPr>
            <w:r w:rsidRPr="00821CDA">
              <w:t>Position 1</w:t>
            </w:r>
          </w:p>
        </w:tc>
        <w:tc>
          <w:tcPr>
            <w:tcW w:w="359"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2</w:t>
            </w: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58" w:type="dxa"/>
            <w:vMerge/>
            <w:tcBorders>
              <w:left w:val="single" w:sz="8"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val="restart"/>
            <w:tcBorders>
              <w:left w:val="single" w:sz="12" w:space="0" w:color="auto"/>
            </w:tcBorders>
            <w:vAlign w:val="center"/>
          </w:tcPr>
          <w:p w:rsidR="00AA210B" w:rsidRPr="00821CDA" w:rsidRDefault="00AA210B">
            <w:pPr>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restart"/>
            <w:tcBorders>
              <w:top w:val="single" w:sz="8" w:space="0" w:color="auto"/>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tcBorders>
            <w:vAlign w:val="center"/>
          </w:tcPr>
          <w:p w:rsidR="00AA210B" w:rsidRPr="00821CDA" w:rsidRDefault="00AA210B">
            <w:pPr>
              <w:rPr>
                <w:sz w:val="8"/>
              </w:rPr>
            </w:pPr>
          </w:p>
        </w:tc>
        <w:tc>
          <w:tcPr>
            <w:tcW w:w="720" w:type="dxa"/>
            <w:vMerge w:val="restart"/>
            <w:tcBorders>
              <w:top w:val="single" w:sz="8" w:space="0" w:color="auto"/>
              <w:bottom w:val="single" w:sz="12" w:space="0" w:color="auto"/>
            </w:tcBorders>
            <w:vAlign w:val="center"/>
          </w:tcPr>
          <w:p w:rsidR="00AA210B" w:rsidRPr="00821CDA" w:rsidRDefault="00AA210B">
            <w:pPr>
              <w:jc w:val="center"/>
              <w:rPr>
                <w:sz w:val="8"/>
              </w:rPr>
            </w:pPr>
          </w:p>
        </w:tc>
        <w:tc>
          <w:tcPr>
            <w:tcW w:w="359" w:type="dxa"/>
            <w:vMerge/>
            <w:tcBorders>
              <w:left w:val="nil"/>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tcBorders>
            <w:vAlign w:val="center"/>
          </w:tcPr>
          <w:p w:rsidR="00AA210B" w:rsidRPr="00821CDA" w:rsidRDefault="00AA210B">
            <w:pPr>
              <w:jc w:val="center"/>
              <w:rPr>
                <w:sz w:val="8"/>
              </w:rPr>
            </w:pPr>
          </w:p>
        </w:tc>
        <w:tc>
          <w:tcPr>
            <w:tcW w:w="718" w:type="dxa"/>
            <w:vMerge w:val="restart"/>
            <w:tcBorders>
              <w:top w:val="single" w:sz="8" w:space="0" w:color="auto"/>
            </w:tcBorders>
            <w:vAlign w:val="center"/>
          </w:tcPr>
          <w:p w:rsidR="00AA210B" w:rsidRPr="00821CDA" w:rsidRDefault="00AA210B">
            <w:pPr>
              <w:jc w:val="center"/>
              <w:rPr>
                <w:sz w:val="8"/>
              </w:rPr>
            </w:pPr>
          </w:p>
        </w:tc>
        <w:tc>
          <w:tcPr>
            <w:tcW w:w="359" w:type="dxa"/>
            <w:vMerge/>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bottom w:val="dashed" w:sz="12" w:space="0" w:color="auto"/>
            </w:tcBorders>
            <w:vAlign w:val="center"/>
          </w:tcPr>
          <w:p w:rsidR="00AA210B" w:rsidRPr="00821CDA" w:rsidRDefault="00AA210B">
            <w:pPr>
              <w:rPr>
                <w:sz w:val="8"/>
              </w:rPr>
            </w:pPr>
          </w:p>
        </w:tc>
        <w:tc>
          <w:tcPr>
            <w:tcW w:w="720" w:type="dxa"/>
            <w:vMerge/>
            <w:tcBorders>
              <w:top w:val="single" w:sz="12" w:space="0" w:color="auto"/>
              <w:bottom w:val="single" w:sz="12" w:space="0" w:color="auto"/>
            </w:tcBorders>
            <w:vAlign w:val="center"/>
          </w:tcPr>
          <w:p w:rsidR="00AA210B" w:rsidRPr="00821CDA" w:rsidRDefault="00AA210B">
            <w:pPr>
              <w:jc w:val="center"/>
              <w:rPr>
                <w:sz w:val="8"/>
              </w:rPr>
            </w:pPr>
          </w:p>
        </w:tc>
        <w:tc>
          <w:tcPr>
            <w:tcW w:w="359" w:type="dxa"/>
            <w:vMerge/>
            <w:tcBorders>
              <w:left w:val="nil"/>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359" w:type="dxa"/>
            <w:vMerge/>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718" w:type="dxa"/>
            <w:vMerge/>
            <w:tcBorders>
              <w:left w:val="nil"/>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12" w:space="0" w:color="auto"/>
            </w:tcBorders>
            <w:vAlign w:val="center"/>
          </w:tcPr>
          <w:p w:rsidR="00AA210B" w:rsidRPr="00821CDA" w:rsidRDefault="00AA210B">
            <w:pPr>
              <w:jc w:val="center"/>
              <w:rPr>
                <w:sz w:val="8"/>
              </w:rPr>
            </w:pPr>
          </w:p>
        </w:tc>
        <w:tc>
          <w:tcPr>
            <w:tcW w:w="58" w:type="dxa"/>
            <w:vMerge/>
            <w:tcBorders>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bottom w:val="single" w:sz="12" w:space="0" w:color="auto"/>
            </w:tcBorders>
            <w:vAlign w:val="center"/>
          </w:tcPr>
          <w:p w:rsidR="00AA210B" w:rsidRPr="00821CDA" w:rsidRDefault="00AA210B">
            <w:pPr>
              <w:rPr>
                <w:sz w:val="8"/>
              </w:rPr>
            </w:pPr>
          </w:p>
        </w:tc>
        <w:tc>
          <w:tcPr>
            <w:tcW w:w="360" w:type="dxa"/>
            <w:vMerge/>
            <w:tcBorders>
              <w:bottom w:val="dashed" w:sz="12" w:space="0" w:color="auto"/>
            </w:tcBorders>
            <w:vAlign w:val="center"/>
          </w:tcPr>
          <w:p w:rsidR="00AA210B" w:rsidRPr="00821CDA" w:rsidRDefault="00AA210B">
            <w:pPr>
              <w:rPr>
                <w:sz w:val="8"/>
              </w:rPr>
            </w:pPr>
          </w:p>
        </w:tc>
        <w:tc>
          <w:tcPr>
            <w:tcW w:w="720" w:type="dxa"/>
            <w:vMerge/>
            <w:tcBorders>
              <w:top w:val="single" w:sz="12" w:space="0" w:color="auto"/>
              <w:bottom w:val="dashed" w:sz="12" w:space="0" w:color="auto"/>
            </w:tcBorders>
            <w:vAlign w:val="center"/>
          </w:tcPr>
          <w:p w:rsidR="00AA210B" w:rsidRPr="00821CDA" w:rsidRDefault="00AA210B">
            <w:pPr>
              <w:jc w:val="center"/>
              <w:rPr>
                <w:sz w:val="8"/>
              </w:rPr>
            </w:pPr>
          </w:p>
        </w:tc>
        <w:tc>
          <w:tcPr>
            <w:tcW w:w="359" w:type="dxa"/>
            <w:vMerge/>
            <w:tcBorders>
              <w:left w:val="nil"/>
              <w:bottom w:val="dashed" w:sz="12"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dashed" w:sz="12" w:space="0" w:color="auto"/>
            </w:tcBorders>
            <w:vAlign w:val="center"/>
          </w:tcPr>
          <w:p w:rsidR="00AA210B" w:rsidRPr="00821CDA" w:rsidRDefault="00AA210B">
            <w:pPr>
              <w:jc w:val="center"/>
              <w:rPr>
                <w:sz w:val="8"/>
              </w:rPr>
            </w:pPr>
          </w:p>
        </w:tc>
        <w:tc>
          <w:tcPr>
            <w:tcW w:w="718" w:type="dxa"/>
            <w:vMerge/>
            <w:tcBorders>
              <w:bottom w:val="dashed" w:sz="12" w:space="0" w:color="auto"/>
            </w:tcBorders>
            <w:vAlign w:val="center"/>
          </w:tcPr>
          <w:p w:rsidR="00AA210B" w:rsidRPr="00821CDA" w:rsidRDefault="00AA210B">
            <w:pPr>
              <w:jc w:val="center"/>
              <w:rPr>
                <w:sz w:val="8"/>
              </w:rPr>
            </w:pPr>
          </w:p>
        </w:tc>
        <w:tc>
          <w:tcPr>
            <w:tcW w:w="359" w:type="dxa"/>
            <w:vMerge/>
            <w:tcBorders>
              <w:bottom w:val="dashed" w:sz="12" w:space="0" w:color="auto"/>
            </w:tcBorders>
            <w:vAlign w:val="center"/>
          </w:tcPr>
          <w:p w:rsidR="00AA210B" w:rsidRPr="00821CDA" w:rsidRDefault="00AA210B">
            <w:pPr>
              <w:jc w:val="center"/>
              <w:rPr>
                <w:sz w:val="8"/>
              </w:rPr>
            </w:pPr>
          </w:p>
        </w:tc>
        <w:tc>
          <w:tcPr>
            <w:tcW w:w="35" w:type="dxa"/>
            <w:tcBorders>
              <w:bottom w:val="single" w:sz="12" w:space="0" w:color="auto"/>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bottom w:val="dashed" w:sz="12" w:space="0" w:color="auto"/>
            </w:tcBorders>
            <w:vAlign w:val="center"/>
          </w:tcPr>
          <w:p w:rsidR="00AA210B" w:rsidRPr="00821CDA" w:rsidRDefault="00AA210B">
            <w:pPr>
              <w:jc w:val="center"/>
              <w:rPr>
                <w:sz w:val="8"/>
              </w:rPr>
            </w:pPr>
          </w:p>
        </w:tc>
        <w:tc>
          <w:tcPr>
            <w:tcW w:w="718" w:type="dxa"/>
            <w:vMerge/>
            <w:tcBorders>
              <w:bottom w:val="dashed" w:sz="12" w:space="0" w:color="auto"/>
            </w:tcBorders>
            <w:vAlign w:val="center"/>
          </w:tcPr>
          <w:p w:rsidR="00AA210B" w:rsidRPr="00821CDA" w:rsidRDefault="00AA210B">
            <w:pPr>
              <w:jc w:val="center"/>
              <w:rPr>
                <w:sz w:val="8"/>
              </w:rPr>
            </w:pPr>
          </w:p>
        </w:tc>
        <w:tc>
          <w:tcPr>
            <w:tcW w:w="718" w:type="dxa"/>
            <w:vMerge/>
            <w:tcBorders>
              <w:left w:val="nil"/>
              <w:bottom w:val="dashed" w:sz="12"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bottom w:val="dashed" w:sz="12" w:space="0" w:color="auto"/>
            </w:tcBorders>
            <w:vAlign w:val="center"/>
          </w:tcPr>
          <w:p w:rsidR="00AA210B" w:rsidRPr="00821CDA" w:rsidRDefault="00AA210B">
            <w:pPr>
              <w:jc w:val="center"/>
              <w:rPr>
                <w:sz w:val="8"/>
              </w:rPr>
            </w:pPr>
          </w:p>
        </w:tc>
        <w:tc>
          <w:tcPr>
            <w:tcW w:w="718" w:type="dxa"/>
            <w:vMerge/>
            <w:tcBorders>
              <w:bottom w:val="dashed" w:sz="12" w:space="0" w:color="auto"/>
            </w:tcBorders>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val="restart"/>
            <w:tcBorders>
              <w:top w:val="single" w:sz="12" w:space="0" w:color="auto"/>
              <w:left w:val="single" w:sz="12" w:space="0" w:color="auto"/>
            </w:tcBorders>
            <w:vAlign w:val="center"/>
          </w:tcPr>
          <w:p w:rsidR="00AA210B" w:rsidRPr="00821CDA" w:rsidRDefault="00AA210B">
            <w:pPr>
              <w:rPr>
                <w:sz w:val="8"/>
              </w:rPr>
            </w:pPr>
          </w:p>
        </w:tc>
        <w:tc>
          <w:tcPr>
            <w:tcW w:w="1439" w:type="dxa"/>
            <w:gridSpan w:val="3"/>
            <w:vMerge w:val="restart"/>
            <w:tcBorders>
              <w:top w:val="dashed" w:sz="12" w:space="0" w:color="auto"/>
              <w:right w:val="dashed" w:sz="12" w:space="0" w:color="auto"/>
            </w:tcBorders>
            <w:vAlign w:val="center"/>
          </w:tcPr>
          <w:p w:rsidR="00AA210B" w:rsidRPr="00821CDA" w:rsidRDefault="00AA210B">
            <w:pPr>
              <w:jc w:val="center"/>
              <w:rPr>
                <w:sz w:val="8"/>
              </w:rPr>
            </w:pPr>
          </w:p>
        </w:tc>
        <w:tc>
          <w:tcPr>
            <w:tcW w:w="359" w:type="dxa"/>
            <w:vMerge w:val="restart"/>
            <w:tcBorders>
              <w:top w:val="dashed" w:sz="12" w:space="0" w:color="auto"/>
              <w:left w:val="dashed" w:sz="12" w:space="0" w:color="auto"/>
              <w:bottom w:val="single" w:sz="12" w:space="0" w:color="auto"/>
            </w:tcBorders>
            <w:vAlign w:val="center"/>
          </w:tcPr>
          <w:p w:rsidR="00AA210B" w:rsidRPr="00821CDA" w:rsidRDefault="00AA210B">
            <w:pPr>
              <w:jc w:val="center"/>
              <w:rPr>
                <w:sz w:val="8"/>
              </w:rPr>
            </w:pPr>
          </w:p>
        </w:tc>
        <w:tc>
          <w:tcPr>
            <w:tcW w:w="718" w:type="dxa"/>
            <w:vMerge w:val="restart"/>
            <w:tcBorders>
              <w:top w:val="dashed" w:sz="12" w:space="0" w:color="auto"/>
              <w:bottom w:val="single" w:sz="12" w:space="0" w:color="auto"/>
            </w:tcBorders>
            <w:vAlign w:val="center"/>
          </w:tcPr>
          <w:p w:rsidR="00AA210B" w:rsidRPr="00821CDA" w:rsidRDefault="00AA210B">
            <w:pPr>
              <w:jc w:val="center"/>
              <w:rPr>
                <w:sz w:val="8"/>
              </w:rPr>
            </w:pPr>
          </w:p>
        </w:tc>
        <w:tc>
          <w:tcPr>
            <w:tcW w:w="359" w:type="dxa"/>
            <w:vMerge w:val="restart"/>
            <w:tcBorders>
              <w:top w:val="dashed" w:sz="12" w:space="0" w:color="auto"/>
              <w:bottom w:val="single" w:sz="12" w:space="0" w:color="auto"/>
            </w:tcBorders>
            <w:vAlign w:val="center"/>
          </w:tcPr>
          <w:p w:rsidR="00AA210B" w:rsidRPr="00821CDA" w:rsidRDefault="00AA210B">
            <w:pPr>
              <w:jc w:val="center"/>
              <w:rPr>
                <w:sz w:val="8"/>
              </w:rPr>
            </w:pPr>
          </w:p>
        </w:tc>
        <w:tc>
          <w:tcPr>
            <w:tcW w:w="35" w:type="dxa"/>
            <w:tcBorders>
              <w:top w:val="single" w:sz="12" w:space="0" w:color="auto"/>
              <w:right w:val="single" w:sz="12" w:space="0" w:color="auto"/>
            </w:tcBorders>
            <w:vAlign w:val="center"/>
          </w:tcPr>
          <w:p w:rsidR="00AA210B" w:rsidRPr="00821CDA" w:rsidRDefault="00AA210B">
            <w:pPr>
              <w:jc w:val="center"/>
              <w:rPr>
                <w:sz w:val="8"/>
              </w:rPr>
            </w:pPr>
          </w:p>
        </w:tc>
        <w:tc>
          <w:tcPr>
            <w:tcW w:w="1077" w:type="dxa"/>
            <w:vMerge/>
            <w:tcBorders>
              <w:top w:val="single" w:sz="12" w:space="0" w:color="auto"/>
              <w:left w:val="single" w:sz="12" w:space="0" w:color="auto"/>
              <w:right w:val="single" w:sz="12" w:space="0" w:color="auto"/>
            </w:tcBorders>
            <w:vAlign w:val="center"/>
          </w:tcPr>
          <w:p w:rsidR="00AA210B" w:rsidRPr="00821CDA" w:rsidRDefault="00AA210B">
            <w:pPr>
              <w:jc w:val="center"/>
              <w:rPr>
                <w:sz w:val="8"/>
              </w:rPr>
            </w:pPr>
          </w:p>
        </w:tc>
        <w:tc>
          <w:tcPr>
            <w:tcW w:w="58" w:type="dxa"/>
            <w:vMerge w:val="restart"/>
            <w:tcBorders>
              <w:top w:val="single" w:sz="12" w:space="0" w:color="auto"/>
              <w:left w:val="single" w:sz="12" w:space="0" w:color="auto"/>
            </w:tcBorders>
            <w:vAlign w:val="center"/>
          </w:tcPr>
          <w:p w:rsidR="00AA210B" w:rsidRPr="00821CDA" w:rsidRDefault="00AA210B">
            <w:pPr>
              <w:jc w:val="center"/>
              <w:rPr>
                <w:sz w:val="8"/>
              </w:rPr>
            </w:pPr>
          </w:p>
        </w:tc>
        <w:tc>
          <w:tcPr>
            <w:tcW w:w="1436" w:type="dxa"/>
            <w:gridSpan w:val="2"/>
            <w:vMerge w:val="restart"/>
            <w:tcBorders>
              <w:top w:val="dashed" w:sz="12" w:space="0" w:color="auto"/>
              <w:right w:val="dashed" w:sz="12" w:space="0" w:color="auto"/>
            </w:tcBorders>
            <w:vAlign w:val="center"/>
          </w:tcPr>
          <w:p w:rsidR="00AA210B" w:rsidRPr="00821CDA" w:rsidRDefault="00AA210B">
            <w:pPr>
              <w:jc w:val="center"/>
              <w:rPr>
                <w:sz w:val="8"/>
              </w:rPr>
            </w:pPr>
          </w:p>
        </w:tc>
        <w:tc>
          <w:tcPr>
            <w:tcW w:w="718" w:type="dxa"/>
            <w:vMerge w:val="restart"/>
            <w:tcBorders>
              <w:top w:val="dashed" w:sz="12" w:space="0" w:color="auto"/>
              <w:left w:val="dashed" w:sz="12" w:space="0" w:color="auto"/>
            </w:tcBorders>
            <w:vAlign w:val="center"/>
          </w:tcPr>
          <w:p w:rsidR="00AA210B" w:rsidRPr="00821CDA" w:rsidRDefault="00AA210B">
            <w:pPr>
              <w:jc w:val="center"/>
              <w:rPr>
                <w:sz w:val="8"/>
              </w:rPr>
            </w:pPr>
          </w:p>
        </w:tc>
        <w:tc>
          <w:tcPr>
            <w:tcW w:w="718" w:type="dxa"/>
            <w:vMerge w:val="restart"/>
            <w:tcBorders>
              <w:top w:val="dashed" w:sz="12" w:space="0" w:color="auto"/>
            </w:tcBorders>
            <w:vAlign w:val="center"/>
          </w:tcPr>
          <w:p w:rsidR="00AA210B" w:rsidRPr="00821CDA" w:rsidRDefault="00AA210B">
            <w:pPr>
              <w:jc w:val="center"/>
              <w:rPr>
                <w:sz w:val="8"/>
              </w:rPr>
            </w:pPr>
          </w:p>
        </w:tc>
        <w:tc>
          <w:tcPr>
            <w:tcW w:w="58" w:type="dxa"/>
            <w:vMerge w:val="restart"/>
            <w:tcBorders>
              <w:top w:val="single" w:sz="12"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359" w:type="dxa"/>
            <w:vMerge/>
            <w:tcBorders>
              <w:top w:val="single" w:sz="12"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1439" w:type="dxa"/>
            <w:gridSpan w:val="3"/>
            <w:vMerge/>
            <w:tcBorders>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tcBorders>
            <w:vAlign w:val="center"/>
          </w:tcPr>
          <w:p w:rsidR="00AA210B" w:rsidRPr="00821CDA" w:rsidRDefault="00AA210B">
            <w:pPr>
              <w:jc w:val="center"/>
              <w:rPr>
                <w:sz w:val="8"/>
              </w:rPr>
            </w:pPr>
          </w:p>
        </w:tc>
        <w:tc>
          <w:tcPr>
            <w:tcW w:w="718" w:type="dxa"/>
            <w:vMerge/>
            <w:tcBorders>
              <w:bottom w:val="single" w:sz="8" w:space="0" w:color="auto"/>
            </w:tcBorders>
            <w:vAlign w:val="center"/>
          </w:tcPr>
          <w:p w:rsidR="00AA210B" w:rsidRPr="00821CDA" w:rsidRDefault="00AA210B">
            <w:pPr>
              <w:jc w:val="center"/>
              <w:rPr>
                <w:sz w:val="8"/>
              </w:rPr>
            </w:pPr>
          </w:p>
        </w:tc>
        <w:tc>
          <w:tcPr>
            <w:tcW w:w="359" w:type="dxa"/>
            <w:vMerge/>
            <w:tcBorders>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val="restart"/>
            <w:tcBorders>
              <w:right w:val="single" w:sz="8" w:space="0" w:color="auto"/>
            </w:tcBorders>
            <w:vAlign w:val="center"/>
          </w:tcPr>
          <w:p w:rsidR="00AA210B" w:rsidRPr="00821CDA" w:rsidRDefault="00AA210B">
            <w:pPr>
              <w:rPr>
                <w:sz w:val="8"/>
              </w:rPr>
            </w:pPr>
          </w:p>
        </w:tc>
        <w:tc>
          <w:tcPr>
            <w:tcW w:w="720"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4</w:t>
            </w:r>
          </w:p>
        </w:tc>
        <w:tc>
          <w:tcPr>
            <w:tcW w:w="359"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3</w:t>
            </w: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tcBorders>
              <w:left w:val="single" w:sz="12" w:space="0" w:color="auto"/>
            </w:tcBorders>
            <w:vAlign w:val="center"/>
          </w:tcPr>
          <w:p w:rsidR="00AA210B" w:rsidRPr="00821CDA" w:rsidRDefault="00AA210B">
            <w:pPr>
              <w:jc w:val="center"/>
              <w:rPr>
                <w:sz w:val="8"/>
              </w:rPr>
            </w:pPr>
          </w:p>
        </w:tc>
        <w:tc>
          <w:tcPr>
            <w:tcW w:w="1436" w:type="dxa"/>
            <w:gridSpan w:val="2"/>
            <w:vMerge/>
            <w:tcBorders>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tcBorders>
              <w:bottom w:val="single" w:sz="8" w:space="0" w:color="auto"/>
            </w:tcBorders>
            <w:vAlign w:val="center"/>
          </w:tcPr>
          <w:p w:rsidR="00AA210B" w:rsidRPr="00821CDA" w:rsidRDefault="00AA210B">
            <w:pPr>
              <w:jc w:val="center"/>
              <w:rPr>
                <w:sz w:val="8"/>
              </w:rPr>
            </w:pPr>
          </w:p>
        </w:tc>
        <w:tc>
          <w:tcPr>
            <w:tcW w:w="58" w:type="dxa"/>
            <w:vMerge/>
            <w:tcBorders>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right w:val="dashed" w:sz="12" w:space="0" w:color="auto"/>
            </w:tcBorders>
            <w:vAlign w:val="center"/>
          </w:tcPr>
          <w:p w:rsidR="00AA210B" w:rsidRPr="00821CDA" w:rsidRDefault="00AA210B">
            <w:pPr>
              <w:jc w:val="cente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p>
        </w:tc>
        <w:tc>
          <w:tcPr>
            <w:tcW w:w="359" w:type="dxa"/>
            <w:vMerge/>
            <w:tcBorders>
              <w:left w:val="single" w:sz="8" w:space="0" w:color="auto"/>
              <w:bottom w:val="single" w:sz="12" w:space="0" w:color="auto"/>
            </w:tcBorders>
            <w:vAlign w:val="center"/>
          </w:tcPr>
          <w:p w:rsidR="00AA210B" w:rsidRPr="00821CDA" w:rsidRDefault="00AA210B">
            <w:pPr>
              <w:jc w:val="center"/>
              <w:rPr>
                <w:sz w:val="8"/>
              </w:rPr>
            </w:pPr>
          </w:p>
        </w:tc>
        <w:tc>
          <w:tcPr>
            <w:tcW w:w="35" w:type="dxa"/>
            <w:tcBorders>
              <w:right w:val="single" w:sz="12" w:space="0" w:color="auto"/>
            </w:tcBorders>
            <w:vAlign w:val="center"/>
          </w:tcPr>
          <w:p w:rsidR="00AA210B" w:rsidRPr="00821CDA" w:rsidRDefault="00AA210B">
            <w:pPr>
              <w:jc w:val="center"/>
              <w:rPr>
                <w:sz w:val="8"/>
              </w:rPr>
            </w:pPr>
          </w:p>
        </w:tc>
        <w:tc>
          <w:tcPr>
            <w:tcW w:w="1077" w:type="dxa"/>
            <w:vMerge/>
            <w:tcBorders>
              <w:left w:val="single" w:sz="12" w:space="0" w:color="auto"/>
              <w:right w:val="single" w:sz="12" w:space="0" w:color="auto"/>
            </w:tcBorders>
            <w:vAlign w:val="center"/>
          </w:tcPr>
          <w:p w:rsidR="00AA210B" w:rsidRPr="00821CDA" w:rsidRDefault="00AA210B">
            <w:pPr>
              <w:jc w:val="center"/>
              <w:rPr>
                <w:sz w:val="8"/>
              </w:rPr>
            </w:pPr>
          </w:p>
        </w:tc>
        <w:tc>
          <w:tcPr>
            <w:tcW w:w="58" w:type="dxa"/>
            <w:vMerge w:val="restart"/>
            <w:tcBorders>
              <w:left w:val="single" w:sz="12" w:space="0" w:color="auto"/>
              <w:bottom w:val="single" w:sz="12" w:space="0" w:color="auto"/>
              <w:right w:val="single" w:sz="8"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4</w:t>
            </w:r>
          </w:p>
        </w:tc>
        <w:tc>
          <w:tcPr>
            <w:tcW w:w="718" w:type="dxa"/>
            <w:vMerge w:val="restart"/>
            <w:tcBorders>
              <w:left w:val="single" w:sz="8" w:space="0" w:color="auto"/>
              <w:right w:val="dashed" w:sz="12" w:space="0" w:color="auto"/>
            </w:tcBorders>
            <w:vAlign w:val="center"/>
          </w:tcPr>
          <w:p w:rsidR="00AA210B" w:rsidRPr="00821CDA" w:rsidRDefault="00AA210B">
            <w:pPr>
              <w:jc w:val="center"/>
              <w:rPr>
                <w:sz w:val="8"/>
              </w:rPr>
            </w:pPr>
          </w:p>
        </w:tc>
        <w:tc>
          <w:tcPr>
            <w:tcW w:w="718" w:type="dxa"/>
            <w:vMerge/>
            <w:tcBorders>
              <w:left w:val="dashed" w:sz="12" w:space="0" w:color="auto"/>
            </w:tcBorders>
            <w:vAlign w:val="center"/>
          </w:tcPr>
          <w:p w:rsidR="00AA210B" w:rsidRPr="00821CDA" w:rsidRDefault="00AA210B">
            <w:pPr>
              <w:jc w:val="center"/>
              <w:rPr>
                <w:sz w:val="8"/>
              </w:rPr>
            </w:pPr>
          </w:p>
        </w:tc>
        <w:tc>
          <w:tcPr>
            <w:tcW w:w="718" w:type="dxa"/>
            <w:vMerge w:val="restart"/>
            <w:tcBorders>
              <w:top w:val="single" w:sz="8" w:space="0" w:color="auto"/>
              <w:left w:val="single" w:sz="8" w:space="0" w:color="auto"/>
              <w:bottom w:val="single" w:sz="8" w:space="0" w:color="auto"/>
              <w:right w:val="single" w:sz="8" w:space="0" w:color="auto"/>
            </w:tcBorders>
            <w:vAlign w:val="center"/>
          </w:tcPr>
          <w:p w:rsidR="00AA210B" w:rsidRPr="00821CDA" w:rsidRDefault="00AA210B">
            <w:pPr>
              <w:jc w:val="center"/>
              <w:rPr>
                <w:sz w:val="8"/>
              </w:rPr>
            </w:pPr>
            <w:r w:rsidRPr="00821CDA">
              <w:t>Position 3</w:t>
            </w: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35" w:type="dxa"/>
            <w:vMerge/>
            <w:tcBorders>
              <w:left w:val="single" w:sz="12" w:space="0" w:color="auto"/>
            </w:tcBorders>
            <w:vAlign w:val="center"/>
          </w:tcPr>
          <w:p w:rsidR="00AA210B" w:rsidRPr="00821CDA" w:rsidRDefault="00AA210B">
            <w:pPr>
              <w:rPr>
                <w:sz w:val="8"/>
              </w:rPr>
            </w:pPr>
          </w:p>
        </w:tc>
        <w:tc>
          <w:tcPr>
            <w:tcW w:w="360" w:type="dxa"/>
            <w:vMerge/>
            <w:tcBorders>
              <w:right w:val="single" w:sz="8" w:space="0" w:color="auto"/>
            </w:tcBorders>
            <w:vAlign w:val="center"/>
          </w:tcPr>
          <w:p w:rsidR="00AA210B" w:rsidRPr="00821CDA" w:rsidRDefault="00AA210B">
            <w:pPr>
              <w:rPr>
                <w:sz w:val="8"/>
              </w:rPr>
            </w:pPr>
          </w:p>
        </w:tc>
        <w:tc>
          <w:tcPr>
            <w:tcW w:w="720"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top w:val="single" w:sz="12" w:space="0" w:color="auto"/>
              <w:left w:val="single" w:sz="8" w:space="0" w:color="auto"/>
              <w:bottom w:val="single" w:sz="8" w:space="0" w:color="auto"/>
              <w:right w:val="single" w:sz="8" w:space="0" w:color="auto"/>
            </w:tcBorders>
            <w:vAlign w:val="center"/>
          </w:tcPr>
          <w:p w:rsidR="00AA210B" w:rsidRPr="00821CDA" w:rsidRDefault="00AA210B">
            <w:pPr>
              <w:rPr>
                <w:sz w:val="8"/>
              </w:rPr>
            </w:pPr>
          </w:p>
        </w:tc>
        <w:tc>
          <w:tcPr>
            <w:tcW w:w="359" w:type="dxa"/>
            <w:vMerge/>
            <w:tcBorders>
              <w:left w:val="single" w:sz="8" w:space="0" w:color="auto"/>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val="restart"/>
            <w:tcBorders>
              <w:left w:val="single" w:sz="12" w:space="0" w:color="auto"/>
              <w:bottom w:val="single" w:sz="12"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tcBorders>
            <w:vAlign w:val="center"/>
          </w:tcPr>
          <w:p w:rsidR="00AA210B" w:rsidRPr="00821CDA" w:rsidRDefault="00AA210B">
            <w:pPr>
              <w:rPr>
                <w:sz w:val="8"/>
              </w:rPr>
            </w:pPr>
          </w:p>
        </w:tc>
        <w:tc>
          <w:tcPr>
            <w:tcW w:w="718" w:type="dxa"/>
            <w:vMerge w:val="restart"/>
            <w:tcBorders>
              <w:top w:val="single" w:sz="8" w:space="0" w:color="auto"/>
              <w:bottom w:val="single" w:sz="12" w:space="0" w:color="auto"/>
            </w:tcBorders>
            <w:vAlign w:val="center"/>
          </w:tcPr>
          <w:p w:rsidR="00AA210B" w:rsidRPr="00821CDA" w:rsidRDefault="00AA210B">
            <w:pPr>
              <w:rPr>
                <w:sz w:val="8"/>
              </w:rPr>
            </w:pPr>
          </w:p>
        </w:tc>
        <w:tc>
          <w:tcPr>
            <w:tcW w:w="359" w:type="dxa"/>
            <w:vMerge/>
            <w:tcBorders>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tcBorders>
            <w:vAlign w:val="center"/>
          </w:tcPr>
          <w:p w:rsidR="00AA210B" w:rsidRPr="00821CDA" w:rsidRDefault="00AA210B">
            <w:pPr>
              <w:rPr>
                <w:sz w:val="8"/>
              </w:rPr>
            </w:pPr>
          </w:p>
        </w:tc>
        <w:tc>
          <w:tcPr>
            <w:tcW w:w="718" w:type="dxa"/>
            <w:vMerge/>
            <w:tcBorders>
              <w:top w:val="single" w:sz="12" w:space="0" w:color="auto"/>
              <w:bottom w:val="single" w:sz="12" w:space="0" w:color="auto"/>
            </w:tcBorders>
            <w:vAlign w:val="center"/>
          </w:tcPr>
          <w:p w:rsidR="00AA210B" w:rsidRPr="00821CDA" w:rsidRDefault="00AA210B">
            <w:pPr>
              <w:rPr>
                <w:sz w:val="8"/>
              </w:rPr>
            </w:pPr>
          </w:p>
        </w:tc>
        <w:tc>
          <w:tcPr>
            <w:tcW w:w="359" w:type="dxa"/>
            <w:vMerge/>
            <w:tcBorders>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pPr>
              <w:rPr>
                <w:sz w:val="8"/>
              </w:rPr>
            </w:pPr>
          </w:p>
        </w:tc>
        <w:tc>
          <w:tcPr>
            <w:tcW w:w="359" w:type="dxa"/>
            <w:vMerge/>
            <w:tcBorders>
              <w:left w:val="dashed" w:sz="12" w:space="0" w:color="auto"/>
              <w:bottom w:val="single" w:sz="12" w:space="0" w:color="auto"/>
            </w:tcBorders>
            <w:vAlign w:val="center"/>
          </w:tcPr>
          <w:p w:rsidR="00AA210B" w:rsidRPr="00821CDA" w:rsidRDefault="00AA210B">
            <w:pPr>
              <w:rPr>
                <w:sz w:val="8"/>
              </w:rPr>
            </w:pPr>
          </w:p>
        </w:tc>
        <w:tc>
          <w:tcPr>
            <w:tcW w:w="718" w:type="dxa"/>
            <w:vMerge/>
            <w:tcBorders>
              <w:top w:val="single" w:sz="12" w:space="0" w:color="auto"/>
              <w:bottom w:val="single" w:sz="12" w:space="0" w:color="auto"/>
            </w:tcBorders>
            <w:vAlign w:val="center"/>
          </w:tcPr>
          <w:p w:rsidR="00AA210B" w:rsidRPr="00821CDA" w:rsidRDefault="00AA210B">
            <w:pPr>
              <w:rPr>
                <w:sz w:val="8"/>
              </w:rPr>
            </w:pPr>
          </w:p>
        </w:tc>
        <w:tc>
          <w:tcPr>
            <w:tcW w:w="359" w:type="dxa"/>
            <w:vMerge/>
            <w:tcBorders>
              <w:bottom w:val="single" w:sz="12" w:space="0" w:color="auto"/>
            </w:tcBorders>
            <w:vAlign w:val="center"/>
          </w:tcPr>
          <w:p w:rsidR="00AA210B" w:rsidRPr="00821CDA" w:rsidRDefault="00AA210B">
            <w:pPr>
              <w:rPr>
                <w:sz w:val="8"/>
              </w:rPr>
            </w:pPr>
          </w:p>
        </w:tc>
        <w:tc>
          <w:tcPr>
            <w:tcW w:w="35" w:type="dxa"/>
            <w:tcBorders>
              <w:right w:val="single" w:sz="12" w:space="0" w:color="auto"/>
            </w:tcBorders>
            <w:vAlign w:val="center"/>
          </w:tcPr>
          <w:p w:rsidR="00AA210B" w:rsidRPr="00821CDA" w:rsidRDefault="00AA210B">
            <w:pPr>
              <w:rPr>
                <w:sz w:val="8"/>
              </w:rPr>
            </w:pPr>
          </w:p>
        </w:tc>
        <w:tc>
          <w:tcPr>
            <w:tcW w:w="1077" w:type="dxa"/>
            <w:vMerge/>
            <w:tcBorders>
              <w:left w:val="single" w:sz="12" w:space="0" w:color="auto"/>
              <w:right w:val="single" w:sz="12" w:space="0" w:color="auto"/>
            </w:tcBorders>
            <w:vAlign w:val="center"/>
          </w:tcPr>
          <w:p w:rsidR="00AA210B" w:rsidRPr="00821CDA" w:rsidRDefault="00AA210B">
            <w:pPr>
              <w:rPr>
                <w:sz w:val="8"/>
              </w:rPr>
            </w:pPr>
          </w:p>
        </w:tc>
        <w:tc>
          <w:tcPr>
            <w:tcW w:w="58" w:type="dxa"/>
            <w:vMerge/>
            <w:tcBorders>
              <w:left w:val="single" w:sz="12" w:space="0" w:color="auto"/>
              <w:bottom w:val="single" w:sz="12"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718" w:type="dxa"/>
            <w:vMerge/>
            <w:tcBorders>
              <w:left w:val="single" w:sz="8" w:space="0" w:color="auto"/>
              <w:right w:val="dashed" w:sz="12" w:space="0" w:color="auto"/>
            </w:tcBorders>
            <w:vAlign w:val="center"/>
          </w:tcPr>
          <w:p w:rsidR="00AA210B" w:rsidRPr="00821CDA" w:rsidRDefault="00AA210B">
            <w:pPr>
              <w:rPr>
                <w:sz w:val="8"/>
              </w:rPr>
            </w:pPr>
          </w:p>
        </w:tc>
        <w:tc>
          <w:tcPr>
            <w:tcW w:w="718" w:type="dxa"/>
            <w:vMerge/>
            <w:tcBorders>
              <w:left w:val="dashed" w:sz="12" w:space="0" w:color="auto"/>
            </w:tcBorders>
            <w:vAlign w:val="center"/>
          </w:tcPr>
          <w:p w:rsidR="00AA210B" w:rsidRPr="00821CDA" w:rsidRDefault="00AA210B">
            <w:pPr>
              <w:rPr>
                <w:sz w:val="8"/>
              </w:rPr>
            </w:pPr>
          </w:p>
        </w:tc>
        <w:tc>
          <w:tcPr>
            <w:tcW w:w="718" w:type="dxa"/>
            <w:vMerge/>
            <w:tcBorders>
              <w:left w:val="single" w:sz="8" w:space="0" w:color="auto"/>
              <w:bottom w:val="single" w:sz="8" w:space="0" w:color="auto"/>
              <w:right w:val="single" w:sz="8" w:space="0" w:color="auto"/>
            </w:tcBorders>
            <w:vAlign w:val="center"/>
          </w:tcPr>
          <w:p w:rsidR="00AA210B" w:rsidRPr="00821CDA" w:rsidRDefault="00AA210B">
            <w:pPr>
              <w:rPr>
                <w:sz w:val="8"/>
              </w:rPr>
            </w:pPr>
          </w:p>
        </w:tc>
        <w:tc>
          <w:tcPr>
            <w:tcW w:w="58" w:type="dxa"/>
            <w:vMerge/>
            <w:tcBorders>
              <w:left w:val="single" w:sz="8" w:space="0" w:color="auto"/>
              <w:bottom w:val="single" w:sz="12" w:space="0" w:color="auto"/>
              <w:right w:val="single" w:sz="12" w:space="0" w:color="auto"/>
            </w:tcBorders>
            <w:vAlign w:val="center"/>
          </w:tcPr>
          <w:p w:rsidR="00AA210B" w:rsidRPr="00821CDA" w:rsidRDefault="00AA210B">
            <w:pPr>
              <w:rPr>
                <w:sz w:val="8"/>
              </w:rPr>
            </w:pPr>
          </w:p>
        </w:tc>
      </w:tr>
      <w:tr w:rsidR="00AA210B" w:rsidRPr="00821CDA">
        <w:trPr>
          <w:cantSplit/>
          <w:jc w:val="center"/>
        </w:trPr>
        <w:tc>
          <w:tcPr>
            <w:tcW w:w="1474" w:type="dxa"/>
            <w:gridSpan w:val="4"/>
            <w:vMerge/>
            <w:tcBorders>
              <w:left w:val="single" w:sz="12" w:space="0" w:color="auto"/>
              <w:bottom w:val="single" w:sz="12" w:space="0" w:color="auto"/>
              <w:right w:val="dashed" w:sz="12" w:space="0" w:color="auto"/>
            </w:tcBorders>
            <w:vAlign w:val="center"/>
          </w:tcPr>
          <w:p w:rsidR="00AA210B" w:rsidRPr="00821CDA" w:rsidRDefault="00AA210B">
            <w:pPr>
              <w:rPr>
                <w:sz w:val="4"/>
              </w:rPr>
            </w:pPr>
          </w:p>
        </w:tc>
        <w:tc>
          <w:tcPr>
            <w:tcW w:w="359" w:type="dxa"/>
            <w:vMerge/>
            <w:tcBorders>
              <w:left w:val="dashed" w:sz="12" w:space="0" w:color="auto"/>
              <w:bottom w:val="single" w:sz="12" w:space="0" w:color="auto"/>
            </w:tcBorders>
            <w:vAlign w:val="center"/>
          </w:tcPr>
          <w:p w:rsidR="00AA210B" w:rsidRPr="00821CDA" w:rsidRDefault="00AA210B">
            <w:pPr>
              <w:rPr>
                <w:sz w:val="4"/>
              </w:rPr>
            </w:pPr>
          </w:p>
        </w:tc>
        <w:tc>
          <w:tcPr>
            <w:tcW w:w="718" w:type="dxa"/>
            <w:vMerge/>
            <w:tcBorders>
              <w:top w:val="single" w:sz="12" w:space="0" w:color="auto"/>
              <w:bottom w:val="single" w:sz="12" w:space="0" w:color="auto"/>
            </w:tcBorders>
            <w:vAlign w:val="center"/>
          </w:tcPr>
          <w:p w:rsidR="00AA210B" w:rsidRPr="00821CDA" w:rsidRDefault="00AA210B">
            <w:pPr>
              <w:rPr>
                <w:sz w:val="4"/>
              </w:rPr>
            </w:pPr>
          </w:p>
        </w:tc>
        <w:tc>
          <w:tcPr>
            <w:tcW w:w="359" w:type="dxa"/>
            <w:vMerge/>
            <w:tcBorders>
              <w:bottom w:val="single" w:sz="12" w:space="0" w:color="auto"/>
            </w:tcBorders>
            <w:vAlign w:val="center"/>
          </w:tcPr>
          <w:p w:rsidR="00AA210B" w:rsidRPr="00821CDA" w:rsidRDefault="00AA210B">
            <w:pPr>
              <w:rPr>
                <w:sz w:val="4"/>
              </w:rPr>
            </w:pPr>
          </w:p>
        </w:tc>
        <w:tc>
          <w:tcPr>
            <w:tcW w:w="35" w:type="dxa"/>
            <w:tcBorders>
              <w:bottom w:val="single" w:sz="12" w:space="0" w:color="auto"/>
              <w:right w:val="single" w:sz="12" w:space="0" w:color="auto"/>
            </w:tcBorders>
            <w:vAlign w:val="center"/>
          </w:tcPr>
          <w:p w:rsidR="00AA210B" w:rsidRPr="00821CDA" w:rsidRDefault="00AA210B">
            <w:pPr>
              <w:rPr>
                <w:sz w:val="4"/>
              </w:rPr>
            </w:pPr>
          </w:p>
        </w:tc>
        <w:tc>
          <w:tcPr>
            <w:tcW w:w="1077" w:type="dxa"/>
            <w:vMerge/>
            <w:tcBorders>
              <w:left w:val="single" w:sz="12" w:space="0" w:color="auto"/>
              <w:right w:val="single" w:sz="12" w:space="0" w:color="auto"/>
            </w:tcBorders>
            <w:vAlign w:val="center"/>
          </w:tcPr>
          <w:p w:rsidR="00AA210B" w:rsidRPr="00821CDA" w:rsidRDefault="00AA210B">
            <w:pPr>
              <w:rPr>
                <w:sz w:val="4"/>
              </w:rPr>
            </w:pPr>
          </w:p>
        </w:tc>
        <w:tc>
          <w:tcPr>
            <w:tcW w:w="58" w:type="dxa"/>
            <w:vMerge/>
            <w:tcBorders>
              <w:left w:val="single" w:sz="12" w:space="0" w:color="auto"/>
              <w:bottom w:val="single" w:sz="12" w:space="0" w:color="auto"/>
            </w:tcBorders>
            <w:vAlign w:val="center"/>
          </w:tcPr>
          <w:p w:rsidR="00AA210B" w:rsidRPr="00821CDA" w:rsidRDefault="00AA210B">
            <w:pPr>
              <w:rPr>
                <w:sz w:val="4"/>
              </w:rPr>
            </w:pPr>
          </w:p>
        </w:tc>
        <w:tc>
          <w:tcPr>
            <w:tcW w:w="1436" w:type="dxa"/>
            <w:gridSpan w:val="2"/>
            <w:tcBorders>
              <w:bottom w:val="single" w:sz="12" w:space="0" w:color="auto"/>
              <w:right w:val="single" w:sz="12" w:space="0" w:color="auto"/>
            </w:tcBorders>
            <w:vAlign w:val="center"/>
          </w:tcPr>
          <w:p w:rsidR="00AA210B" w:rsidRPr="00821CDA" w:rsidRDefault="00AA210B">
            <w:pPr>
              <w:rPr>
                <w:sz w:val="4"/>
              </w:rPr>
            </w:pPr>
          </w:p>
        </w:tc>
        <w:tc>
          <w:tcPr>
            <w:tcW w:w="1436" w:type="dxa"/>
            <w:gridSpan w:val="2"/>
            <w:tcBorders>
              <w:left w:val="single" w:sz="12" w:space="0" w:color="auto"/>
              <w:bottom w:val="single" w:sz="12" w:space="0" w:color="auto"/>
            </w:tcBorders>
            <w:vAlign w:val="center"/>
          </w:tcPr>
          <w:p w:rsidR="00AA210B" w:rsidRPr="00821CDA" w:rsidRDefault="00AA210B">
            <w:pPr>
              <w:rPr>
                <w:sz w:val="4"/>
              </w:rPr>
            </w:pPr>
          </w:p>
        </w:tc>
        <w:tc>
          <w:tcPr>
            <w:tcW w:w="58" w:type="dxa"/>
            <w:vMerge/>
            <w:tcBorders>
              <w:bottom w:val="single" w:sz="12" w:space="0" w:color="auto"/>
              <w:right w:val="single" w:sz="12" w:space="0" w:color="auto"/>
            </w:tcBorders>
            <w:vAlign w:val="center"/>
          </w:tcPr>
          <w:p w:rsidR="00AA210B" w:rsidRPr="00821CDA" w:rsidRDefault="00AA210B">
            <w:pPr>
              <w:rPr>
                <w:sz w:val="4"/>
              </w:rPr>
            </w:pPr>
          </w:p>
        </w:tc>
      </w:tr>
      <w:tr w:rsidR="00AA210B" w:rsidRPr="00821CDA">
        <w:trPr>
          <w:trHeight w:val="288"/>
          <w:jc w:val="center"/>
        </w:trPr>
        <w:tc>
          <w:tcPr>
            <w:tcW w:w="7010" w:type="dxa"/>
            <w:gridSpan w:val="15"/>
            <w:vAlign w:val="center"/>
          </w:tcPr>
          <w:p w:rsidR="00AA210B" w:rsidRPr="00821CDA" w:rsidRDefault="00AA210B">
            <w:pPr>
              <w:keepNext/>
              <w:spacing w:before="60"/>
              <w:rPr>
                <w:sz w:val="4"/>
              </w:rPr>
            </w:pPr>
            <w:r w:rsidRPr="00821CDA">
              <w:t>(Added 2003)</w:t>
            </w:r>
          </w:p>
        </w:tc>
      </w:tr>
    </w:tbl>
    <w:p w:rsidR="00AA210B" w:rsidRPr="00821CDA" w:rsidRDefault="00AA210B">
      <w:pPr>
        <w:tabs>
          <w:tab w:val="left" w:pos="288"/>
        </w:tabs>
        <w:spacing w:before="60"/>
        <w:ind w:left="720"/>
        <w:jc w:val="both"/>
      </w:pPr>
      <w:r w:rsidRPr="00821CDA">
        <w:t>(Amended 1987, 2003, and 2007)</w:t>
      </w:r>
    </w:p>
    <w:p w:rsidR="00AA210B" w:rsidRPr="00821CDA" w:rsidRDefault="00AA210B">
      <w:pPr>
        <w:tabs>
          <w:tab w:val="left" w:pos="288"/>
        </w:tabs>
        <w:ind w:left="720"/>
        <w:jc w:val="both"/>
        <w:rPr>
          <w:bCs/>
        </w:rPr>
      </w:pPr>
    </w:p>
    <w:p w:rsidR="00AA210B" w:rsidRPr="00821CDA" w:rsidRDefault="00AA210B">
      <w:pPr>
        <w:tabs>
          <w:tab w:val="left" w:pos="288"/>
        </w:tabs>
        <w:ind w:left="360"/>
        <w:jc w:val="both"/>
      </w:pPr>
      <w:bookmarkStart w:id="60" w:name="_Toc273949846"/>
      <w:r w:rsidRPr="00821CDA">
        <w:rPr>
          <w:rStyle w:val="Heading4Char"/>
        </w:rPr>
        <w:t>N.1.4.</w:t>
      </w:r>
      <w:r w:rsidRPr="00821CDA">
        <w:rPr>
          <w:rStyle w:val="Heading4Char"/>
        </w:rPr>
        <w:tab/>
        <w:t>Sensitivity Test.</w:t>
      </w:r>
      <w:bookmarkEnd w:id="60"/>
      <w:r w:rsidRPr="00821CDA">
        <w:t xml:space="preserve"> – A sensitivity test</w:t>
      </w:r>
      <w:r w:rsidR="00270A2C" w:rsidRPr="00821CDA">
        <w:fldChar w:fldCharType="begin"/>
      </w:r>
      <w:r w:rsidRPr="00821CDA">
        <w:instrText>XE"Sensitivity test"</w:instrText>
      </w:r>
      <w:r w:rsidR="00270A2C" w:rsidRPr="00821CDA">
        <w:fldChar w:fldCharType="end"/>
      </w:r>
      <w:r w:rsidRPr="00821CDA">
        <w:t xml:space="preserve"> shall be conducted on nonautomatic-indicating (weighbeam) scales only, with the weighing device in equilibrium at zero-load and at maximum test load.  The test shall be conducted by increasing or decreasing the test load in an amount equal to the applicable value specified in T.2. Sensitivity Requirement (SR) or T.N.6. Sensitivity.</w:t>
      </w:r>
    </w:p>
    <w:p w:rsidR="00AA210B" w:rsidRPr="00821CDA" w:rsidRDefault="00AA210B">
      <w:pPr>
        <w:tabs>
          <w:tab w:val="left" w:pos="288"/>
        </w:tabs>
        <w:ind w:left="360"/>
        <w:jc w:val="both"/>
      </w:pPr>
    </w:p>
    <w:p w:rsidR="00AA210B" w:rsidRPr="00821CDA" w:rsidRDefault="00AA210B">
      <w:pPr>
        <w:keepNext/>
        <w:tabs>
          <w:tab w:val="left" w:pos="288"/>
        </w:tabs>
        <w:ind w:left="360"/>
        <w:jc w:val="both"/>
        <w:rPr>
          <w:i/>
        </w:rPr>
      </w:pPr>
      <w:bookmarkStart w:id="61" w:name="_Toc273949847"/>
      <w:r w:rsidRPr="00821CDA">
        <w:rPr>
          <w:rStyle w:val="Heading4Char"/>
          <w:i/>
        </w:rPr>
        <w:t>N.1.5.</w:t>
      </w:r>
      <w:r w:rsidRPr="00821CDA">
        <w:rPr>
          <w:rStyle w:val="Heading4Char"/>
          <w:i/>
        </w:rPr>
        <w:tab/>
        <w:t>Discrimination Test.</w:t>
      </w:r>
      <w:bookmarkEnd w:id="61"/>
      <w:r w:rsidRPr="00821CDA">
        <w:rPr>
          <w:i/>
        </w:rPr>
        <w:t xml:space="preserve"> </w:t>
      </w:r>
      <w:r w:rsidRPr="00821CDA">
        <w:t>–</w:t>
      </w:r>
      <w:r w:rsidRPr="00821CDA">
        <w:rPr>
          <w:i/>
        </w:rPr>
        <w:t xml:space="preserve"> A discrimination test</w:t>
      </w:r>
      <w:r w:rsidR="00270A2C" w:rsidRPr="00821CDA">
        <w:fldChar w:fldCharType="begin"/>
      </w:r>
      <w:r w:rsidRPr="00821CDA">
        <w:instrText>XE"Discrimination test"</w:instrText>
      </w:r>
      <w:r w:rsidR="00270A2C" w:rsidRPr="00821CDA">
        <w:fldChar w:fldCharType="end"/>
      </w:r>
      <w:r w:rsidRPr="00821CDA">
        <w:rPr>
          <w:i/>
        </w:rPr>
        <w:t xml:space="preserve"> shall be conducted on all automatic indicating scales</w:t>
      </w:r>
      <w:r w:rsidR="00270A2C" w:rsidRPr="00821CDA">
        <w:fldChar w:fldCharType="begin"/>
      </w:r>
      <w:r w:rsidRPr="00821CDA">
        <w:instrText>XE"Scales:Automatic indicating"</w:instrText>
      </w:r>
      <w:r w:rsidR="00270A2C" w:rsidRPr="00821CDA">
        <w:fldChar w:fldCharType="end"/>
      </w:r>
      <w:r w:rsidRPr="00821CDA">
        <w:rPr>
          <w:i/>
        </w:rPr>
        <w:t xml:space="preserve"> with the weighing device in equilibrium at or near zero load and at or near maximum test load, and under controlled conditions in which environmental factors</w:t>
      </w:r>
      <w:r w:rsidR="00270A2C" w:rsidRPr="00821CDA">
        <w:fldChar w:fldCharType="begin"/>
      </w:r>
      <w:r w:rsidRPr="00821CDA">
        <w:instrText>XE"Environmental factors"</w:instrText>
      </w:r>
      <w:r w:rsidR="00270A2C" w:rsidRPr="00821CDA">
        <w:fldChar w:fldCharType="end"/>
      </w:r>
      <w:r w:rsidRPr="00821CDA">
        <w:rPr>
          <w:i/>
        </w:rPr>
        <w:t xml:space="preserve"> are reduced to the extent that they will not affect the results obtained.  For scales equipped with an Automatic Zero-Tracking Mechanism</w:t>
      </w:r>
      <w:r w:rsidR="00270A2C" w:rsidRPr="00821CDA">
        <w:fldChar w:fldCharType="begin"/>
      </w:r>
      <w:r w:rsidRPr="00821CDA">
        <w:instrText>XE"Automatic zero-tracking mechanism"</w:instrText>
      </w:r>
      <w:r w:rsidR="00270A2C" w:rsidRPr="00821CDA">
        <w:fldChar w:fldCharType="end"/>
      </w:r>
      <w:r w:rsidRPr="00821CDA">
        <w:rPr>
          <w:i/>
        </w:rPr>
        <w:t xml:space="preserve"> (AZT), the discrimination test</w:t>
      </w:r>
      <w:r w:rsidR="00270A2C" w:rsidRPr="00821CDA">
        <w:fldChar w:fldCharType="begin"/>
      </w:r>
      <w:r w:rsidRPr="00821CDA">
        <w:instrText>XE"Discrimination test"</w:instrText>
      </w:r>
      <w:r w:rsidR="00270A2C" w:rsidRPr="00821CDA">
        <w:fldChar w:fldCharType="end"/>
      </w:r>
      <w:r w:rsidRPr="00821CDA">
        <w:rPr>
          <w:i/>
        </w:rPr>
        <w:t xml:space="preserve"> may be conducted at a range outside of the AZT range.</w:t>
      </w:r>
    </w:p>
    <w:p w:rsidR="00AA210B" w:rsidRPr="00821CDA" w:rsidRDefault="00AA210B">
      <w:pPr>
        <w:keepNext/>
        <w:tabs>
          <w:tab w:val="left" w:pos="288"/>
        </w:tabs>
        <w:ind w:left="360"/>
        <w:jc w:val="both"/>
      </w:pPr>
      <w:r w:rsidRPr="00821CDA">
        <w:rPr>
          <w:i/>
        </w:rPr>
        <w:t>[Nonretroactive as of January 1, 1986]</w:t>
      </w:r>
    </w:p>
    <w:p w:rsidR="00AA210B" w:rsidRPr="00821CDA" w:rsidRDefault="00AA210B">
      <w:pPr>
        <w:tabs>
          <w:tab w:val="left" w:pos="288"/>
        </w:tabs>
        <w:spacing w:before="60"/>
        <w:ind w:left="360"/>
        <w:jc w:val="both"/>
      </w:pPr>
      <w:r w:rsidRPr="00821CDA">
        <w:t>(Added 1985) (Amended 2004)</w:t>
      </w:r>
    </w:p>
    <w:p w:rsidR="00AA210B" w:rsidRPr="00821CDA" w:rsidRDefault="00AA210B">
      <w:pPr>
        <w:tabs>
          <w:tab w:val="left" w:pos="288"/>
        </w:tabs>
        <w:jc w:val="both"/>
      </w:pPr>
    </w:p>
    <w:p w:rsidR="00AA210B" w:rsidRPr="00821CDA" w:rsidRDefault="00AA210B">
      <w:pPr>
        <w:tabs>
          <w:tab w:val="left" w:pos="1620"/>
        </w:tabs>
        <w:ind w:left="720"/>
        <w:jc w:val="both"/>
      </w:pPr>
      <w:r w:rsidRPr="00821CDA">
        <w:rPr>
          <w:b/>
        </w:rPr>
        <w:t>N.1.5.1.</w:t>
      </w:r>
      <w:r w:rsidRPr="00821CDA">
        <w:rPr>
          <w:b/>
        </w:rPr>
        <w:tab/>
        <w:t>Digital Device.</w:t>
      </w:r>
      <w:r w:rsidRPr="00821CDA">
        <w:t xml:space="preserve"> – On a digital device, this test is conducted from just below the lower edge of the zone of uncertainty for increasing load tests, or from just above the upper edge of the zone of uncertainty for decreasing</w:t>
      </w:r>
      <w:r w:rsidRPr="00821CDA">
        <w:noBreakHyphen/>
        <w:t>load tests.</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2" w:name="_Toc273949848"/>
      <w:r w:rsidRPr="00821CDA">
        <w:rPr>
          <w:rStyle w:val="Heading4Char"/>
        </w:rPr>
        <w:t>N.1.6.</w:t>
      </w:r>
      <w:r w:rsidRPr="00821CDA">
        <w:rPr>
          <w:rStyle w:val="Heading4Char"/>
        </w:rPr>
        <w:tab/>
        <w:t>RFI Susceptibility Tests, Field Evaluation.</w:t>
      </w:r>
      <w:bookmarkEnd w:id="62"/>
      <w:r w:rsidR="00270A2C" w:rsidRPr="00821CDA">
        <w:fldChar w:fldCharType="begin"/>
      </w:r>
      <w:r w:rsidRPr="00821CDA">
        <w:instrText>XE"RFI"</w:instrText>
      </w:r>
      <w:r w:rsidR="00270A2C" w:rsidRPr="00821CDA">
        <w:fldChar w:fldCharType="end"/>
      </w:r>
      <w:r w:rsidRPr="00821CDA">
        <w:t xml:space="preserve"> – An RFI test shall be conducted at a given installation when the presence of RFI has been verified and characterized if those conditions are considered “usual and customary.”</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3" w:name="_Toc273949849"/>
      <w:r w:rsidRPr="00821CDA">
        <w:rPr>
          <w:rStyle w:val="Heading4Char"/>
        </w:rPr>
        <w:t>N.1.7.</w:t>
      </w:r>
      <w:r w:rsidRPr="00821CDA">
        <w:rPr>
          <w:rStyle w:val="Heading4Char"/>
        </w:rPr>
        <w:tab/>
        <w:t>Ratio Test.</w:t>
      </w:r>
      <w:bookmarkEnd w:id="63"/>
      <w:r w:rsidRPr="00821CDA">
        <w:t xml:space="preserve"> – A ratio test</w:t>
      </w:r>
      <w:r w:rsidR="00270A2C" w:rsidRPr="00821CDA">
        <w:fldChar w:fldCharType="begin"/>
      </w:r>
      <w:r w:rsidRPr="00821CDA">
        <w:instrText>XE"Ratio test"</w:instrText>
      </w:r>
      <w:r w:rsidR="00270A2C" w:rsidRPr="00821CDA">
        <w:fldChar w:fldCharType="end"/>
      </w:r>
      <w:r w:rsidRPr="00821CDA">
        <w:t xml:space="preserve"> shall be conducted on all scales employing counterpoise weights and on nonautomatic</w:t>
      </w:r>
      <w:r w:rsidRPr="00821CDA">
        <w:noBreakHyphen/>
        <w:t>indicating equal</w:t>
      </w:r>
      <w:r w:rsidRPr="00821CDA">
        <w:noBreakHyphen/>
        <w:t>arm scales.</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64" w:name="_Toc273949850"/>
      <w:r w:rsidRPr="00821CDA">
        <w:rPr>
          <w:rStyle w:val="Heading4Char"/>
        </w:rPr>
        <w:t>N.1.8.</w:t>
      </w:r>
      <w:r w:rsidRPr="00821CDA">
        <w:rPr>
          <w:rStyle w:val="Heading4Char"/>
        </w:rPr>
        <w:tab/>
        <w:t>Material Tests.</w:t>
      </w:r>
      <w:bookmarkEnd w:id="64"/>
      <w:r w:rsidRPr="00821CDA">
        <w:t xml:space="preserve"> – A material test</w:t>
      </w:r>
      <w:r w:rsidR="00270A2C" w:rsidRPr="00821CDA">
        <w:fldChar w:fldCharType="begin"/>
      </w:r>
      <w:r w:rsidRPr="00821CDA">
        <w:instrText>XE"Material test"</w:instrText>
      </w:r>
      <w:r w:rsidR="00270A2C" w:rsidRPr="00821CDA">
        <w:fldChar w:fldCharType="end"/>
      </w:r>
      <w:r w:rsidRPr="00821CDA">
        <w:t xml:space="preserve"> shall be conducted on all customer</w:t>
      </w:r>
      <w:r w:rsidRPr="00821CDA">
        <w:noBreakHyphen/>
        <w:t>operated bulk weighing systems for recycled materials using bulk material for which the device is used.  Insert into the device, in a normal manner, several accurately pre</w:t>
      </w:r>
      <w:r w:rsidRPr="00821CDA">
        <w:noBreakHyphen/>
        <w:t>weighed samples (free of foreign material) in varying amounts approximating average drafts.</w:t>
      </w:r>
    </w:p>
    <w:p w:rsidR="00AA210B" w:rsidRPr="00821CDA" w:rsidRDefault="00AA210B">
      <w:pPr>
        <w:tabs>
          <w:tab w:val="left" w:pos="288"/>
        </w:tabs>
        <w:jc w:val="both"/>
      </w:pPr>
    </w:p>
    <w:p w:rsidR="00AA210B" w:rsidRPr="00821CDA" w:rsidRDefault="00AA210B">
      <w:pPr>
        <w:tabs>
          <w:tab w:val="left" w:pos="288"/>
        </w:tabs>
        <w:ind w:left="360"/>
        <w:jc w:val="both"/>
      </w:pPr>
      <w:bookmarkStart w:id="65" w:name="_Toc273949851"/>
      <w:r w:rsidRPr="00821CDA">
        <w:rPr>
          <w:rStyle w:val="Heading4Char"/>
        </w:rPr>
        <w:t>N.1.9.</w:t>
      </w:r>
      <w:r w:rsidRPr="00821CDA">
        <w:rPr>
          <w:rStyle w:val="Heading4Char"/>
        </w:rPr>
        <w:tab/>
        <w:t>Zero</w:t>
      </w:r>
      <w:r w:rsidRPr="00821CDA">
        <w:rPr>
          <w:rStyle w:val="Heading4Char"/>
        </w:rPr>
        <w:noBreakHyphen/>
        <w:t>Load Balance Change.</w:t>
      </w:r>
      <w:bookmarkEnd w:id="65"/>
      <w:r w:rsidRPr="00821CDA">
        <w:t xml:space="preserve"> – A zero</w:t>
      </w:r>
      <w:r w:rsidRPr="00821CDA">
        <w:noBreakHyphen/>
        <w:t>load balance</w:t>
      </w:r>
      <w:r w:rsidR="00270A2C" w:rsidRPr="00821CDA">
        <w:fldChar w:fldCharType="begin"/>
      </w:r>
      <w:r w:rsidRPr="00821CDA">
        <w:instrText>XE"Zero-load balance"</w:instrText>
      </w:r>
      <w:r w:rsidR="00270A2C" w:rsidRPr="00821CDA">
        <w:fldChar w:fldCharType="end"/>
      </w:r>
      <w:r w:rsidRPr="00821CDA">
        <w:t xml:space="preserve"> change test shall be conducted on all scales after the removal of any test load.  The zero</w:t>
      </w:r>
      <w:r w:rsidRPr="00821CDA">
        <w:noBreakHyphen/>
        <w:t>load balance should not change by more than the minimum tolerance applicable.  (</w:t>
      </w:r>
      <w:r w:rsidR="00791CA1" w:rsidRPr="00821CDA">
        <w:t>See a</w:t>
      </w:r>
      <w:r w:rsidRPr="00821CDA">
        <w:t>lso see G</w:t>
      </w:r>
      <w:r w:rsidRPr="00821CDA">
        <w:noBreakHyphen/>
        <w:t>UR.4.2.</w:t>
      </w:r>
      <w:r w:rsidR="00791CA1" w:rsidRPr="00821CDA">
        <w:t xml:space="preserve"> Abnormal Performance</w:t>
      </w:r>
      <w:r w:rsidRPr="00821CDA">
        <w:t>)</w:t>
      </w:r>
    </w:p>
    <w:p w:rsidR="00AA210B" w:rsidRPr="00821CDA" w:rsidRDefault="00AA210B">
      <w:pPr>
        <w:tabs>
          <w:tab w:val="left" w:pos="288"/>
        </w:tabs>
        <w:jc w:val="both"/>
      </w:pPr>
    </w:p>
    <w:p w:rsidR="00AA210B" w:rsidRPr="00821CDA" w:rsidRDefault="00AA210B">
      <w:pPr>
        <w:tabs>
          <w:tab w:val="left" w:pos="288"/>
        </w:tabs>
        <w:ind w:left="360"/>
        <w:jc w:val="both"/>
      </w:pPr>
      <w:bookmarkStart w:id="66" w:name="_Toc273949852"/>
      <w:r w:rsidRPr="00821CDA">
        <w:rPr>
          <w:rStyle w:val="Heading4Char"/>
        </w:rPr>
        <w:t>N.1.10.</w:t>
      </w:r>
      <w:r w:rsidRPr="00821CDA">
        <w:rPr>
          <w:rStyle w:val="Heading4Char"/>
        </w:rPr>
        <w:tab/>
        <w:t>Counting Feature Test.</w:t>
      </w:r>
      <w:bookmarkEnd w:id="66"/>
      <w:r w:rsidR="00270A2C" w:rsidRPr="00821CDA">
        <w:rPr>
          <w:bCs/>
        </w:rPr>
        <w:fldChar w:fldCharType="begin"/>
      </w:r>
      <w:r w:rsidRPr="00821CDA">
        <w:instrText>XE"Counting feature"</w:instrText>
      </w:r>
      <w:r w:rsidR="00270A2C" w:rsidRPr="00821CDA">
        <w:rPr>
          <w:bCs/>
        </w:rPr>
        <w:fldChar w:fldCharType="end"/>
      </w:r>
      <w:r w:rsidRPr="00821CDA">
        <w:rPr>
          <w:bCs/>
        </w:rPr>
        <w:t xml:space="preserve"> </w:t>
      </w:r>
      <w:r w:rsidRPr="00821CDA">
        <w:t>– A test of the counting function shall be conducted on all Class I and Class II prescription</w:t>
      </w:r>
      <w:r w:rsidR="00270A2C" w:rsidRPr="00821CDA">
        <w:fldChar w:fldCharType="begin"/>
      </w:r>
      <w:r w:rsidRPr="00821CDA">
        <w:instrText>XE"Prescription"</w:instrText>
      </w:r>
      <w:r w:rsidR="00270A2C" w:rsidRPr="00821CDA">
        <w:fldChar w:fldCharType="end"/>
      </w:r>
      <w:r w:rsidR="00270A2C" w:rsidRPr="00821CDA">
        <w:rPr>
          <w:bCs/>
        </w:rPr>
        <w:fldChar w:fldCharType="begin"/>
      </w:r>
      <w:r w:rsidRPr="00821CDA">
        <w:rPr>
          <w:bCs/>
        </w:rPr>
        <w:instrText>XE"Scales:Prescription"</w:instrText>
      </w:r>
      <w:r w:rsidR="00270A2C" w:rsidRPr="00821CDA">
        <w:rPr>
          <w:bCs/>
        </w:rPr>
        <w:fldChar w:fldCharType="end"/>
      </w:r>
      <w:r w:rsidRPr="00821CDA">
        <w:t xml:space="preserve"> scales having an active counting feature used in “legal for trade” applications.  The test should verify that the scale will not accept a sample with less than either the minimum sample piece count or the minimum sample weight of 30 e.  Counting feature accuracy should be verified at a minimum of two test loads.  Verification of the count calculations shall be based upon the weight indication of the test load.</w:t>
      </w:r>
    </w:p>
    <w:p w:rsidR="00AA210B" w:rsidRPr="00821CDA" w:rsidRDefault="00AA210B">
      <w:pPr>
        <w:tabs>
          <w:tab w:val="left" w:pos="288"/>
        </w:tabs>
        <w:ind w:left="360"/>
        <w:jc w:val="both"/>
      </w:pPr>
    </w:p>
    <w:p w:rsidR="00AA210B" w:rsidRPr="00821CDA" w:rsidRDefault="00AA210B">
      <w:pPr>
        <w:keepNext/>
        <w:tabs>
          <w:tab w:val="left" w:pos="288"/>
        </w:tabs>
        <w:ind w:left="360"/>
        <w:jc w:val="both"/>
        <w:rPr>
          <w:rFonts w:ascii="Arial Narrow" w:hAnsi="Arial Narrow"/>
          <w:b/>
          <w:bCs/>
        </w:rPr>
      </w:pPr>
      <w:r w:rsidRPr="00821CDA">
        <w:rPr>
          <w:rFonts w:ascii="Arial Narrow" w:hAnsi="Arial Narrow"/>
          <w:b/>
          <w:bCs/>
        </w:rPr>
        <w:t>Note:</w:t>
      </w:r>
    </w:p>
    <w:p w:rsidR="00AA210B" w:rsidRPr="00821CDA" w:rsidRDefault="00AA210B">
      <w:pPr>
        <w:keepNext/>
        <w:numPr>
          <w:ilvl w:val="0"/>
          <w:numId w:val="4"/>
        </w:numPr>
        <w:tabs>
          <w:tab w:val="left" w:pos="288"/>
        </w:tabs>
        <w:jc w:val="both"/>
        <w:rPr>
          <w:rFonts w:ascii="Arial Narrow" w:hAnsi="Arial Narrow"/>
        </w:rPr>
      </w:pPr>
      <w:r w:rsidRPr="00821CDA">
        <w:rPr>
          <w:rFonts w:ascii="Arial Narrow" w:hAnsi="Arial Narrow"/>
        </w:rPr>
        <w:t>The minimum sample weight is equal to the marked minimum individual piece weight times the marked minimum sample piece count.</w:t>
      </w:r>
    </w:p>
    <w:p w:rsidR="00AA210B" w:rsidRPr="00821CDA" w:rsidRDefault="00AA210B">
      <w:pPr>
        <w:keepNext/>
        <w:numPr>
          <w:ilvl w:val="0"/>
          <w:numId w:val="4"/>
        </w:numPr>
        <w:tabs>
          <w:tab w:val="left" w:pos="360"/>
        </w:tabs>
        <w:jc w:val="both"/>
      </w:pPr>
      <w:r w:rsidRPr="00821CDA">
        <w:rPr>
          <w:rFonts w:ascii="Arial Narrow" w:hAnsi="Arial Narrow"/>
        </w:rPr>
        <w:t>Test load as used in this section refers to actual calibration test weights selected from an appropriate test weight class.</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67" w:name="_Toc273949853"/>
      <w:r w:rsidRPr="00821CDA">
        <w:rPr>
          <w:rStyle w:val="Heading4Char"/>
        </w:rPr>
        <w:t>N.1.11.</w:t>
      </w:r>
      <w:r w:rsidRPr="00821CDA">
        <w:rPr>
          <w:rStyle w:val="Heading4Char"/>
        </w:rPr>
        <w:tab/>
        <w:t>Substitution Test.</w:t>
      </w:r>
      <w:bookmarkEnd w:id="67"/>
      <w:r w:rsidR="00270A2C" w:rsidRPr="00821CDA">
        <w:rPr>
          <w:bCs/>
        </w:rPr>
        <w:fldChar w:fldCharType="begin"/>
      </w:r>
      <w:r w:rsidRPr="00821CDA">
        <w:instrText>XE"</w:instrText>
      </w:r>
      <w:r w:rsidRPr="00821CDA">
        <w:rPr>
          <w:bCs/>
        </w:rPr>
        <w:instrText>Substitution</w:instrText>
      </w:r>
      <w:r w:rsidRPr="00821CDA">
        <w:instrText>"</w:instrText>
      </w:r>
      <w:r w:rsidR="00270A2C" w:rsidRPr="00821CDA">
        <w:rPr>
          <w:bCs/>
        </w:rPr>
        <w:fldChar w:fldCharType="end"/>
      </w:r>
      <w:r w:rsidRPr="00821CDA">
        <w:rPr>
          <w:bCs/>
        </w:rPr>
        <w:t xml:space="preserve"> </w:t>
      </w:r>
      <w:r w:rsidRPr="00821CDA">
        <w:t>– In the substitution test procedure, material or objects are substituted for known test weights, or a combination of known test weights and previously quantified material or objects, using the scale under test as a comparator.  Additional test weights or other known test loads may be added to the known test load to evaluate higher weight ranges on the scale.</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jc w:val="both"/>
      </w:pPr>
    </w:p>
    <w:p w:rsidR="00AA210B" w:rsidRPr="00821CDA" w:rsidRDefault="00AA210B">
      <w:pPr>
        <w:keepNext/>
        <w:tabs>
          <w:tab w:val="left" w:pos="288"/>
        </w:tabs>
        <w:ind w:left="360"/>
        <w:jc w:val="both"/>
      </w:pPr>
      <w:bookmarkStart w:id="68" w:name="_Toc273949854"/>
      <w:r w:rsidRPr="00821CDA">
        <w:rPr>
          <w:rStyle w:val="Heading4Char"/>
        </w:rPr>
        <w:t>N.1.12.</w:t>
      </w:r>
      <w:r w:rsidRPr="00821CDA">
        <w:rPr>
          <w:rStyle w:val="Heading4Char"/>
        </w:rPr>
        <w:tab/>
        <w:t>Strain-Load Test.</w:t>
      </w:r>
      <w:bookmarkEnd w:id="68"/>
      <w:r w:rsidR="00270A2C" w:rsidRPr="00821CDA">
        <w:rPr>
          <w:bCs/>
        </w:rPr>
        <w:fldChar w:fldCharType="begin"/>
      </w:r>
      <w:r w:rsidRPr="00821CDA">
        <w:instrText>XE"</w:instrText>
      </w:r>
      <w:r w:rsidRPr="00821CDA">
        <w:rPr>
          <w:bCs/>
        </w:rPr>
        <w:instrText>Strain-load test</w:instrText>
      </w:r>
      <w:r w:rsidRPr="00821CDA">
        <w:instrText>"</w:instrText>
      </w:r>
      <w:r w:rsidR="00270A2C" w:rsidRPr="00821CDA">
        <w:rPr>
          <w:bCs/>
        </w:rPr>
        <w:fldChar w:fldCharType="end"/>
      </w:r>
      <w:r w:rsidRPr="00821CDA">
        <w:rPr>
          <w:bCs/>
        </w:rPr>
        <w:t xml:space="preserve"> </w:t>
      </w:r>
      <w:r w:rsidRPr="00821CDA">
        <w:t>– In the strain-load test procedure, an unknown quantity of material or objects are used to establish a reference load or tare to which test weights or substitution</w:t>
      </w:r>
      <w:r w:rsidR="00270A2C" w:rsidRPr="00821CDA">
        <w:fldChar w:fldCharType="begin"/>
      </w:r>
      <w:r w:rsidRPr="00821CDA">
        <w:instrText>XE"Substitution"</w:instrText>
      </w:r>
      <w:r w:rsidR="00270A2C" w:rsidRPr="00821CDA">
        <w:fldChar w:fldCharType="end"/>
      </w:r>
      <w:r w:rsidRPr="00821CDA">
        <w:t xml:space="preserve"> test loads are added.</w:t>
      </w:r>
    </w:p>
    <w:p w:rsidR="00AA210B" w:rsidRPr="00821CDA" w:rsidRDefault="00AA210B">
      <w:pPr>
        <w:tabs>
          <w:tab w:val="left" w:pos="288"/>
        </w:tabs>
        <w:spacing w:before="60"/>
        <w:ind w:left="360"/>
        <w:jc w:val="both"/>
      </w:pPr>
      <w:r w:rsidRPr="00821CDA">
        <w:t>(Added 2003)</w:t>
      </w:r>
    </w:p>
    <w:p w:rsidR="00AA210B" w:rsidRPr="00821CDA" w:rsidRDefault="00AA210B">
      <w:pPr>
        <w:tabs>
          <w:tab w:val="left" w:pos="288"/>
        </w:tabs>
        <w:ind w:left="360"/>
        <w:jc w:val="both"/>
      </w:pPr>
    </w:p>
    <w:p w:rsidR="00AA210B" w:rsidRPr="00821CDA" w:rsidRDefault="00AA210B">
      <w:pPr>
        <w:keepNext/>
        <w:tabs>
          <w:tab w:val="left" w:pos="540"/>
        </w:tabs>
        <w:jc w:val="both"/>
      </w:pPr>
      <w:bookmarkStart w:id="69" w:name="_Toc273949855"/>
      <w:r w:rsidRPr="00821CDA">
        <w:rPr>
          <w:rStyle w:val="Heading3Char"/>
        </w:rPr>
        <w:t>N.2.</w:t>
      </w:r>
      <w:r w:rsidRPr="00821CDA">
        <w:rPr>
          <w:rStyle w:val="Heading3Char"/>
        </w:rPr>
        <w:tab/>
        <w:t>Verification (Testing) Standards.</w:t>
      </w:r>
      <w:bookmarkEnd w:id="69"/>
      <w:r w:rsidRPr="00821CDA">
        <w:t xml:space="preserve"> – Field standard</w:t>
      </w:r>
      <w:r w:rsidR="00270A2C" w:rsidRPr="00821CDA">
        <w:fldChar w:fldCharType="begin"/>
      </w:r>
      <w:r w:rsidRPr="00821CDA">
        <w:instrText>XE"Field standard"</w:instrText>
      </w:r>
      <w:r w:rsidR="00270A2C" w:rsidRPr="00821CDA">
        <w:fldChar w:fldCharType="end"/>
      </w:r>
      <w:r w:rsidRPr="00821CDA">
        <w:t xml:space="preserve"> weights used in verifying weighing devices shall comply with requirements of NIST Handbook 105</w:t>
      </w:r>
      <w:r w:rsidRPr="00821CDA">
        <w:noBreakHyphen/>
      </w:r>
      <w:r w:rsidR="00270A2C" w:rsidRPr="00821CDA">
        <w:fldChar w:fldCharType="begin"/>
      </w:r>
      <w:r w:rsidRPr="00821CDA">
        <w:instrText>XE"Class"</w:instrText>
      </w:r>
      <w:r w:rsidR="00270A2C" w:rsidRPr="00821CDA">
        <w:fldChar w:fldCharType="end"/>
      </w:r>
      <w:r w:rsidRPr="00821CDA">
        <w:t>Series standards (or other suitable and designated standards) or the tolerances</w:t>
      </w:r>
      <w:r w:rsidR="00270A2C" w:rsidRPr="00821CDA">
        <w:fldChar w:fldCharType="begin"/>
      </w:r>
      <w:r w:rsidRPr="00821CDA">
        <w:instrText>XE"Tolerances"</w:instrText>
      </w:r>
      <w:r w:rsidR="00270A2C" w:rsidRPr="00821CDA">
        <w:fldChar w:fldCharType="end"/>
      </w:r>
      <w:r w:rsidRPr="00821CDA">
        <w:t xml:space="preserve"> expressed in Fundamental Considerations, paragraph 3.2. (i.e., one</w:t>
      </w:r>
      <w:r w:rsidR="0090155A" w:rsidRPr="00821CDA">
        <w:noBreakHyphen/>
      </w:r>
      <w:r w:rsidRPr="00821CDA">
        <w:t>third of the smallest tolerance applied).</w:t>
      </w:r>
    </w:p>
    <w:p w:rsidR="00AA210B" w:rsidRPr="00821CDA" w:rsidRDefault="00AA210B">
      <w:pPr>
        <w:tabs>
          <w:tab w:val="left" w:pos="540"/>
        </w:tabs>
        <w:spacing w:before="60"/>
        <w:jc w:val="both"/>
      </w:pPr>
      <w:r w:rsidRPr="00821CDA">
        <w:t>(Amended 1986)</w:t>
      </w:r>
    </w:p>
    <w:p w:rsidR="00AA210B" w:rsidRPr="00821CDA" w:rsidRDefault="00AA210B">
      <w:pPr>
        <w:tabs>
          <w:tab w:val="left" w:pos="540"/>
        </w:tabs>
        <w:jc w:val="both"/>
      </w:pPr>
    </w:p>
    <w:p w:rsidR="00AA210B" w:rsidRPr="00821CDA" w:rsidRDefault="00AA210B">
      <w:pPr>
        <w:keepNext/>
        <w:tabs>
          <w:tab w:val="left" w:pos="540"/>
        </w:tabs>
        <w:jc w:val="both"/>
      </w:pPr>
      <w:bookmarkStart w:id="70" w:name="_Toc273949856"/>
      <w:r w:rsidRPr="00821CDA">
        <w:rPr>
          <w:rStyle w:val="Heading3Char"/>
        </w:rPr>
        <w:t>N.3.</w:t>
      </w:r>
      <w:r w:rsidRPr="00821CDA">
        <w:rPr>
          <w:rStyle w:val="Heading3Char"/>
        </w:rPr>
        <w:tab/>
        <w:t>Minimum Test Weights and Test Loads.</w:t>
      </w:r>
      <w:bookmarkEnd w:id="70"/>
      <w:r w:rsidRPr="00821CDA">
        <w:t xml:space="preserve"> – The minimum test weights</w:t>
      </w:r>
      <w:r w:rsidR="00270A2C" w:rsidRPr="00821CDA">
        <w:fldChar w:fldCharType="begin"/>
      </w:r>
      <w:r w:rsidRPr="00821CDA">
        <w:instrText>XE"Minimum test weights"</w:instrText>
      </w:r>
      <w:r w:rsidR="00270A2C" w:rsidRPr="00821CDA">
        <w:fldChar w:fldCharType="end"/>
      </w:r>
      <w:r w:rsidRPr="00821CDA">
        <w:t xml:space="preserve"> and test loads</w:t>
      </w:r>
      <w:r w:rsidR="00270A2C" w:rsidRPr="00821CDA">
        <w:fldChar w:fldCharType="begin"/>
      </w:r>
      <w:r w:rsidRPr="00821CDA">
        <w:instrText>XE"Test loads"</w:instrText>
      </w:r>
      <w:r w:rsidR="00270A2C" w:rsidRPr="00821CDA">
        <w:fldChar w:fldCharType="end"/>
      </w:r>
      <w:r w:rsidRPr="00821CDA">
        <w:t xml:space="preserve"> for in</w:t>
      </w:r>
      <w:r w:rsidRPr="00821CDA">
        <w:noBreakHyphen/>
        <w:t>service tests (except railway track scales</w:t>
      </w:r>
      <w:r w:rsidR="00270A2C" w:rsidRPr="00821CDA">
        <w:fldChar w:fldCharType="begin"/>
      </w:r>
      <w:r w:rsidRPr="00821CDA">
        <w:instrText>XE"Scales:Railway track"</w:instrText>
      </w:r>
      <w:r w:rsidR="00270A2C" w:rsidRPr="00821CDA">
        <w:fldChar w:fldCharType="end"/>
      </w:r>
      <w:r w:rsidR="0090155A" w:rsidRPr="00821CDA">
        <w:t>) are shown in Table 4. (</w:t>
      </w:r>
      <w:r w:rsidRPr="00821CDA">
        <w:t>See Footnote 2 in Table 4. Minim</w:t>
      </w:r>
      <w:r w:rsidR="0090155A" w:rsidRPr="00821CDA">
        <w:t>um Test Weights and Test Loads.)</w:t>
      </w:r>
    </w:p>
    <w:p w:rsidR="00AA210B" w:rsidRPr="00821CDA" w:rsidRDefault="00AA210B">
      <w:pPr>
        <w:tabs>
          <w:tab w:val="left" w:pos="288"/>
        </w:tabs>
        <w:spacing w:before="60"/>
        <w:jc w:val="both"/>
      </w:pPr>
      <w:r w:rsidRPr="00821CDA">
        <w:t>(Added 1984) (Amended 1988)</w:t>
      </w:r>
    </w:p>
    <w:p w:rsidR="00AA210B" w:rsidRPr="00821CDA" w:rsidRDefault="00AA210B">
      <w:pPr>
        <w:tabs>
          <w:tab w:val="left" w:pos="288"/>
        </w:tabs>
        <w:jc w:val="both"/>
      </w:pPr>
    </w:p>
    <w:p w:rsidR="00AA210B" w:rsidRPr="00821CDA" w:rsidRDefault="00AA210B" w:rsidP="007A559D">
      <w:pPr>
        <w:pStyle w:val="Heading4"/>
      </w:pPr>
      <w:bookmarkStart w:id="71" w:name="_Toc273949857"/>
      <w:r w:rsidRPr="00821CDA">
        <w:t>N.3.1.</w:t>
      </w:r>
      <w:r w:rsidRPr="00821CDA">
        <w:tab/>
        <w:t>Minimum Test-Weight Load and Recommended Strain-Load Test for Railway Track Scales.</w:t>
      </w:r>
      <w:bookmarkEnd w:id="71"/>
      <w:r w:rsidR="00270A2C" w:rsidRPr="00821CDA">
        <w:fldChar w:fldCharType="begin"/>
      </w:r>
      <w:r w:rsidRPr="00821CDA">
        <w:instrText>XE"Strain-load test"</w:instrText>
      </w:r>
      <w:r w:rsidR="00270A2C" w:rsidRPr="00821CDA">
        <w:fldChar w:fldCharType="end"/>
      </w:r>
      <w:r w:rsidR="00270A2C" w:rsidRPr="00821CDA">
        <w:fldChar w:fldCharType="begin"/>
      </w:r>
      <w:r w:rsidRPr="00821CDA">
        <w:instrText>XE"Scales:Railway track"</w:instrText>
      </w:r>
      <w:r w:rsidR="00270A2C" w:rsidRPr="00821CDA">
        <w:fldChar w:fldCharType="end"/>
      </w:r>
    </w:p>
    <w:p w:rsidR="00AA210B" w:rsidRPr="00821CDA" w:rsidRDefault="00AA210B">
      <w:pPr>
        <w:tabs>
          <w:tab w:val="left" w:pos="288"/>
        </w:tabs>
        <w:spacing w:before="60"/>
        <w:ind w:left="360"/>
        <w:jc w:val="both"/>
      </w:pPr>
      <w:r w:rsidRPr="00821CDA">
        <w:t>(Amended 1990)</w:t>
      </w:r>
    </w:p>
    <w:p w:rsidR="00AA210B" w:rsidRPr="00821CDA" w:rsidRDefault="00AA210B">
      <w:pPr>
        <w:tabs>
          <w:tab w:val="left" w:pos="288"/>
        </w:tabs>
        <w:jc w:val="both"/>
      </w:pPr>
    </w:p>
    <w:p w:rsidR="00AA210B" w:rsidRPr="00821CDA" w:rsidRDefault="00AA210B">
      <w:pPr>
        <w:keepNext/>
        <w:tabs>
          <w:tab w:val="left" w:pos="1620"/>
        </w:tabs>
        <w:ind w:left="720"/>
        <w:jc w:val="both"/>
      </w:pPr>
      <w:r w:rsidRPr="00821CDA">
        <w:rPr>
          <w:b/>
        </w:rPr>
        <w:t>N.3.1.1.</w:t>
      </w:r>
      <w:r w:rsidRPr="00821CDA">
        <w:rPr>
          <w:b/>
        </w:rPr>
        <w:tab/>
        <w:t>Approval.</w:t>
      </w:r>
      <w:r w:rsidRPr="00821CDA">
        <w:t xml:space="preserve"> – The test-weight load shall be not less than 35 000 kg (80 000 lb).  A strain</w:t>
      </w:r>
      <w:r w:rsidR="0090155A" w:rsidRPr="00821CDA">
        <w:noBreakHyphen/>
      </w:r>
      <w:r w:rsidRPr="00821CDA">
        <w:t>load test</w:t>
      </w:r>
      <w:r w:rsidR="00270A2C" w:rsidRPr="00821CDA">
        <w:fldChar w:fldCharType="begin"/>
      </w:r>
      <w:r w:rsidRPr="00821CDA">
        <w:instrText>XE"Strain-load test"</w:instrText>
      </w:r>
      <w:r w:rsidR="00270A2C" w:rsidRPr="00821CDA">
        <w:fldChar w:fldCharType="end"/>
      </w:r>
      <w:r w:rsidRPr="00821CDA">
        <w:t xml:space="preserve"> conducted up to the used capacity</w:t>
      </w:r>
      <w:r w:rsidR="00270A2C" w:rsidRPr="00821CDA">
        <w:fldChar w:fldCharType="begin"/>
      </w:r>
      <w:r w:rsidRPr="00821CDA">
        <w:instrText>XE"Capacity"</w:instrText>
      </w:r>
      <w:r w:rsidR="00270A2C" w:rsidRPr="00821CDA">
        <w:fldChar w:fldCharType="end"/>
      </w:r>
      <w:r w:rsidRPr="00821CDA">
        <w:t xml:space="preserve"> of the weighing system is recommended.</w:t>
      </w:r>
    </w:p>
    <w:p w:rsidR="00AA210B" w:rsidRPr="00821CDA" w:rsidRDefault="00AA210B">
      <w:pPr>
        <w:tabs>
          <w:tab w:val="left" w:pos="1620"/>
        </w:tabs>
        <w:spacing w:before="60"/>
        <w:ind w:left="720"/>
        <w:jc w:val="both"/>
      </w:pPr>
      <w:r w:rsidRPr="00821CDA">
        <w:t>(Added 1990)</w:t>
      </w:r>
    </w:p>
    <w:p w:rsidR="00AA210B" w:rsidRPr="00821CDA" w:rsidRDefault="00AA210B">
      <w:pPr>
        <w:tabs>
          <w:tab w:val="left" w:pos="1620"/>
        </w:tabs>
        <w:ind w:left="720"/>
        <w:jc w:val="both"/>
      </w:pPr>
    </w:p>
    <w:p w:rsidR="00AA210B" w:rsidRPr="00821CDA" w:rsidRDefault="00AA210B">
      <w:pPr>
        <w:keepNext/>
        <w:tabs>
          <w:tab w:val="left" w:pos="1620"/>
        </w:tabs>
        <w:ind w:left="720"/>
        <w:jc w:val="both"/>
      </w:pPr>
      <w:r w:rsidRPr="00821CDA">
        <w:rPr>
          <w:b/>
        </w:rPr>
        <w:t>N.3.1.2.</w:t>
      </w:r>
      <w:r w:rsidRPr="00821CDA">
        <w:rPr>
          <w:b/>
        </w:rPr>
        <w:tab/>
        <w:t>Interim Approval.</w:t>
      </w:r>
      <w:r w:rsidRPr="00821CDA">
        <w:t xml:space="preserve"> – A test-weight load of not less than 13 500 kg (30 000 lb) and a strain</w:t>
      </w:r>
      <w:r w:rsidR="0090155A" w:rsidRPr="00821CDA">
        <w:noBreakHyphen/>
      </w:r>
      <w:r w:rsidRPr="00821CDA">
        <w:t>load test</w:t>
      </w:r>
      <w:r w:rsidR="00270A2C" w:rsidRPr="00821CDA">
        <w:fldChar w:fldCharType="begin"/>
      </w:r>
      <w:r w:rsidRPr="00821CDA">
        <w:instrText>XE"Strain-load test"</w:instrText>
      </w:r>
      <w:r w:rsidR="00270A2C" w:rsidRPr="00821CDA">
        <w:fldChar w:fldCharType="end"/>
      </w:r>
      <w:r w:rsidRPr="00821CDA">
        <w:t xml:space="preserve"> up to at least 25 % of scale capacity</w:t>
      </w:r>
      <w:r w:rsidR="00270A2C" w:rsidRPr="00821CDA">
        <w:fldChar w:fldCharType="begin"/>
      </w:r>
      <w:r w:rsidRPr="00821CDA">
        <w:instrText>XE"Capacity"</w:instrText>
      </w:r>
      <w:r w:rsidR="00270A2C" w:rsidRPr="00821CDA">
        <w:fldChar w:fldCharType="end"/>
      </w:r>
      <w:r w:rsidRPr="00821CDA">
        <w:t xml:space="preserve"> may be used to return a scale into service following repairs.</w:t>
      </w:r>
    </w:p>
    <w:p w:rsidR="00AA210B" w:rsidRPr="00821CDA" w:rsidRDefault="00AA210B">
      <w:pPr>
        <w:tabs>
          <w:tab w:val="left" w:pos="288"/>
        </w:tabs>
        <w:spacing w:before="60"/>
        <w:ind w:left="720"/>
        <w:jc w:val="both"/>
      </w:pPr>
      <w:r w:rsidRPr="00821CDA">
        <w:t>(Added 1990)</w:t>
      </w:r>
    </w:p>
    <w:p w:rsidR="00AA210B" w:rsidRPr="00821CDA" w:rsidRDefault="00AA210B">
      <w:pPr>
        <w:pStyle w:val="BodyTextIndent2"/>
        <w:tabs>
          <w:tab w:val="clear" w:pos="720"/>
          <w:tab w:val="left" w:pos="288"/>
        </w:tabs>
        <w:ind w:left="0"/>
      </w:pPr>
    </w:p>
    <w:p w:rsidR="00AA210B" w:rsidRPr="00821CDA" w:rsidRDefault="00AA210B">
      <w:pPr>
        <w:keepNext/>
        <w:tabs>
          <w:tab w:val="left" w:pos="288"/>
        </w:tabs>
        <w:ind w:left="720"/>
        <w:jc w:val="both"/>
        <w:rPr>
          <w:rFonts w:ascii="Arial Narrow" w:hAnsi="Arial Narrow"/>
        </w:rPr>
      </w:pPr>
      <w:r w:rsidRPr="00821CDA">
        <w:rPr>
          <w:rFonts w:ascii="Arial Narrow" w:hAnsi="Arial Narrow"/>
          <w:b/>
          <w:bCs/>
        </w:rPr>
        <w:lastRenderedPageBreak/>
        <w:t>Note</w:t>
      </w:r>
      <w:r w:rsidRPr="00821CDA">
        <w:rPr>
          <w:rFonts w:ascii="Arial Narrow" w:hAnsi="Arial Narrow"/>
        </w:rPr>
        <w:t>:  The length of time the scale may be used following an interim test is at the discretion of the official with statutory authority.</w:t>
      </w:r>
    </w:p>
    <w:p w:rsidR="00AA210B" w:rsidRPr="00821CDA" w:rsidRDefault="00AA210B">
      <w:pPr>
        <w:tabs>
          <w:tab w:val="left" w:pos="288"/>
        </w:tabs>
        <w:spacing w:before="60"/>
        <w:ind w:left="720"/>
        <w:jc w:val="both"/>
      </w:pPr>
      <w:r w:rsidRPr="00821CDA">
        <w:t>(Added 1990)</w:t>
      </w:r>
    </w:p>
    <w:p w:rsidR="00AA210B" w:rsidRPr="00821CDA" w:rsidRDefault="00AA210B">
      <w:pPr>
        <w:pStyle w:val="BodyTextIndent2"/>
        <w:tabs>
          <w:tab w:val="clear" w:pos="720"/>
          <w:tab w:val="left" w:pos="288"/>
        </w:tabs>
        <w:ind w:left="0"/>
      </w:pPr>
    </w:p>
    <w:p w:rsidR="00AA210B" w:rsidRPr="00821CDA" w:rsidRDefault="00AA210B">
      <w:pPr>
        <w:keepNext/>
        <w:keepLines/>
        <w:tabs>
          <w:tab w:val="left" w:pos="1620"/>
        </w:tabs>
        <w:ind w:left="720"/>
        <w:jc w:val="both"/>
      </w:pPr>
      <w:r w:rsidRPr="00821CDA">
        <w:rPr>
          <w:b/>
        </w:rPr>
        <w:t>N.3.1.3.</w:t>
      </w:r>
      <w:r w:rsidRPr="00821CDA">
        <w:rPr>
          <w:b/>
        </w:rPr>
        <w:tab/>
        <w:t>Enforcement Action for Inaccuracy.</w:t>
      </w:r>
      <w:r w:rsidRPr="00821CDA">
        <w:t xml:space="preserve"> – To take enforcement action on a scale that is found to be inaccurate, a minimum test load of 13 500 kg (30 000 lb) must be used.</w:t>
      </w:r>
    </w:p>
    <w:p w:rsidR="00AA210B" w:rsidRPr="00821CDA" w:rsidRDefault="00AA210B">
      <w:pPr>
        <w:tabs>
          <w:tab w:val="left" w:pos="288"/>
        </w:tabs>
        <w:spacing w:before="60"/>
        <w:ind w:left="720"/>
        <w:jc w:val="both"/>
      </w:pPr>
      <w:r w:rsidRPr="00821CDA">
        <w:t>(Added 1990)</w:t>
      </w:r>
    </w:p>
    <w:p w:rsidR="00AA210B" w:rsidRPr="00821CDA" w:rsidRDefault="00AA210B">
      <w:pPr>
        <w:tabs>
          <w:tab w:val="left" w:pos="288"/>
        </w:tabs>
        <w:ind w:left="720"/>
        <w:jc w:val="both"/>
      </w:pPr>
    </w:p>
    <w:tbl>
      <w:tblPr>
        <w:tblW w:w="0" w:type="auto"/>
        <w:jc w:val="center"/>
        <w:tblLayout w:type="fixed"/>
        <w:tblCellMar>
          <w:top w:w="58" w:type="dxa"/>
          <w:left w:w="120" w:type="dxa"/>
          <w:bottom w:w="58" w:type="dxa"/>
          <w:right w:w="120" w:type="dxa"/>
        </w:tblCellMar>
        <w:tblLook w:val="0000"/>
      </w:tblPr>
      <w:tblGrid>
        <w:gridCol w:w="2046"/>
        <w:gridCol w:w="2939"/>
        <w:gridCol w:w="1376"/>
        <w:gridCol w:w="3429"/>
      </w:tblGrid>
      <w:tr w:rsidR="00AA210B" w:rsidRPr="00821CDA">
        <w:trPr>
          <w:cantSplit/>
          <w:jc w:val="center"/>
        </w:trPr>
        <w:tc>
          <w:tcPr>
            <w:tcW w:w="9790" w:type="dxa"/>
            <w:gridSpan w:val="4"/>
            <w:tcBorders>
              <w:top w:val="double" w:sz="6" w:space="0" w:color="auto"/>
              <w:left w:val="double" w:sz="6" w:space="0" w:color="auto"/>
              <w:bottom w:val="double" w:sz="6" w:space="0" w:color="auto"/>
              <w:right w:val="double" w:sz="6" w:space="0" w:color="auto"/>
            </w:tcBorders>
            <w:vAlign w:val="center"/>
          </w:tcPr>
          <w:p w:rsidR="00AA210B" w:rsidRPr="00821CDA" w:rsidRDefault="00AA210B">
            <w:pPr>
              <w:pStyle w:val="Before3pt"/>
            </w:pPr>
            <w:r w:rsidRPr="00821CDA">
              <w:t>Table 4.</w:t>
            </w:r>
          </w:p>
          <w:p w:rsidR="00AA210B" w:rsidRPr="00821CDA" w:rsidRDefault="00AA210B">
            <w:pPr>
              <w:pStyle w:val="After3pt"/>
            </w:pPr>
            <w:r w:rsidRPr="00821CDA">
              <w:t>Minimum Test Weights</w:t>
            </w:r>
            <w:r w:rsidR="00270A2C" w:rsidRPr="00821CDA">
              <w:rPr>
                <w:b w:val="0"/>
              </w:rPr>
              <w:fldChar w:fldCharType="begin"/>
            </w:r>
            <w:r w:rsidRPr="00821CDA">
              <w:rPr>
                <w:b w:val="0"/>
              </w:rPr>
              <w:instrText>XE"Minimum test weights"</w:instrText>
            </w:r>
            <w:r w:rsidR="00270A2C" w:rsidRPr="00821CDA">
              <w:rPr>
                <w:b w:val="0"/>
              </w:rPr>
              <w:fldChar w:fldCharType="end"/>
            </w:r>
            <w:r w:rsidRPr="00821CDA">
              <w:t xml:space="preserve"> and Test Loads</w:t>
            </w:r>
            <w:r w:rsidRPr="00821CDA">
              <w:rPr>
                <w:vertAlign w:val="superscript"/>
              </w:rPr>
              <w:t>1</w:t>
            </w:r>
            <w:r w:rsidR="00270A2C" w:rsidRPr="00821CDA">
              <w:rPr>
                <w:b w:val="0"/>
              </w:rPr>
              <w:fldChar w:fldCharType="begin"/>
            </w:r>
            <w:r w:rsidRPr="00821CDA">
              <w:rPr>
                <w:b w:val="0"/>
              </w:rPr>
              <w:instrText>XE"Test loads"</w:instrText>
            </w:r>
            <w:r w:rsidR="00270A2C" w:rsidRPr="00821CDA">
              <w:rPr>
                <w:b w:val="0"/>
              </w:rPr>
              <w:fldChar w:fldCharType="end"/>
            </w:r>
          </w:p>
        </w:tc>
      </w:tr>
      <w:tr w:rsidR="00AA210B" w:rsidRPr="00821CDA">
        <w:trPr>
          <w:cantSplit/>
          <w:jc w:val="center"/>
        </w:trPr>
        <w:tc>
          <w:tcPr>
            <w:tcW w:w="2046" w:type="dxa"/>
            <w:vMerge w:val="restart"/>
            <w:tcBorders>
              <w:top w:val="nil"/>
              <w:left w:val="double" w:sz="6" w:space="0" w:color="auto"/>
              <w:bottom w:val="nil"/>
              <w:right w:val="single" w:sz="6" w:space="0" w:color="auto"/>
            </w:tcBorders>
            <w:vAlign w:val="center"/>
          </w:tcPr>
          <w:p w:rsidR="00AA210B" w:rsidRPr="00821CDA" w:rsidRDefault="00AA210B">
            <w:pPr>
              <w:tabs>
                <w:tab w:val="left" w:pos="288"/>
              </w:tabs>
              <w:jc w:val="both"/>
              <w:rPr>
                <w:b/>
                <w:bCs/>
              </w:rPr>
            </w:pPr>
            <w:r w:rsidRPr="00821CDA">
              <w:rPr>
                <w:b/>
                <w:bCs/>
              </w:rPr>
              <w:t>Device Capacity</w:t>
            </w:r>
            <w:r w:rsidR="00270A2C" w:rsidRPr="00821CDA">
              <w:rPr>
                <w:bCs/>
              </w:rPr>
              <w:fldChar w:fldCharType="begin"/>
            </w:r>
            <w:r w:rsidRPr="00821CDA">
              <w:rPr>
                <w:bCs/>
              </w:rPr>
              <w:instrText>XE"Capacity"</w:instrText>
            </w:r>
            <w:r w:rsidR="00270A2C" w:rsidRPr="00821CDA">
              <w:rPr>
                <w:bCs/>
              </w:rPr>
              <w:fldChar w:fldCharType="end"/>
            </w:r>
          </w:p>
        </w:tc>
        <w:tc>
          <w:tcPr>
            <w:tcW w:w="4315" w:type="dxa"/>
            <w:gridSpan w:val="2"/>
            <w:tcBorders>
              <w:top w:val="nil"/>
              <w:left w:val="nil"/>
              <w:bottom w:val="nil"/>
              <w:right w:val="nil"/>
            </w:tcBorders>
            <w:vAlign w:val="center"/>
          </w:tcPr>
          <w:p w:rsidR="00AA210B" w:rsidRPr="00821CDA" w:rsidRDefault="00AA210B">
            <w:pPr>
              <w:tabs>
                <w:tab w:val="left" w:pos="288"/>
              </w:tabs>
              <w:jc w:val="both"/>
              <w:rPr>
                <w:b/>
                <w:bCs/>
              </w:rPr>
            </w:pPr>
            <w:r w:rsidRPr="00821CDA">
              <w:rPr>
                <w:b/>
                <w:bCs/>
              </w:rPr>
              <w:t>Minimums (in terms of device capacity)</w:t>
            </w:r>
          </w:p>
        </w:tc>
        <w:tc>
          <w:tcPr>
            <w:tcW w:w="3429" w:type="dxa"/>
            <w:vMerge w:val="restart"/>
            <w:tcBorders>
              <w:top w:val="nil"/>
              <w:left w:val="single" w:sz="6" w:space="0" w:color="auto"/>
              <w:bottom w:val="nil"/>
              <w:right w:val="double" w:sz="6" w:space="0" w:color="auto"/>
            </w:tcBorders>
            <w:vAlign w:val="center"/>
          </w:tcPr>
          <w:p w:rsidR="00AA210B" w:rsidRPr="00821CDA" w:rsidRDefault="00AA210B">
            <w:pPr>
              <w:tabs>
                <w:tab w:val="left" w:pos="288"/>
              </w:tabs>
              <w:jc w:val="both"/>
              <w:rPr>
                <w:b/>
                <w:bCs/>
              </w:rPr>
            </w:pPr>
            <w:r w:rsidRPr="00821CDA">
              <w:rPr>
                <w:b/>
                <w:bCs/>
              </w:rPr>
              <w:t>(where practicable)</w:t>
            </w:r>
          </w:p>
        </w:tc>
      </w:tr>
      <w:tr w:rsidR="00AA210B" w:rsidRPr="00821CDA">
        <w:trPr>
          <w:cantSplit/>
          <w:jc w:val="center"/>
        </w:trPr>
        <w:tc>
          <w:tcPr>
            <w:tcW w:w="2046" w:type="dxa"/>
            <w:vMerge/>
            <w:tcBorders>
              <w:top w:val="nil"/>
              <w:left w:val="double" w:sz="6" w:space="0" w:color="auto"/>
              <w:bottom w:val="nil"/>
              <w:right w:val="single" w:sz="6" w:space="0" w:color="auto"/>
            </w:tcBorders>
          </w:tcPr>
          <w:p w:rsidR="00AA210B" w:rsidRPr="00821CDA" w:rsidRDefault="00AA210B">
            <w:pPr>
              <w:tabs>
                <w:tab w:val="left" w:pos="288"/>
              </w:tabs>
              <w:jc w:val="both"/>
            </w:pPr>
          </w:p>
        </w:tc>
        <w:tc>
          <w:tcPr>
            <w:tcW w:w="2939" w:type="dxa"/>
            <w:tcBorders>
              <w:top w:val="single" w:sz="6" w:space="0" w:color="auto"/>
              <w:left w:val="nil"/>
              <w:bottom w:val="nil"/>
              <w:right w:val="single" w:sz="6" w:space="0" w:color="auto"/>
            </w:tcBorders>
            <w:vAlign w:val="center"/>
          </w:tcPr>
          <w:p w:rsidR="00AA210B" w:rsidRPr="00821CDA" w:rsidRDefault="00AA210B">
            <w:pPr>
              <w:tabs>
                <w:tab w:val="left" w:pos="288"/>
              </w:tabs>
              <w:jc w:val="both"/>
              <w:rPr>
                <w:b/>
                <w:bCs/>
              </w:rPr>
            </w:pPr>
            <w:r w:rsidRPr="00821CDA">
              <w:rPr>
                <w:b/>
                <w:bCs/>
              </w:rPr>
              <w:t>Test Weights (greater of)</w:t>
            </w:r>
          </w:p>
        </w:tc>
        <w:tc>
          <w:tcPr>
            <w:tcW w:w="1376" w:type="dxa"/>
            <w:tcBorders>
              <w:top w:val="single" w:sz="6" w:space="0" w:color="auto"/>
              <w:left w:val="nil"/>
              <w:bottom w:val="nil"/>
              <w:right w:val="nil"/>
            </w:tcBorders>
            <w:vAlign w:val="center"/>
          </w:tcPr>
          <w:p w:rsidR="00AA210B" w:rsidRPr="00821CDA" w:rsidRDefault="00AA210B">
            <w:pPr>
              <w:tabs>
                <w:tab w:val="left" w:pos="288"/>
              </w:tabs>
              <w:jc w:val="center"/>
              <w:rPr>
                <w:b/>
                <w:bCs/>
              </w:rPr>
            </w:pPr>
            <w:r w:rsidRPr="00821CDA">
              <w:rPr>
                <w:b/>
                <w:bCs/>
              </w:rPr>
              <w:t>Test Loads</w:t>
            </w:r>
            <w:r w:rsidRPr="00821CDA">
              <w:rPr>
                <w:b/>
                <w:bCs/>
                <w:vertAlign w:val="superscript"/>
              </w:rPr>
              <w:t>2</w:t>
            </w:r>
          </w:p>
        </w:tc>
        <w:tc>
          <w:tcPr>
            <w:tcW w:w="3429" w:type="dxa"/>
            <w:vMerge/>
            <w:tcBorders>
              <w:top w:val="nil"/>
              <w:left w:val="single" w:sz="6" w:space="0" w:color="auto"/>
              <w:bottom w:val="nil"/>
              <w:right w:val="double" w:sz="6" w:space="0" w:color="auto"/>
            </w:tcBorders>
          </w:tcPr>
          <w:p w:rsidR="00AA210B" w:rsidRPr="00821CDA" w:rsidRDefault="00AA210B">
            <w:pPr>
              <w:tabs>
                <w:tab w:val="left" w:pos="288"/>
              </w:tabs>
              <w:jc w:val="both"/>
            </w:pPr>
          </w:p>
        </w:tc>
      </w:tr>
      <w:tr w:rsidR="00AA210B" w:rsidRPr="00821CDA">
        <w:trPr>
          <w:cantSplit/>
          <w:jc w:val="center"/>
        </w:trPr>
        <w:tc>
          <w:tcPr>
            <w:tcW w:w="2046" w:type="dxa"/>
            <w:tcBorders>
              <w:top w:val="single" w:sz="6" w:space="0" w:color="auto"/>
              <w:left w:val="double" w:sz="6" w:space="0" w:color="auto"/>
              <w:bottom w:val="nil"/>
              <w:right w:val="single" w:sz="6" w:space="0" w:color="auto"/>
            </w:tcBorders>
            <w:vAlign w:val="center"/>
          </w:tcPr>
          <w:p w:rsidR="00AA210B" w:rsidRPr="00821CDA" w:rsidRDefault="00AA210B">
            <w:pPr>
              <w:tabs>
                <w:tab w:val="left" w:pos="288"/>
              </w:tabs>
              <w:jc w:val="both"/>
            </w:pPr>
            <w:r w:rsidRPr="00821CDA">
              <w:t>0 to 150 kg</w:t>
            </w:r>
          </w:p>
          <w:p w:rsidR="00AA210B" w:rsidRPr="00821CDA" w:rsidRDefault="00AA210B">
            <w:pPr>
              <w:tabs>
                <w:tab w:val="left" w:pos="288"/>
              </w:tabs>
              <w:jc w:val="both"/>
            </w:pPr>
            <w:r w:rsidRPr="00821CDA">
              <w:t>(0 to 300 lb)</w:t>
            </w:r>
          </w:p>
        </w:tc>
        <w:tc>
          <w:tcPr>
            <w:tcW w:w="2939" w:type="dxa"/>
            <w:tcBorders>
              <w:top w:val="single" w:sz="6" w:space="0" w:color="auto"/>
              <w:left w:val="nil"/>
              <w:bottom w:val="nil"/>
              <w:right w:val="single" w:sz="6" w:space="0" w:color="auto"/>
            </w:tcBorders>
            <w:vAlign w:val="center"/>
          </w:tcPr>
          <w:p w:rsidR="00AA210B" w:rsidRPr="00821CDA" w:rsidRDefault="00AA210B">
            <w:pPr>
              <w:tabs>
                <w:tab w:val="left" w:pos="288"/>
              </w:tabs>
              <w:jc w:val="both"/>
            </w:pPr>
            <w:r w:rsidRPr="00821CDA">
              <w:t>100 %</w:t>
            </w:r>
          </w:p>
        </w:tc>
        <w:tc>
          <w:tcPr>
            <w:tcW w:w="1376" w:type="dxa"/>
            <w:tcBorders>
              <w:top w:val="single" w:sz="6" w:space="0" w:color="auto"/>
              <w:left w:val="nil"/>
              <w:bottom w:val="nil"/>
              <w:right w:val="nil"/>
            </w:tcBorders>
          </w:tcPr>
          <w:p w:rsidR="00AA210B" w:rsidRPr="00821CDA" w:rsidRDefault="00AA210B">
            <w:pPr>
              <w:tabs>
                <w:tab w:val="left" w:pos="288"/>
              </w:tabs>
              <w:jc w:val="center"/>
            </w:pPr>
          </w:p>
        </w:tc>
        <w:tc>
          <w:tcPr>
            <w:tcW w:w="3429" w:type="dxa"/>
            <w:tcBorders>
              <w:top w:val="single" w:sz="6" w:space="0" w:color="auto"/>
              <w:left w:val="single" w:sz="6" w:space="0" w:color="auto"/>
              <w:bottom w:val="nil"/>
              <w:right w:val="double" w:sz="6" w:space="0" w:color="auto"/>
            </w:tcBorders>
          </w:tcPr>
          <w:p w:rsidR="00AA210B" w:rsidRPr="00821CDA" w:rsidRDefault="00AA210B">
            <w:pPr>
              <w:tabs>
                <w:tab w:val="left" w:pos="288"/>
              </w:tabs>
              <w:jc w:val="both"/>
            </w:pPr>
          </w:p>
        </w:tc>
      </w:tr>
      <w:tr w:rsidR="00AA210B" w:rsidRPr="00821CDA">
        <w:trPr>
          <w:cantSplit/>
          <w:jc w:val="center"/>
        </w:trPr>
        <w:tc>
          <w:tcPr>
            <w:tcW w:w="2046" w:type="dxa"/>
            <w:tcBorders>
              <w:top w:val="dashed" w:sz="6" w:space="0" w:color="auto"/>
              <w:left w:val="double" w:sz="6" w:space="0" w:color="auto"/>
              <w:bottom w:val="nil"/>
              <w:right w:val="single" w:sz="6" w:space="0" w:color="auto"/>
            </w:tcBorders>
            <w:vAlign w:val="center"/>
          </w:tcPr>
          <w:p w:rsidR="00AA210B" w:rsidRPr="00821CDA" w:rsidRDefault="00AA210B">
            <w:pPr>
              <w:tabs>
                <w:tab w:val="left" w:pos="288"/>
              </w:tabs>
              <w:jc w:val="both"/>
            </w:pPr>
            <w:r w:rsidRPr="00821CDA">
              <w:t>151 to 1 500 kg</w:t>
            </w:r>
          </w:p>
          <w:p w:rsidR="00AA210B" w:rsidRPr="00821CDA" w:rsidRDefault="00AA210B">
            <w:pPr>
              <w:tabs>
                <w:tab w:val="left" w:pos="288"/>
              </w:tabs>
              <w:jc w:val="both"/>
            </w:pPr>
            <w:r w:rsidRPr="00821CDA">
              <w:t>(301 to 3 000 lb)</w:t>
            </w:r>
          </w:p>
        </w:tc>
        <w:tc>
          <w:tcPr>
            <w:tcW w:w="2939" w:type="dxa"/>
            <w:tcBorders>
              <w:top w:val="dashed" w:sz="6" w:space="0" w:color="auto"/>
              <w:left w:val="nil"/>
              <w:bottom w:val="nil"/>
              <w:right w:val="single" w:sz="6" w:space="0" w:color="auto"/>
            </w:tcBorders>
            <w:vAlign w:val="center"/>
          </w:tcPr>
          <w:p w:rsidR="00AA210B" w:rsidRPr="00821CDA" w:rsidRDefault="00AA210B">
            <w:pPr>
              <w:tabs>
                <w:tab w:val="left" w:pos="288"/>
              </w:tabs>
              <w:jc w:val="both"/>
            </w:pPr>
            <w:r w:rsidRPr="00821CDA">
              <w:t>25 % or 150 kg (300 lb)</w:t>
            </w:r>
          </w:p>
        </w:tc>
        <w:tc>
          <w:tcPr>
            <w:tcW w:w="1376" w:type="dxa"/>
            <w:tcBorders>
              <w:top w:val="dashed" w:sz="6" w:space="0" w:color="auto"/>
              <w:left w:val="nil"/>
              <w:bottom w:val="nil"/>
              <w:right w:val="nil"/>
            </w:tcBorders>
            <w:vAlign w:val="center"/>
          </w:tcPr>
          <w:p w:rsidR="00AA210B" w:rsidRPr="00821CDA" w:rsidRDefault="00AA210B">
            <w:pPr>
              <w:tabs>
                <w:tab w:val="left" w:pos="288"/>
              </w:tabs>
              <w:jc w:val="center"/>
            </w:pPr>
            <w:r w:rsidRPr="00821CDA">
              <w:t>75 %</w:t>
            </w:r>
          </w:p>
        </w:tc>
        <w:tc>
          <w:tcPr>
            <w:tcW w:w="3429" w:type="dxa"/>
            <w:vMerge w:val="restart"/>
            <w:tcBorders>
              <w:top w:val="dashed" w:sz="6" w:space="0" w:color="auto"/>
              <w:left w:val="single" w:sz="6" w:space="0" w:color="auto"/>
              <w:bottom w:val="nil"/>
              <w:right w:val="double" w:sz="6" w:space="0" w:color="auto"/>
            </w:tcBorders>
            <w:vAlign w:val="center"/>
          </w:tcPr>
          <w:p w:rsidR="00AA210B" w:rsidRPr="00821CDA" w:rsidRDefault="00AA210B">
            <w:pPr>
              <w:tabs>
                <w:tab w:val="left" w:pos="288"/>
              </w:tabs>
              <w:jc w:val="both"/>
            </w:pPr>
            <w:r w:rsidRPr="00821CDA">
              <w:t>Test weights to dial face capacity, 1 000 d, or test load to used capacity, if greater than minimums specified.</w:t>
            </w:r>
          </w:p>
          <w:p w:rsidR="00AA210B" w:rsidRPr="00821CDA" w:rsidRDefault="00AA210B">
            <w:pPr>
              <w:tabs>
                <w:tab w:val="left" w:pos="288"/>
              </w:tabs>
              <w:jc w:val="both"/>
            </w:pPr>
          </w:p>
          <w:p w:rsidR="00AA210B" w:rsidRPr="00821CDA" w:rsidRDefault="00AA210B">
            <w:pPr>
              <w:tabs>
                <w:tab w:val="left" w:pos="288"/>
              </w:tabs>
              <w:jc w:val="both"/>
            </w:pPr>
            <w:r w:rsidRPr="00821CDA">
              <w:t>During initial verification,</w:t>
            </w:r>
            <w:r w:rsidR="00270A2C" w:rsidRPr="00821CDA">
              <w:fldChar w:fldCharType="begin"/>
            </w:r>
            <w:r w:rsidRPr="00821CDA">
              <w:instrText>XE"Initial verification"</w:instrText>
            </w:r>
            <w:r w:rsidR="00270A2C" w:rsidRPr="00821CDA">
              <w:fldChar w:fldCharType="end"/>
            </w:r>
            <w:r w:rsidRPr="00821CDA">
              <w:t xml:space="preserve"> a scale should be tested to capacity.</w:t>
            </w:r>
          </w:p>
        </w:tc>
      </w:tr>
      <w:tr w:rsidR="00AA210B" w:rsidRPr="00821CDA">
        <w:trPr>
          <w:cantSplit/>
          <w:jc w:val="center"/>
        </w:trPr>
        <w:tc>
          <w:tcPr>
            <w:tcW w:w="2046" w:type="dxa"/>
            <w:tcBorders>
              <w:top w:val="dashed" w:sz="6" w:space="0" w:color="auto"/>
              <w:left w:val="double" w:sz="6" w:space="0" w:color="auto"/>
              <w:bottom w:val="nil"/>
              <w:right w:val="single" w:sz="6" w:space="0" w:color="auto"/>
            </w:tcBorders>
            <w:vAlign w:val="center"/>
          </w:tcPr>
          <w:p w:rsidR="00AA210B" w:rsidRPr="00821CDA" w:rsidRDefault="00AA210B">
            <w:pPr>
              <w:tabs>
                <w:tab w:val="left" w:pos="288"/>
              </w:tabs>
              <w:jc w:val="both"/>
            </w:pPr>
            <w:r w:rsidRPr="00821CDA">
              <w:t>1 501 to 20 000 kg</w:t>
            </w:r>
          </w:p>
          <w:p w:rsidR="00AA210B" w:rsidRPr="00821CDA" w:rsidRDefault="00AA210B">
            <w:pPr>
              <w:tabs>
                <w:tab w:val="left" w:pos="288"/>
              </w:tabs>
              <w:jc w:val="both"/>
            </w:pPr>
            <w:r w:rsidRPr="00821CDA">
              <w:t>(3 001 to 40 000 lb)</w:t>
            </w:r>
          </w:p>
        </w:tc>
        <w:tc>
          <w:tcPr>
            <w:tcW w:w="2939" w:type="dxa"/>
            <w:tcBorders>
              <w:top w:val="dashed" w:sz="6" w:space="0" w:color="auto"/>
              <w:left w:val="nil"/>
              <w:bottom w:val="nil"/>
              <w:right w:val="single" w:sz="6" w:space="0" w:color="auto"/>
            </w:tcBorders>
            <w:vAlign w:val="center"/>
          </w:tcPr>
          <w:p w:rsidR="00AA210B" w:rsidRPr="00821CDA" w:rsidRDefault="00AA210B">
            <w:pPr>
              <w:tabs>
                <w:tab w:val="left" w:pos="288"/>
              </w:tabs>
              <w:jc w:val="both"/>
            </w:pPr>
            <w:r w:rsidRPr="00821CDA">
              <w:t>12.5 % or 500 kg (1 000 lb)</w:t>
            </w:r>
          </w:p>
        </w:tc>
        <w:tc>
          <w:tcPr>
            <w:tcW w:w="1376" w:type="dxa"/>
            <w:tcBorders>
              <w:top w:val="dashed" w:sz="6" w:space="0" w:color="auto"/>
              <w:left w:val="nil"/>
              <w:bottom w:val="nil"/>
              <w:right w:val="nil"/>
            </w:tcBorders>
            <w:vAlign w:val="center"/>
          </w:tcPr>
          <w:p w:rsidR="00AA210B" w:rsidRPr="00821CDA" w:rsidRDefault="00AA210B">
            <w:pPr>
              <w:tabs>
                <w:tab w:val="left" w:pos="288"/>
              </w:tabs>
              <w:jc w:val="center"/>
            </w:pPr>
            <w:r w:rsidRPr="00821CDA">
              <w:t>50 %</w:t>
            </w:r>
          </w:p>
        </w:tc>
        <w:tc>
          <w:tcPr>
            <w:tcW w:w="3429" w:type="dxa"/>
            <w:vMerge/>
            <w:tcBorders>
              <w:top w:val="nil"/>
              <w:left w:val="single" w:sz="6" w:space="0" w:color="auto"/>
              <w:bottom w:val="nil"/>
              <w:right w:val="double" w:sz="6" w:space="0" w:color="auto"/>
            </w:tcBorders>
          </w:tcPr>
          <w:p w:rsidR="00AA210B" w:rsidRPr="00821CDA" w:rsidRDefault="00AA210B">
            <w:pPr>
              <w:tabs>
                <w:tab w:val="left" w:pos="288"/>
              </w:tabs>
              <w:jc w:val="both"/>
            </w:pPr>
          </w:p>
        </w:tc>
      </w:tr>
      <w:tr w:rsidR="00AA210B" w:rsidRPr="00821CDA">
        <w:trPr>
          <w:cantSplit/>
          <w:jc w:val="center"/>
        </w:trPr>
        <w:tc>
          <w:tcPr>
            <w:tcW w:w="2046" w:type="dxa"/>
            <w:tcBorders>
              <w:top w:val="dashed" w:sz="6" w:space="0" w:color="auto"/>
              <w:left w:val="double" w:sz="6" w:space="0" w:color="auto"/>
              <w:bottom w:val="nil"/>
              <w:right w:val="single" w:sz="6" w:space="0" w:color="auto"/>
            </w:tcBorders>
            <w:vAlign w:val="center"/>
          </w:tcPr>
          <w:p w:rsidR="00AA210B" w:rsidRPr="00821CDA" w:rsidRDefault="00AA210B">
            <w:pPr>
              <w:tabs>
                <w:tab w:val="left" w:pos="288"/>
              </w:tabs>
              <w:jc w:val="both"/>
            </w:pPr>
            <w:r w:rsidRPr="00821CDA">
              <w:t>20 001 kg+</w:t>
            </w:r>
          </w:p>
          <w:p w:rsidR="00AA210B" w:rsidRPr="00821CDA" w:rsidRDefault="00AA210B">
            <w:pPr>
              <w:tabs>
                <w:tab w:val="left" w:pos="288"/>
              </w:tabs>
              <w:jc w:val="both"/>
            </w:pPr>
            <w:r w:rsidRPr="00821CDA">
              <w:t>(40 001 lb+)</w:t>
            </w:r>
          </w:p>
        </w:tc>
        <w:tc>
          <w:tcPr>
            <w:tcW w:w="2939" w:type="dxa"/>
            <w:tcBorders>
              <w:top w:val="dashed" w:sz="6" w:space="0" w:color="auto"/>
              <w:left w:val="nil"/>
              <w:bottom w:val="nil"/>
              <w:right w:val="single" w:sz="6" w:space="0" w:color="auto"/>
            </w:tcBorders>
            <w:vAlign w:val="center"/>
          </w:tcPr>
          <w:p w:rsidR="00AA210B" w:rsidRPr="00821CDA" w:rsidRDefault="00AA210B">
            <w:pPr>
              <w:tabs>
                <w:tab w:val="left" w:pos="288"/>
              </w:tabs>
              <w:jc w:val="both"/>
            </w:pPr>
            <w:r w:rsidRPr="00821CDA">
              <w:t>12.5 % or 5 000 kg (10 000 lb)</w:t>
            </w:r>
          </w:p>
        </w:tc>
        <w:tc>
          <w:tcPr>
            <w:tcW w:w="1376" w:type="dxa"/>
            <w:tcBorders>
              <w:top w:val="dashed" w:sz="6" w:space="0" w:color="auto"/>
              <w:left w:val="nil"/>
              <w:bottom w:val="nil"/>
              <w:right w:val="nil"/>
            </w:tcBorders>
            <w:vAlign w:val="center"/>
          </w:tcPr>
          <w:p w:rsidR="00AA210B" w:rsidRPr="00821CDA" w:rsidRDefault="00AA210B">
            <w:pPr>
              <w:tabs>
                <w:tab w:val="left" w:pos="288"/>
              </w:tabs>
              <w:jc w:val="center"/>
            </w:pPr>
            <w:r w:rsidRPr="00821CDA">
              <w:t>25 %</w:t>
            </w:r>
            <w:r w:rsidRPr="00821CDA">
              <w:rPr>
                <w:vertAlign w:val="superscript"/>
              </w:rPr>
              <w:t>3</w:t>
            </w:r>
          </w:p>
        </w:tc>
        <w:tc>
          <w:tcPr>
            <w:tcW w:w="3429" w:type="dxa"/>
            <w:vMerge/>
            <w:tcBorders>
              <w:top w:val="nil"/>
              <w:left w:val="single" w:sz="6" w:space="0" w:color="auto"/>
              <w:bottom w:val="nil"/>
              <w:right w:val="double" w:sz="6" w:space="0" w:color="auto"/>
            </w:tcBorders>
          </w:tcPr>
          <w:p w:rsidR="00AA210B" w:rsidRPr="00821CDA" w:rsidRDefault="00AA210B">
            <w:pPr>
              <w:tabs>
                <w:tab w:val="left" w:pos="288"/>
              </w:tabs>
              <w:jc w:val="both"/>
            </w:pPr>
          </w:p>
        </w:tc>
      </w:tr>
      <w:tr w:rsidR="00AA210B" w:rsidRPr="00821CDA">
        <w:trPr>
          <w:jc w:val="center"/>
        </w:trPr>
        <w:tc>
          <w:tcPr>
            <w:tcW w:w="9790" w:type="dxa"/>
            <w:gridSpan w:val="4"/>
            <w:tcBorders>
              <w:top w:val="double" w:sz="6" w:space="0" w:color="auto"/>
              <w:left w:val="double" w:sz="6" w:space="0" w:color="auto"/>
              <w:bottom w:val="double" w:sz="6" w:space="0" w:color="auto"/>
              <w:right w:val="double" w:sz="6" w:space="0" w:color="auto"/>
            </w:tcBorders>
          </w:tcPr>
          <w:p w:rsidR="00AA210B" w:rsidRPr="00821CDA" w:rsidRDefault="00AA210B">
            <w:pPr>
              <w:tabs>
                <w:tab w:val="left" w:pos="288"/>
              </w:tabs>
              <w:jc w:val="both"/>
            </w:pPr>
            <w:r w:rsidRPr="00821CDA">
              <w:rPr>
                <w:vertAlign w:val="superscript"/>
              </w:rPr>
              <w:t>1</w:t>
            </w:r>
            <w:r w:rsidRPr="00821CDA">
              <w:t> If the amount of test weight in Table 4 combined with the load on the scale would result in an unsafe condition, then the appropriate load will be determined by the official with statutory authority.</w:t>
            </w:r>
          </w:p>
          <w:p w:rsidR="00AA210B" w:rsidRPr="00821CDA" w:rsidRDefault="00AA210B">
            <w:pPr>
              <w:tabs>
                <w:tab w:val="left" w:pos="288"/>
              </w:tabs>
              <w:jc w:val="both"/>
            </w:pPr>
          </w:p>
          <w:p w:rsidR="00AA210B" w:rsidRPr="00821CDA" w:rsidRDefault="00AA210B">
            <w:pPr>
              <w:tabs>
                <w:tab w:val="left" w:pos="288"/>
              </w:tabs>
              <w:jc w:val="both"/>
            </w:pPr>
            <w:r w:rsidRPr="00821CDA">
              <w:rPr>
                <w:vertAlign w:val="superscript"/>
              </w:rPr>
              <w:t>2</w:t>
            </w:r>
            <w:r w:rsidRPr="00821CDA">
              <w:t> The term “test load” means the sum of the combination of field standard</w:t>
            </w:r>
            <w:r w:rsidR="00270A2C" w:rsidRPr="00821CDA">
              <w:fldChar w:fldCharType="begin"/>
            </w:r>
            <w:r w:rsidRPr="00821CDA">
              <w:instrText>XE"Field standard"</w:instrText>
            </w:r>
            <w:r w:rsidR="00270A2C" w:rsidRPr="00821CDA">
              <w:fldChar w:fldCharType="end"/>
            </w:r>
            <w:r w:rsidRPr="00821CDA">
              <w:t xml:space="preserve"> test weights and any other applied load used in the conduct of a test using substitution</w:t>
            </w:r>
            <w:r w:rsidR="00270A2C" w:rsidRPr="00821CDA">
              <w:fldChar w:fldCharType="begin"/>
            </w:r>
            <w:r w:rsidRPr="00821CDA">
              <w:instrText>XE"Substitution"</w:instrText>
            </w:r>
            <w:r w:rsidR="00270A2C" w:rsidRPr="00821CDA">
              <w:fldChar w:fldCharType="end"/>
            </w:r>
            <w:r w:rsidRPr="00821CDA">
              <w:t xml:space="preserve"> test methods.  Not more than three substitutions shall be used during substitution testing, after which the tolerances</w:t>
            </w:r>
            <w:r w:rsidR="00270A2C" w:rsidRPr="00821CDA">
              <w:fldChar w:fldCharType="begin"/>
            </w:r>
            <w:r w:rsidRPr="00821CDA">
              <w:instrText>XE"Tolerances"</w:instrText>
            </w:r>
            <w:r w:rsidR="00270A2C" w:rsidRPr="00821CDA">
              <w:fldChar w:fldCharType="end"/>
            </w:r>
            <w:r w:rsidRPr="00821CDA">
              <w:t xml:space="preserve"> for strain load tests shall be applied to each set of test loads</w:t>
            </w:r>
            <w:r w:rsidR="00270A2C" w:rsidRPr="00821CDA">
              <w:fldChar w:fldCharType="begin"/>
            </w:r>
            <w:r w:rsidRPr="00821CDA">
              <w:instrText>XE"Test loads"</w:instrText>
            </w:r>
            <w:r w:rsidR="00270A2C" w:rsidRPr="00821CDA">
              <w:fldChar w:fldCharType="end"/>
            </w:r>
            <w:r w:rsidRPr="00821CDA">
              <w:t>.</w:t>
            </w:r>
          </w:p>
          <w:p w:rsidR="00AA210B" w:rsidRPr="00821CDA" w:rsidRDefault="00AA210B">
            <w:pPr>
              <w:tabs>
                <w:tab w:val="left" w:pos="288"/>
              </w:tabs>
              <w:jc w:val="both"/>
            </w:pPr>
          </w:p>
          <w:p w:rsidR="00AA210B" w:rsidRPr="00821CDA" w:rsidRDefault="00AA210B">
            <w:pPr>
              <w:tabs>
                <w:tab w:val="left" w:pos="288"/>
              </w:tabs>
              <w:jc w:val="both"/>
            </w:pPr>
            <w:r w:rsidRPr="00821CDA">
              <w:rPr>
                <w:vertAlign w:val="superscript"/>
              </w:rPr>
              <w:t>3</w:t>
            </w:r>
            <w:r w:rsidRPr="00821CDA">
              <w:t> The scale shall be tested from zero to at least 12.5 % of scale capacity</w:t>
            </w:r>
            <w:r w:rsidR="00270A2C" w:rsidRPr="00821CDA">
              <w:fldChar w:fldCharType="begin"/>
            </w:r>
            <w:r w:rsidRPr="00821CDA">
              <w:instrText>XE"Capacity"</w:instrText>
            </w:r>
            <w:r w:rsidR="00270A2C" w:rsidRPr="00821CDA">
              <w:fldChar w:fldCharType="end"/>
            </w:r>
            <w:r w:rsidRPr="00821CDA">
              <w:t xml:space="preserve"> using known test weights, and then to at least 25 % of scale capacity using either a substitution or strain load test that utilizes known test weights of at least 12.5 % of scale capacity.  Whenever practical, a strain load test should be conducted to the used capacity of the scale.  When a strain load test is conducted, the tolerances apply only to the test weights or substitution</w:t>
            </w:r>
            <w:r w:rsidR="00270A2C" w:rsidRPr="00821CDA">
              <w:fldChar w:fldCharType="begin"/>
            </w:r>
            <w:r w:rsidRPr="00821CDA">
              <w:instrText>XE"Substitution"</w:instrText>
            </w:r>
            <w:r w:rsidR="00270A2C" w:rsidRPr="00821CDA">
              <w:fldChar w:fldCharType="end"/>
            </w:r>
            <w:r w:rsidRPr="00821CDA">
              <w:t xml:space="preserve"> test loads.</w:t>
            </w:r>
          </w:p>
          <w:p w:rsidR="00AA210B" w:rsidRPr="00821CDA" w:rsidRDefault="00AA210B">
            <w:pPr>
              <w:tabs>
                <w:tab w:val="left" w:pos="288"/>
              </w:tabs>
              <w:spacing w:before="60"/>
              <w:jc w:val="both"/>
            </w:pPr>
            <w:r w:rsidRPr="00821CDA">
              <w:t>(Amended 1988, 1989, 1994, and 2003)</w:t>
            </w:r>
          </w:p>
          <w:p w:rsidR="00AA210B" w:rsidRPr="00821CDA" w:rsidRDefault="00AA210B">
            <w:pPr>
              <w:tabs>
                <w:tab w:val="left" w:pos="288"/>
              </w:tabs>
              <w:jc w:val="both"/>
            </w:pPr>
          </w:p>
          <w:p w:rsidR="00AA210B" w:rsidRPr="00821CDA" w:rsidRDefault="00AA210B">
            <w:pPr>
              <w:jc w:val="both"/>
            </w:pPr>
            <w:r w:rsidRPr="00821CDA">
              <w:rPr>
                <w:b/>
                <w:bCs/>
              </w:rPr>
              <w:t>Note:</w:t>
            </w:r>
            <w:r w:rsidRPr="00821CDA">
              <w:t xml:space="preserve">  GIPSA requires devices subject to their inspection to be tested to at least “used capacity,” which is calculated based on the platform area of the scale and a weight factor assigned to the species of animal weighed on the scale.  “Used capacity” is calculated using the formula:</w:t>
            </w:r>
          </w:p>
          <w:p w:rsidR="00AA210B" w:rsidRPr="00821CDA" w:rsidRDefault="00AA210B">
            <w:pPr>
              <w:jc w:val="both"/>
            </w:pPr>
          </w:p>
          <w:p w:rsidR="00AA210B" w:rsidRPr="00821CDA" w:rsidRDefault="00AA210B">
            <w:pPr>
              <w:ind w:left="720"/>
              <w:jc w:val="both"/>
            </w:pPr>
            <w:r w:rsidRPr="00821CDA">
              <w:t>Used Scale Capacity = Scale Platform Area x Species Weight Factor</w:t>
            </w:r>
          </w:p>
          <w:p w:rsidR="00AA210B" w:rsidRPr="00821CDA" w:rsidRDefault="00AA210B">
            <w:pPr>
              <w:jc w:val="both"/>
            </w:pPr>
          </w:p>
          <w:p w:rsidR="00AA210B" w:rsidRPr="00821CDA" w:rsidRDefault="00AA210B">
            <w:pPr>
              <w:ind w:left="720"/>
              <w:jc w:val="both"/>
            </w:pPr>
            <w:r w:rsidRPr="00821CDA">
              <w:t>Where species weight factor = 540 kg/m</w:t>
            </w:r>
            <w:r w:rsidRPr="00821CDA">
              <w:rPr>
                <w:vertAlign w:val="superscript"/>
              </w:rPr>
              <w:t xml:space="preserve">2 </w:t>
            </w:r>
            <w:r w:rsidRPr="00821CDA">
              <w:t>(110 lb/ft</w:t>
            </w:r>
            <w:r w:rsidRPr="00821CDA">
              <w:rPr>
                <w:vertAlign w:val="superscript"/>
              </w:rPr>
              <w:t>2</w:t>
            </w:r>
            <w:r w:rsidRPr="00821CDA">
              <w:t>) for cattle, 340 kg/m</w:t>
            </w:r>
            <w:r w:rsidRPr="00821CDA">
              <w:rPr>
                <w:vertAlign w:val="superscript"/>
              </w:rPr>
              <w:t xml:space="preserve">2 </w:t>
            </w:r>
            <w:r w:rsidRPr="00821CDA">
              <w:t>(70 lb/ft</w:t>
            </w:r>
            <w:r w:rsidRPr="00821CDA">
              <w:rPr>
                <w:vertAlign w:val="superscript"/>
              </w:rPr>
              <w:t>2</w:t>
            </w:r>
            <w:r w:rsidRPr="00821CDA">
              <w:t>) for calves and hogs, and 240 kg/m</w:t>
            </w:r>
            <w:r w:rsidRPr="00821CDA">
              <w:rPr>
                <w:vertAlign w:val="superscript"/>
              </w:rPr>
              <w:t>2</w:t>
            </w:r>
            <w:r w:rsidRPr="00821CDA">
              <w:t xml:space="preserve"> (50 lb/ft</w:t>
            </w:r>
            <w:r w:rsidRPr="00821CDA">
              <w:rPr>
                <w:vertAlign w:val="superscript"/>
              </w:rPr>
              <w:t>2</w:t>
            </w:r>
            <w:r w:rsidRPr="00821CDA">
              <w:t>) for sheep and lambs</w:t>
            </w:r>
          </w:p>
        </w:tc>
      </w:tr>
    </w:tbl>
    <w:p w:rsidR="00AA210B" w:rsidRPr="00821CDA" w:rsidRDefault="00AA210B">
      <w:pPr>
        <w:tabs>
          <w:tab w:val="left" w:pos="288"/>
        </w:tabs>
        <w:jc w:val="both"/>
        <w:rPr>
          <w:b/>
        </w:rPr>
      </w:pPr>
    </w:p>
    <w:p w:rsidR="00AA210B" w:rsidRPr="00821CDA" w:rsidRDefault="00AA210B">
      <w:pPr>
        <w:keepNext/>
        <w:tabs>
          <w:tab w:val="left" w:pos="288"/>
        </w:tabs>
        <w:ind w:left="360"/>
        <w:jc w:val="both"/>
        <w:rPr>
          <w:bCs/>
        </w:rPr>
      </w:pPr>
      <w:bookmarkStart w:id="72" w:name="_Toc273949858"/>
      <w:r w:rsidRPr="00821CDA">
        <w:rPr>
          <w:rStyle w:val="Heading4Char"/>
        </w:rPr>
        <w:t>N.3.2.</w:t>
      </w:r>
      <w:r w:rsidRPr="00821CDA">
        <w:rPr>
          <w:rStyle w:val="Heading4Char"/>
        </w:rPr>
        <w:tab/>
        <w:t>Field Standard Weight Carts.</w:t>
      </w:r>
      <w:bookmarkEnd w:id="72"/>
      <w:r w:rsidRPr="00821CDA">
        <w:rPr>
          <w:b/>
        </w:rPr>
        <w:t xml:space="preserve"> </w:t>
      </w:r>
      <w:r w:rsidRPr="00821CDA">
        <w:t>–</w:t>
      </w:r>
      <w:r w:rsidRPr="00821CDA">
        <w:rPr>
          <w:b/>
        </w:rPr>
        <w:t xml:space="preserve"> </w:t>
      </w:r>
      <w:r w:rsidRPr="00821CDA">
        <w:rPr>
          <w:bCs/>
        </w:rPr>
        <w:t>Field Standard</w:t>
      </w:r>
      <w:r w:rsidR="00270A2C" w:rsidRPr="00821CDA">
        <w:rPr>
          <w:bCs/>
        </w:rPr>
        <w:fldChar w:fldCharType="begin"/>
      </w:r>
      <w:r w:rsidRPr="00821CDA">
        <w:instrText>XE"</w:instrText>
      </w:r>
      <w:r w:rsidRPr="00821CDA">
        <w:rPr>
          <w:bCs/>
        </w:rPr>
        <w:instrText>Field standard</w:instrText>
      </w:r>
      <w:r w:rsidRPr="00821CDA">
        <w:instrText>"</w:instrText>
      </w:r>
      <w:r w:rsidR="00270A2C" w:rsidRPr="00821CDA">
        <w:rPr>
          <w:bCs/>
        </w:rPr>
        <w:fldChar w:fldCharType="end"/>
      </w:r>
      <w:r w:rsidRPr="00821CDA">
        <w:rPr>
          <w:bCs/>
        </w:rPr>
        <w:t xml:space="preserve"> Weight Carts that comply with the tolerances expressed in Fundamental Considerations, paragraph 3.2. (i.e., one-third of the smallest tolerance applied) may be included as part of the minimum required test load (</w:t>
      </w:r>
      <w:r w:rsidR="00850C0B" w:rsidRPr="00821CDA">
        <w:rPr>
          <w:bCs/>
        </w:rPr>
        <w:t>S</w:t>
      </w:r>
      <w:r w:rsidRPr="00821CDA">
        <w:rPr>
          <w:bCs/>
        </w:rPr>
        <w:t>ee Table 4</w:t>
      </w:r>
      <w:r w:rsidR="00850C0B" w:rsidRPr="00821CDA">
        <w:rPr>
          <w:bCs/>
        </w:rPr>
        <w:t>. Minimum Test Weights and Test Loads</w:t>
      </w:r>
      <w:r w:rsidRPr="00821CDA">
        <w:rPr>
          <w:bCs/>
        </w:rPr>
        <w:t>) for shift tests</w:t>
      </w:r>
      <w:r w:rsidR="00270A2C" w:rsidRPr="00821CDA">
        <w:rPr>
          <w:bCs/>
        </w:rPr>
        <w:fldChar w:fldCharType="begin"/>
      </w:r>
      <w:r w:rsidRPr="00821CDA">
        <w:instrText>XE"</w:instrText>
      </w:r>
      <w:r w:rsidRPr="00821CDA">
        <w:rPr>
          <w:bCs/>
        </w:rPr>
        <w:instrText>Shift test</w:instrText>
      </w:r>
      <w:r w:rsidRPr="00821CDA">
        <w:instrText>"</w:instrText>
      </w:r>
      <w:r w:rsidR="00270A2C" w:rsidRPr="00821CDA">
        <w:rPr>
          <w:bCs/>
        </w:rPr>
        <w:fldChar w:fldCharType="end"/>
      </w:r>
      <w:r w:rsidRPr="00821CDA">
        <w:rPr>
          <w:bCs/>
        </w:rPr>
        <w:t xml:space="preserve"> and other test procedures.</w:t>
      </w:r>
    </w:p>
    <w:p w:rsidR="00AA210B" w:rsidRPr="00821CDA" w:rsidRDefault="00AA210B">
      <w:pPr>
        <w:tabs>
          <w:tab w:val="left" w:pos="288"/>
        </w:tabs>
        <w:spacing w:before="60"/>
        <w:ind w:left="360"/>
        <w:jc w:val="both"/>
        <w:rPr>
          <w:bCs/>
        </w:rPr>
      </w:pPr>
      <w:r w:rsidRPr="00821CDA">
        <w:rPr>
          <w:bCs/>
        </w:rPr>
        <w:t>(Added 2004)</w:t>
      </w:r>
    </w:p>
    <w:p w:rsidR="00AA210B" w:rsidRPr="00821CDA" w:rsidRDefault="00AA210B">
      <w:pPr>
        <w:tabs>
          <w:tab w:val="left" w:pos="288"/>
        </w:tabs>
        <w:jc w:val="both"/>
        <w:rPr>
          <w:bCs/>
        </w:rPr>
      </w:pPr>
    </w:p>
    <w:p w:rsidR="00AA210B" w:rsidRPr="00821CDA" w:rsidRDefault="00F329DF" w:rsidP="00F329DF">
      <w:pPr>
        <w:pStyle w:val="Heading3"/>
      </w:pPr>
      <w:bookmarkStart w:id="73" w:name="_Toc273949859"/>
      <w:r w:rsidRPr="00821CDA">
        <w:lastRenderedPageBreak/>
        <w:t xml:space="preserve">N.4. </w:t>
      </w:r>
      <w:r w:rsidRPr="00821CDA">
        <w:tab/>
      </w:r>
      <w:r w:rsidR="00AA210B" w:rsidRPr="00821CDA">
        <w:t>Coupled-in-Motion Railroad Weighing Systems</w:t>
      </w:r>
      <w:r w:rsidR="00AA210B" w:rsidRPr="00821CDA">
        <w:rPr>
          <w:rFonts w:ascii="Times New Roman Bold" w:hAnsi="Times New Roman Bold"/>
          <w:vertAlign w:val="superscript"/>
        </w:rPr>
        <w:footnoteReference w:id="3"/>
      </w:r>
      <w:r w:rsidR="00AA210B" w:rsidRPr="00821CDA">
        <w:t>.</w:t>
      </w:r>
      <w:bookmarkEnd w:id="73"/>
      <w:r w:rsidR="00270A2C" w:rsidRPr="00821CDA">
        <w:fldChar w:fldCharType="begin"/>
      </w:r>
      <w:r w:rsidR="00AA210B" w:rsidRPr="00821CDA">
        <w:instrText>XE"Weighing systems:Coupled-in-motion"</w:instrText>
      </w:r>
      <w:r w:rsidR="00270A2C"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360"/>
        <w:jc w:val="both"/>
      </w:pPr>
      <w:bookmarkStart w:id="74" w:name="_Toc273949860"/>
      <w:r w:rsidRPr="00821CDA">
        <w:rPr>
          <w:rStyle w:val="Heading4Char"/>
        </w:rPr>
        <w:t>N.4.1.</w:t>
      </w:r>
      <w:r w:rsidRPr="00821CDA">
        <w:rPr>
          <w:rStyle w:val="Heading4Char"/>
        </w:rPr>
        <w:tab/>
        <w:t>Weighing Systems Used to Weigh Trains of Less Than Ten Cars.</w:t>
      </w:r>
      <w:bookmarkEnd w:id="74"/>
      <w:r w:rsidRPr="00821CDA">
        <w:t xml:space="preserve"> – These weighing systems shall be tested using a consecutive-car test</w:t>
      </w:r>
      <w:r w:rsidR="00270A2C" w:rsidRPr="00821CDA">
        <w:fldChar w:fldCharType="begin"/>
      </w:r>
      <w:r w:rsidRPr="00821CDA">
        <w:instrText>XE"Consecutive-car test"</w:instrText>
      </w:r>
      <w:r w:rsidR="00270A2C" w:rsidRPr="00821CDA">
        <w:fldChar w:fldCharType="end"/>
      </w:r>
      <w:r w:rsidRPr="00821CDA">
        <w:t xml:space="preserve"> train consisting of the number of cars weighed in the normal operation run over the weighing system a minimum of five times in each mode of operation following the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0"/>
        </w:tabs>
        <w:jc w:val="both"/>
      </w:pPr>
    </w:p>
    <w:p w:rsidR="00AA210B" w:rsidRPr="00821CDA" w:rsidRDefault="00AA210B">
      <w:pPr>
        <w:pStyle w:val="BodyTextIndent2"/>
        <w:keepNext/>
        <w:tabs>
          <w:tab w:val="clear" w:pos="720"/>
          <w:tab w:val="left" w:pos="288"/>
        </w:tabs>
        <w:ind w:left="360"/>
      </w:pPr>
      <w:bookmarkStart w:id="75" w:name="_Toc273949861"/>
      <w:r w:rsidRPr="00821CDA">
        <w:rPr>
          <w:rStyle w:val="Heading4Char"/>
        </w:rPr>
        <w:t>N.4.2.</w:t>
      </w:r>
      <w:r w:rsidRPr="00821CDA">
        <w:rPr>
          <w:rStyle w:val="Heading4Char"/>
        </w:rPr>
        <w:tab/>
        <w:t>Weighing Systems Placed in Service Prior to January 1, 1991, and Used to Weigh Trains of Ten or More Cars.</w:t>
      </w:r>
      <w:bookmarkEnd w:id="75"/>
      <w:r w:rsidRPr="00821CDA">
        <w:t xml:space="preserve"> – The minimum test train shall be a consecutive-car test</w:t>
      </w:r>
      <w:r w:rsidR="00270A2C" w:rsidRPr="00821CDA">
        <w:fldChar w:fldCharType="begin"/>
      </w:r>
      <w:r w:rsidRPr="00821CDA">
        <w:instrText>XE"Consecutive-car test"</w:instrText>
      </w:r>
      <w:r w:rsidR="00270A2C" w:rsidRPr="00821CDA">
        <w:fldChar w:fldCharType="end"/>
      </w:r>
      <w:r w:rsidRPr="00821CDA">
        <w:t xml:space="preserve"> train of no less than ten cars run over the scale a minimum of five times in each mode of operation following final calibration.</w:t>
      </w:r>
    </w:p>
    <w:p w:rsidR="00AA210B" w:rsidRPr="00821CDA" w:rsidRDefault="00AA210B">
      <w:pPr>
        <w:tabs>
          <w:tab w:val="left" w:pos="288"/>
        </w:tabs>
        <w:spacing w:before="60"/>
        <w:ind w:left="360"/>
        <w:jc w:val="both"/>
      </w:pPr>
      <w:r w:rsidRPr="00821CDA">
        <w:t>(Added 1990) (Amended 1992)</w:t>
      </w:r>
    </w:p>
    <w:p w:rsidR="00AA210B" w:rsidRPr="00821CDA" w:rsidRDefault="00AA210B">
      <w:pPr>
        <w:tabs>
          <w:tab w:val="left" w:pos="288"/>
        </w:tabs>
        <w:ind w:left="360"/>
        <w:jc w:val="both"/>
        <w:rPr>
          <w:b/>
        </w:rPr>
      </w:pPr>
    </w:p>
    <w:p w:rsidR="00AA210B" w:rsidRPr="00821CDA" w:rsidRDefault="00AA210B">
      <w:pPr>
        <w:pStyle w:val="Heading4"/>
      </w:pPr>
      <w:bookmarkStart w:id="76" w:name="_Toc273949862"/>
      <w:r w:rsidRPr="00821CDA">
        <w:t>N.4.3.</w:t>
      </w:r>
      <w:r w:rsidRPr="00821CDA">
        <w:tab/>
        <w:t>Weighing Systems Placed in Service on or After January 1, 1991, and Used to Weigh Trains of Ten or More Cars.</w:t>
      </w:r>
      <w:bookmarkEnd w:id="76"/>
    </w:p>
    <w:p w:rsidR="00AA210B" w:rsidRPr="00821CDA" w:rsidRDefault="00AA210B">
      <w:pPr>
        <w:keepNext/>
        <w:tabs>
          <w:tab w:val="left" w:pos="288"/>
        </w:tabs>
        <w:ind w:left="360"/>
        <w:jc w:val="both"/>
        <w:rPr>
          <w:bCs/>
        </w:rPr>
      </w:pPr>
    </w:p>
    <w:p w:rsidR="00AA210B" w:rsidRPr="00821CDA" w:rsidRDefault="00AA210B">
      <w:pPr>
        <w:tabs>
          <w:tab w:val="left" w:pos="288"/>
        </w:tabs>
        <w:ind w:left="1080" w:hanging="360"/>
        <w:jc w:val="both"/>
        <w:rPr>
          <w:bCs/>
        </w:rPr>
      </w:pPr>
      <w:r w:rsidRPr="00821CDA">
        <w:rPr>
          <w:bCs/>
        </w:rPr>
        <w:t>(a)</w:t>
      </w:r>
      <w:r w:rsidRPr="00821CDA">
        <w:rPr>
          <w:bCs/>
        </w:rPr>
        <w:tab/>
        <w:t>These weighing systems shall be tested using a consecutive-car test</w:t>
      </w:r>
      <w:r w:rsidR="00270A2C" w:rsidRPr="00821CDA">
        <w:rPr>
          <w:bCs/>
        </w:rPr>
        <w:fldChar w:fldCharType="begin"/>
      </w:r>
      <w:r w:rsidRPr="00821CDA">
        <w:rPr>
          <w:bCs/>
        </w:rPr>
        <w:instrText>XE"Consecutive-car test"</w:instrText>
      </w:r>
      <w:r w:rsidR="00270A2C" w:rsidRPr="00821CDA">
        <w:rPr>
          <w:bCs/>
        </w:rPr>
        <w:fldChar w:fldCharType="end"/>
      </w:r>
      <w:r w:rsidRPr="00821CDA">
        <w:rPr>
          <w:bCs/>
        </w:rPr>
        <w:t xml:space="preserve"> train of no less than ten cars run over the scale a minimum of five times in each mode of operation following final calibration; or</w:t>
      </w:r>
    </w:p>
    <w:p w:rsidR="00AA210B" w:rsidRPr="00821CDA" w:rsidRDefault="00AA210B">
      <w:pPr>
        <w:pStyle w:val="BodyTextIndent2"/>
        <w:tabs>
          <w:tab w:val="clear" w:pos="720"/>
          <w:tab w:val="left" w:pos="288"/>
        </w:tabs>
        <w:ind w:left="0" w:hanging="360"/>
        <w:rPr>
          <w:bCs/>
        </w:rPr>
      </w:pPr>
    </w:p>
    <w:p w:rsidR="00AA210B" w:rsidRPr="00821CDA" w:rsidRDefault="00AA210B">
      <w:pPr>
        <w:keepNext/>
        <w:tabs>
          <w:tab w:val="left" w:pos="288"/>
        </w:tabs>
        <w:ind w:left="1080" w:hanging="360"/>
        <w:jc w:val="both"/>
      </w:pPr>
      <w:r w:rsidRPr="00821CDA">
        <w:rPr>
          <w:bCs/>
        </w:rPr>
        <w:t>(b)</w:t>
      </w:r>
      <w:r w:rsidRPr="00821CDA">
        <w:tab/>
        <w:t>if the official with statutory authority determines it necessary, the As-Used Test Procedures outlined in N.4.3.1. shall be used.</w:t>
      </w:r>
    </w:p>
    <w:p w:rsidR="00AA210B" w:rsidRPr="00821CDA" w:rsidRDefault="00AA210B">
      <w:pPr>
        <w:pStyle w:val="BodyTextIndent2"/>
        <w:tabs>
          <w:tab w:val="clear" w:pos="720"/>
          <w:tab w:val="left" w:pos="1080"/>
        </w:tabs>
        <w:spacing w:before="60"/>
        <w:ind w:left="432"/>
      </w:pPr>
      <w:r w:rsidRPr="00821CDA">
        <w:tab/>
        <w:t>(Added 1990) (Amended 1992)</w:t>
      </w:r>
    </w:p>
    <w:p w:rsidR="00AA210B" w:rsidRPr="00821CDA" w:rsidRDefault="00AA210B">
      <w:pPr>
        <w:pStyle w:val="BodyTextIndent2"/>
        <w:tabs>
          <w:tab w:val="clear" w:pos="720"/>
          <w:tab w:val="left" w:pos="288"/>
        </w:tabs>
        <w:ind w:left="0"/>
      </w:pPr>
    </w:p>
    <w:p w:rsidR="00AA210B" w:rsidRPr="00821CDA" w:rsidRDefault="00AA210B">
      <w:pPr>
        <w:keepNext/>
        <w:tabs>
          <w:tab w:val="left" w:pos="1620"/>
        </w:tabs>
        <w:ind w:left="720"/>
        <w:jc w:val="both"/>
      </w:pPr>
      <w:r w:rsidRPr="00821CDA">
        <w:rPr>
          <w:b/>
        </w:rPr>
        <w:t>N.4.3.1.</w:t>
      </w:r>
      <w:r w:rsidRPr="00821CDA">
        <w:rPr>
          <w:b/>
        </w:rPr>
        <w:tab/>
        <w:t>As-Used Test Procedures</w:t>
      </w:r>
      <w:r w:rsidRPr="00821CDA">
        <w:t xml:space="preserve"> – A weighing system shall be tested in a manner that represents the normal method of operation and length(s) of trains normally weighed.  The weighing systems may be tested using either:</w:t>
      </w:r>
    </w:p>
    <w:p w:rsidR="00AA210B" w:rsidRPr="00821CDA" w:rsidRDefault="00AA210B">
      <w:pPr>
        <w:keepNext/>
        <w:tabs>
          <w:tab w:val="left" w:pos="288"/>
        </w:tabs>
        <w:ind w:left="720"/>
        <w:jc w:val="both"/>
      </w:pPr>
    </w:p>
    <w:p w:rsidR="00AA210B" w:rsidRPr="00821CDA" w:rsidRDefault="00AA210B">
      <w:pPr>
        <w:keepNext/>
        <w:tabs>
          <w:tab w:val="left" w:pos="288"/>
        </w:tabs>
        <w:ind w:left="1440" w:hanging="360"/>
        <w:jc w:val="both"/>
      </w:pPr>
      <w:r w:rsidRPr="00821CDA">
        <w:rPr>
          <w:bCs/>
        </w:rPr>
        <w:t>(a)</w:t>
      </w:r>
      <w:r w:rsidRPr="00821CDA">
        <w:tab/>
        <w:t>a consecutive-car test</w:t>
      </w:r>
      <w:r w:rsidR="00270A2C" w:rsidRPr="00821CDA">
        <w:fldChar w:fldCharType="begin"/>
      </w:r>
      <w:r w:rsidRPr="00821CDA">
        <w:instrText>XE"Consecutive-car test"</w:instrText>
      </w:r>
      <w:r w:rsidR="00270A2C" w:rsidRPr="00821CDA">
        <w:fldChar w:fldCharType="end"/>
      </w:r>
      <w:r w:rsidRPr="00821CDA">
        <w:t xml:space="preserve"> train of a length typical of train(s) normally weighed; or</w:t>
      </w:r>
    </w:p>
    <w:p w:rsidR="00AA210B" w:rsidRPr="00821CDA" w:rsidRDefault="00AA210B">
      <w:pPr>
        <w:keepNext/>
        <w:tabs>
          <w:tab w:val="left" w:pos="288"/>
        </w:tabs>
        <w:ind w:left="1080"/>
        <w:jc w:val="both"/>
      </w:pPr>
    </w:p>
    <w:p w:rsidR="00AA210B" w:rsidRPr="00821CDA" w:rsidRDefault="00AA210B">
      <w:pPr>
        <w:tabs>
          <w:tab w:val="left" w:pos="288"/>
        </w:tabs>
        <w:ind w:left="1440" w:hanging="360"/>
        <w:jc w:val="both"/>
      </w:pPr>
      <w:r w:rsidRPr="00821CDA">
        <w:rPr>
          <w:bCs/>
        </w:rPr>
        <w:t>(b)</w:t>
      </w:r>
      <w:r w:rsidRPr="00821CDA">
        <w:tab/>
        <w:t>a distributed-car test</w:t>
      </w:r>
      <w:r w:rsidR="00270A2C" w:rsidRPr="00821CDA">
        <w:fldChar w:fldCharType="begin"/>
      </w:r>
      <w:r w:rsidRPr="00821CDA">
        <w:instrText>XE"Distributed-car test"</w:instrText>
      </w:r>
      <w:r w:rsidR="00270A2C" w:rsidRPr="00821CDA">
        <w:fldChar w:fldCharType="end"/>
      </w:r>
      <w:r w:rsidRPr="00821CDA">
        <w:t xml:space="preserve"> train of a length typical of train(s) normally weighed.</w:t>
      </w:r>
    </w:p>
    <w:p w:rsidR="00AA210B" w:rsidRPr="00821CDA" w:rsidRDefault="00AA210B">
      <w:pPr>
        <w:tabs>
          <w:tab w:val="left" w:pos="288"/>
        </w:tabs>
        <w:jc w:val="both"/>
      </w:pPr>
    </w:p>
    <w:p w:rsidR="00AA210B" w:rsidRPr="00821CDA" w:rsidRDefault="00AA210B">
      <w:pPr>
        <w:pStyle w:val="BodyTextIndent2"/>
        <w:tabs>
          <w:tab w:val="clear" w:pos="720"/>
          <w:tab w:val="left" w:pos="288"/>
        </w:tabs>
      </w:pPr>
      <w:r w:rsidRPr="00821CDA">
        <w:t>However, a consecutive-car test</w:t>
      </w:r>
      <w:r w:rsidR="00270A2C" w:rsidRPr="00821CDA">
        <w:fldChar w:fldCharType="begin"/>
      </w:r>
      <w:r w:rsidRPr="00821CDA">
        <w:instrText>XE"Consecutive-car test"</w:instrText>
      </w:r>
      <w:r w:rsidR="00270A2C" w:rsidRPr="00821CDA">
        <w:fldChar w:fldCharType="end"/>
      </w:r>
      <w:r w:rsidRPr="00821CDA">
        <w:t xml:space="preserve"> train of a shorter length may be used</w:t>
      </w:r>
      <w:r w:rsidR="00B42BDF" w:rsidRPr="00821CDA">
        <w:t>,</w:t>
      </w:r>
      <w:r w:rsidRPr="00821CDA">
        <w:t xml:space="preserve"> provided that initial verification</w:t>
      </w:r>
      <w:r w:rsidR="00270A2C" w:rsidRPr="00821CDA">
        <w:fldChar w:fldCharType="begin"/>
      </w:r>
      <w:r w:rsidRPr="00821CDA">
        <w:instrText>XE"Initial verification"</w:instrText>
      </w:r>
      <w:r w:rsidR="00270A2C" w:rsidRPr="00821CDA">
        <w:fldChar w:fldCharType="end"/>
      </w:r>
      <w:r w:rsidRPr="00821CDA">
        <w:t xml:space="preserve"> test results for the shorter consecutive-car test train agree with the test results for the distributed</w:t>
      </w:r>
      <w:r w:rsidR="00A34B8C" w:rsidRPr="00821CDA">
        <w:noBreakHyphen/>
      </w:r>
      <w:r w:rsidRPr="00821CDA">
        <w:t>car or full</w:t>
      </w:r>
      <w:r w:rsidR="00A34B8C" w:rsidRPr="00821CDA">
        <w:noBreakHyphen/>
      </w:r>
      <w:r w:rsidRPr="00821CDA">
        <w:t>length consecutive-car test train as specified in N.4.3.1.1.</w:t>
      </w:r>
      <w:r w:rsidR="00A34B8C" w:rsidRPr="00821CDA">
        <w:t xml:space="preserve"> Initial Verification.</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t>The official with statutory authority shall be responsible for determining the minimum test train length to be used on subsequent tests.</w:t>
      </w:r>
    </w:p>
    <w:p w:rsidR="00AA210B" w:rsidRPr="00821CDA" w:rsidRDefault="00AA210B">
      <w:pPr>
        <w:tabs>
          <w:tab w:val="left" w:pos="288"/>
        </w:tabs>
        <w:spacing w:before="60"/>
        <w:ind w:left="720"/>
        <w:jc w:val="both"/>
      </w:pPr>
      <w:r w:rsidRPr="00821CDA">
        <w:t>(Added 1990) (Amended 1992)</w:t>
      </w:r>
    </w:p>
    <w:p w:rsidR="00AA210B" w:rsidRPr="00821CDA" w:rsidRDefault="00AA210B">
      <w:pPr>
        <w:tabs>
          <w:tab w:val="left" w:pos="288"/>
        </w:tabs>
        <w:jc w:val="both"/>
      </w:pPr>
    </w:p>
    <w:p w:rsidR="00AA210B" w:rsidRPr="00821CDA" w:rsidRDefault="00AA210B">
      <w:pPr>
        <w:tabs>
          <w:tab w:val="left" w:pos="288"/>
        </w:tabs>
        <w:ind w:left="1080"/>
        <w:jc w:val="both"/>
      </w:pPr>
      <w:r w:rsidRPr="00821CDA">
        <w:rPr>
          <w:b/>
        </w:rPr>
        <w:t>N.4.3.1.1.</w:t>
      </w:r>
      <w:r w:rsidRPr="00821CDA">
        <w:rPr>
          <w:b/>
        </w:rPr>
        <w:tab/>
        <w:t>Initial Verification.</w:t>
      </w:r>
      <w:r w:rsidR="00270A2C" w:rsidRPr="00821CDA">
        <w:fldChar w:fldCharType="begin"/>
      </w:r>
      <w:r w:rsidRPr="00821CDA">
        <w:instrText>XE"Initial verification"</w:instrText>
      </w:r>
      <w:r w:rsidR="00270A2C" w:rsidRPr="00821CDA">
        <w:fldChar w:fldCharType="end"/>
      </w:r>
      <w:r w:rsidRPr="00821CDA">
        <w:t xml:space="preserve"> – Initial verification tests should be performed on any new weighing system and whenever either the track structure or the operating procedure changes.  If a consecutive</w:t>
      </w:r>
      <w:r w:rsidR="00A34B8C" w:rsidRPr="00821CDA">
        <w:noBreakHyphen/>
      </w:r>
      <w:r w:rsidRPr="00821CDA">
        <w:t>car test</w:t>
      </w:r>
      <w:r w:rsidR="00270A2C" w:rsidRPr="00821CDA">
        <w:fldChar w:fldCharType="begin"/>
      </w:r>
      <w:r w:rsidRPr="00821CDA">
        <w:instrText>XE"Consecutive-car test"</w:instrText>
      </w:r>
      <w:r w:rsidR="00270A2C" w:rsidRPr="00821CDA">
        <w:fldChar w:fldCharType="end"/>
      </w:r>
      <w:r w:rsidRPr="00821CDA">
        <w:t xml:space="preserve"> train of length shorter than trains normally weighed is to be used for subsequent verification,</w:t>
      </w:r>
      <w:r w:rsidR="00270A2C" w:rsidRPr="00821CDA">
        <w:fldChar w:fldCharType="begin"/>
      </w:r>
      <w:r w:rsidRPr="00821CDA">
        <w:instrText>XE"Subsequent verification"</w:instrText>
      </w:r>
      <w:r w:rsidR="00270A2C" w:rsidRPr="00821CDA">
        <w:fldChar w:fldCharType="end"/>
      </w:r>
      <w:r w:rsidRPr="00821CDA">
        <w:t xml:space="preserve"> the shorter consecutive-car test train results shall be compared either to a distributed</w:t>
      </w:r>
      <w:r w:rsidR="00A34B8C" w:rsidRPr="00821CDA">
        <w:noBreakHyphen/>
      </w:r>
      <w:r w:rsidRPr="00821CDA">
        <w:t>car or to a consecutive-car test train of length(s) typical of train(s) normally weighed.</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t>The difference between the total train weight of the train(s) representing the normal method of operation and the weight of the shorter consecutive-car test</w:t>
      </w:r>
      <w:r w:rsidR="00270A2C" w:rsidRPr="00821CDA">
        <w:fldChar w:fldCharType="begin"/>
      </w:r>
      <w:r w:rsidRPr="00821CDA">
        <w:instrText>XE"Consecutive-car test"</w:instrText>
      </w:r>
      <w:r w:rsidR="00270A2C" w:rsidRPr="00821CDA">
        <w:fldChar w:fldCharType="end"/>
      </w:r>
      <w:r w:rsidRPr="00821CDA">
        <w:t xml:space="preserve"> train shall not exceed 0.15 %.  If the difference in test results exceeds 0.15 %, the length of the shorter consecutive-car test train shall be increased until agreement within 0.15 % is achieved.  Any adjustments to the weighing system based </w:t>
      </w:r>
      <w:r w:rsidRPr="00821CDA">
        <w:lastRenderedPageBreak/>
        <w:t>upon the use of a shorter consecutive</w:t>
      </w:r>
      <w:r w:rsidRPr="00821CDA">
        <w:noBreakHyphen/>
        <w:t>car test train shall be offset to correct the bias that was observed between the full-length train test and the shorter consecutive-car test train.</w:t>
      </w:r>
    </w:p>
    <w:p w:rsidR="00AA210B" w:rsidRPr="00821CDA" w:rsidRDefault="00AA210B">
      <w:pPr>
        <w:tabs>
          <w:tab w:val="left" w:pos="288"/>
        </w:tabs>
        <w:spacing w:before="60"/>
        <w:ind w:left="1080"/>
        <w:jc w:val="both"/>
      </w:pPr>
      <w:r w:rsidRPr="00821CDA">
        <w:t>(Added 1990) (Amended 1992 and 1993)</w:t>
      </w:r>
    </w:p>
    <w:p w:rsidR="00AA210B" w:rsidRPr="00821CDA" w:rsidRDefault="00AA210B">
      <w:pPr>
        <w:tabs>
          <w:tab w:val="left" w:pos="288"/>
        </w:tabs>
        <w:jc w:val="both"/>
      </w:pPr>
    </w:p>
    <w:p w:rsidR="00AA210B" w:rsidRPr="00821CDA" w:rsidRDefault="00AA210B">
      <w:pPr>
        <w:keepNext/>
        <w:tabs>
          <w:tab w:val="left" w:pos="288"/>
        </w:tabs>
        <w:ind w:left="1080"/>
        <w:jc w:val="both"/>
      </w:pPr>
      <w:r w:rsidRPr="00821CDA">
        <w:rPr>
          <w:b/>
        </w:rPr>
        <w:t>N.4.3.1.2.</w:t>
      </w:r>
      <w:r w:rsidRPr="00821CDA">
        <w:rPr>
          <w:b/>
        </w:rPr>
        <w:tab/>
        <w:t>Subsequent Verification.</w:t>
      </w:r>
      <w:r w:rsidR="00270A2C" w:rsidRPr="00821CDA">
        <w:fldChar w:fldCharType="begin"/>
      </w:r>
      <w:r w:rsidRPr="00821CDA">
        <w:instrText>XE"Subsequent verification"</w:instrText>
      </w:r>
      <w:r w:rsidR="00270A2C" w:rsidRPr="00821CDA">
        <w:fldChar w:fldCharType="end"/>
      </w:r>
      <w:r w:rsidRPr="00821CDA">
        <w:t xml:space="preserve"> – The test train may consist of either a consecutive-car test</w:t>
      </w:r>
      <w:r w:rsidR="00270A2C" w:rsidRPr="00821CDA">
        <w:fldChar w:fldCharType="begin"/>
      </w:r>
      <w:r w:rsidRPr="00821CDA">
        <w:instrText>XE"Consecutive-car test"</w:instrText>
      </w:r>
      <w:r w:rsidR="00270A2C" w:rsidRPr="00821CDA">
        <w:fldChar w:fldCharType="end"/>
      </w:r>
      <w:r w:rsidRPr="00821CDA">
        <w:t xml:space="preserve"> train with a length not less than that used in initial verification,</w:t>
      </w:r>
      <w:r w:rsidR="00270A2C" w:rsidRPr="00821CDA">
        <w:fldChar w:fldCharType="begin"/>
      </w:r>
      <w:r w:rsidRPr="00821CDA">
        <w:instrText>XE"Initial verification"</w:instrText>
      </w:r>
      <w:r w:rsidR="00270A2C" w:rsidRPr="00821CDA">
        <w:fldChar w:fldCharType="end"/>
      </w:r>
      <w:r w:rsidRPr="00821CDA">
        <w:t xml:space="preserve"> or a distributed-car test</w:t>
      </w:r>
      <w:r w:rsidR="00270A2C" w:rsidRPr="00821CDA">
        <w:fldChar w:fldCharType="begin"/>
      </w:r>
      <w:r w:rsidRPr="00821CDA">
        <w:instrText>XE"Distributed-car test"</w:instrText>
      </w:r>
      <w:r w:rsidR="00270A2C" w:rsidRPr="00821CDA">
        <w:fldChar w:fldCharType="end"/>
      </w:r>
      <w:r w:rsidRPr="00821CDA">
        <w:t xml:space="preserve"> train representing the number of cars used in the normal operation.</w:t>
      </w:r>
    </w:p>
    <w:p w:rsidR="00AA210B" w:rsidRPr="00821CDA" w:rsidRDefault="00AA210B">
      <w:pPr>
        <w:tabs>
          <w:tab w:val="left" w:pos="288"/>
        </w:tabs>
        <w:spacing w:before="60"/>
        <w:ind w:left="1080"/>
        <w:jc w:val="both"/>
      </w:pPr>
      <w:r w:rsidRPr="00821CDA">
        <w:t>(Added 1990)</w:t>
      </w:r>
    </w:p>
    <w:p w:rsidR="00AA210B" w:rsidRPr="00821CDA" w:rsidRDefault="00AA210B">
      <w:pPr>
        <w:tabs>
          <w:tab w:val="left" w:pos="288"/>
        </w:tabs>
        <w:ind w:left="1080"/>
        <w:jc w:val="both"/>
      </w:pPr>
    </w:p>
    <w:p w:rsidR="00AA210B" w:rsidRPr="00821CDA" w:rsidRDefault="00AA210B">
      <w:pPr>
        <w:keepNext/>
        <w:tabs>
          <w:tab w:val="left" w:pos="288"/>
        </w:tabs>
        <w:ind w:left="1080"/>
        <w:jc w:val="both"/>
      </w:pPr>
      <w:r w:rsidRPr="00821CDA">
        <w:rPr>
          <w:b/>
        </w:rPr>
        <w:t>N.4.3.1.3.</w:t>
      </w:r>
      <w:r w:rsidRPr="00821CDA">
        <w:rPr>
          <w:b/>
        </w:rPr>
        <w:tab/>
        <w:t>Distributed-Car Test Trains.</w:t>
      </w:r>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The length of the train shall be typical of trains that are normally weighed.</w:t>
      </w:r>
    </w:p>
    <w:p w:rsidR="00AA210B" w:rsidRPr="00821CDA" w:rsidRDefault="00AA210B">
      <w:pPr>
        <w:keepNext/>
        <w:tabs>
          <w:tab w:val="left" w:pos="288"/>
        </w:tabs>
        <w:ind w:left="1800" w:hanging="360"/>
        <w:jc w:val="both"/>
        <w:rPr>
          <w:bCs/>
        </w:rPr>
      </w:pPr>
    </w:p>
    <w:p w:rsidR="00AA210B" w:rsidRPr="00821CDA" w:rsidRDefault="00AA210B">
      <w:pPr>
        <w:keepNext/>
        <w:tabs>
          <w:tab w:val="left" w:pos="288"/>
        </w:tabs>
        <w:ind w:left="1800" w:hanging="360"/>
        <w:jc w:val="both"/>
        <w:rPr>
          <w:bCs/>
        </w:rPr>
      </w:pPr>
      <w:r w:rsidRPr="00821CDA">
        <w:rPr>
          <w:bCs/>
        </w:rPr>
        <w:t>(b)</w:t>
      </w:r>
      <w:r w:rsidRPr="00821CDA">
        <w:rPr>
          <w:bCs/>
        </w:rPr>
        <w:tab/>
        <w:t>The reference weight cars shall be split into three groups, each group consisting of ten cars or 10 % of the train length, whichever is less.</w:t>
      </w:r>
    </w:p>
    <w:p w:rsidR="00AA210B" w:rsidRPr="00821CDA" w:rsidRDefault="00AA210B">
      <w:pPr>
        <w:spacing w:before="60"/>
        <w:ind w:left="1800"/>
        <w:jc w:val="both"/>
        <w:rPr>
          <w:bCs/>
        </w:rPr>
      </w:pPr>
      <w:r w:rsidRPr="00821CDA">
        <w:rPr>
          <w:bCs/>
        </w:rPr>
        <w:t>(Amended 1991)</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(c)</w:t>
      </w:r>
      <w:r w:rsidRPr="00821CDA">
        <w:rPr>
          <w:bCs/>
        </w:rPr>
        <w:tab/>
        <w:t>The test groups shall be placed near the front, around the middle, and near the end of the train.</w:t>
      </w:r>
    </w:p>
    <w:p w:rsidR="00AA210B" w:rsidRPr="00821CDA" w:rsidRDefault="00AA210B">
      <w:pPr>
        <w:tabs>
          <w:tab w:val="left" w:pos="288"/>
        </w:tabs>
        <w:ind w:left="1800" w:hanging="360"/>
        <w:jc w:val="both"/>
        <w:rPr>
          <w:bCs/>
        </w:rPr>
      </w:pPr>
    </w:p>
    <w:p w:rsidR="00AA210B" w:rsidRPr="00821CDA" w:rsidRDefault="00AA210B">
      <w:pPr>
        <w:tabs>
          <w:tab w:val="left" w:pos="288"/>
        </w:tabs>
        <w:ind w:left="1800" w:hanging="360"/>
        <w:jc w:val="both"/>
        <w:rPr>
          <w:bCs/>
        </w:rPr>
      </w:pPr>
      <w:r w:rsidRPr="00821CDA">
        <w:rPr>
          <w:bCs/>
        </w:rPr>
        <w:t>(d)</w:t>
      </w:r>
      <w:r w:rsidRPr="00821CDA">
        <w:rPr>
          <w:bCs/>
        </w:rPr>
        <w:tab/>
        <w:t>Following the final adjustment</w:t>
      </w:r>
      <w:r w:rsidR="00270A2C" w:rsidRPr="00821CDA">
        <w:rPr>
          <w:bCs/>
        </w:rPr>
        <w:fldChar w:fldCharType="begin"/>
      </w:r>
      <w:r w:rsidRPr="00821CDA">
        <w:rPr>
          <w:bCs/>
        </w:rPr>
        <w:instrText>XE"Adjustment"</w:instrText>
      </w:r>
      <w:r w:rsidR="00270A2C" w:rsidRPr="00821CDA">
        <w:rPr>
          <w:bCs/>
        </w:rPr>
        <w:fldChar w:fldCharType="end"/>
      </w:r>
      <w:r w:rsidRPr="00821CDA">
        <w:rPr>
          <w:bCs/>
        </w:rPr>
        <w:t>, the distributed-car test</w:t>
      </w:r>
      <w:r w:rsidR="00270A2C" w:rsidRPr="00821CDA">
        <w:rPr>
          <w:bCs/>
        </w:rPr>
        <w:fldChar w:fldCharType="begin"/>
      </w:r>
      <w:r w:rsidRPr="00821CDA">
        <w:rPr>
          <w:bCs/>
        </w:rPr>
        <w:instrText>XE"Distributed-car test"</w:instrText>
      </w:r>
      <w:r w:rsidR="00270A2C" w:rsidRPr="00821CDA">
        <w:rPr>
          <w:bCs/>
        </w:rPr>
        <w:fldChar w:fldCharType="end"/>
      </w:r>
      <w:r w:rsidRPr="00821CDA">
        <w:rPr>
          <w:bCs/>
        </w:rPr>
        <w:t xml:space="preserve"> train shall be run over the scale at least three times or shall produce 50 weight values, whichever is greater.</w:t>
      </w:r>
    </w:p>
    <w:p w:rsidR="00AA210B" w:rsidRPr="00821CDA" w:rsidRDefault="00AA210B">
      <w:pPr>
        <w:tabs>
          <w:tab w:val="left" w:pos="288"/>
        </w:tabs>
        <w:ind w:left="1800" w:hanging="360"/>
        <w:jc w:val="both"/>
        <w:rPr>
          <w:bCs/>
        </w:rPr>
      </w:pPr>
    </w:p>
    <w:p w:rsidR="00AA210B" w:rsidRPr="00821CDA" w:rsidRDefault="00AA210B">
      <w:pPr>
        <w:keepNext/>
        <w:tabs>
          <w:tab w:val="left" w:pos="288"/>
        </w:tabs>
        <w:ind w:left="1800" w:hanging="360"/>
        <w:jc w:val="both"/>
      </w:pPr>
      <w:r w:rsidRPr="00821CDA">
        <w:rPr>
          <w:bCs/>
        </w:rPr>
        <w:t>(e)</w:t>
      </w:r>
      <w:r w:rsidRPr="00821CDA">
        <w:tab/>
        <w:t>The weighing system shall be tested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288"/>
        </w:tabs>
        <w:ind w:left="1080"/>
        <w:jc w:val="both"/>
      </w:pPr>
      <w:r w:rsidRPr="00821CDA">
        <w:rPr>
          <w:b/>
        </w:rPr>
        <w:t>N.4.3.1.4.</w:t>
      </w:r>
      <w:r w:rsidRPr="00821CDA">
        <w:rPr>
          <w:b/>
        </w:rPr>
        <w:tab/>
        <w:t>Consecutive-Car Test Trains.</w:t>
      </w:r>
      <w:r w:rsidR="00270A2C" w:rsidRPr="00821CDA">
        <w:fldChar w:fldCharType="begin"/>
      </w:r>
      <w:r w:rsidRPr="00821CDA">
        <w:instrText>XE"Consecutive-car test"</w:instrText>
      </w:r>
      <w:r w:rsidR="00270A2C"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1800" w:hanging="360"/>
        <w:jc w:val="both"/>
        <w:rPr>
          <w:bCs/>
        </w:rPr>
      </w:pPr>
      <w:r w:rsidRPr="00821CDA">
        <w:rPr>
          <w:bCs/>
        </w:rPr>
        <w:t>(a)</w:t>
      </w:r>
      <w:r w:rsidRPr="00821CDA">
        <w:rPr>
          <w:bCs/>
        </w:rPr>
        <w:tab/>
        <w:t>A consecutive-car test</w:t>
      </w:r>
      <w:r w:rsidR="00270A2C" w:rsidRPr="00821CDA">
        <w:rPr>
          <w:bCs/>
        </w:rPr>
        <w:fldChar w:fldCharType="begin"/>
      </w:r>
      <w:r w:rsidRPr="00821CDA">
        <w:rPr>
          <w:bCs/>
        </w:rPr>
        <w:instrText>XE"Consecutive-car test"</w:instrText>
      </w:r>
      <w:r w:rsidR="00270A2C" w:rsidRPr="00821CDA">
        <w:rPr>
          <w:bCs/>
        </w:rPr>
        <w:fldChar w:fldCharType="end"/>
      </w:r>
      <w:r w:rsidRPr="00821CDA">
        <w:rPr>
          <w:bCs/>
        </w:rPr>
        <w:t xml:space="preserve"> train shall consist of at least ten cars.</w:t>
      </w:r>
    </w:p>
    <w:p w:rsidR="00AA210B" w:rsidRPr="00821CDA" w:rsidRDefault="00AA210B">
      <w:pPr>
        <w:keepNext/>
        <w:tabs>
          <w:tab w:val="left" w:pos="288"/>
        </w:tabs>
        <w:ind w:left="1152"/>
        <w:jc w:val="both"/>
        <w:rPr>
          <w:bCs/>
        </w:rPr>
      </w:pPr>
    </w:p>
    <w:p w:rsidR="00AA210B" w:rsidRPr="00821CDA" w:rsidRDefault="00AA210B">
      <w:pPr>
        <w:tabs>
          <w:tab w:val="left" w:pos="288"/>
        </w:tabs>
        <w:ind w:left="1800" w:hanging="360"/>
        <w:jc w:val="both"/>
        <w:rPr>
          <w:bCs/>
        </w:rPr>
      </w:pPr>
      <w:r w:rsidRPr="00821CDA">
        <w:rPr>
          <w:bCs/>
        </w:rPr>
        <w:t>(b)</w:t>
      </w:r>
      <w:r w:rsidRPr="00821CDA">
        <w:rPr>
          <w:bCs/>
        </w:rPr>
        <w:tab/>
        <w:t>If the consecutive-car test</w:t>
      </w:r>
      <w:r w:rsidR="00270A2C" w:rsidRPr="00821CDA">
        <w:rPr>
          <w:bCs/>
        </w:rPr>
        <w:fldChar w:fldCharType="begin"/>
      </w:r>
      <w:r w:rsidRPr="00821CDA">
        <w:rPr>
          <w:bCs/>
        </w:rPr>
        <w:instrText>XE"Consecutive-car test"</w:instrText>
      </w:r>
      <w:r w:rsidR="00270A2C" w:rsidRPr="00821CDA">
        <w:rPr>
          <w:bCs/>
        </w:rPr>
        <w:fldChar w:fldCharType="end"/>
      </w:r>
      <w:r w:rsidRPr="00821CDA">
        <w:rPr>
          <w:bCs/>
        </w:rPr>
        <w:t xml:space="preserve"> train consists of between ten and twenty cars, inclusive, it shall be run over the scale a minimum of five times in each mode of operation following the final calibration.</w:t>
      </w:r>
    </w:p>
    <w:p w:rsidR="00AA210B" w:rsidRPr="00821CDA" w:rsidRDefault="00AA210B">
      <w:pPr>
        <w:tabs>
          <w:tab w:val="left" w:pos="288"/>
        </w:tabs>
        <w:ind w:left="1152"/>
        <w:jc w:val="both"/>
        <w:rPr>
          <w:bCs/>
        </w:rPr>
      </w:pPr>
    </w:p>
    <w:p w:rsidR="00AA210B" w:rsidRPr="00821CDA" w:rsidRDefault="00AA210B">
      <w:pPr>
        <w:keepNext/>
        <w:tabs>
          <w:tab w:val="left" w:pos="288"/>
        </w:tabs>
        <w:ind w:left="1800" w:hanging="360"/>
        <w:jc w:val="both"/>
        <w:rPr>
          <w:bCs/>
        </w:rPr>
      </w:pPr>
      <w:r w:rsidRPr="00821CDA">
        <w:rPr>
          <w:bCs/>
        </w:rPr>
        <w:t>(c)</w:t>
      </w:r>
      <w:r w:rsidRPr="00821CDA">
        <w:rPr>
          <w:bCs/>
        </w:rPr>
        <w:tab/>
        <w:t>If the consecutive-car test</w:t>
      </w:r>
      <w:r w:rsidR="00270A2C" w:rsidRPr="00821CDA">
        <w:rPr>
          <w:bCs/>
        </w:rPr>
        <w:fldChar w:fldCharType="begin"/>
      </w:r>
      <w:r w:rsidRPr="00821CDA">
        <w:rPr>
          <w:bCs/>
        </w:rPr>
        <w:instrText>XE"Consecutive-car test"</w:instrText>
      </w:r>
      <w:r w:rsidR="00270A2C" w:rsidRPr="00821CDA">
        <w:rPr>
          <w:bCs/>
        </w:rPr>
        <w:fldChar w:fldCharType="end"/>
      </w:r>
      <w:r w:rsidRPr="00821CDA">
        <w:rPr>
          <w:bCs/>
        </w:rPr>
        <w:t xml:space="preserve"> train consists of more than twenty cars, it shall be run over the scale a minimum of three times in each mode of operation.</w:t>
      </w:r>
    </w:p>
    <w:p w:rsidR="00AA210B" w:rsidRPr="00821CDA" w:rsidRDefault="00AA210B">
      <w:pPr>
        <w:tabs>
          <w:tab w:val="left" w:pos="288"/>
        </w:tabs>
        <w:spacing w:before="60"/>
        <w:ind w:left="1080"/>
        <w:jc w:val="both"/>
      </w:pPr>
      <w:r w:rsidRPr="00821CDA">
        <w:t>(Added 1990) (Amended 1992)</w:t>
      </w:r>
    </w:p>
    <w:p w:rsidR="00AA210B" w:rsidRPr="00821CDA" w:rsidRDefault="00AA210B">
      <w:pPr>
        <w:tabs>
          <w:tab w:val="left" w:pos="288"/>
        </w:tabs>
        <w:jc w:val="both"/>
      </w:pPr>
    </w:p>
    <w:p w:rsidR="00AA210B" w:rsidRPr="00821CDA" w:rsidRDefault="00AA210B">
      <w:pPr>
        <w:keepNext/>
        <w:tabs>
          <w:tab w:val="left" w:pos="540"/>
        </w:tabs>
        <w:jc w:val="both"/>
        <w:rPr>
          <w:spacing w:val="-2"/>
        </w:rPr>
      </w:pPr>
      <w:bookmarkStart w:id="77" w:name="_Toc273949863"/>
      <w:r w:rsidRPr="00821CDA">
        <w:rPr>
          <w:rStyle w:val="Heading3Char"/>
        </w:rPr>
        <w:t>N.5.</w:t>
      </w:r>
      <w:r w:rsidRPr="00821CDA">
        <w:rPr>
          <w:rStyle w:val="Heading3Char"/>
        </w:rPr>
        <w:tab/>
        <w:t>Uncoupled-in-Motion Railroad Weighing System.</w:t>
      </w:r>
      <w:bookmarkEnd w:id="77"/>
      <w:r w:rsidRPr="00821CDA">
        <w:rPr>
          <w:spacing w:val="-2"/>
        </w:rPr>
        <w:t xml:space="preserve"> </w:t>
      </w:r>
      <w:r w:rsidRPr="00821CDA">
        <w:t>–</w:t>
      </w:r>
      <w:r w:rsidRPr="00821CDA">
        <w:rPr>
          <w:spacing w:val="-2"/>
        </w:rPr>
        <w:t xml:space="preserve"> An uncoupled-in-motion</w:t>
      </w:r>
      <w:r w:rsidR="00270A2C" w:rsidRPr="00821CDA">
        <w:rPr>
          <w:spacing w:val="-2"/>
        </w:rPr>
        <w:fldChar w:fldCharType="begin"/>
      </w:r>
      <w:r w:rsidRPr="00821CDA">
        <w:rPr>
          <w:spacing w:val="-2"/>
        </w:rPr>
        <w:instrText>XE"Weighing systems:Uncoupled-in-motion"</w:instrText>
      </w:r>
      <w:r w:rsidR="00270A2C" w:rsidRPr="00821CDA">
        <w:rPr>
          <w:spacing w:val="-2"/>
        </w:rPr>
        <w:fldChar w:fldCharType="end"/>
      </w:r>
      <w:r w:rsidRPr="00821CDA">
        <w:rPr>
          <w:spacing w:val="-2"/>
        </w:rPr>
        <w:t xml:space="preserve"> scale shall be tested statically before being tested in motion by passing railroad reference weight cars over the scale.  When an uncoupled-in-motion railroad weighing system is tested, the car speed and the direction of travel</w:t>
      </w:r>
      <w:r w:rsidR="00270A2C" w:rsidRPr="00821CDA">
        <w:rPr>
          <w:spacing w:val="-2"/>
        </w:rPr>
        <w:fldChar w:fldCharType="begin"/>
      </w:r>
      <w:r w:rsidRPr="00821CDA">
        <w:rPr>
          <w:spacing w:val="-2"/>
        </w:rPr>
        <w:instrText>XE"Travel"</w:instrText>
      </w:r>
      <w:r w:rsidR="00270A2C" w:rsidRPr="00821CDA">
        <w:rPr>
          <w:spacing w:val="-2"/>
        </w:rPr>
        <w:fldChar w:fldCharType="end"/>
      </w:r>
      <w:r w:rsidRPr="00821CDA">
        <w:rPr>
          <w:spacing w:val="-2"/>
        </w:rPr>
        <w:t xml:space="preserve"> shall be the same as when the scale is in normal use.  The minimum in-motion test shall be three reference weight cars passed over the scale three times.  The cars shall be selected to cover the range of weights that are normally weighed on the system and to reflect the types of cars normally weighed.</w:t>
      </w:r>
    </w:p>
    <w:p w:rsidR="00AA210B" w:rsidRPr="00821CDA" w:rsidRDefault="00AA210B">
      <w:pPr>
        <w:tabs>
          <w:tab w:val="left" w:pos="288"/>
        </w:tabs>
        <w:spacing w:before="60"/>
        <w:jc w:val="both"/>
      </w:pPr>
      <w:r w:rsidRPr="00821CDA">
        <w:t>(Added 1993)</w:t>
      </w:r>
    </w:p>
    <w:p w:rsidR="00AA210B" w:rsidRPr="00821CDA" w:rsidRDefault="00AA210B">
      <w:pPr>
        <w:tabs>
          <w:tab w:val="left" w:pos="288"/>
        </w:tabs>
        <w:jc w:val="both"/>
      </w:pPr>
    </w:p>
    <w:p w:rsidR="00AA210B" w:rsidRPr="00821CDA" w:rsidRDefault="00AA210B">
      <w:pPr>
        <w:tabs>
          <w:tab w:val="left" w:pos="540"/>
        </w:tabs>
        <w:jc w:val="both"/>
      </w:pPr>
      <w:bookmarkStart w:id="78" w:name="_Toc273949864"/>
      <w:r w:rsidRPr="00821CDA">
        <w:rPr>
          <w:rStyle w:val="Heading3Char"/>
        </w:rPr>
        <w:t>N.6.</w:t>
      </w:r>
      <w:r w:rsidRPr="00821CDA">
        <w:rPr>
          <w:rStyle w:val="Heading3Char"/>
        </w:rPr>
        <w:tab/>
        <w:t>Nominal Capacity of Prescription Scales.</w:t>
      </w:r>
      <w:bookmarkEnd w:id="78"/>
      <w:r w:rsidRPr="00821CDA">
        <w:t xml:space="preserve"> – The nominal capacity</w:t>
      </w:r>
      <w:r w:rsidR="00270A2C" w:rsidRPr="00821CDA">
        <w:fldChar w:fldCharType="begin"/>
      </w:r>
      <w:r w:rsidRPr="00821CDA">
        <w:instrText>XE"Nominal capacity"</w:instrText>
      </w:r>
      <w:r w:rsidR="00270A2C" w:rsidRPr="00821CDA">
        <w:fldChar w:fldCharType="end"/>
      </w:r>
      <w:r w:rsidR="00270A2C" w:rsidRPr="00821CDA">
        <w:fldChar w:fldCharType="begin"/>
      </w:r>
      <w:r w:rsidRPr="00821CDA">
        <w:instrText>XE"Capacity"</w:instrText>
      </w:r>
      <w:r w:rsidR="00270A2C" w:rsidRPr="00821CDA">
        <w:fldChar w:fldCharType="end"/>
      </w:r>
      <w:r w:rsidRPr="00821CDA">
        <w:t xml:space="preserve"> of a prescription</w:t>
      </w:r>
      <w:r w:rsidR="00270A2C" w:rsidRPr="00821CDA">
        <w:fldChar w:fldCharType="begin"/>
      </w:r>
      <w:r w:rsidRPr="00821CDA">
        <w:instrText>XE"Prescription"</w:instrText>
      </w:r>
      <w:r w:rsidR="00270A2C" w:rsidRPr="00821CDA">
        <w:fldChar w:fldCharType="end"/>
      </w:r>
      <w:r w:rsidRPr="00821CDA">
        <w:t xml:space="preserve"> scale shall be assumed to be one-half apothecary ounce, unless otherwise marked.  (Applicable only to scales not marked with an accuracy</w:t>
      </w:r>
      <w:r w:rsidR="00270A2C" w:rsidRPr="00821CDA">
        <w:fldChar w:fldCharType="begin"/>
      </w:r>
      <w:r w:rsidRPr="00821CDA">
        <w:instrText>XE"Accuracy"</w:instrText>
      </w:r>
      <w:r w:rsidR="00270A2C" w:rsidRPr="00821CDA">
        <w:fldChar w:fldCharType="end"/>
      </w:r>
      <w:r w:rsidRPr="00821CDA">
        <w:t xml:space="preserve"> class</w:t>
      </w:r>
      <w:r w:rsidR="00270A2C" w:rsidRPr="00821CDA">
        <w:fldChar w:fldCharType="begin"/>
      </w:r>
      <w:r w:rsidRPr="00821CDA">
        <w:instrText>XE"Accuracy class"</w:instrText>
      </w:r>
      <w:r w:rsidR="00270A2C" w:rsidRPr="00821CDA">
        <w:fldChar w:fldCharType="end"/>
      </w:r>
      <w:r w:rsidRPr="00821CDA">
        <w:t>.)</w:t>
      </w:r>
    </w:p>
    <w:p w:rsidR="00AA210B" w:rsidRPr="00821CDA" w:rsidRDefault="00AA210B">
      <w:pPr>
        <w:tabs>
          <w:tab w:val="left" w:pos="288"/>
        </w:tabs>
        <w:jc w:val="both"/>
      </w:pPr>
    </w:p>
    <w:p w:rsidR="00AA210B" w:rsidRPr="00821CDA" w:rsidRDefault="00AA210B">
      <w:pPr>
        <w:pStyle w:val="Heading2"/>
        <w:tabs>
          <w:tab w:val="left" w:pos="360"/>
        </w:tabs>
        <w:rPr>
          <w:b w:val="0"/>
          <w:sz w:val="20"/>
        </w:rPr>
      </w:pPr>
      <w:bookmarkStart w:id="79" w:name="_Toc238629819"/>
      <w:bookmarkStart w:id="80" w:name="_Toc273949865"/>
      <w:r w:rsidRPr="00821CDA">
        <w:lastRenderedPageBreak/>
        <w:t>T.</w:t>
      </w:r>
      <w:r w:rsidRPr="00821CDA">
        <w:tab/>
        <w:t xml:space="preserve">Tolerances Applicable to Devices </w:t>
      </w:r>
      <w:r w:rsidRPr="00821CDA">
        <w:rPr>
          <w:u w:val="single"/>
        </w:rPr>
        <w:t>not</w:t>
      </w:r>
      <w:r w:rsidRPr="00821CDA">
        <w:t xml:space="preserve"> Marked I, II, III, III L, or IIII</w:t>
      </w:r>
      <w:bookmarkEnd w:id="79"/>
      <w:bookmarkEnd w:id="80"/>
      <w:r w:rsidR="00270A2C" w:rsidRPr="00821CDA">
        <w:rPr>
          <w:b w:val="0"/>
          <w:sz w:val="20"/>
        </w:rPr>
        <w:fldChar w:fldCharType="begin"/>
      </w:r>
      <w:r w:rsidRPr="00821CDA">
        <w:rPr>
          <w:b w:val="0"/>
          <w:sz w:val="20"/>
        </w:rPr>
        <w:instrText>XE"Tolerances"</w:instrText>
      </w:r>
      <w:r w:rsidR="00270A2C" w:rsidRPr="00821CDA">
        <w:rPr>
          <w:b w:val="0"/>
          <w:sz w:val="20"/>
        </w:rPr>
        <w:fldChar w:fldCharType="end"/>
      </w:r>
      <w:r w:rsidR="00270A2C" w:rsidRPr="00821CDA">
        <w:rPr>
          <w:b w:val="0"/>
          <w:sz w:val="20"/>
        </w:rPr>
        <w:fldChar w:fldCharType="begin"/>
      </w:r>
      <w:r w:rsidRPr="00821CDA">
        <w:rPr>
          <w:b w:val="0"/>
          <w:sz w:val="20"/>
        </w:rPr>
        <w:instrText>XE"Class I"</w:instrText>
      </w:r>
      <w:r w:rsidR="00270A2C" w:rsidRPr="00821CDA">
        <w:rPr>
          <w:b w:val="0"/>
          <w:sz w:val="20"/>
        </w:rPr>
        <w:fldChar w:fldCharType="end"/>
      </w:r>
      <w:r w:rsidR="00270A2C" w:rsidRPr="00821CDA">
        <w:rPr>
          <w:b w:val="0"/>
          <w:sz w:val="20"/>
        </w:rPr>
        <w:fldChar w:fldCharType="begin"/>
      </w:r>
      <w:r w:rsidRPr="00821CDA">
        <w:rPr>
          <w:b w:val="0"/>
          <w:sz w:val="20"/>
        </w:rPr>
        <w:instrText>XE"Class II"</w:instrText>
      </w:r>
      <w:r w:rsidR="00270A2C" w:rsidRPr="00821CDA">
        <w:rPr>
          <w:b w:val="0"/>
          <w:sz w:val="20"/>
        </w:rPr>
        <w:fldChar w:fldCharType="end"/>
      </w:r>
      <w:r w:rsidR="00270A2C" w:rsidRPr="00821CDA">
        <w:rPr>
          <w:b w:val="0"/>
          <w:sz w:val="20"/>
        </w:rPr>
        <w:fldChar w:fldCharType="begin"/>
      </w:r>
      <w:r w:rsidRPr="00821CDA">
        <w:rPr>
          <w:b w:val="0"/>
          <w:sz w:val="20"/>
        </w:rPr>
        <w:instrText>XE"Class III"</w:instrText>
      </w:r>
      <w:r w:rsidR="00270A2C" w:rsidRPr="00821CDA">
        <w:rPr>
          <w:b w:val="0"/>
          <w:sz w:val="20"/>
        </w:rPr>
        <w:fldChar w:fldCharType="end"/>
      </w:r>
      <w:r w:rsidR="00270A2C" w:rsidRPr="00821CDA">
        <w:rPr>
          <w:b w:val="0"/>
          <w:sz w:val="20"/>
        </w:rPr>
        <w:fldChar w:fldCharType="begin"/>
      </w:r>
      <w:r w:rsidRPr="00821CDA">
        <w:rPr>
          <w:b w:val="0"/>
          <w:sz w:val="20"/>
        </w:rPr>
        <w:instrText>XE"Class III L"</w:instrText>
      </w:r>
      <w:r w:rsidR="00270A2C" w:rsidRPr="00821CDA">
        <w:rPr>
          <w:b w:val="0"/>
          <w:sz w:val="20"/>
        </w:rPr>
        <w:fldChar w:fldCharType="end"/>
      </w:r>
      <w:r w:rsidR="00270A2C" w:rsidRPr="00821CDA">
        <w:rPr>
          <w:b w:val="0"/>
          <w:sz w:val="20"/>
        </w:rPr>
        <w:fldChar w:fldCharType="begin"/>
      </w:r>
      <w:r w:rsidRPr="00821CDA">
        <w:rPr>
          <w:b w:val="0"/>
          <w:sz w:val="20"/>
        </w:rPr>
        <w:instrText>XE"Class IIII"</w:instrText>
      </w:r>
      <w:r w:rsidR="00270A2C" w:rsidRPr="00821CDA">
        <w:rPr>
          <w:b w:val="0"/>
          <w:sz w:val="20"/>
        </w:rPr>
        <w:fldChar w:fldCharType="end"/>
      </w:r>
    </w:p>
    <w:p w:rsidR="00AA210B" w:rsidRPr="00821CDA" w:rsidRDefault="00AA210B">
      <w:pPr>
        <w:keepNext/>
        <w:tabs>
          <w:tab w:val="left" w:pos="288"/>
        </w:tabs>
        <w:jc w:val="both"/>
        <w:rPr>
          <w:sz w:val="22"/>
        </w:rPr>
      </w:pPr>
    </w:p>
    <w:p w:rsidR="00AA210B" w:rsidRPr="00821CDA" w:rsidRDefault="00AA210B">
      <w:pPr>
        <w:pStyle w:val="Heading3"/>
        <w:tabs>
          <w:tab w:val="left" w:pos="540"/>
        </w:tabs>
      </w:pPr>
      <w:bookmarkStart w:id="81" w:name="_Toc273949866"/>
      <w:r w:rsidRPr="00821CDA">
        <w:t>T.1.</w:t>
      </w:r>
      <w:r w:rsidRPr="00821CDA">
        <w:tab/>
        <w:t>Tolerance Values.</w:t>
      </w:r>
      <w:bookmarkEnd w:id="81"/>
    </w:p>
    <w:p w:rsidR="00AA210B" w:rsidRPr="00821CDA" w:rsidRDefault="00AA210B">
      <w:pPr>
        <w:keepNext/>
        <w:tabs>
          <w:tab w:val="left" w:pos="288"/>
        </w:tabs>
        <w:jc w:val="both"/>
      </w:pPr>
    </w:p>
    <w:p w:rsidR="00AA210B" w:rsidRPr="00821CDA" w:rsidRDefault="00AA210B">
      <w:pPr>
        <w:keepNext/>
        <w:keepLines/>
        <w:tabs>
          <w:tab w:val="left" w:pos="288"/>
        </w:tabs>
        <w:ind w:left="360"/>
        <w:jc w:val="both"/>
      </w:pPr>
      <w:bookmarkStart w:id="82" w:name="_Toc273949867"/>
      <w:r w:rsidRPr="00821CDA">
        <w:rPr>
          <w:rStyle w:val="Heading4Char"/>
        </w:rPr>
        <w:t>T.1.1.</w:t>
      </w:r>
      <w:r w:rsidRPr="00821CDA">
        <w:rPr>
          <w:rStyle w:val="Heading4Char"/>
        </w:rPr>
        <w:tab/>
        <w:t>General.</w:t>
      </w:r>
      <w:bookmarkEnd w:id="82"/>
      <w:r w:rsidRPr="00821CDA">
        <w:t xml:space="preserve"> – The tolerances</w:t>
      </w:r>
      <w:r w:rsidR="00270A2C" w:rsidRPr="00821CDA">
        <w:fldChar w:fldCharType="begin"/>
      </w:r>
      <w:r w:rsidRPr="00821CDA">
        <w:instrText>XE"Tolerances"</w:instrText>
      </w:r>
      <w:r w:rsidR="00270A2C" w:rsidRPr="00821CDA">
        <w:fldChar w:fldCharType="end"/>
      </w:r>
      <w:r w:rsidRPr="00821CDA">
        <w:t xml:space="preserve"> applicable to devices not marked with an accuracy</w:t>
      </w:r>
      <w:r w:rsidR="00270A2C" w:rsidRPr="00821CDA">
        <w:fldChar w:fldCharType="begin"/>
      </w:r>
      <w:r w:rsidRPr="00821CDA">
        <w:instrText>XE"Accuracy"</w:instrText>
      </w:r>
      <w:r w:rsidR="00270A2C" w:rsidRPr="00821CDA">
        <w:fldChar w:fldCharType="end"/>
      </w:r>
      <w:r w:rsidRPr="00821CDA">
        <w:t xml:space="preserve"> class</w:t>
      </w:r>
      <w:r w:rsidR="00270A2C" w:rsidRPr="00821CDA">
        <w:fldChar w:fldCharType="begin"/>
      </w:r>
      <w:r w:rsidRPr="00821CDA">
        <w:instrText>XE"Accuracy class"</w:instrText>
      </w:r>
      <w:r w:rsidR="00270A2C" w:rsidRPr="00821CDA">
        <w:fldChar w:fldCharType="end"/>
      </w:r>
      <w:r w:rsidRPr="00821CDA">
        <w:t xml:space="preserve"> shall have the tolerances applied as specified in Table T.1.1. Tolerances for Unmarked Scales.</w:t>
      </w:r>
    </w:p>
    <w:p w:rsidR="00AA210B" w:rsidRPr="00821CDA" w:rsidRDefault="00AA210B">
      <w:pPr>
        <w:tabs>
          <w:tab w:val="left" w:pos="288"/>
        </w:tabs>
        <w:spacing w:before="60"/>
        <w:ind w:left="360"/>
        <w:jc w:val="both"/>
      </w:pPr>
      <w:r w:rsidRPr="00821CDA">
        <w:t>(Amended 1990)</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83" w:name="_Toc273949868"/>
      <w:r w:rsidRPr="00821CDA">
        <w:rPr>
          <w:rStyle w:val="Heading4Char"/>
        </w:rPr>
        <w:t>T.1.2.</w:t>
      </w:r>
      <w:r w:rsidRPr="00821CDA">
        <w:rPr>
          <w:rStyle w:val="Heading4Char"/>
        </w:rPr>
        <w:tab/>
        <w:t>Postal and Parcel Post Scales.</w:t>
      </w:r>
      <w:bookmarkEnd w:id="83"/>
      <w:r w:rsidRPr="00821CDA">
        <w:t xml:space="preserve"> – The tolerances</w:t>
      </w:r>
      <w:r w:rsidR="00270A2C" w:rsidRPr="00821CDA">
        <w:fldChar w:fldCharType="begin"/>
      </w:r>
      <w:r w:rsidRPr="00821CDA">
        <w:instrText>XE"Tolerances"</w:instrText>
      </w:r>
      <w:r w:rsidR="00270A2C" w:rsidRPr="00821CDA">
        <w:fldChar w:fldCharType="end"/>
      </w:r>
      <w:r w:rsidRPr="00821CDA">
        <w:t xml:space="preserve"> for postal and parcel post scales</w:t>
      </w:r>
      <w:r w:rsidR="00270A2C" w:rsidRPr="00821CDA">
        <w:fldChar w:fldCharType="begin"/>
      </w:r>
      <w:r w:rsidRPr="00821CDA">
        <w:instrText>XE"Scales:Parcel post"</w:instrText>
      </w:r>
      <w:r w:rsidR="00270A2C" w:rsidRPr="00821CDA">
        <w:fldChar w:fldCharType="end"/>
      </w:r>
      <w:r w:rsidR="00270A2C" w:rsidRPr="00821CDA">
        <w:rPr>
          <w:bCs/>
        </w:rPr>
        <w:fldChar w:fldCharType="begin"/>
      </w:r>
      <w:r w:rsidRPr="00821CDA">
        <w:rPr>
          <w:bCs/>
        </w:rPr>
        <w:instrText>XE"Scales:Postal"</w:instrText>
      </w:r>
      <w:r w:rsidR="00270A2C" w:rsidRPr="00821CDA">
        <w:rPr>
          <w:bCs/>
        </w:rPr>
        <w:fldChar w:fldCharType="end"/>
      </w:r>
      <w:r w:rsidRPr="00821CDA">
        <w:t xml:space="preserve"> are given in Table T.1.1. Tolerances for Unmarked Scales and Table 5. Maintenance and Acceptance Tolerances for Unmarked Postal and Parcel Post Scales.</w:t>
      </w:r>
    </w:p>
    <w:p w:rsidR="00AA210B" w:rsidRPr="00821CDA" w:rsidRDefault="00AA210B">
      <w:pPr>
        <w:tabs>
          <w:tab w:val="left" w:pos="288"/>
        </w:tabs>
        <w:spacing w:before="60"/>
        <w:ind w:left="360"/>
        <w:sectPr w:rsidR="00AA210B" w:rsidRPr="00821CDA">
          <w:headerReference w:type="even" r:id="rId16"/>
          <w:headerReference w:type="default" r:id="rId17"/>
          <w:footerReference w:type="even" r:id="rId18"/>
          <w:footerReference w:type="default" r:id="rId19"/>
          <w:type w:val="continuous"/>
          <w:pgSz w:w="12240" w:h="15840" w:code="1"/>
          <w:pgMar w:top="1440" w:right="1440" w:bottom="1440" w:left="1440" w:header="720" w:footer="720" w:gutter="0"/>
          <w:pgNumType w:chapStyle="1"/>
          <w:cols w:space="720"/>
        </w:sectPr>
      </w:pPr>
      <w:r w:rsidRPr="00821CDA">
        <w:t>(Amended 1990)</w:t>
      </w:r>
    </w:p>
    <w:tbl>
      <w:tblPr>
        <w:tblpPr w:leftFromText="180" w:rightFromText="180" w:vertAnchor="text" w:horzAnchor="margin" w:tblpY="36"/>
        <w:tblW w:w="13369" w:type="dxa"/>
        <w:tblLayout w:type="fixed"/>
        <w:tblCellMar>
          <w:left w:w="72" w:type="dxa"/>
          <w:right w:w="0" w:type="dxa"/>
        </w:tblCellMar>
        <w:tblLook w:val="0000"/>
      </w:tblPr>
      <w:tblGrid>
        <w:gridCol w:w="3042"/>
        <w:gridCol w:w="1368"/>
        <w:gridCol w:w="1710"/>
        <w:gridCol w:w="564"/>
        <w:gridCol w:w="966"/>
        <w:gridCol w:w="1669"/>
        <w:gridCol w:w="1463"/>
        <w:gridCol w:w="2587"/>
      </w:tblGrid>
      <w:tr w:rsidR="00AA210B" w:rsidRPr="00821CDA">
        <w:trPr>
          <w:cantSplit/>
          <w:trHeight w:val="360"/>
        </w:trPr>
        <w:tc>
          <w:tcPr>
            <w:tcW w:w="13369" w:type="dxa"/>
            <w:gridSpan w:val="8"/>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b/>
                <w:sz w:val="19"/>
                <w:szCs w:val="19"/>
              </w:rPr>
              <w:lastRenderedPageBreak/>
              <w:t>Table T.1.1. Tolerances for Unmarked Scales</w:t>
            </w:r>
            <w:r w:rsidR="00270A2C" w:rsidRPr="00821CDA">
              <w:rPr>
                <w:sz w:val="19"/>
                <w:szCs w:val="19"/>
              </w:rPr>
              <w:fldChar w:fldCharType="begin"/>
            </w:r>
            <w:r w:rsidRPr="00821CDA">
              <w:rPr>
                <w:sz w:val="19"/>
                <w:szCs w:val="19"/>
              </w:rPr>
              <w:instrText>XE"Tolerances"</w:instrText>
            </w:r>
            <w:r w:rsidR="00270A2C" w:rsidRPr="00821CDA">
              <w:rPr>
                <w:sz w:val="19"/>
                <w:szCs w:val="19"/>
              </w:rPr>
              <w:fldChar w:fldCharType="end"/>
            </w:r>
          </w:p>
        </w:tc>
      </w:tr>
      <w:tr w:rsidR="00AA210B" w:rsidRPr="00821CDA">
        <w:trPr>
          <w:cantSplit/>
        </w:trPr>
        <w:tc>
          <w:tcPr>
            <w:tcW w:w="3042"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Type of Device</w:t>
            </w:r>
          </w:p>
        </w:tc>
        <w:tc>
          <w:tcPr>
            <w:tcW w:w="136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Subcategory</w:t>
            </w:r>
          </w:p>
        </w:tc>
        <w:tc>
          <w:tcPr>
            <w:tcW w:w="1710"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Minimum Tolerance</w:t>
            </w:r>
          </w:p>
        </w:tc>
        <w:tc>
          <w:tcPr>
            <w:tcW w:w="153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Acceptance  Tolerance</w:t>
            </w:r>
          </w:p>
        </w:tc>
        <w:tc>
          <w:tcPr>
            <w:tcW w:w="1669"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Maintenance Tolerance</w:t>
            </w:r>
          </w:p>
        </w:tc>
        <w:tc>
          <w:tcPr>
            <w:tcW w:w="1463"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sz w:val="19"/>
                <w:szCs w:val="19"/>
              </w:rPr>
            </w:pPr>
            <w:r w:rsidRPr="00821CDA">
              <w:rPr>
                <w:b/>
                <w:bCs/>
                <w:sz w:val="19"/>
                <w:szCs w:val="19"/>
              </w:rPr>
              <w:t>Decreasing-Load</w:t>
            </w:r>
          </w:p>
          <w:p w:rsidR="00AA210B" w:rsidRPr="00821CDA" w:rsidRDefault="00AA210B">
            <w:pPr>
              <w:tabs>
                <w:tab w:val="left" w:pos="288"/>
              </w:tabs>
              <w:jc w:val="center"/>
              <w:rPr>
                <w:b/>
                <w:bCs/>
                <w:sz w:val="19"/>
                <w:szCs w:val="19"/>
              </w:rPr>
            </w:pPr>
            <w:r w:rsidRPr="00821CDA">
              <w:rPr>
                <w:b/>
                <w:bCs/>
                <w:sz w:val="19"/>
                <w:szCs w:val="19"/>
              </w:rPr>
              <w:t>Multiplier</w:t>
            </w:r>
            <w:r w:rsidRPr="00821CDA">
              <w:rPr>
                <w:b/>
                <w:bCs/>
                <w:sz w:val="19"/>
                <w:szCs w:val="19"/>
                <w:vertAlign w:val="superscript"/>
              </w:rPr>
              <w:t>1</w:t>
            </w:r>
          </w:p>
        </w:tc>
        <w:tc>
          <w:tcPr>
            <w:tcW w:w="2587"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sz w:val="19"/>
                <w:szCs w:val="19"/>
              </w:rPr>
            </w:pPr>
            <w:r w:rsidRPr="00821CDA">
              <w:rPr>
                <w:b/>
                <w:bCs/>
                <w:sz w:val="19"/>
                <w:szCs w:val="19"/>
              </w:rPr>
              <w:t>Other Applicable Requirements</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Vehicle, axle-load, livestock, railway track (weighing statically), crane, and hopper (other than grain hopper)</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w:t>
            </w:r>
            <w:r w:rsidR="00270A2C" w:rsidRPr="00821CDA">
              <w:rPr>
                <w:sz w:val="19"/>
                <w:szCs w:val="19"/>
              </w:rPr>
              <w:fldChar w:fldCharType="begin"/>
            </w:r>
            <w:r w:rsidRPr="00821CDA">
              <w:rPr>
                <w:sz w:val="19"/>
                <w:szCs w:val="19"/>
              </w:rPr>
              <w:instrText>XE"Class"</w:instrText>
            </w:r>
            <w:r w:rsidR="00270A2C" w:rsidRPr="00821CDA">
              <w:rPr>
                <w:sz w:val="19"/>
                <w:szCs w:val="19"/>
              </w:rPr>
              <w:fldChar w:fldCharType="end"/>
            </w:r>
            <w:r w:rsidRPr="00821CDA">
              <w:rPr>
                <w:sz w:val="19"/>
                <w:szCs w:val="19"/>
              </w:rPr>
              <w:t xml:space="preserve"> III</w:t>
            </w:r>
            <w:r w:rsidR="00270A2C" w:rsidRPr="00821CDA">
              <w:rPr>
                <w:sz w:val="19"/>
                <w:szCs w:val="19"/>
              </w:rPr>
              <w:fldChar w:fldCharType="begin"/>
            </w:r>
            <w:r w:rsidRPr="00821CDA">
              <w:rPr>
                <w:sz w:val="19"/>
                <w:szCs w:val="19"/>
              </w:rPr>
              <w:instrText>XE"Class III"</w:instrText>
            </w:r>
            <w:r w:rsidR="00270A2C" w:rsidRPr="00821CDA">
              <w:rPr>
                <w:sz w:val="19"/>
                <w:szCs w:val="19"/>
              </w:rPr>
              <w:fldChar w:fldCharType="end"/>
            </w:r>
            <w:r w:rsidRPr="00821CDA">
              <w:rPr>
                <w:sz w:val="19"/>
                <w:szCs w:val="19"/>
              </w:rPr>
              <w:t> L,</w:t>
            </w:r>
            <w:r w:rsidR="00270A2C" w:rsidRPr="00821CDA">
              <w:rPr>
                <w:sz w:val="19"/>
                <w:szCs w:val="19"/>
              </w:rPr>
              <w:fldChar w:fldCharType="begin"/>
            </w:r>
            <w:r w:rsidRPr="00821CDA">
              <w:rPr>
                <w:sz w:val="19"/>
                <w:szCs w:val="19"/>
              </w:rPr>
              <w:instrText>XE"Class III L"</w:instrText>
            </w:r>
            <w:r w:rsidR="00270A2C"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 T.N.3., T.N.4.1., T.N.4.2., T.N.4.3., T.N.4.4.,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Grain test scales</w:t>
            </w:r>
            <w:r w:rsidR="00270A2C" w:rsidRPr="00821CDA">
              <w:rPr>
                <w:sz w:val="19"/>
                <w:szCs w:val="19"/>
              </w:rPr>
              <w:fldChar w:fldCharType="begin"/>
            </w:r>
            <w:r w:rsidRPr="00821CDA">
              <w:rPr>
                <w:sz w:val="19"/>
                <w:szCs w:val="19"/>
              </w:rPr>
              <w:instrText>XE"Scales:Grain test"</w:instrText>
            </w:r>
            <w:r w:rsidR="00270A2C"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10 000</w:t>
            </w:r>
          </w:p>
          <w:p w:rsidR="00AA210B" w:rsidRPr="00821CDA" w:rsidRDefault="00AA210B">
            <w:pPr>
              <w:tabs>
                <w:tab w:val="left" w:pos="288"/>
              </w:tabs>
              <w:jc w:val="center"/>
              <w:rPr>
                <w:sz w:val="19"/>
                <w:szCs w:val="19"/>
              </w:rPr>
            </w:pPr>
            <w:r w:rsidRPr="00821CDA">
              <w:rPr>
                <w:sz w:val="19"/>
                <w:szCs w:val="19"/>
              </w:rPr>
              <w:t>n &gt; 10 000</w:t>
            </w: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p w:rsidR="00AA210B" w:rsidRPr="00821CDA" w:rsidRDefault="00AA210B">
            <w:pPr>
              <w:tabs>
                <w:tab w:val="left" w:pos="288"/>
              </w:tabs>
              <w:jc w:val="center"/>
              <w:rPr>
                <w:sz w:val="19"/>
                <w:szCs w:val="19"/>
              </w:rPr>
            </w:pPr>
            <w:r w:rsidRPr="00821CDA">
              <w:rPr>
                <w:sz w:val="19"/>
                <w:szCs w:val="19"/>
              </w:rPr>
              <w:t>Class II,</w:t>
            </w:r>
            <w:r w:rsidR="00270A2C" w:rsidRPr="00821CDA">
              <w:rPr>
                <w:sz w:val="19"/>
                <w:szCs w:val="19"/>
              </w:rPr>
              <w:fldChar w:fldCharType="begin"/>
            </w:r>
            <w:r w:rsidRPr="00821CDA">
              <w:rPr>
                <w:sz w:val="19"/>
                <w:szCs w:val="19"/>
              </w:rPr>
              <w:instrText>XE"Class I"</w:instrText>
            </w:r>
            <w:r w:rsidR="00270A2C" w:rsidRPr="00821CDA">
              <w:rPr>
                <w:sz w:val="19"/>
                <w:szCs w:val="19"/>
              </w:rPr>
              <w:fldChar w:fldCharType="end"/>
            </w:r>
            <w:r w:rsidR="00270A2C" w:rsidRPr="00821CDA">
              <w:rPr>
                <w:sz w:val="19"/>
                <w:szCs w:val="19"/>
              </w:rPr>
              <w:fldChar w:fldCharType="begin"/>
            </w:r>
            <w:r w:rsidRPr="00821CDA">
              <w:rPr>
                <w:sz w:val="19"/>
                <w:szCs w:val="19"/>
              </w:rPr>
              <w:instrText>XE"Class II"</w:instrText>
            </w:r>
            <w:r w:rsidR="00270A2C" w:rsidRPr="00821CDA">
              <w:rPr>
                <w:sz w:val="19"/>
                <w:szCs w:val="19"/>
              </w:rPr>
              <w:fldChar w:fldCharType="end"/>
            </w:r>
            <w:r w:rsidRPr="00821CDA">
              <w:rPr>
                <w:sz w:val="19"/>
                <w:szCs w:val="19"/>
              </w:rPr>
              <w:t xml:space="preserve"> T.N.3.1. (Table 6) and T.N.3.2.</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Railway track scales</w:t>
            </w:r>
            <w:r w:rsidR="00270A2C" w:rsidRPr="00821CDA">
              <w:rPr>
                <w:sz w:val="19"/>
                <w:szCs w:val="19"/>
              </w:rPr>
              <w:fldChar w:fldCharType="begin"/>
            </w:r>
            <w:r w:rsidRPr="00821CDA">
              <w:rPr>
                <w:sz w:val="19"/>
                <w:szCs w:val="19"/>
              </w:rPr>
              <w:instrText>XE"Scales:Railway track"</w:instrText>
            </w:r>
            <w:r w:rsidR="00270A2C" w:rsidRPr="00821CDA">
              <w:rPr>
                <w:sz w:val="19"/>
                <w:szCs w:val="19"/>
              </w:rPr>
              <w:fldChar w:fldCharType="end"/>
            </w:r>
            <w:r w:rsidRPr="00821CDA">
              <w:rPr>
                <w:sz w:val="19"/>
                <w:szCs w:val="19"/>
              </w:rPr>
              <w:t xml:space="preserve"> weighing in 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T.N.3.6. except that for T.N.3.6.2. (a), no single error shall exceed four times the maintenance</w:t>
            </w:r>
            <w:r w:rsidR="00270A2C" w:rsidRPr="00821CDA">
              <w:rPr>
                <w:sz w:val="19"/>
                <w:szCs w:val="19"/>
              </w:rPr>
              <w:fldChar w:fldCharType="begin"/>
            </w:r>
            <w:r w:rsidRPr="00821CDA">
              <w:rPr>
                <w:sz w:val="19"/>
                <w:szCs w:val="19"/>
              </w:rPr>
              <w:instrText>XE"Maintenance"</w:instrText>
            </w:r>
            <w:r w:rsidR="00270A2C" w:rsidRPr="00821CDA">
              <w:rPr>
                <w:sz w:val="19"/>
                <w:szCs w:val="19"/>
              </w:rPr>
              <w:fldChar w:fldCharType="end"/>
            </w:r>
            <w:r w:rsidRPr="00821CDA">
              <w:rPr>
                <w:sz w:val="19"/>
                <w:szCs w:val="19"/>
              </w:rPr>
              <w:t xml:space="preserve"> tolerance.</w:t>
            </w:r>
            <w:r w:rsidR="00270A2C" w:rsidRPr="00821CDA">
              <w:rPr>
                <w:sz w:val="19"/>
                <w:szCs w:val="19"/>
              </w:rPr>
              <w:fldChar w:fldCharType="begin"/>
            </w:r>
            <w:r w:rsidRPr="00821CDA">
              <w:rPr>
                <w:sz w:val="19"/>
                <w:szCs w:val="19"/>
              </w:rPr>
              <w:instrText>XE"Maintenance tolerance"</w:instrText>
            </w:r>
            <w:r w:rsidR="00270A2C" w:rsidRPr="00821CDA">
              <w:rPr>
                <w:sz w:val="19"/>
                <w:szCs w:val="19"/>
              </w:rPr>
              <w:fldChar w:fldCharType="end"/>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Monorail scales</w:t>
            </w:r>
            <w:r w:rsidR="00270A2C" w:rsidRPr="00821CDA">
              <w:rPr>
                <w:sz w:val="19"/>
                <w:szCs w:val="19"/>
              </w:rPr>
              <w:fldChar w:fldCharType="begin"/>
            </w:r>
            <w:r w:rsidRPr="00821CDA">
              <w:rPr>
                <w:sz w:val="19"/>
                <w:szCs w:val="19"/>
              </w:rPr>
              <w:instrText>XE"Scales:Monorail"</w:instrText>
            </w:r>
            <w:r w:rsidR="00270A2C" w:rsidRPr="00821CDA">
              <w:rPr>
                <w:sz w:val="19"/>
                <w:szCs w:val="19"/>
              </w:rPr>
              <w:fldChar w:fldCharType="end"/>
            </w:r>
            <w:r w:rsidRPr="00821CDA">
              <w:rPr>
                <w:sz w:val="19"/>
                <w:szCs w:val="19"/>
              </w:rPr>
              <w:t>, in-motion</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T.N.3.8.</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Customer-operated bulk</w:t>
            </w:r>
            <w:r w:rsidRPr="00821CDA">
              <w:rPr>
                <w:sz w:val="19"/>
                <w:szCs w:val="19"/>
              </w:rPr>
              <w:noBreakHyphen/>
              <w:t>weighing systems for recycled materials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4909" w:type="dxa"/>
            <w:gridSpan w:val="4"/>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5 % of applied material test</w:t>
            </w:r>
            <w:r w:rsidR="00270A2C" w:rsidRPr="00821CDA">
              <w:rPr>
                <w:sz w:val="19"/>
                <w:szCs w:val="19"/>
              </w:rPr>
              <w:fldChar w:fldCharType="begin"/>
            </w:r>
            <w:r w:rsidRPr="00821CDA">
              <w:rPr>
                <w:sz w:val="19"/>
                <w:szCs w:val="19"/>
              </w:rPr>
              <w:instrText>XE"Material test"</w:instrText>
            </w:r>
            <w:r w:rsidR="00270A2C" w:rsidRPr="00821CDA">
              <w:rPr>
                <w:sz w:val="19"/>
                <w:szCs w:val="19"/>
              </w:rPr>
              <w:fldChar w:fldCharType="end"/>
            </w:r>
            <w:r w:rsidRPr="00821CDA">
              <w:rPr>
                <w:sz w:val="19"/>
                <w:szCs w:val="19"/>
              </w:rPr>
              <w:t xml:space="preserve"> load.</w:t>
            </w:r>
          </w:p>
          <w:p w:rsidR="00AA210B" w:rsidRPr="00821CDA" w:rsidRDefault="00AA210B">
            <w:pPr>
              <w:tabs>
                <w:tab w:val="left" w:pos="288"/>
              </w:tabs>
              <w:jc w:val="center"/>
              <w:rPr>
                <w:sz w:val="19"/>
                <w:szCs w:val="19"/>
              </w:rPr>
            </w:pPr>
            <w:r w:rsidRPr="00821CDA">
              <w:rPr>
                <w:sz w:val="19"/>
                <w:szCs w:val="19"/>
              </w:rPr>
              <w:t>Average error on 10 or more test loads</w:t>
            </w:r>
            <w:r w:rsidR="00270A2C" w:rsidRPr="00821CDA">
              <w:rPr>
                <w:sz w:val="19"/>
                <w:szCs w:val="19"/>
              </w:rPr>
              <w:fldChar w:fldCharType="begin"/>
            </w:r>
            <w:r w:rsidRPr="00821CDA">
              <w:rPr>
                <w:sz w:val="19"/>
                <w:szCs w:val="19"/>
              </w:rPr>
              <w:instrText>XE"Test loads"</w:instrText>
            </w:r>
            <w:r w:rsidR="00270A2C" w:rsidRPr="00821CDA">
              <w:rPr>
                <w:sz w:val="19"/>
                <w:szCs w:val="19"/>
              </w:rPr>
              <w:fldChar w:fldCharType="end"/>
            </w:r>
            <w:r w:rsidRPr="00821CDA">
              <w:rPr>
                <w:sz w:val="19"/>
                <w:szCs w:val="19"/>
              </w:rPr>
              <w:t xml:space="preserve"> </w:t>
            </w:r>
            <w:r w:rsidRPr="00821CDA">
              <w:rPr>
                <w:rFonts w:ascii="WP MathA" w:hAnsi="WP MathA"/>
                <w:sz w:val="19"/>
                <w:szCs w:val="19"/>
              </w:rPr>
              <w:sym w:font="Symbol" w:char="F0A3"/>
            </w:r>
            <w:r w:rsidRPr="00821CDA">
              <w:rPr>
                <w:sz w:val="19"/>
                <w:szCs w:val="19"/>
              </w:rPr>
              <w:t xml:space="preserve"> 2.5 %.</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Wheel-load weighers and portable axle-load scales</w:t>
            </w:r>
            <w:r w:rsidR="00270A2C" w:rsidRPr="00821CDA">
              <w:rPr>
                <w:sz w:val="19"/>
                <w:szCs w:val="19"/>
              </w:rPr>
              <w:fldChar w:fldCharType="begin"/>
            </w:r>
            <w:r w:rsidRPr="00821CDA">
              <w:rPr>
                <w:sz w:val="19"/>
                <w:szCs w:val="19"/>
              </w:rPr>
              <w:instrText>XE"Scales:Axle load"</w:instrText>
            </w:r>
            <w:r w:rsidR="00270A2C"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Tested individually or in pairs</w:t>
            </w:r>
            <w:r w:rsidRPr="00821CDA">
              <w:rPr>
                <w:sz w:val="19"/>
                <w:szCs w:val="19"/>
                <w:vertAlign w:val="superscript"/>
              </w:rPr>
              <w:t>2</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 or 50 lb, whichever is greater</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2 %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1.5</w:t>
            </w:r>
            <w:r w:rsidRPr="00821CDA">
              <w:rPr>
                <w:sz w:val="19"/>
                <w:szCs w:val="19"/>
                <w:vertAlign w:val="superscript"/>
                <w:lang w:val="fr-FR"/>
              </w:rPr>
              <w:t>3</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lang w:val="fr-FR"/>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lang w:val="fr-FR"/>
              </w:rPr>
            </w:pPr>
            <w:r w:rsidRPr="00821CDA">
              <w:rPr>
                <w:sz w:val="19"/>
                <w:szCs w:val="19"/>
                <w:lang w:val="fr-FR"/>
              </w:rPr>
              <w:t>Prescription</w:t>
            </w:r>
            <w:r w:rsidR="00270A2C" w:rsidRPr="00821CDA">
              <w:rPr>
                <w:sz w:val="19"/>
                <w:szCs w:val="19"/>
              </w:rPr>
              <w:fldChar w:fldCharType="begin"/>
            </w:r>
            <w:r w:rsidRPr="00821CDA">
              <w:rPr>
                <w:sz w:val="19"/>
                <w:szCs w:val="19"/>
                <w:lang w:val="fr-FR"/>
              </w:rPr>
              <w:instrText>XE"Prescription"</w:instrText>
            </w:r>
            <w:r w:rsidR="00270A2C" w:rsidRPr="00821CDA">
              <w:rPr>
                <w:sz w:val="19"/>
                <w:szCs w:val="19"/>
              </w:rPr>
              <w:fldChar w:fldCharType="end"/>
            </w:r>
            <w:r w:rsidR="00270A2C" w:rsidRPr="00821CDA">
              <w:rPr>
                <w:bCs/>
                <w:sz w:val="19"/>
                <w:szCs w:val="19"/>
              </w:rPr>
              <w:fldChar w:fldCharType="begin"/>
            </w:r>
            <w:r w:rsidRPr="00821CDA">
              <w:rPr>
                <w:bCs/>
                <w:sz w:val="19"/>
                <w:szCs w:val="19"/>
              </w:rPr>
              <w:instrText>XE"Scales:Prescription"</w:instrText>
            </w:r>
            <w:r w:rsidR="00270A2C" w:rsidRPr="00821CDA">
              <w:rPr>
                <w:bCs/>
                <w:sz w:val="19"/>
                <w:szCs w:val="19"/>
              </w:rPr>
              <w:fldChar w:fldCharType="end"/>
            </w:r>
            <w:r w:rsidRPr="00821CDA">
              <w:rPr>
                <w:sz w:val="19"/>
                <w:szCs w:val="19"/>
                <w:lang w:val="fr-FR"/>
              </w:rPr>
              <w:t xml:space="preserve"> scales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lang w:val="fr-FR"/>
              </w:rPr>
            </w:pPr>
            <w:r w:rsidRPr="00821CDA">
              <w:rPr>
                <w:sz w:val="19"/>
                <w:szCs w:val="19"/>
                <w:lang w:val="fr-FR"/>
              </w:rPr>
              <w:t>0.1 grain (6 mg)</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Jewelers’ scales</w:t>
            </w:r>
            <w:r w:rsidR="00270A2C" w:rsidRPr="00821CDA">
              <w:rPr>
                <w:bCs/>
                <w:sz w:val="19"/>
                <w:szCs w:val="19"/>
              </w:rPr>
              <w:fldChar w:fldCharType="begin"/>
            </w:r>
            <w:r w:rsidRPr="00821CDA">
              <w:rPr>
                <w:bCs/>
                <w:sz w:val="19"/>
                <w:szCs w:val="19"/>
              </w:rPr>
              <w:instrText>XE"Scales:Jewelers’"</w:instrText>
            </w:r>
            <w:r w:rsidR="00270A2C" w:rsidRPr="00821CDA">
              <w:rPr>
                <w:bCs/>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Graduated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w:t>
            </w:r>
          </w:p>
        </w:tc>
        <w:tc>
          <w:tcPr>
            <w:tcW w:w="1530" w:type="dxa"/>
            <w:gridSpan w:val="2"/>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vMerge w:val="restart"/>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Ungraduated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Sensitivity or smallest weight, whichever is less</w:t>
            </w:r>
          </w:p>
        </w:tc>
        <w:tc>
          <w:tcPr>
            <w:tcW w:w="1530" w:type="dxa"/>
            <w:gridSpan w:val="2"/>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669" w:type="dxa"/>
            <w:vMerge/>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Dairy-product test</w:t>
            </w:r>
            <w:r w:rsidR="00270A2C" w:rsidRPr="00821CDA">
              <w:rPr>
                <w:sz w:val="19"/>
                <w:szCs w:val="19"/>
              </w:rPr>
              <w:fldChar w:fldCharType="begin"/>
            </w:r>
            <w:r w:rsidRPr="00821CDA">
              <w:rPr>
                <w:sz w:val="19"/>
                <w:szCs w:val="19"/>
              </w:rPr>
              <w:instrText>XE"Dairy-product test"</w:instrText>
            </w:r>
            <w:r w:rsidR="00270A2C" w:rsidRPr="00821CDA">
              <w:rPr>
                <w:sz w:val="19"/>
                <w:szCs w:val="19"/>
              </w:rPr>
              <w:fldChar w:fldCharType="end"/>
            </w:r>
            <w:r w:rsidRPr="00821CDA">
              <w:rPr>
                <w:sz w:val="19"/>
                <w:szCs w:val="19"/>
              </w:rPr>
              <w:t xml:space="preserve"> scale</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18 g</w:t>
            </w:r>
          </w:p>
          <w:p w:rsidR="00AA210B" w:rsidRPr="00821CDA" w:rsidRDefault="00AA210B">
            <w:pPr>
              <w:tabs>
                <w:tab w:val="left" w:pos="288"/>
              </w:tabs>
              <w:jc w:val="center"/>
              <w:rPr>
                <w:sz w:val="19"/>
                <w:szCs w:val="19"/>
              </w:rPr>
            </w:pPr>
            <w:r w:rsidRPr="00821CDA">
              <w:rPr>
                <w:sz w:val="19"/>
                <w:szCs w:val="19"/>
              </w:rPr>
              <w:t>18 g load</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0.2 grain</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0.3 grain</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0.2 grain</w:t>
            </w:r>
          </w:p>
          <w:p w:rsidR="00AA210B" w:rsidRPr="00821CDA" w:rsidRDefault="00AA210B">
            <w:pPr>
              <w:tabs>
                <w:tab w:val="left" w:pos="288"/>
              </w:tabs>
              <w:jc w:val="center"/>
              <w:rPr>
                <w:sz w:val="19"/>
                <w:szCs w:val="19"/>
              </w:rPr>
            </w:pPr>
            <w:r w:rsidRPr="00821CDA">
              <w:rPr>
                <w:sz w:val="19"/>
                <w:szCs w:val="19"/>
              </w:rPr>
              <w:t>0.5 grain</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single" w:sz="6" w:space="0" w:color="auto"/>
              <w:left w:val="double" w:sz="6" w:space="0" w:color="auto"/>
              <w:bottom w:val="nil"/>
              <w:right w:val="nil"/>
            </w:tcBorders>
            <w:vAlign w:val="center"/>
          </w:tcPr>
          <w:p w:rsidR="00AA210B" w:rsidRPr="00821CDA" w:rsidRDefault="00AA210B">
            <w:pPr>
              <w:tabs>
                <w:tab w:val="left" w:pos="288"/>
              </w:tabs>
              <w:rPr>
                <w:sz w:val="19"/>
                <w:szCs w:val="19"/>
              </w:rPr>
            </w:pPr>
            <w:r w:rsidRPr="00821CDA">
              <w:rPr>
                <w:sz w:val="19"/>
                <w:szCs w:val="19"/>
              </w:rPr>
              <w:t>Postal</w:t>
            </w:r>
            <w:r w:rsidR="00270A2C" w:rsidRPr="00821CDA">
              <w:rPr>
                <w:sz w:val="19"/>
                <w:szCs w:val="19"/>
              </w:rPr>
              <w:fldChar w:fldCharType="begin"/>
            </w:r>
            <w:r w:rsidRPr="00821CDA">
              <w:rPr>
                <w:sz w:val="19"/>
                <w:szCs w:val="19"/>
              </w:rPr>
              <w:instrText>XE"Scales:Postal"</w:instrText>
            </w:r>
            <w:r w:rsidR="00270A2C" w:rsidRPr="00821CDA">
              <w:rPr>
                <w:sz w:val="19"/>
                <w:szCs w:val="19"/>
              </w:rPr>
              <w:fldChar w:fldCharType="end"/>
            </w:r>
            <w:r w:rsidRPr="00821CDA">
              <w:rPr>
                <w:sz w:val="19"/>
                <w:szCs w:val="19"/>
              </w:rPr>
              <w:t xml:space="preserve"> and parcel post scales</w:t>
            </w:r>
            <w:r w:rsidR="00270A2C" w:rsidRPr="00821CDA">
              <w:rPr>
                <w:sz w:val="19"/>
                <w:szCs w:val="19"/>
              </w:rPr>
              <w:fldChar w:fldCharType="begin"/>
            </w:r>
            <w:r w:rsidRPr="00821CDA">
              <w:rPr>
                <w:sz w:val="19"/>
                <w:szCs w:val="19"/>
              </w:rPr>
              <w:instrText>XE"Scales:Parcel post"</w:instrText>
            </w:r>
            <w:r w:rsidR="00270A2C" w:rsidRPr="00821CDA">
              <w:rPr>
                <w:sz w:val="19"/>
                <w:szCs w:val="19"/>
              </w:rPr>
              <w:fldChar w:fldCharType="end"/>
            </w:r>
            <w:r w:rsidRPr="00821CDA">
              <w:rPr>
                <w:sz w:val="19"/>
                <w:szCs w:val="19"/>
              </w:rPr>
              <w:t xml:space="preserve"> designed/used to weigh</w:t>
            </w:r>
          </w:p>
          <w:p w:rsidR="00AA210B" w:rsidRPr="00821CDA" w:rsidRDefault="00AA210B">
            <w:pPr>
              <w:tabs>
                <w:tab w:val="left" w:pos="288"/>
              </w:tabs>
              <w:rPr>
                <w:sz w:val="19"/>
                <w:szCs w:val="19"/>
              </w:rPr>
            </w:pPr>
            <w:r w:rsidRPr="00821CDA">
              <w:rPr>
                <w:sz w:val="19"/>
                <w:szCs w:val="19"/>
              </w:rPr>
              <w:t>loads &lt; 2 lb</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Loads &lt; 2 lb</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/32</w:t>
            </w:r>
            <w:r w:rsidRPr="00821CDA">
              <w:rPr>
                <w:sz w:val="19"/>
                <w:szCs w:val="19"/>
              </w:rPr>
              <w:t> oz, 0.03 oz, or 0.002 lb</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/32</w:t>
            </w:r>
            <w:r w:rsidRPr="00821CDA">
              <w:rPr>
                <w:sz w:val="19"/>
                <w:szCs w:val="19"/>
              </w:rPr>
              <w:t> oz, 0.03 oz, or 0.002 lb</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15 grain, 1 g, </w:t>
            </w:r>
            <w:r w:rsidRPr="00821CDA">
              <w:rPr>
                <w:spacing w:val="-10"/>
                <w:sz w:val="19"/>
                <w:szCs w:val="19"/>
                <w:vertAlign w:val="superscript"/>
              </w:rPr>
              <w:t>1</w:t>
            </w:r>
            <w:r w:rsidRPr="00821CDA">
              <w:rPr>
                <w:spacing w:val="-10"/>
                <w:sz w:val="19"/>
                <w:szCs w:val="19"/>
              </w:rPr>
              <w:t>/32</w:t>
            </w:r>
            <w:r w:rsidRPr="00821CDA">
              <w:rPr>
                <w:sz w:val="19"/>
                <w:szCs w:val="19"/>
              </w:rPr>
              <w:t> oz, 0.03 oz, or 0.002 lb</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tcBorders>
              <w:top w:val="nil"/>
              <w:left w:val="double" w:sz="6" w:space="0" w:color="auto"/>
              <w:bottom w:val="nil"/>
              <w:right w:val="nil"/>
            </w:tcBorders>
            <w:vAlign w:val="center"/>
          </w:tcPr>
          <w:p w:rsidR="00AA210B" w:rsidRPr="00821CDA" w:rsidRDefault="00AA210B">
            <w:pPr>
              <w:tabs>
                <w:tab w:val="left" w:pos="288"/>
              </w:tabs>
              <w:rPr>
                <w:sz w:val="19"/>
                <w:szCs w:val="19"/>
              </w:rPr>
            </w:pPr>
          </w:p>
        </w:tc>
        <w:tc>
          <w:tcPr>
            <w:tcW w:w="1368"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 xml:space="preserve">Loads </w:t>
            </w:r>
            <w:r w:rsidRPr="00821CDA">
              <w:rPr>
                <w:rFonts w:ascii="WP MathA" w:hAnsi="WP MathA"/>
                <w:sz w:val="19"/>
                <w:szCs w:val="19"/>
              </w:rPr>
              <w:sym w:font="Symbol" w:char="F0A3"/>
            </w:r>
            <w:r w:rsidRPr="00821CDA">
              <w:rPr>
                <w:sz w:val="19"/>
                <w:szCs w:val="19"/>
              </w:rPr>
              <w:t xml:space="preserve"> 2 lb</w:t>
            </w:r>
          </w:p>
        </w:tc>
        <w:tc>
          <w:tcPr>
            <w:tcW w:w="171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nil"/>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2587"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p>
        </w:tc>
      </w:tr>
      <w:tr w:rsidR="00AA210B" w:rsidRPr="00821CDA">
        <w:trPr>
          <w:cantSplit/>
        </w:trPr>
        <w:tc>
          <w:tcPr>
            <w:tcW w:w="3042" w:type="dxa"/>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t>Other postal</w:t>
            </w:r>
            <w:r w:rsidR="00270A2C" w:rsidRPr="00821CDA">
              <w:rPr>
                <w:sz w:val="19"/>
                <w:szCs w:val="19"/>
              </w:rPr>
              <w:fldChar w:fldCharType="begin"/>
            </w:r>
            <w:r w:rsidRPr="00821CDA">
              <w:rPr>
                <w:sz w:val="19"/>
                <w:szCs w:val="19"/>
              </w:rPr>
              <w:instrText>XE"Scales:Postal"</w:instrText>
            </w:r>
            <w:r w:rsidR="00270A2C" w:rsidRPr="00821CDA">
              <w:rPr>
                <w:sz w:val="19"/>
                <w:szCs w:val="19"/>
              </w:rPr>
              <w:fldChar w:fldCharType="end"/>
            </w:r>
            <w:r w:rsidRPr="00821CDA">
              <w:rPr>
                <w:sz w:val="19"/>
                <w:szCs w:val="19"/>
              </w:rPr>
              <w:t xml:space="preserve"> and parcel post scales</w:t>
            </w:r>
            <w:r w:rsidR="00270A2C" w:rsidRPr="00821CDA">
              <w:rPr>
                <w:sz w:val="19"/>
                <w:szCs w:val="19"/>
              </w:rPr>
              <w:fldChar w:fldCharType="begin"/>
            </w:r>
            <w:r w:rsidRPr="00821CDA">
              <w:rPr>
                <w:sz w:val="19"/>
                <w:szCs w:val="19"/>
              </w:rPr>
              <w:instrText>XE"Scales:Parcel post"</w:instrText>
            </w:r>
            <w:r w:rsidR="00270A2C" w:rsidRPr="00821CDA">
              <w:rPr>
                <w:sz w:val="19"/>
                <w:szCs w:val="19"/>
              </w:rPr>
              <w:fldChar w:fldCharType="end"/>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Table 5</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val="restart"/>
            <w:tcBorders>
              <w:top w:val="single" w:sz="6" w:space="0" w:color="auto"/>
              <w:left w:val="double" w:sz="6" w:space="0" w:color="auto"/>
              <w:bottom w:val="single" w:sz="6" w:space="0" w:color="auto"/>
              <w:right w:val="nil"/>
            </w:tcBorders>
            <w:vAlign w:val="center"/>
          </w:tcPr>
          <w:p w:rsidR="00AA210B" w:rsidRPr="00821CDA" w:rsidRDefault="00AA210B">
            <w:pPr>
              <w:tabs>
                <w:tab w:val="left" w:pos="288"/>
              </w:tabs>
              <w:rPr>
                <w:sz w:val="19"/>
                <w:szCs w:val="19"/>
              </w:rPr>
            </w:pPr>
            <w:r w:rsidRPr="00821CDA">
              <w:rPr>
                <w:sz w:val="19"/>
                <w:szCs w:val="19"/>
              </w:rPr>
              <w:t>All other scales</w:t>
            </w:r>
          </w:p>
        </w:tc>
        <w:tc>
          <w:tcPr>
            <w:tcW w:w="136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n &gt; 5000</w:t>
            </w:r>
          </w:p>
        </w:tc>
        <w:tc>
          <w:tcPr>
            <w:tcW w:w="171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0.5 d or 0.05 % of scale capacity,</w:t>
            </w:r>
            <w:r w:rsidR="00270A2C" w:rsidRPr="00821CDA">
              <w:rPr>
                <w:sz w:val="19"/>
                <w:szCs w:val="19"/>
              </w:rPr>
              <w:fldChar w:fldCharType="begin"/>
            </w:r>
            <w:r w:rsidRPr="00821CDA">
              <w:rPr>
                <w:sz w:val="19"/>
                <w:szCs w:val="19"/>
              </w:rPr>
              <w:instrText>XE"Capacity"</w:instrText>
            </w:r>
            <w:r w:rsidR="00270A2C" w:rsidRPr="00821CDA">
              <w:rPr>
                <w:sz w:val="19"/>
                <w:szCs w:val="19"/>
              </w:rPr>
              <w:fldChar w:fldCharType="end"/>
            </w:r>
            <w:r w:rsidRPr="00821CDA">
              <w:rPr>
                <w:sz w:val="19"/>
                <w:szCs w:val="19"/>
              </w:rPr>
              <w:t xml:space="preserve"> whichever is less</w:t>
            </w:r>
          </w:p>
        </w:tc>
        <w:tc>
          <w:tcPr>
            <w:tcW w:w="153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0.05 % of test load</w:t>
            </w:r>
          </w:p>
        </w:tc>
        <w:tc>
          <w:tcPr>
            <w:tcW w:w="1669"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0.1 % of test load</w:t>
            </w:r>
          </w:p>
        </w:tc>
        <w:tc>
          <w:tcPr>
            <w:tcW w:w="1463"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rPr>
                <w:sz w:val="19"/>
                <w:szCs w:val="19"/>
              </w:rPr>
            </w:pPr>
            <w:r w:rsidRPr="00821CDA">
              <w:rPr>
                <w:sz w:val="19"/>
                <w:szCs w:val="19"/>
              </w:rPr>
              <w:t>1.5</w:t>
            </w:r>
          </w:p>
        </w:tc>
        <w:tc>
          <w:tcPr>
            <w:tcW w:w="2587"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sz w:val="19"/>
                <w:szCs w:val="19"/>
              </w:rPr>
            </w:pPr>
            <w:r w:rsidRPr="00821CDA">
              <w:rPr>
                <w:sz w:val="19"/>
                <w:szCs w:val="19"/>
              </w:rPr>
              <w:t xml:space="preserve">T.N.2.5., T.N.4.1., T.N.4.2., T.N.4.3., T.N.5., T.N.7.2.,  </w:t>
            </w:r>
            <w:r w:rsidRPr="00821CDA">
              <w:rPr>
                <w:i/>
                <w:sz w:val="19"/>
                <w:szCs w:val="19"/>
              </w:rPr>
              <w:t xml:space="preserve"> T.N.8.1.4.</w:t>
            </w:r>
            <w:r w:rsidRPr="00821CDA">
              <w:rPr>
                <w:i/>
                <w:sz w:val="19"/>
                <w:szCs w:val="19"/>
                <w:vertAlign w:val="superscript"/>
              </w:rPr>
              <w:t>4</w:t>
            </w:r>
            <w:r w:rsidRPr="00821CDA">
              <w:rPr>
                <w:sz w:val="19"/>
                <w:szCs w:val="19"/>
              </w:rPr>
              <w:t>, T.N.9.</w:t>
            </w:r>
          </w:p>
        </w:tc>
      </w:tr>
      <w:tr w:rsidR="00AA210B" w:rsidRPr="00821CDA">
        <w:trPr>
          <w:cantSplit/>
        </w:trPr>
        <w:tc>
          <w:tcPr>
            <w:tcW w:w="3042" w:type="dxa"/>
            <w:vMerge/>
            <w:tcBorders>
              <w:top w:val="nil"/>
              <w:left w:val="double" w:sz="6" w:space="0" w:color="auto"/>
              <w:bottom w:val="single" w:sz="6" w:space="0" w:color="auto"/>
              <w:right w:val="nil"/>
            </w:tcBorders>
            <w:vAlign w:val="center"/>
          </w:tcPr>
          <w:p w:rsidR="00AA210B" w:rsidRPr="00821CDA" w:rsidRDefault="00AA210B">
            <w:pPr>
              <w:tabs>
                <w:tab w:val="left" w:pos="288"/>
              </w:tabs>
              <w:jc w:val="center"/>
              <w:rPr>
                <w:sz w:val="19"/>
                <w:szCs w:val="19"/>
              </w:rPr>
            </w:pPr>
          </w:p>
        </w:tc>
        <w:tc>
          <w:tcPr>
            <w:tcW w:w="1368"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 xml:space="preserve">n </w:t>
            </w:r>
            <w:r w:rsidRPr="00821CDA">
              <w:rPr>
                <w:rFonts w:ascii="WP MathA" w:hAnsi="WP MathA"/>
                <w:sz w:val="19"/>
                <w:szCs w:val="19"/>
              </w:rPr>
              <w:sym w:font="Symbol" w:char="F0A3"/>
            </w:r>
            <w:r w:rsidRPr="00821CDA">
              <w:rPr>
                <w:sz w:val="19"/>
                <w:szCs w:val="19"/>
              </w:rPr>
              <w:t xml:space="preserve"> 5000</w:t>
            </w:r>
          </w:p>
        </w:tc>
        <w:tc>
          <w:tcPr>
            <w:tcW w:w="4909" w:type="dxa"/>
            <w:gridSpan w:val="4"/>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Class III, T.N.3.1., Table 6 and T.N.3.2.</w:t>
            </w:r>
          </w:p>
        </w:tc>
        <w:tc>
          <w:tcPr>
            <w:tcW w:w="1463" w:type="dxa"/>
            <w:tcBorders>
              <w:top w:val="single" w:sz="6" w:space="0" w:color="auto"/>
              <w:left w:val="single" w:sz="6" w:space="0" w:color="auto"/>
              <w:bottom w:val="single" w:sz="6" w:space="0" w:color="auto"/>
              <w:right w:val="nil"/>
            </w:tcBorders>
            <w:vAlign w:val="center"/>
          </w:tcPr>
          <w:p w:rsidR="00AA210B" w:rsidRPr="00821CDA" w:rsidRDefault="00AA210B">
            <w:pPr>
              <w:tabs>
                <w:tab w:val="left" w:pos="288"/>
              </w:tabs>
              <w:jc w:val="center"/>
              <w:rPr>
                <w:sz w:val="19"/>
                <w:szCs w:val="19"/>
              </w:rPr>
            </w:pPr>
            <w:r w:rsidRPr="00821CDA">
              <w:rPr>
                <w:sz w:val="19"/>
                <w:szCs w:val="19"/>
              </w:rPr>
              <w:t>1.0</w:t>
            </w:r>
          </w:p>
        </w:tc>
        <w:tc>
          <w:tcPr>
            <w:tcW w:w="2587" w:type="dxa"/>
            <w:tcBorders>
              <w:top w:val="single" w:sz="6" w:space="0" w:color="auto"/>
              <w:left w:val="single" w:sz="6" w:space="0" w:color="auto"/>
              <w:bottom w:val="single" w:sz="6" w:space="0" w:color="auto"/>
              <w:right w:val="double" w:sz="6" w:space="0" w:color="auto"/>
            </w:tcBorders>
            <w:vAlign w:val="center"/>
          </w:tcPr>
          <w:p w:rsidR="00AA210B" w:rsidRPr="00821CDA" w:rsidRDefault="00AA210B">
            <w:pPr>
              <w:pStyle w:val="Header"/>
              <w:tabs>
                <w:tab w:val="clear" w:pos="4320"/>
                <w:tab w:val="clear" w:pos="8640"/>
                <w:tab w:val="left" w:pos="288"/>
              </w:tabs>
              <w:jc w:val="center"/>
              <w:rPr>
                <w:sz w:val="19"/>
                <w:szCs w:val="19"/>
              </w:rPr>
            </w:pPr>
            <w:r w:rsidRPr="00821CDA">
              <w:rPr>
                <w:sz w:val="19"/>
                <w:szCs w:val="19"/>
              </w:rPr>
              <w:t xml:space="preserve">T.N.2., T.N.3., T.N.4.1., T.N.4.2., T.N.4.3., T.N.5., T.N.7.2., </w:t>
            </w:r>
            <w:r w:rsidRPr="00821CDA">
              <w:rPr>
                <w:i/>
                <w:sz w:val="19"/>
                <w:szCs w:val="19"/>
              </w:rPr>
              <w:t>T.N.8.1.4.</w:t>
            </w:r>
            <w:r w:rsidRPr="00821CDA">
              <w:rPr>
                <w:i/>
                <w:sz w:val="19"/>
                <w:szCs w:val="19"/>
                <w:vertAlign w:val="superscript"/>
              </w:rPr>
              <w:t>4</w:t>
            </w:r>
            <w:r w:rsidRPr="00821CDA">
              <w:rPr>
                <w:sz w:val="19"/>
                <w:szCs w:val="19"/>
              </w:rPr>
              <w:t>, T.N.9.</w:t>
            </w:r>
          </w:p>
        </w:tc>
      </w:tr>
      <w:tr w:rsidR="00AA210B" w:rsidRPr="00821CDA">
        <w:trPr>
          <w:cantSplit/>
          <w:trHeight w:val="777"/>
        </w:trPr>
        <w:tc>
          <w:tcPr>
            <w:tcW w:w="6684" w:type="dxa"/>
            <w:gridSpan w:val="4"/>
            <w:tcBorders>
              <w:top w:val="nil"/>
              <w:left w:val="double" w:sz="6" w:space="0" w:color="auto"/>
              <w:bottom w:val="double" w:sz="6" w:space="0" w:color="auto"/>
              <w:right w:val="double" w:sz="6" w:space="0" w:color="auto"/>
            </w:tcBorders>
            <w:vAlign w:val="center"/>
          </w:tcPr>
          <w:p w:rsidR="00AA210B" w:rsidRPr="00821CDA" w:rsidRDefault="00AA210B">
            <w:pPr>
              <w:pStyle w:val="BodyTextIndent2"/>
              <w:tabs>
                <w:tab w:val="clear" w:pos="720"/>
                <w:tab w:val="left" w:pos="450"/>
              </w:tabs>
              <w:ind w:left="187" w:hanging="101"/>
              <w:jc w:val="left"/>
              <w:rPr>
                <w:sz w:val="19"/>
                <w:szCs w:val="19"/>
              </w:rPr>
            </w:pPr>
            <w:r w:rsidRPr="00821CDA">
              <w:rPr>
                <w:sz w:val="19"/>
                <w:szCs w:val="19"/>
                <w:vertAlign w:val="superscript"/>
              </w:rPr>
              <w:t>1</w:t>
            </w:r>
            <w:r w:rsidRPr="00821CDA">
              <w:rPr>
                <w:sz w:val="19"/>
                <w:szCs w:val="19"/>
              </w:rPr>
              <w:t> The decreasing load test</w:t>
            </w:r>
            <w:r w:rsidR="00270A2C" w:rsidRPr="00821CDA">
              <w:rPr>
                <w:sz w:val="19"/>
                <w:szCs w:val="19"/>
              </w:rPr>
              <w:fldChar w:fldCharType="begin"/>
            </w:r>
            <w:r w:rsidRPr="00821CDA">
              <w:rPr>
                <w:sz w:val="19"/>
                <w:szCs w:val="19"/>
              </w:rPr>
              <w:instrText xml:space="preserve">XE"Decreasing load test" </w:instrText>
            </w:r>
            <w:r w:rsidR="00270A2C" w:rsidRPr="00821CDA">
              <w:rPr>
                <w:sz w:val="19"/>
                <w:szCs w:val="19"/>
              </w:rPr>
              <w:fldChar w:fldCharType="end"/>
            </w:r>
            <w:r w:rsidRPr="00821CDA">
              <w:rPr>
                <w:sz w:val="19"/>
                <w:szCs w:val="19"/>
              </w:rPr>
              <w:t xml:space="preserve"> applies only to automatic indicating scales</w:t>
            </w:r>
            <w:r w:rsidR="00270A2C" w:rsidRPr="00821CDA">
              <w:rPr>
                <w:sz w:val="19"/>
                <w:szCs w:val="19"/>
              </w:rPr>
              <w:fldChar w:fldCharType="begin"/>
            </w:r>
            <w:r w:rsidRPr="00821CDA">
              <w:rPr>
                <w:sz w:val="19"/>
                <w:szCs w:val="19"/>
              </w:rPr>
              <w:instrText>XE"Scales:Automatic indicating"</w:instrText>
            </w:r>
            <w:r w:rsidR="00270A2C" w:rsidRPr="00821CDA">
              <w:rPr>
                <w:sz w:val="19"/>
                <w:szCs w:val="19"/>
              </w:rPr>
              <w:fldChar w:fldCharType="end"/>
            </w:r>
            <w:r w:rsidRPr="00821CDA">
              <w:rPr>
                <w:sz w:val="19"/>
                <w:szCs w:val="19"/>
              </w:rPr>
              <w:t>.</w:t>
            </w:r>
          </w:p>
          <w:p w:rsidR="00AA210B" w:rsidRPr="00821CDA" w:rsidRDefault="00AA210B">
            <w:pPr>
              <w:pStyle w:val="BodyTextIndent2"/>
              <w:tabs>
                <w:tab w:val="clear" w:pos="720"/>
                <w:tab w:val="left" w:pos="540"/>
              </w:tabs>
              <w:ind w:left="187" w:hanging="101"/>
              <w:jc w:val="left"/>
              <w:rPr>
                <w:sz w:val="19"/>
                <w:szCs w:val="19"/>
              </w:rPr>
            </w:pPr>
            <w:r w:rsidRPr="00821CDA">
              <w:rPr>
                <w:sz w:val="19"/>
                <w:szCs w:val="19"/>
                <w:vertAlign w:val="superscript"/>
              </w:rPr>
              <w:t>2</w:t>
            </w:r>
            <w:r w:rsidRPr="00821CDA">
              <w:rPr>
                <w:sz w:val="19"/>
                <w:szCs w:val="19"/>
              </w:rPr>
              <w:t> If marked and tested as a pair, the tolerance shall be applied to the sum of the indication.</w:t>
            </w:r>
          </w:p>
        </w:tc>
        <w:tc>
          <w:tcPr>
            <w:tcW w:w="6685" w:type="dxa"/>
            <w:gridSpan w:val="4"/>
            <w:tcBorders>
              <w:top w:val="nil"/>
              <w:left w:val="double" w:sz="6" w:space="0" w:color="auto"/>
              <w:bottom w:val="double" w:sz="6" w:space="0" w:color="auto"/>
              <w:right w:val="double" w:sz="6" w:space="0" w:color="auto"/>
            </w:tcBorders>
            <w:vAlign w:val="center"/>
          </w:tcPr>
          <w:p w:rsidR="00AA210B" w:rsidRPr="00821CDA" w:rsidRDefault="00AA210B">
            <w:pPr>
              <w:tabs>
                <w:tab w:val="left" w:pos="360"/>
              </w:tabs>
              <w:ind w:left="246" w:hanging="180"/>
              <w:rPr>
                <w:rFonts w:ascii="CG Times" w:hAnsi="CG Times"/>
                <w:sz w:val="19"/>
                <w:szCs w:val="19"/>
              </w:rPr>
            </w:pPr>
            <w:r w:rsidRPr="00821CDA">
              <w:rPr>
                <w:rFonts w:ascii="CG Times" w:hAnsi="CG Times"/>
                <w:sz w:val="19"/>
                <w:szCs w:val="19"/>
                <w:vertAlign w:val="superscript"/>
              </w:rPr>
              <w:t>3</w:t>
            </w:r>
            <w:r w:rsidRPr="00821CDA">
              <w:rPr>
                <w:sz w:val="19"/>
                <w:szCs w:val="19"/>
              </w:rPr>
              <w:t> </w:t>
            </w:r>
            <w:r w:rsidRPr="00821CDA">
              <w:rPr>
                <w:rFonts w:ascii="CG Times" w:hAnsi="CG Times"/>
                <w:sz w:val="19"/>
                <w:szCs w:val="19"/>
              </w:rPr>
              <w:t>The decreasing load test</w:t>
            </w:r>
            <w:r w:rsidR="00270A2C" w:rsidRPr="00821CDA">
              <w:rPr>
                <w:rFonts w:ascii="CG Times" w:hAnsi="CG Times"/>
                <w:sz w:val="19"/>
                <w:szCs w:val="19"/>
              </w:rPr>
              <w:fldChar w:fldCharType="begin"/>
            </w:r>
            <w:r w:rsidRPr="00821CDA">
              <w:rPr>
                <w:rFonts w:ascii="CG Times" w:hAnsi="CG Times"/>
                <w:sz w:val="19"/>
                <w:szCs w:val="19"/>
              </w:rPr>
              <w:instrText>XE"</w:instrText>
            </w:r>
            <w:r w:rsidRPr="00821CDA">
              <w:rPr>
                <w:sz w:val="19"/>
                <w:szCs w:val="19"/>
              </w:rPr>
              <w:instrText>Decreasing load test"</w:instrText>
            </w:r>
            <w:r w:rsidR="00270A2C" w:rsidRPr="00821CDA">
              <w:rPr>
                <w:rFonts w:ascii="CG Times" w:hAnsi="CG Times"/>
                <w:sz w:val="19"/>
                <w:szCs w:val="19"/>
              </w:rPr>
              <w:fldChar w:fldCharType="end"/>
            </w:r>
            <w:r w:rsidRPr="00821CDA">
              <w:rPr>
                <w:rFonts w:ascii="CG Times" w:hAnsi="CG Times"/>
                <w:sz w:val="19"/>
                <w:szCs w:val="19"/>
              </w:rPr>
              <w:t xml:space="preserve"> does not apply to portable wheel load weighers.</w:t>
            </w:r>
          </w:p>
          <w:p w:rsidR="00AA210B" w:rsidRPr="00821CDA" w:rsidRDefault="00AA210B">
            <w:pPr>
              <w:tabs>
                <w:tab w:val="left" w:pos="516"/>
              </w:tabs>
              <w:ind w:left="173" w:hanging="101"/>
              <w:rPr>
                <w:sz w:val="19"/>
                <w:szCs w:val="19"/>
              </w:rPr>
            </w:pPr>
            <w:r w:rsidRPr="00821CDA">
              <w:rPr>
                <w:rFonts w:ascii="CG Times" w:hAnsi="CG Times"/>
                <w:sz w:val="19"/>
                <w:szCs w:val="19"/>
                <w:vertAlign w:val="superscript"/>
              </w:rPr>
              <w:t>4</w:t>
            </w:r>
            <w:r w:rsidRPr="00821CDA">
              <w:rPr>
                <w:sz w:val="19"/>
                <w:szCs w:val="19"/>
              </w:rPr>
              <w:t> </w:t>
            </w:r>
            <w:r w:rsidRPr="00821CDA">
              <w:rPr>
                <w:rFonts w:ascii="CG Times" w:hAnsi="CG Times"/>
                <w:i/>
                <w:sz w:val="19"/>
                <w:szCs w:val="19"/>
              </w:rPr>
              <w:t>T.N.8.1.4. Operating Temperature. is nonretroactive and effective for unmarked devices manufactured as of January 1, 1981.</w:t>
            </w:r>
          </w:p>
        </w:tc>
      </w:tr>
    </w:tbl>
    <w:p w:rsidR="00AA210B" w:rsidRPr="00821CDA" w:rsidRDefault="00270A2C">
      <w:pPr>
        <w:tabs>
          <w:tab w:val="left" w:pos="288"/>
        </w:tabs>
        <w:rPr>
          <w:b/>
        </w:rPr>
        <w:sectPr w:rsidR="00AA210B" w:rsidRPr="00821CDA">
          <w:headerReference w:type="even" r:id="rId20"/>
          <w:headerReference w:type="default" r:id="rId21"/>
          <w:footerReference w:type="even" r:id="rId22"/>
          <w:footerReference w:type="default" r:id="rId23"/>
          <w:pgSz w:w="15840" w:h="12240" w:orient="landscape" w:code="1"/>
          <w:pgMar w:top="1224" w:right="1224" w:bottom="1224" w:left="1224" w:header="720" w:footer="720" w:gutter="0"/>
          <w:pgNumType w:chapStyle="1"/>
          <w:cols w:space="720"/>
        </w:sectPr>
      </w:pPr>
      <w:bookmarkStart w:id="84" w:name="Section2"/>
      <w:bookmarkEnd w:id="84"/>
      <w:r w:rsidRPr="00270A2C">
        <w:rPr>
          <w:b/>
          <w:bCs/>
          <w:noProof/>
          <w:sz w:val="19"/>
        </w:rPr>
        <w:pict>
          <v:shapetype id="_x0000_t202" coordsize="21600,21600" o:spt="202" path="m,l,21600r21600,l21600,xe">
            <v:stroke joinstyle="miter"/>
            <v:path gradientshapeok="t" o:connecttype="rect"/>
          </v:shapetype>
          <v:shape id="_x0000_s1105" type="#_x0000_t202" style="position:absolute;margin-left:-32.35pt;margin-top:215.8pt;width:27.15pt;height:66.1pt;z-index:251659776;mso-position-horizontal-relative:text;mso-position-vertical-relative:text" stroked="f">
            <v:textbox style="layout-flow:vertical;mso-next-textbox:#_x0000_s1105">
              <w:txbxContent>
                <w:p w:rsidR="0027225C" w:rsidRDefault="0027225C">
                  <w:pPr>
                    <w:jc w:val="center"/>
                  </w:pPr>
                  <w:r>
                    <w:t>2-35</w:t>
                  </w:r>
                </w:p>
              </w:txbxContent>
            </v:textbox>
          </v:shape>
        </w:pict>
      </w:r>
      <w:r w:rsidRPr="00270A2C">
        <w:rPr>
          <w:b/>
          <w:bCs/>
          <w:noProof/>
          <w:sz w:val="19"/>
        </w:rPr>
        <w:pict>
          <v:shape id="_x0000_s1103" type="#_x0000_t202" style="position:absolute;margin-left:668.9pt;margin-top:-27.3pt;width:27pt;height:486.2pt;z-index:251658752;mso-position-horizontal-relative:text;mso-position-vertical-relative:text" stroked="f">
            <v:textbox style="layout-flow:vertical;mso-next-textbox:#_x0000_s1103">
              <w:txbxContent>
                <w:p w:rsidR="0027225C" w:rsidRDefault="0027225C">
                  <w:pPr>
                    <w:tabs>
                      <w:tab w:val="right" w:pos="10440"/>
                    </w:tabs>
                  </w:pPr>
                  <w:r>
                    <w:t>Handbook 44 – 2011                                                                                                                                       2.20.  Scales</w:t>
                  </w:r>
                </w:p>
              </w:txbxContent>
            </v:textbox>
          </v:shape>
        </w:pict>
      </w:r>
      <w:r w:rsidR="00AA210B" w:rsidRPr="00821CDA">
        <w:t>(Table Added 1990; Amended 1992 and 1993)</w:t>
      </w:r>
    </w:p>
    <w:tbl>
      <w:tblPr>
        <w:tblpPr w:leftFromText="180" w:rightFromText="180" w:vertAnchor="text" w:horzAnchor="margin" w:tblpY="68"/>
        <w:tblW w:w="5000" w:type="pct"/>
        <w:tblLayout w:type="fixed"/>
        <w:tblCellMar>
          <w:top w:w="58" w:type="dxa"/>
          <w:left w:w="120" w:type="dxa"/>
          <w:bottom w:w="58" w:type="dxa"/>
          <w:right w:w="120" w:type="dxa"/>
        </w:tblCellMar>
        <w:tblLook w:val="0000"/>
      </w:tblPr>
      <w:tblGrid>
        <w:gridCol w:w="1740"/>
        <w:gridCol w:w="2402"/>
        <w:gridCol w:w="1450"/>
        <w:gridCol w:w="1450"/>
        <w:gridCol w:w="1450"/>
        <w:gridCol w:w="1540"/>
      </w:tblGrid>
      <w:tr w:rsidR="00AA210B" w:rsidRPr="00821CDA">
        <w:trPr>
          <w:cantSplit/>
          <w:trHeight w:val="20"/>
        </w:trPr>
        <w:tc>
          <w:tcPr>
            <w:tcW w:w="10032" w:type="dxa"/>
            <w:gridSpan w:val="6"/>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lastRenderedPageBreak/>
              <w:t>Table 5.</w:t>
            </w:r>
          </w:p>
          <w:p w:rsidR="00AA210B" w:rsidRPr="00821CDA" w:rsidRDefault="00AA210B">
            <w:pPr>
              <w:tabs>
                <w:tab w:val="left" w:pos="288"/>
              </w:tabs>
              <w:jc w:val="center"/>
              <w:rPr>
                <w:b/>
              </w:rPr>
            </w:pPr>
            <w:r w:rsidRPr="00821CDA">
              <w:rPr>
                <w:b/>
              </w:rPr>
              <w:t>Maintenance and Acceptance Tolerances for Unmarked</w:t>
            </w:r>
          </w:p>
          <w:p w:rsidR="00AA210B" w:rsidRPr="00821CDA" w:rsidRDefault="00AA210B">
            <w:pPr>
              <w:pStyle w:val="After3pt"/>
            </w:pPr>
            <w:r w:rsidRPr="00821CDA">
              <w:t>Postal and Parcel Post Scales</w:t>
            </w:r>
            <w:r w:rsidR="00270A2C" w:rsidRPr="00821CDA">
              <w:rPr>
                <w:b w:val="0"/>
              </w:rPr>
              <w:fldChar w:fldCharType="begin"/>
            </w:r>
            <w:r w:rsidRPr="00821CDA">
              <w:rPr>
                <w:b w:val="0"/>
              </w:rPr>
              <w:instrText>XE"Maintenance"</w:instrText>
            </w:r>
            <w:r w:rsidR="00270A2C" w:rsidRPr="00821CDA">
              <w:rPr>
                <w:b w:val="0"/>
              </w:rPr>
              <w:fldChar w:fldCharType="end"/>
            </w:r>
            <w:r w:rsidR="00270A2C" w:rsidRPr="00821CDA">
              <w:rPr>
                <w:b w:val="0"/>
              </w:rPr>
              <w:fldChar w:fldCharType="begin"/>
            </w:r>
            <w:r w:rsidRPr="00821CDA">
              <w:rPr>
                <w:b w:val="0"/>
              </w:rPr>
              <w:instrText>XE"Acceptance"</w:instrText>
            </w:r>
            <w:r w:rsidR="00270A2C" w:rsidRPr="00821CDA">
              <w:rPr>
                <w:b w:val="0"/>
              </w:rPr>
              <w:fldChar w:fldCharType="end"/>
            </w:r>
            <w:r w:rsidR="00270A2C" w:rsidRPr="00821CDA">
              <w:rPr>
                <w:b w:val="0"/>
              </w:rPr>
              <w:fldChar w:fldCharType="begin"/>
            </w:r>
            <w:r w:rsidRPr="00821CDA">
              <w:rPr>
                <w:b w:val="0"/>
              </w:rPr>
              <w:instrText>XE"Acceptance tolerance"</w:instrText>
            </w:r>
            <w:r w:rsidR="00270A2C" w:rsidRPr="00821CDA">
              <w:rPr>
                <w:b w:val="0"/>
              </w:rPr>
              <w:fldChar w:fldCharType="end"/>
            </w:r>
            <w:r w:rsidR="00270A2C" w:rsidRPr="00821CDA">
              <w:rPr>
                <w:b w:val="0"/>
              </w:rPr>
              <w:fldChar w:fldCharType="begin"/>
            </w:r>
            <w:r w:rsidRPr="00821CDA">
              <w:rPr>
                <w:b w:val="0"/>
              </w:rPr>
              <w:instrText>XE"Scales:Postal"</w:instrText>
            </w:r>
            <w:r w:rsidR="00270A2C" w:rsidRPr="00821CDA">
              <w:rPr>
                <w:b w:val="0"/>
              </w:rPr>
              <w:fldChar w:fldCharType="end"/>
            </w:r>
            <w:r w:rsidR="00270A2C" w:rsidRPr="00821CDA">
              <w:rPr>
                <w:b w:val="0"/>
              </w:rPr>
              <w:fldChar w:fldCharType="begin"/>
            </w:r>
            <w:r w:rsidRPr="00821CDA">
              <w:rPr>
                <w:b w:val="0"/>
              </w:rPr>
              <w:instrText>XE"Scales:Parcel post"</w:instrText>
            </w:r>
            <w:r w:rsidR="00270A2C" w:rsidRPr="00821CDA">
              <w:rPr>
                <w:b w:val="0"/>
              </w:rPr>
              <w:fldChar w:fldCharType="end"/>
            </w:r>
          </w:p>
        </w:tc>
      </w:tr>
      <w:tr w:rsidR="00AA210B" w:rsidRPr="00821CDA">
        <w:trPr>
          <w:cantSplit/>
          <w:trHeight w:val="20"/>
        </w:trPr>
        <w:tc>
          <w:tcPr>
            <w:tcW w:w="1740"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Scale Capacity</w:t>
            </w:r>
            <w:r w:rsidR="00270A2C" w:rsidRPr="00821CDA">
              <w:rPr>
                <w:bCs/>
              </w:rPr>
              <w:fldChar w:fldCharType="begin"/>
            </w:r>
            <w:r w:rsidRPr="00821CDA">
              <w:rPr>
                <w:bCs/>
              </w:rPr>
              <w:instrText>XE"Capacity"</w:instrText>
            </w:r>
            <w:r w:rsidR="00270A2C" w:rsidRPr="00821CDA">
              <w:rPr>
                <w:bCs/>
              </w:rPr>
              <w:fldChar w:fldCharType="end"/>
            </w:r>
          </w:p>
        </w:tc>
        <w:tc>
          <w:tcPr>
            <w:tcW w:w="2402"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Test Loads</w:t>
            </w:r>
          </w:p>
        </w:tc>
        <w:tc>
          <w:tcPr>
            <w:tcW w:w="2900" w:type="dxa"/>
            <w:gridSpan w:val="2"/>
            <w:tcBorders>
              <w:top w:val="double" w:sz="6" w:space="0" w:color="auto"/>
              <w:left w:val="single" w:sz="6" w:space="0" w:color="auto"/>
              <w:bottom w:val="nil"/>
              <w:right w:val="nil"/>
            </w:tcBorders>
            <w:vAlign w:val="center"/>
          </w:tcPr>
          <w:p w:rsidR="00AA210B" w:rsidRPr="00821CDA" w:rsidRDefault="00AA210B">
            <w:pPr>
              <w:tabs>
                <w:tab w:val="left" w:pos="288"/>
              </w:tabs>
              <w:jc w:val="center"/>
              <w:rPr>
                <w:bCs/>
                <w:lang w:val="fr-FR"/>
              </w:rPr>
            </w:pPr>
            <w:r w:rsidRPr="00821CDA">
              <w:rPr>
                <w:b/>
                <w:bCs/>
                <w:lang w:val="fr-FR"/>
              </w:rPr>
              <w:t>Maintenance Tolerance</w:t>
            </w:r>
            <w:r w:rsidR="00270A2C" w:rsidRPr="00821CDA">
              <w:rPr>
                <w:bCs/>
              </w:rPr>
              <w:fldChar w:fldCharType="begin"/>
            </w:r>
            <w:r w:rsidRPr="00821CDA">
              <w:rPr>
                <w:bCs/>
                <w:lang w:val="fr-FR"/>
              </w:rPr>
              <w:instrText>XE"Maintenance"</w:instrText>
            </w:r>
            <w:r w:rsidR="00270A2C" w:rsidRPr="00821CDA">
              <w:rPr>
                <w:bCs/>
              </w:rPr>
              <w:fldChar w:fldCharType="end"/>
            </w:r>
          </w:p>
          <w:p w:rsidR="00AA210B" w:rsidRPr="00821CDA" w:rsidRDefault="00AA210B">
            <w:pPr>
              <w:tabs>
                <w:tab w:val="left" w:pos="288"/>
              </w:tabs>
              <w:jc w:val="center"/>
              <w:rPr>
                <w:b/>
                <w:bCs/>
                <w:lang w:val="fr-FR"/>
              </w:rPr>
            </w:pPr>
            <w:r w:rsidRPr="00821CDA">
              <w:rPr>
                <w:b/>
                <w:bCs/>
                <w:lang w:val="fr-FR"/>
              </w:rPr>
              <w:t>(±)</w:t>
            </w:r>
          </w:p>
        </w:tc>
        <w:tc>
          <w:tcPr>
            <w:tcW w:w="2990" w:type="dxa"/>
            <w:gridSpan w:val="2"/>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Cs/>
                <w:lang w:val="fr-FR"/>
              </w:rPr>
            </w:pPr>
            <w:r w:rsidRPr="00821CDA">
              <w:rPr>
                <w:b/>
                <w:bCs/>
                <w:lang w:val="fr-FR"/>
              </w:rPr>
              <w:t>Acceptance Tolerance</w:t>
            </w:r>
            <w:r w:rsidR="00270A2C" w:rsidRPr="00821CDA">
              <w:rPr>
                <w:bCs/>
              </w:rPr>
              <w:fldChar w:fldCharType="begin"/>
            </w:r>
            <w:r w:rsidRPr="00821CDA">
              <w:rPr>
                <w:bCs/>
                <w:lang w:val="fr-FR"/>
              </w:rPr>
              <w:instrText>XE"Acceptance"</w:instrText>
            </w:r>
            <w:r w:rsidR="00270A2C" w:rsidRPr="00821CDA">
              <w:rPr>
                <w:bCs/>
              </w:rPr>
              <w:fldChar w:fldCharType="end"/>
            </w:r>
          </w:p>
          <w:p w:rsidR="00AA210B" w:rsidRPr="00821CDA" w:rsidRDefault="00AA210B">
            <w:pPr>
              <w:tabs>
                <w:tab w:val="left" w:pos="288"/>
              </w:tabs>
              <w:jc w:val="center"/>
              <w:rPr>
                <w:b/>
                <w:bCs/>
              </w:rPr>
            </w:pPr>
            <w:r w:rsidRPr="00821CDA">
              <w:rPr>
                <w:b/>
                <w:bCs/>
              </w:rPr>
              <w:t>(±)</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(lb)</w:t>
            </w: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(oz)</w:t>
            </w:r>
          </w:p>
        </w:tc>
        <w:tc>
          <w:tcPr>
            <w:tcW w:w="1450" w:type="dxa"/>
            <w:tcBorders>
              <w:top w:val="nil"/>
              <w:left w:val="nil"/>
              <w:bottom w:val="nil"/>
              <w:right w:val="nil"/>
            </w:tcBorders>
            <w:vAlign w:val="center"/>
          </w:tcPr>
          <w:p w:rsidR="00AA210B" w:rsidRPr="00821CDA" w:rsidRDefault="00AA210B">
            <w:pPr>
              <w:tabs>
                <w:tab w:val="left" w:pos="288"/>
              </w:tabs>
              <w:jc w:val="center"/>
              <w:rPr>
                <w:b/>
                <w:bCs/>
              </w:rPr>
            </w:pPr>
            <w:r w:rsidRPr="00821CDA">
              <w:rPr>
                <w:b/>
                <w:bCs/>
              </w:rPr>
              <w:t>(lb)</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(oz)</w:t>
            </w:r>
          </w:p>
        </w:tc>
        <w:tc>
          <w:tcPr>
            <w:tcW w:w="1540" w:type="dxa"/>
            <w:tcBorders>
              <w:top w:val="nil"/>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(lb)</w:t>
            </w:r>
          </w:p>
        </w:tc>
      </w:tr>
      <w:tr w:rsidR="00AA210B" w:rsidRPr="00821CDA">
        <w:trPr>
          <w:cantSplit/>
          <w:trHeight w:val="20"/>
        </w:trPr>
        <w:tc>
          <w:tcPr>
            <w:tcW w:w="1740"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0 to 4, inclusive*</w:t>
            </w: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 to 1, inclusive</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0.002</w:t>
            </w:r>
          </w:p>
        </w:tc>
        <w:tc>
          <w:tcPr>
            <w:tcW w:w="1450"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32</w:t>
            </w:r>
          </w:p>
        </w:tc>
        <w:tc>
          <w:tcPr>
            <w:tcW w:w="154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0.002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over 1</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1</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0.004</w:t>
            </w:r>
          </w:p>
        </w:tc>
      </w:tr>
      <w:tr w:rsidR="00AA210B" w:rsidRPr="00821CDA">
        <w:trPr>
          <w:cantSplit/>
          <w:trHeight w:val="20"/>
        </w:trPr>
        <w:tc>
          <w:tcPr>
            <w:tcW w:w="1740" w:type="dxa"/>
            <w:tcBorders>
              <w:top w:val="dashed" w:sz="6" w:space="0" w:color="auto"/>
              <w:left w:val="double" w:sz="6" w:space="0" w:color="auto"/>
              <w:bottom w:val="nil"/>
              <w:right w:val="nil"/>
            </w:tcBorders>
            <w:vAlign w:val="center"/>
          </w:tcPr>
          <w:p w:rsidR="00AA210B" w:rsidRPr="00821CDA" w:rsidRDefault="00AA210B">
            <w:pPr>
              <w:tabs>
                <w:tab w:val="left" w:pos="288"/>
              </w:tabs>
              <w:jc w:val="center"/>
            </w:pPr>
            <w:r w:rsidRPr="00821CDA">
              <w:t>over 4*</w:t>
            </w:r>
          </w:p>
        </w:tc>
        <w:tc>
          <w:tcPr>
            <w:tcW w:w="2402"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 to 7, inclusive</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t>0.012</w:t>
            </w:r>
          </w:p>
        </w:tc>
        <w:tc>
          <w:tcPr>
            <w:tcW w:w="1450" w:type="dxa"/>
            <w:tcBorders>
              <w:top w:val="dashed" w:sz="6" w:space="0" w:color="auto"/>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dashed"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7+ to 24,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4"/>
                <w:szCs w:val="14"/>
              </w:rPr>
              <w:t>8</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0.024</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rPr>
                <w:spacing w:val="-10"/>
                <w:sz w:val="18"/>
                <w:szCs w:val="18"/>
                <w:vertAlign w:val="superscript"/>
              </w:rPr>
              <w:t>3</w:t>
            </w:r>
            <w:r w:rsidRPr="00821CDA">
              <w:rPr>
                <w:spacing w:val="-10"/>
              </w:rPr>
              <w:t>/</w:t>
            </w:r>
            <w:r w:rsidRPr="00821CDA">
              <w:rPr>
                <w:spacing w:val="-10"/>
                <w:sz w:val="12"/>
                <w:szCs w:val="12"/>
              </w:rPr>
              <w:t>16</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0.012</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24+ to 30, inclusive</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½</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0.030</w:t>
            </w:r>
          </w:p>
        </w:tc>
        <w:tc>
          <w:tcPr>
            <w:tcW w:w="1450"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¼</w:t>
            </w:r>
          </w:p>
        </w:tc>
        <w:tc>
          <w:tcPr>
            <w:tcW w:w="1540"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0.015</w:t>
            </w:r>
          </w:p>
        </w:tc>
      </w:tr>
      <w:tr w:rsidR="00AA210B" w:rsidRPr="00821CDA">
        <w:trPr>
          <w:cantSplit/>
          <w:trHeight w:val="20"/>
        </w:trPr>
        <w:tc>
          <w:tcPr>
            <w:tcW w:w="1740" w:type="dxa"/>
            <w:tcBorders>
              <w:top w:val="nil"/>
              <w:left w:val="double" w:sz="6" w:space="0" w:color="auto"/>
              <w:bottom w:val="nil"/>
              <w:right w:val="nil"/>
            </w:tcBorders>
            <w:vAlign w:val="center"/>
          </w:tcPr>
          <w:p w:rsidR="00AA210B" w:rsidRPr="00821CDA" w:rsidRDefault="00AA210B">
            <w:pPr>
              <w:tabs>
                <w:tab w:val="left" w:pos="288"/>
              </w:tabs>
              <w:jc w:val="center"/>
            </w:pPr>
          </w:p>
        </w:tc>
        <w:tc>
          <w:tcPr>
            <w:tcW w:w="2402"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over 30</w:t>
            </w:r>
          </w:p>
        </w:tc>
        <w:tc>
          <w:tcPr>
            <w:tcW w:w="2900" w:type="dxa"/>
            <w:gridSpan w:val="2"/>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0.1 % of Test Load</w:t>
            </w:r>
          </w:p>
        </w:tc>
        <w:tc>
          <w:tcPr>
            <w:tcW w:w="2990" w:type="dxa"/>
            <w:gridSpan w:val="2"/>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0.05 % of Test Load</w:t>
            </w:r>
          </w:p>
        </w:tc>
      </w:tr>
      <w:tr w:rsidR="00AA210B" w:rsidRPr="00821CDA">
        <w:trPr>
          <w:cantSplit/>
          <w:trHeight w:val="20"/>
        </w:trPr>
        <w:tc>
          <w:tcPr>
            <w:tcW w:w="10032" w:type="dxa"/>
            <w:gridSpan w:val="6"/>
            <w:tcBorders>
              <w:top w:val="single" w:sz="6" w:space="0" w:color="auto"/>
              <w:left w:val="double" w:sz="6" w:space="0" w:color="auto"/>
              <w:bottom w:val="double" w:sz="6" w:space="0" w:color="auto"/>
              <w:right w:val="double" w:sz="6" w:space="0" w:color="auto"/>
            </w:tcBorders>
            <w:vAlign w:val="center"/>
          </w:tcPr>
          <w:p w:rsidR="00AA210B" w:rsidRPr="00821CDA" w:rsidRDefault="00AA210B">
            <w:pPr>
              <w:tabs>
                <w:tab w:val="left" w:pos="288"/>
              </w:tabs>
            </w:pPr>
            <w:r w:rsidRPr="00821CDA">
              <w:t xml:space="preserve">*See Table T.1.1. </w:t>
            </w:r>
            <w:r w:rsidR="00850C0B" w:rsidRPr="00821CDA">
              <w:t xml:space="preserve">Tolerances for Unmarked Scales </w:t>
            </w:r>
            <w:r w:rsidRPr="00821CDA">
              <w:t>for scales designed and/or used to weigh loads less than 2 lb.</w:t>
            </w:r>
          </w:p>
        </w:tc>
      </w:tr>
    </w:tbl>
    <w:p w:rsidR="00AA210B" w:rsidRPr="00821CDA" w:rsidRDefault="00AA210B">
      <w:pPr>
        <w:tabs>
          <w:tab w:val="left" w:pos="288"/>
        </w:tabs>
        <w:jc w:val="both"/>
        <w:rPr>
          <w:b/>
        </w:rPr>
      </w:pPr>
    </w:p>
    <w:p w:rsidR="00AA210B" w:rsidRPr="00821CDA" w:rsidRDefault="00AA210B" w:rsidP="007A559D">
      <w:pPr>
        <w:pStyle w:val="Heading3"/>
        <w:tabs>
          <w:tab w:val="left" w:pos="540"/>
        </w:tabs>
      </w:pPr>
      <w:bookmarkStart w:id="85" w:name="_Toc273949869"/>
      <w:r w:rsidRPr="00821CDA">
        <w:t>T.2.</w:t>
      </w:r>
      <w:r w:rsidRPr="00821CDA">
        <w:tab/>
        <w:t>Sensitivity Requirement (SR).</w:t>
      </w:r>
      <w:bookmarkEnd w:id="85"/>
      <w:r w:rsidR="00270A2C" w:rsidRPr="00821CDA">
        <w:fldChar w:fldCharType="begin"/>
      </w:r>
      <w:r w:rsidRPr="00821CDA">
        <w:instrText>XE"Sensitivity requirement"</w:instrText>
      </w:r>
      <w:r w:rsidR="00270A2C" w:rsidRPr="00821CDA">
        <w:fldChar w:fldCharType="end"/>
      </w:r>
    </w:p>
    <w:p w:rsidR="00AA210B" w:rsidRPr="00821CDA" w:rsidRDefault="00AA210B">
      <w:pPr>
        <w:keepNext/>
        <w:tabs>
          <w:tab w:val="left" w:pos="288"/>
        </w:tabs>
        <w:jc w:val="both"/>
      </w:pPr>
    </w:p>
    <w:p w:rsidR="00AA210B" w:rsidRPr="00821CDA" w:rsidRDefault="00AA210B">
      <w:pPr>
        <w:tabs>
          <w:tab w:val="left" w:pos="288"/>
        </w:tabs>
        <w:ind w:left="360"/>
        <w:jc w:val="both"/>
      </w:pPr>
      <w:bookmarkStart w:id="86" w:name="_Toc273949870"/>
      <w:r w:rsidRPr="00821CDA">
        <w:rPr>
          <w:rStyle w:val="Heading4Char"/>
        </w:rPr>
        <w:t>T.2.1.</w:t>
      </w:r>
      <w:r w:rsidRPr="00821CDA">
        <w:rPr>
          <w:rStyle w:val="Heading4Char"/>
        </w:rPr>
        <w:tab/>
        <w:t>Application.</w:t>
      </w:r>
      <w:bookmarkEnd w:id="86"/>
      <w:r w:rsidRPr="00821CDA">
        <w:t xml:space="preserve"> – The sensitivity requirement</w:t>
      </w:r>
      <w:r w:rsidR="00270A2C" w:rsidRPr="00821CDA">
        <w:fldChar w:fldCharType="begin"/>
      </w:r>
      <w:r w:rsidRPr="00821CDA">
        <w:instrText>XE"Sensitivity requirement"</w:instrText>
      </w:r>
      <w:r w:rsidR="00270A2C" w:rsidRPr="00821CDA">
        <w:fldChar w:fldCharType="end"/>
      </w:r>
      <w:r w:rsidRPr="00821CDA">
        <w:t xml:space="preserve"> (SR) is applicable to all nonautomatic</w:t>
      </w:r>
      <w:r w:rsidRPr="00821CDA">
        <w:noBreakHyphen/>
        <w:t>indicating scales not marked I</w:t>
      </w:r>
      <w:r w:rsidR="00270A2C" w:rsidRPr="00821CDA">
        <w:fldChar w:fldCharType="begin"/>
      </w:r>
      <w:r w:rsidRPr="00821CDA">
        <w:instrText>XE"Class I"</w:instrText>
      </w:r>
      <w:r w:rsidR="00270A2C" w:rsidRPr="00821CDA">
        <w:fldChar w:fldCharType="end"/>
      </w:r>
      <w:r w:rsidRPr="00821CDA">
        <w:t>, II</w:t>
      </w:r>
      <w:r w:rsidR="00270A2C" w:rsidRPr="00821CDA">
        <w:fldChar w:fldCharType="begin"/>
      </w:r>
      <w:r w:rsidRPr="00821CDA">
        <w:instrText>XE"Class II"</w:instrText>
      </w:r>
      <w:r w:rsidR="00270A2C" w:rsidRPr="00821CDA">
        <w:fldChar w:fldCharType="end"/>
      </w:r>
      <w:r w:rsidRPr="00821CDA">
        <w:t>, III</w:t>
      </w:r>
      <w:r w:rsidR="00270A2C" w:rsidRPr="00821CDA">
        <w:fldChar w:fldCharType="begin"/>
      </w:r>
      <w:r w:rsidRPr="00821CDA">
        <w:instrText>XE"Class III"</w:instrText>
      </w:r>
      <w:r w:rsidR="00270A2C" w:rsidRPr="00821CDA">
        <w:fldChar w:fldCharType="end"/>
      </w:r>
      <w:r w:rsidRPr="00821CDA">
        <w:t>, III L</w:t>
      </w:r>
      <w:r w:rsidR="00270A2C" w:rsidRPr="00821CDA">
        <w:fldChar w:fldCharType="begin"/>
      </w:r>
      <w:r w:rsidRPr="00821CDA">
        <w:instrText>XE"Class III L"</w:instrText>
      </w:r>
      <w:r w:rsidR="00270A2C" w:rsidRPr="00821CDA">
        <w:fldChar w:fldCharType="end"/>
      </w:r>
      <w:r w:rsidRPr="00821CDA">
        <w:t>, or IIII</w:t>
      </w:r>
      <w:r w:rsidR="00270A2C" w:rsidRPr="00821CDA">
        <w:fldChar w:fldCharType="begin"/>
      </w:r>
      <w:r w:rsidRPr="00821CDA">
        <w:instrText>XE"Class IIII"</w:instrText>
      </w:r>
      <w:r w:rsidR="00270A2C" w:rsidRPr="00821CDA">
        <w:fldChar w:fldCharType="end"/>
      </w:r>
      <w:r w:rsidRPr="00821CDA">
        <w:t>, and is the same whether acceptance</w:t>
      </w:r>
      <w:r w:rsidR="00270A2C" w:rsidRPr="00821CDA">
        <w:fldChar w:fldCharType="begin"/>
      </w:r>
      <w:r w:rsidRPr="00821CDA">
        <w:instrText>XE"Acceptance"</w:instrText>
      </w:r>
      <w:r w:rsidR="00270A2C" w:rsidRPr="00821CDA">
        <w:fldChar w:fldCharType="end"/>
      </w:r>
      <w:r w:rsidRPr="00821CDA">
        <w:t xml:space="preserve"> or maintenance</w:t>
      </w:r>
      <w:r w:rsidR="00270A2C" w:rsidRPr="00821CDA">
        <w:fldChar w:fldCharType="begin"/>
      </w:r>
      <w:r w:rsidRPr="00821CDA">
        <w:instrText>XE"Maintenance"</w:instrText>
      </w:r>
      <w:r w:rsidR="00270A2C" w:rsidRPr="00821CDA">
        <w:fldChar w:fldCharType="end"/>
      </w:r>
      <w:r w:rsidRPr="00821CDA">
        <w:t xml:space="preserve"> tolerances</w:t>
      </w:r>
      <w:r w:rsidR="00270A2C" w:rsidRPr="00821CDA">
        <w:fldChar w:fldCharType="begin"/>
      </w:r>
      <w:r w:rsidRPr="00821CDA">
        <w:instrText>XE"Maintenance tolerance"</w:instrText>
      </w:r>
      <w:r w:rsidR="00270A2C" w:rsidRPr="00821CDA">
        <w:fldChar w:fldCharType="end"/>
      </w:r>
      <w:r w:rsidR="00270A2C" w:rsidRPr="00821CDA">
        <w:fldChar w:fldCharType="begin"/>
      </w:r>
      <w:r w:rsidRPr="00821CDA">
        <w:instrText>XE"Tolerances"</w:instrText>
      </w:r>
      <w:r w:rsidR="00270A2C" w:rsidRPr="00821CDA">
        <w:fldChar w:fldCharType="end"/>
      </w:r>
      <w:r w:rsidRPr="00821CDA">
        <w:t xml:space="preserve"> apply.</w:t>
      </w:r>
    </w:p>
    <w:p w:rsidR="00AA210B" w:rsidRPr="00821CDA" w:rsidRDefault="00AA210B">
      <w:pPr>
        <w:tabs>
          <w:tab w:val="left" w:pos="288"/>
        </w:tabs>
        <w:ind w:left="360"/>
        <w:jc w:val="both"/>
        <w:rPr>
          <w:b/>
        </w:rPr>
      </w:pPr>
    </w:p>
    <w:p w:rsidR="00AA210B" w:rsidRPr="00821CDA" w:rsidRDefault="00AA210B">
      <w:pPr>
        <w:tabs>
          <w:tab w:val="left" w:pos="288"/>
        </w:tabs>
        <w:ind w:left="360"/>
        <w:jc w:val="both"/>
      </w:pPr>
      <w:bookmarkStart w:id="87" w:name="_Toc273949871"/>
      <w:r w:rsidRPr="00821CDA">
        <w:rPr>
          <w:rStyle w:val="Heading4Char"/>
        </w:rPr>
        <w:t>T.2.2.</w:t>
      </w:r>
      <w:r w:rsidRPr="00821CDA">
        <w:rPr>
          <w:rStyle w:val="Heading4Char"/>
        </w:rPr>
        <w:tab/>
        <w:t>General.</w:t>
      </w:r>
      <w:bookmarkEnd w:id="87"/>
      <w:r w:rsidRPr="00821CDA">
        <w:t xml:space="preserve"> – Except for scales specified in paragraphs T.2.3. Prescription Scales through T.2.8. Railway Track Scales:  2 d, 0.2 % of the scale capacity</w:t>
      </w:r>
      <w:r w:rsidR="00270A2C" w:rsidRPr="00821CDA">
        <w:fldChar w:fldCharType="begin"/>
      </w:r>
      <w:r w:rsidRPr="00821CDA">
        <w:instrText>XE"Capacity"</w:instrText>
      </w:r>
      <w:r w:rsidR="00270A2C" w:rsidRPr="00821CDA">
        <w:fldChar w:fldCharType="end"/>
      </w:r>
      <w:r w:rsidRPr="00821CDA">
        <w:t>, or 40 lb, whichever is least.</w:t>
      </w:r>
    </w:p>
    <w:p w:rsidR="00AA210B" w:rsidRPr="00821CDA" w:rsidRDefault="00AA210B">
      <w:pPr>
        <w:tabs>
          <w:tab w:val="left" w:pos="288"/>
        </w:tabs>
        <w:ind w:left="360"/>
        <w:jc w:val="both"/>
      </w:pPr>
    </w:p>
    <w:p w:rsidR="00AA210B" w:rsidRPr="00821CDA" w:rsidRDefault="00AA210B">
      <w:pPr>
        <w:tabs>
          <w:tab w:val="left" w:pos="288"/>
        </w:tabs>
        <w:ind w:left="360"/>
        <w:jc w:val="both"/>
      </w:pPr>
      <w:bookmarkStart w:id="88" w:name="_Toc273949872"/>
      <w:r w:rsidRPr="00821CDA">
        <w:rPr>
          <w:rStyle w:val="Heading4Char"/>
        </w:rPr>
        <w:t>T.2.3.</w:t>
      </w:r>
      <w:r w:rsidRPr="00821CDA">
        <w:rPr>
          <w:rStyle w:val="Heading4Char"/>
        </w:rPr>
        <w:tab/>
        <w:t>Prescription Scales.</w:t>
      </w:r>
      <w:bookmarkEnd w:id="88"/>
      <w:r w:rsidR="00270A2C" w:rsidRPr="00821CDA">
        <w:fldChar w:fldCharType="begin"/>
      </w:r>
      <w:r w:rsidRPr="00821CDA">
        <w:rPr>
          <w:lang w:val="fr-FR"/>
        </w:rPr>
        <w:instrText>XE"Prescription"</w:instrText>
      </w:r>
      <w:r w:rsidR="00270A2C" w:rsidRPr="00821CDA">
        <w:fldChar w:fldCharType="end"/>
      </w:r>
      <w:r w:rsidRPr="00821CDA">
        <w:rPr>
          <w:lang w:val="fr-FR"/>
        </w:rPr>
        <w:t xml:space="preserve">  </w:t>
      </w:r>
      <w:r w:rsidRPr="00821CDA">
        <w:t>6 mg (0.1 grain).</w:t>
      </w:r>
    </w:p>
    <w:p w:rsidR="00AA210B" w:rsidRPr="00821CDA" w:rsidRDefault="00AA210B">
      <w:pPr>
        <w:tabs>
          <w:tab w:val="left" w:pos="288"/>
        </w:tabs>
        <w:ind w:left="360"/>
        <w:jc w:val="both"/>
        <w:rPr>
          <w:b/>
        </w:rPr>
      </w:pPr>
    </w:p>
    <w:p w:rsidR="00AA210B" w:rsidRPr="00821CDA" w:rsidRDefault="00AA210B">
      <w:pPr>
        <w:pStyle w:val="Heading4"/>
      </w:pPr>
      <w:bookmarkStart w:id="89" w:name="_Toc273949873"/>
      <w:r w:rsidRPr="00821CDA">
        <w:t>T.2.4.</w:t>
      </w:r>
      <w:r w:rsidRPr="00821CDA">
        <w:tab/>
        <w:t>Jewelers’ Scales.</w:t>
      </w:r>
      <w:bookmarkEnd w:id="89"/>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T.2.4.1.</w:t>
      </w:r>
      <w:r w:rsidRPr="00821CDA">
        <w:rPr>
          <w:b/>
        </w:rPr>
        <w:tab/>
        <w:t>With One</w:t>
      </w:r>
      <w:r w:rsidRPr="00821CDA">
        <w:rPr>
          <w:b/>
        </w:rPr>
        <w:noBreakHyphen/>
        <w:t>Half Ounce Capacity or Less.</w:t>
      </w:r>
      <w:r w:rsidR="00270A2C" w:rsidRPr="00821CDA">
        <w:fldChar w:fldCharType="begin"/>
      </w:r>
      <w:r w:rsidRPr="00821CDA">
        <w:instrText>XE"Capacity"</w:instrText>
      </w:r>
      <w:r w:rsidR="00270A2C" w:rsidRPr="00821CDA">
        <w:fldChar w:fldCharType="end"/>
      </w:r>
      <w:r w:rsidRPr="00821CDA">
        <w:t xml:space="preserve"> – 6  mg (0.1 grain).</w:t>
      </w:r>
    </w:p>
    <w:p w:rsidR="00AA210B" w:rsidRPr="00821CDA" w:rsidRDefault="00AA210B">
      <w:pPr>
        <w:tabs>
          <w:tab w:val="left" w:pos="288"/>
        </w:tabs>
        <w:ind w:left="720"/>
        <w:jc w:val="both"/>
      </w:pPr>
    </w:p>
    <w:p w:rsidR="00AA210B" w:rsidRPr="00821CDA" w:rsidRDefault="00AA210B">
      <w:pPr>
        <w:tabs>
          <w:tab w:val="left" w:pos="1620"/>
        </w:tabs>
        <w:ind w:left="720"/>
        <w:jc w:val="both"/>
      </w:pPr>
      <w:r w:rsidRPr="00821CDA">
        <w:rPr>
          <w:b/>
        </w:rPr>
        <w:t>T.2.4.2.</w:t>
      </w:r>
      <w:r w:rsidRPr="00821CDA">
        <w:rPr>
          <w:b/>
        </w:rPr>
        <w:tab/>
        <w:t>With More Than One</w:t>
      </w:r>
      <w:r w:rsidRPr="00821CDA">
        <w:rPr>
          <w:b/>
        </w:rPr>
        <w:noBreakHyphen/>
        <w:t>Half Ounce Capacity.</w:t>
      </w:r>
      <w:r w:rsidRPr="00821CDA">
        <w:t xml:space="preserve"> – 1 d or 0.05 % of the scale capacity</w:t>
      </w:r>
      <w:r w:rsidR="00270A2C" w:rsidRPr="00821CDA">
        <w:fldChar w:fldCharType="begin"/>
      </w:r>
      <w:r w:rsidRPr="00821CDA">
        <w:instrText>XE"Capacity"</w:instrText>
      </w:r>
      <w:r w:rsidR="00270A2C" w:rsidRPr="00821CDA">
        <w:fldChar w:fldCharType="end"/>
      </w:r>
      <w:r w:rsidRPr="00821CDA">
        <w:t>, whichever is less.</w:t>
      </w:r>
    </w:p>
    <w:p w:rsidR="00AA210B" w:rsidRPr="00821CDA" w:rsidRDefault="00AA210B">
      <w:pPr>
        <w:tabs>
          <w:tab w:val="left" w:pos="288"/>
        </w:tabs>
        <w:jc w:val="both"/>
      </w:pPr>
    </w:p>
    <w:p w:rsidR="00AA210B" w:rsidRPr="00821CDA" w:rsidRDefault="00AA210B" w:rsidP="00163201">
      <w:pPr>
        <w:pStyle w:val="Heading4"/>
      </w:pPr>
      <w:bookmarkStart w:id="90" w:name="_Toc273949874"/>
      <w:r w:rsidRPr="00821CDA">
        <w:t>T.2.5.</w:t>
      </w:r>
      <w:r w:rsidRPr="00821CDA">
        <w:tab/>
        <w:t>Dairy</w:t>
      </w:r>
      <w:r w:rsidRPr="00821CDA">
        <w:noBreakHyphen/>
        <w:t>Product Test Scales.</w:t>
      </w:r>
      <w:bookmarkEnd w:id="90"/>
      <w:r w:rsidR="00270A2C" w:rsidRPr="00821CDA">
        <w:fldChar w:fldCharType="begin"/>
      </w:r>
      <w:r w:rsidRPr="00821CDA">
        <w:instrText>XE"Dairy-product test"</w:instrText>
      </w:r>
      <w:r w:rsidR="00270A2C" w:rsidRPr="00821CDA">
        <w:fldChar w:fldCharType="end"/>
      </w:r>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T.2.5.1.</w:t>
      </w:r>
      <w:r w:rsidRPr="00821CDA">
        <w:rPr>
          <w:b/>
        </w:rPr>
        <w:tab/>
        <w:t>Used in Determining Butterfat Content.</w:t>
      </w:r>
      <w:r w:rsidRPr="00821CDA">
        <w:t xml:space="preserve"> – 32 mg (0.5 grain).</w:t>
      </w:r>
    </w:p>
    <w:p w:rsidR="00AA210B" w:rsidRPr="00821CDA" w:rsidRDefault="00AA210B">
      <w:pPr>
        <w:tabs>
          <w:tab w:val="left" w:pos="1620"/>
        </w:tabs>
        <w:ind w:left="720"/>
        <w:jc w:val="both"/>
      </w:pPr>
    </w:p>
    <w:p w:rsidR="00AA210B" w:rsidRPr="00821CDA" w:rsidRDefault="00AA210B">
      <w:pPr>
        <w:tabs>
          <w:tab w:val="left" w:pos="1620"/>
        </w:tabs>
        <w:ind w:left="720"/>
        <w:jc w:val="both"/>
      </w:pPr>
      <w:r w:rsidRPr="00821CDA">
        <w:rPr>
          <w:b/>
        </w:rPr>
        <w:t>T.2.5.2.</w:t>
      </w:r>
      <w:r w:rsidRPr="00821CDA">
        <w:rPr>
          <w:b/>
        </w:rPr>
        <w:tab/>
        <w:t>Used in Determining Moisture Content.</w:t>
      </w:r>
      <w:r w:rsidRPr="00821CDA">
        <w:t xml:space="preserve"> – 19 mg (0.3 grain).</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91" w:name="_Toc273949875"/>
      <w:r w:rsidRPr="00821CDA">
        <w:rPr>
          <w:rStyle w:val="Heading4Char"/>
        </w:rPr>
        <w:t>T.2.6.</w:t>
      </w:r>
      <w:r w:rsidRPr="00821CDA">
        <w:rPr>
          <w:rStyle w:val="Heading4Char"/>
        </w:rPr>
        <w:tab/>
        <w:t>Grain Test Scales.</w:t>
      </w:r>
      <w:bookmarkEnd w:id="91"/>
      <w:r w:rsidRPr="00821CDA">
        <w:t xml:space="preserve"> </w:t>
      </w:r>
      <w:r w:rsidR="00B42BDF" w:rsidRPr="00821CDA">
        <w:t>–</w:t>
      </w:r>
      <w:r w:rsidRPr="00821CDA">
        <w:t xml:space="preserve"> The sensitivity shall be as stated in T.N.6. Sensitivity.</w:t>
      </w:r>
    </w:p>
    <w:p w:rsidR="00AA210B" w:rsidRPr="00821CDA" w:rsidRDefault="00AA210B">
      <w:pPr>
        <w:tabs>
          <w:tab w:val="left" w:pos="288"/>
        </w:tabs>
        <w:spacing w:before="60"/>
        <w:ind w:left="360"/>
        <w:jc w:val="both"/>
      </w:pPr>
      <w:r w:rsidRPr="00821CDA">
        <w:t>(Amended 1987)</w:t>
      </w:r>
    </w:p>
    <w:p w:rsidR="00AA210B" w:rsidRPr="00821CDA" w:rsidRDefault="00AA210B">
      <w:pPr>
        <w:tabs>
          <w:tab w:val="left" w:pos="288"/>
        </w:tabs>
        <w:ind w:left="360"/>
        <w:jc w:val="both"/>
        <w:rPr>
          <w:b/>
        </w:rPr>
      </w:pPr>
    </w:p>
    <w:p w:rsidR="00AA210B" w:rsidRPr="00821CDA" w:rsidRDefault="00AA210B">
      <w:pPr>
        <w:pStyle w:val="Heading4"/>
      </w:pPr>
      <w:bookmarkStart w:id="92" w:name="_Toc273949876"/>
      <w:r w:rsidRPr="00821CDA">
        <w:t>T.2.7.</w:t>
      </w:r>
      <w:r w:rsidRPr="00821CDA">
        <w:tab/>
        <w:t>Vehicle, Axle</w:t>
      </w:r>
      <w:r w:rsidRPr="00821CDA">
        <w:noBreakHyphen/>
        <w:t>Load, Livestock, and Animal Scales.</w:t>
      </w:r>
      <w:bookmarkEnd w:id="92"/>
    </w:p>
    <w:p w:rsidR="00AA210B" w:rsidRPr="00821CDA" w:rsidRDefault="00AA210B">
      <w:pPr>
        <w:keepNext/>
        <w:tabs>
          <w:tab w:val="left" w:pos="288"/>
        </w:tabs>
        <w:jc w:val="both"/>
      </w:pPr>
    </w:p>
    <w:p w:rsidR="00AA210B" w:rsidRPr="00821CDA" w:rsidRDefault="00AA210B">
      <w:pPr>
        <w:tabs>
          <w:tab w:val="left" w:pos="1620"/>
        </w:tabs>
        <w:ind w:left="720"/>
        <w:jc w:val="both"/>
      </w:pPr>
      <w:r w:rsidRPr="00821CDA">
        <w:rPr>
          <w:b/>
        </w:rPr>
        <w:t>T.2.7.1.</w:t>
      </w:r>
      <w:r w:rsidRPr="00821CDA">
        <w:rPr>
          <w:b/>
        </w:rPr>
        <w:tab/>
        <w:t>Equipped With Balance Indicators.</w:t>
      </w:r>
      <w:r w:rsidR="00270A2C" w:rsidRPr="00821CDA">
        <w:fldChar w:fldCharType="begin"/>
      </w:r>
      <w:r w:rsidRPr="00821CDA">
        <w:instrText>XE"Balance indicator"</w:instrText>
      </w:r>
      <w:r w:rsidR="00270A2C" w:rsidRPr="00821CDA">
        <w:fldChar w:fldCharType="end"/>
      </w:r>
      <w:r w:rsidRPr="00821CDA">
        <w:t xml:space="preserve"> – 1 d.</w:t>
      </w:r>
    </w:p>
    <w:p w:rsidR="00AA210B" w:rsidRPr="00821CDA" w:rsidRDefault="00AA210B">
      <w:pPr>
        <w:tabs>
          <w:tab w:val="left" w:pos="1620"/>
        </w:tabs>
        <w:jc w:val="both"/>
      </w:pPr>
    </w:p>
    <w:p w:rsidR="00AA210B" w:rsidRPr="00821CDA" w:rsidRDefault="00AA210B">
      <w:pPr>
        <w:tabs>
          <w:tab w:val="left" w:pos="1620"/>
        </w:tabs>
        <w:ind w:left="720"/>
        <w:jc w:val="both"/>
      </w:pPr>
      <w:r w:rsidRPr="00821CDA">
        <w:rPr>
          <w:b/>
        </w:rPr>
        <w:t>T.2.7.2.</w:t>
      </w:r>
      <w:r w:rsidRPr="00821CDA">
        <w:rPr>
          <w:b/>
        </w:rPr>
        <w:tab/>
        <w:t>Not Equipped With Balance Indicators.</w:t>
      </w:r>
      <w:r w:rsidR="00270A2C" w:rsidRPr="00821CDA">
        <w:fldChar w:fldCharType="begin"/>
      </w:r>
      <w:r w:rsidRPr="00821CDA">
        <w:instrText>XE"Balance indicator"</w:instrText>
      </w:r>
      <w:r w:rsidR="00270A2C" w:rsidRPr="00821CDA">
        <w:fldChar w:fldCharType="end"/>
      </w:r>
      <w:r w:rsidRPr="00821CDA">
        <w:t xml:space="preserve"> – 2 d or 0.2 % of the scale capacity</w:t>
      </w:r>
      <w:r w:rsidR="00270A2C" w:rsidRPr="00821CDA">
        <w:fldChar w:fldCharType="begin"/>
      </w:r>
      <w:r w:rsidRPr="00821CDA">
        <w:instrText>XE"Capacity"</w:instrText>
      </w:r>
      <w:r w:rsidR="00270A2C" w:rsidRPr="00821CDA">
        <w:fldChar w:fldCharType="end"/>
      </w:r>
      <w:r w:rsidRPr="00821CDA">
        <w:t>, whichever is less.</w:t>
      </w:r>
    </w:p>
    <w:p w:rsidR="00AA210B" w:rsidRPr="00821CDA" w:rsidRDefault="00AA210B">
      <w:pPr>
        <w:tabs>
          <w:tab w:val="left" w:pos="288"/>
        </w:tabs>
        <w:jc w:val="both"/>
      </w:pPr>
    </w:p>
    <w:p w:rsidR="00AA210B" w:rsidRPr="00821CDA" w:rsidRDefault="00AA210B">
      <w:pPr>
        <w:ind w:left="720" w:hanging="360"/>
        <w:jc w:val="both"/>
      </w:pPr>
      <w:bookmarkStart w:id="93" w:name="_Toc273949877"/>
      <w:r w:rsidRPr="00821CDA">
        <w:rPr>
          <w:rStyle w:val="Heading4Char"/>
        </w:rPr>
        <w:t>T.2.8.</w:t>
      </w:r>
      <w:r w:rsidRPr="00821CDA">
        <w:rPr>
          <w:rStyle w:val="Heading4Char"/>
        </w:rPr>
        <w:tab/>
        <w:t>Railway Track Scales.</w:t>
      </w:r>
      <w:bookmarkEnd w:id="93"/>
      <w:r w:rsidR="00270A2C" w:rsidRPr="00821CDA">
        <w:fldChar w:fldCharType="begin"/>
      </w:r>
      <w:r w:rsidRPr="00821CDA">
        <w:instrText>XE"Scales:Railway track"</w:instrText>
      </w:r>
      <w:r w:rsidR="00270A2C" w:rsidRPr="00821CDA">
        <w:fldChar w:fldCharType="end"/>
      </w:r>
      <w:r w:rsidRPr="00821CDA">
        <w:t xml:space="preserve"> – 3 d or 100 lb, whichever is less.</w:t>
      </w:r>
    </w:p>
    <w:p w:rsidR="00AA210B" w:rsidRPr="00821CDA" w:rsidRDefault="00AA210B">
      <w:pPr>
        <w:tabs>
          <w:tab w:val="left" w:pos="288"/>
        </w:tabs>
        <w:jc w:val="both"/>
      </w:pPr>
    </w:p>
    <w:p w:rsidR="00AA210B" w:rsidRPr="00821CDA" w:rsidRDefault="00AA210B" w:rsidP="00163201">
      <w:pPr>
        <w:pStyle w:val="Heading3"/>
      </w:pPr>
      <w:bookmarkStart w:id="94" w:name="_Toc273949878"/>
      <w:r w:rsidRPr="00821CDA">
        <w:lastRenderedPageBreak/>
        <w:t>T.3.</w:t>
      </w:r>
      <w:r w:rsidRPr="00821CDA">
        <w:tab/>
        <w:t>Sensitivity Requirement, Equilibrium Change Required.</w:t>
      </w:r>
      <w:bookmarkEnd w:id="94"/>
      <w:r w:rsidR="00270A2C" w:rsidRPr="00821CDA">
        <w:fldChar w:fldCharType="begin"/>
      </w:r>
      <w:r w:rsidRPr="00821CDA">
        <w:instrText>XE"Sensitivity requirement"</w:instrText>
      </w:r>
      <w:r w:rsidR="00270A2C"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jc w:val="both"/>
      </w:pPr>
      <w:r w:rsidRPr="00821CDA">
        <w:t>The minimum change in equilibrium with test loads</w:t>
      </w:r>
      <w:r w:rsidR="00270A2C" w:rsidRPr="00821CDA">
        <w:fldChar w:fldCharType="begin"/>
      </w:r>
      <w:r w:rsidRPr="00821CDA">
        <w:instrText>XE"Test loads"</w:instrText>
      </w:r>
      <w:r w:rsidR="00270A2C" w:rsidRPr="00821CDA">
        <w:fldChar w:fldCharType="end"/>
      </w:r>
      <w:r w:rsidRPr="00821CDA">
        <w:t xml:space="preserve"> equal to the values specified in T.2. Sensitivity Requirements (SR) shall be as follows:</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r>
      <w:r w:rsidRPr="00821CDA">
        <w:rPr>
          <w:b/>
          <w:bCs/>
        </w:rPr>
        <w:t xml:space="preserve">Scale with a Trig </w:t>
      </w:r>
      <w:smartTag w:uri="urn:schemas-microsoft-com:office:smarttags" w:element="place">
        <w:r w:rsidRPr="00821CDA">
          <w:rPr>
            <w:b/>
            <w:bCs/>
          </w:rPr>
          <w:t>Loop</w:t>
        </w:r>
      </w:smartTag>
      <w:r w:rsidRPr="00821CDA">
        <w:rPr>
          <w:b/>
          <w:bCs/>
        </w:rPr>
        <w:t xml:space="preserve"> but without a Balance Indicator.</w:t>
      </w:r>
      <w:r w:rsidR="00270A2C" w:rsidRPr="00821CDA">
        <w:rPr>
          <w:bCs/>
        </w:rPr>
        <w:fldChar w:fldCharType="begin"/>
      </w:r>
      <w:r w:rsidRPr="00821CDA">
        <w:rPr>
          <w:bCs/>
        </w:rPr>
        <w:instrText>XE"Balance indicator"</w:instrText>
      </w:r>
      <w:r w:rsidR="00270A2C" w:rsidRPr="00821CDA">
        <w:rPr>
          <w:bCs/>
        </w:rPr>
        <w:fldChar w:fldCharType="end"/>
      </w:r>
      <w:r w:rsidRPr="00821CDA">
        <w:t xml:space="preserve"> –</w:t>
      </w:r>
      <w:r w:rsidRPr="00821CDA">
        <w:rPr>
          <w:bCs/>
        </w:rPr>
        <w:t xml:space="preserve"> The position of rest of the weighbeam shall change from the center of the trig loop to the top or bottom, as the case may be.</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(b)</w:t>
      </w:r>
      <w:r w:rsidRPr="00821CDA">
        <w:rPr>
          <w:bCs/>
        </w:rPr>
        <w:tab/>
      </w:r>
      <w:r w:rsidRPr="00821CDA">
        <w:rPr>
          <w:b/>
          <w:bCs/>
        </w:rPr>
        <w:t>Scale with a Single Balance Indicator and Having a Nominal Capacity of Less Than 250 kg (500 lb).</w:t>
      </w:r>
      <w:r w:rsidRPr="00821CDA">
        <w:rPr>
          <w:bCs/>
        </w:rPr>
        <w:t xml:space="preserve"> </w:t>
      </w:r>
      <w:r w:rsidR="00270A2C" w:rsidRPr="00821CDA">
        <w:rPr>
          <w:bCs/>
        </w:rPr>
        <w:fldChar w:fldCharType="begin"/>
      </w:r>
      <w:r w:rsidRPr="00821CDA">
        <w:rPr>
          <w:bCs/>
        </w:rPr>
        <w:instrText>XE"Balance indicator"</w:instrText>
      </w:r>
      <w:r w:rsidR="00270A2C" w:rsidRPr="00821CDA">
        <w:rPr>
          <w:bCs/>
        </w:rPr>
        <w:fldChar w:fldCharType="end"/>
      </w:r>
      <w:r w:rsidR="00270A2C" w:rsidRPr="00821CDA">
        <w:rPr>
          <w:bCs/>
        </w:rPr>
        <w:fldChar w:fldCharType="begin"/>
      </w:r>
      <w:r w:rsidRPr="00821CDA">
        <w:rPr>
          <w:bCs/>
        </w:rPr>
        <w:instrText>XE"Nominal capacity"</w:instrText>
      </w:r>
      <w:r w:rsidR="00270A2C" w:rsidRPr="00821CDA">
        <w:rPr>
          <w:bCs/>
        </w:rPr>
        <w:fldChar w:fldCharType="end"/>
      </w:r>
      <w:r w:rsidRPr="00821CDA">
        <w:t xml:space="preserve"> –</w:t>
      </w:r>
      <w:r w:rsidRPr="00821CDA">
        <w:rPr>
          <w:bCs/>
        </w:rPr>
        <w:t xml:space="preserve"> The position of rest of the indicator</w:t>
      </w:r>
      <w:r w:rsidR="00270A2C" w:rsidRPr="00821CDA">
        <w:rPr>
          <w:bCs/>
        </w:rPr>
        <w:fldChar w:fldCharType="begin"/>
      </w:r>
      <w:r w:rsidRPr="00821CDA">
        <w:rPr>
          <w:bCs/>
        </w:rPr>
        <w:instrText>XE"Indicator"</w:instrText>
      </w:r>
      <w:r w:rsidR="00270A2C" w:rsidRPr="00821CDA">
        <w:rPr>
          <w:bCs/>
        </w:rPr>
        <w:fldChar w:fldCharType="end"/>
      </w:r>
      <w:r w:rsidRPr="00821CDA">
        <w:rPr>
          <w:bCs/>
        </w:rPr>
        <w:t xml:space="preserve"> shall change 1.0 mm (0.04 in) or one division on the graduated scale, whichever is greater.</w:t>
      </w:r>
    </w:p>
    <w:p w:rsidR="00AA210B" w:rsidRPr="00821CDA" w:rsidRDefault="00AA210B">
      <w:pPr>
        <w:tabs>
          <w:tab w:val="left" w:pos="288"/>
        </w:tabs>
        <w:ind w:left="360"/>
        <w:jc w:val="both"/>
        <w:rPr>
          <w:bCs/>
        </w:rPr>
      </w:pPr>
    </w:p>
    <w:p w:rsidR="00AA210B" w:rsidRPr="00821CDA" w:rsidRDefault="00AA210B">
      <w:pPr>
        <w:tabs>
          <w:tab w:val="left" w:pos="288"/>
        </w:tabs>
        <w:ind w:left="720" w:hanging="360"/>
        <w:jc w:val="both"/>
        <w:rPr>
          <w:bCs/>
        </w:rPr>
      </w:pPr>
      <w:r w:rsidRPr="00821CDA">
        <w:rPr>
          <w:bCs/>
        </w:rPr>
        <w:t>(c)</w:t>
      </w:r>
      <w:r w:rsidRPr="00821CDA">
        <w:rPr>
          <w:bCs/>
        </w:rPr>
        <w:tab/>
      </w:r>
      <w:r w:rsidRPr="00821CDA">
        <w:rPr>
          <w:b/>
          <w:bCs/>
        </w:rPr>
        <w:t>Scale with a Single Balance Indicator and Having a Nominal Capacity of 250 kg (500 lb) or Greater.</w:t>
      </w:r>
      <w:r w:rsidRPr="00821CDA">
        <w:rPr>
          <w:bCs/>
        </w:rPr>
        <w:t xml:space="preserve"> </w:t>
      </w:r>
      <w:r w:rsidR="00270A2C" w:rsidRPr="00821CDA">
        <w:rPr>
          <w:bCs/>
        </w:rPr>
        <w:fldChar w:fldCharType="begin"/>
      </w:r>
      <w:r w:rsidRPr="00821CDA">
        <w:rPr>
          <w:bCs/>
        </w:rPr>
        <w:instrText>XE"Balance indicator"</w:instrText>
      </w:r>
      <w:r w:rsidR="00270A2C" w:rsidRPr="00821CDA">
        <w:rPr>
          <w:bCs/>
        </w:rPr>
        <w:fldChar w:fldCharType="end"/>
      </w:r>
      <w:r w:rsidR="00270A2C" w:rsidRPr="00821CDA">
        <w:rPr>
          <w:bCs/>
        </w:rPr>
        <w:fldChar w:fldCharType="begin"/>
      </w:r>
      <w:r w:rsidRPr="00821CDA">
        <w:rPr>
          <w:bCs/>
        </w:rPr>
        <w:instrText>XE"Nominal capacity"</w:instrText>
      </w:r>
      <w:r w:rsidR="00270A2C" w:rsidRPr="00821CDA">
        <w:rPr>
          <w:bCs/>
        </w:rPr>
        <w:fldChar w:fldCharType="end"/>
      </w:r>
      <w:r w:rsidRPr="00821CDA">
        <w:t xml:space="preserve"> – </w:t>
      </w:r>
      <w:r w:rsidRPr="00821CDA">
        <w:rPr>
          <w:bCs/>
        </w:rPr>
        <w:t>The position of rest of the indicator</w:t>
      </w:r>
      <w:r w:rsidR="00270A2C" w:rsidRPr="00821CDA">
        <w:rPr>
          <w:bCs/>
        </w:rPr>
        <w:fldChar w:fldCharType="begin"/>
      </w:r>
      <w:r w:rsidRPr="00821CDA">
        <w:rPr>
          <w:bCs/>
        </w:rPr>
        <w:instrText>XE"Indicator"</w:instrText>
      </w:r>
      <w:r w:rsidR="00270A2C" w:rsidRPr="00821CDA">
        <w:rPr>
          <w:bCs/>
        </w:rPr>
        <w:fldChar w:fldCharType="end"/>
      </w:r>
      <w:r w:rsidRPr="00821CDA">
        <w:rPr>
          <w:bCs/>
        </w:rPr>
        <w:t xml:space="preserve"> shall change 6.4 mm (0.25 in) or one division on the graduated scale or the width of the central target area, whichever is greater.  However, the indicator on a batching scale shall change 3.2 mm (0.125 in) or one division on the graduated scale, whichever is greater.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rPr>
          <w:bCs/>
        </w:rPr>
      </w:pPr>
      <w:r w:rsidRPr="00821CDA">
        <w:rPr>
          <w:bCs/>
        </w:rPr>
        <w:t>(d)</w:t>
      </w:r>
      <w:r w:rsidRPr="00821CDA">
        <w:rPr>
          <w:bCs/>
        </w:rPr>
        <w:tab/>
      </w:r>
      <w:r w:rsidRPr="00821CDA">
        <w:rPr>
          <w:b/>
          <w:bCs/>
        </w:rPr>
        <w:t>Scale with Two Opposite</w:t>
      </w:r>
      <w:r w:rsidRPr="00821CDA">
        <w:rPr>
          <w:b/>
          <w:bCs/>
        </w:rPr>
        <w:noBreakHyphen/>
        <w:t>Moving Balance Indicators.</w:t>
      </w:r>
      <w:r w:rsidR="00270A2C" w:rsidRPr="00821CDA">
        <w:rPr>
          <w:bCs/>
        </w:rPr>
        <w:fldChar w:fldCharType="begin"/>
      </w:r>
      <w:r w:rsidRPr="00821CDA">
        <w:rPr>
          <w:bCs/>
        </w:rPr>
        <w:instrText>XE"Balance indicator"</w:instrText>
      </w:r>
      <w:r w:rsidR="00270A2C" w:rsidRPr="00821CDA">
        <w:rPr>
          <w:bCs/>
        </w:rPr>
        <w:fldChar w:fldCharType="end"/>
      </w:r>
      <w:r w:rsidRPr="00821CDA">
        <w:t xml:space="preserve"> – </w:t>
      </w:r>
      <w:r w:rsidRPr="00821CDA">
        <w:rPr>
          <w:bCs/>
        </w:rPr>
        <w:t>The position of rest of the two indicators moving in opposite directions shall change 1.0 mm (0.04 in) with respect to each other.</w:t>
      </w:r>
    </w:p>
    <w:p w:rsidR="00AA210B" w:rsidRPr="00821CDA" w:rsidRDefault="00AA210B">
      <w:pPr>
        <w:tabs>
          <w:tab w:val="left" w:pos="288"/>
        </w:tabs>
        <w:ind w:left="720" w:hanging="360"/>
        <w:jc w:val="both"/>
        <w:rPr>
          <w:bCs/>
        </w:rPr>
      </w:pPr>
    </w:p>
    <w:p w:rsidR="00AA210B" w:rsidRPr="00821CDA" w:rsidRDefault="00AA210B">
      <w:pPr>
        <w:tabs>
          <w:tab w:val="left" w:pos="288"/>
        </w:tabs>
        <w:ind w:left="720" w:hanging="360"/>
        <w:jc w:val="both"/>
      </w:pPr>
      <w:r w:rsidRPr="00821CDA">
        <w:rPr>
          <w:bCs/>
        </w:rPr>
        <w:t>(e)</w:t>
      </w:r>
      <w:r w:rsidRPr="00821CDA">
        <w:rPr>
          <w:bCs/>
        </w:rPr>
        <w:tab/>
      </w:r>
      <w:r w:rsidRPr="00821CDA">
        <w:rPr>
          <w:b/>
        </w:rPr>
        <w:t xml:space="preserve">Scale with Neither a Trig </w:t>
      </w:r>
      <w:smartTag w:uri="urn:schemas-microsoft-com:office:smarttags" w:element="place">
        <w:r w:rsidRPr="00821CDA">
          <w:rPr>
            <w:b/>
          </w:rPr>
          <w:t>Loop</w:t>
        </w:r>
      </w:smartTag>
      <w:r w:rsidRPr="00821CDA">
        <w:rPr>
          <w:b/>
        </w:rPr>
        <w:t xml:space="preserve"> nor a Balance Indicator.</w:t>
      </w:r>
      <w:r w:rsidR="00270A2C" w:rsidRPr="00821CDA">
        <w:fldChar w:fldCharType="begin"/>
      </w:r>
      <w:r w:rsidRPr="00821CDA">
        <w:instrText>XE"Balance indicator"</w:instrText>
      </w:r>
      <w:r w:rsidR="00270A2C" w:rsidRPr="00821CDA">
        <w:fldChar w:fldCharType="end"/>
      </w:r>
      <w:r w:rsidRPr="00821CDA">
        <w:t xml:space="preserve"> – The position of rest of the weighbeam or lever system shall change from the horizontal, or midway between limiting stops, to either limit of motion.</w:t>
      </w:r>
    </w:p>
    <w:p w:rsidR="00AA210B" w:rsidRPr="00821CDA" w:rsidRDefault="00AA210B">
      <w:pPr>
        <w:tabs>
          <w:tab w:val="left" w:pos="288"/>
        </w:tabs>
        <w:jc w:val="both"/>
      </w:pPr>
    </w:p>
    <w:p w:rsidR="0061189F" w:rsidRPr="00821CDA" w:rsidRDefault="0061189F">
      <w:pPr>
        <w:pStyle w:val="Heading2"/>
        <w:tabs>
          <w:tab w:val="left" w:pos="360"/>
        </w:tabs>
        <w:rPr>
          <w:b w:val="0"/>
          <w:sz w:val="20"/>
        </w:rPr>
      </w:pPr>
      <w:bookmarkStart w:id="95" w:name="_Toc238629820"/>
    </w:p>
    <w:p w:rsidR="00AA210B" w:rsidRPr="00821CDA" w:rsidRDefault="00AA210B">
      <w:pPr>
        <w:pStyle w:val="Heading2"/>
        <w:tabs>
          <w:tab w:val="left" w:pos="360"/>
        </w:tabs>
        <w:rPr>
          <w:b w:val="0"/>
          <w:sz w:val="20"/>
        </w:rPr>
      </w:pPr>
      <w:bookmarkStart w:id="96" w:name="_Toc273949879"/>
      <w:r w:rsidRPr="00821CDA">
        <w:t>T.N.</w:t>
      </w:r>
      <w:r w:rsidRPr="00821CDA">
        <w:tab/>
        <w:t>Tolerances Applicable to Devices Marked I, II, III, III L, and IIII.</w:t>
      </w:r>
      <w:bookmarkEnd w:id="95"/>
      <w:bookmarkEnd w:id="96"/>
      <w:r w:rsidR="00270A2C" w:rsidRPr="00821CDA">
        <w:rPr>
          <w:b w:val="0"/>
          <w:sz w:val="20"/>
        </w:rPr>
        <w:fldChar w:fldCharType="begin"/>
      </w:r>
      <w:r w:rsidRPr="00821CDA">
        <w:rPr>
          <w:b w:val="0"/>
          <w:sz w:val="20"/>
        </w:rPr>
        <w:instrText>XE"Tolerances"</w:instrText>
      </w:r>
      <w:r w:rsidR="00270A2C" w:rsidRPr="00821CDA">
        <w:rPr>
          <w:b w:val="0"/>
          <w:sz w:val="20"/>
        </w:rPr>
        <w:fldChar w:fldCharType="end"/>
      </w:r>
      <w:r w:rsidR="00270A2C" w:rsidRPr="00821CDA">
        <w:rPr>
          <w:b w:val="0"/>
          <w:sz w:val="20"/>
        </w:rPr>
        <w:fldChar w:fldCharType="begin"/>
      </w:r>
      <w:r w:rsidRPr="00821CDA">
        <w:rPr>
          <w:b w:val="0"/>
          <w:sz w:val="20"/>
        </w:rPr>
        <w:instrText>XE"Class I"</w:instrText>
      </w:r>
      <w:r w:rsidR="00270A2C" w:rsidRPr="00821CDA">
        <w:rPr>
          <w:b w:val="0"/>
          <w:sz w:val="20"/>
        </w:rPr>
        <w:fldChar w:fldCharType="end"/>
      </w:r>
      <w:r w:rsidR="00270A2C" w:rsidRPr="00821CDA">
        <w:rPr>
          <w:b w:val="0"/>
          <w:sz w:val="20"/>
        </w:rPr>
        <w:fldChar w:fldCharType="begin"/>
      </w:r>
      <w:r w:rsidRPr="00821CDA">
        <w:rPr>
          <w:b w:val="0"/>
          <w:sz w:val="20"/>
        </w:rPr>
        <w:instrText>XE"Class II"</w:instrText>
      </w:r>
      <w:r w:rsidR="00270A2C" w:rsidRPr="00821CDA">
        <w:rPr>
          <w:b w:val="0"/>
          <w:sz w:val="20"/>
        </w:rPr>
        <w:fldChar w:fldCharType="end"/>
      </w:r>
      <w:r w:rsidR="00270A2C" w:rsidRPr="00821CDA">
        <w:rPr>
          <w:b w:val="0"/>
          <w:sz w:val="20"/>
        </w:rPr>
        <w:fldChar w:fldCharType="begin"/>
      </w:r>
      <w:r w:rsidRPr="00821CDA">
        <w:rPr>
          <w:b w:val="0"/>
          <w:sz w:val="20"/>
        </w:rPr>
        <w:instrText>XE"Class III"</w:instrText>
      </w:r>
      <w:r w:rsidR="00270A2C" w:rsidRPr="00821CDA">
        <w:rPr>
          <w:b w:val="0"/>
          <w:sz w:val="20"/>
        </w:rPr>
        <w:fldChar w:fldCharType="end"/>
      </w:r>
      <w:r w:rsidR="00270A2C" w:rsidRPr="00821CDA">
        <w:rPr>
          <w:b w:val="0"/>
          <w:sz w:val="20"/>
        </w:rPr>
        <w:fldChar w:fldCharType="begin"/>
      </w:r>
      <w:r w:rsidRPr="00821CDA">
        <w:rPr>
          <w:b w:val="0"/>
          <w:sz w:val="20"/>
        </w:rPr>
        <w:instrText>XE"Class III L"</w:instrText>
      </w:r>
      <w:r w:rsidR="00270A2C" w:rsidRPr="00821CDA">
        <w:rPr>
          <w:b w:val="0"/>
          <w:sz w:val="20"/>
        </w:rPr>
        <w:fldChar w:fldCharType="end"/>
      </w:r>
      <w:r w:rsidR="00270A2C" w:rsidRPr="00821CDA">
        <w:rPr>
          <w:b w:val="0"/>
          <w:sz w:val="20"/>
        </w:rPr>
        <w:fldChar w:fldCharType="begin"/>
      </w:r>
      <w:r w:rsidRPr="00821CDA">
        <w:rPr>
          <w:b w:val="0"/>
          <w:sz w:val="20"/>
        </w:rPr>
        <w:instrText>XE"Class IIII"</w:instrText>
      </w:r>
      <w:r w:rsidR="00270A2C" w:rsidRPr="00821CDA">
        <w:rPr>
          <w:b w:val="0"/>
          <w:sz w:val="20"/>
        </w:rPr>
        <w:fldChar w:fldCharType="end"/>
      </w:r>
    </w:p>
    <w:p w:rsidR="00AA210B" w:rsidRPr="00821CDA" w:rsidRDefault="00AA210B">
      <w:pPr>
        <w:tabs>
          <w:tab w:val="left" w:pos="288"/>
        </w:tabs>
        <w:jc w:val="both"/>
      </w:pPr>
    </w:p>
    <w:p w:rsidR="00AA210B" w:rsidRPr="00821CDA" w:rsidRDefault="00AA210B">
      <w:pPr>
        <w:pStyle w:val="Heading3"/>
      </w:pPr>
      <w:bookmarkStart w:id="97" w:name="_Toc273949880"/>
      <w:r w:rsidRPr="00821CDA">
        <w:t>T.N.1.</w:t>
      </w:r>
      <w:r w:rsidRPr="00821CDA">
        <w:tab/>
        <w:t>Principles.</w:t>
      </w:r>
      <w:bookmarkEnd w:id="97"/>
    </w:p>
    <w:p w:rsidR="00AA210B" w:rsidRPr="00821CDA" w:rsidRDefault="00AA210B">
      <w:pPr>
        <w:keepNext/>
        <w:tabs>
          <w:tab w:val="left" w:pos="288"/>
        </w:tabs>
        <w:jc w:val="both"/>
      </w:pPr>
    </w:p>
    <w:p w:rsidR="00AA210B" w:rsidRPr="00821CDA" w:rsidRDefault="00AA210B">
      <w:pPr>
        <w:tabs>
          <w:tab w:val="left" w:pos="1260"/>
        </w:tabs>
        <w:ind w:left="360"/>
        <w:jc w:val="both"/>
      </w:pPr>
      <w:bookmarkStart w:id="98" w:name="_Toc273949881"/>
      <w:r w:rsidRPr="00821CDA">
        <w:rPr>
          <w:rStyle w:val="Heading4Char"/>
        </w:rPr>
        <w:t>T.N.1.1.</w:t>
      </w:r>
      <w:r w:rsidRPr="00821CDA">
        <w:rPr>
          <w:rStyle w:val="Heading4Char"/>
        </w:rPr>
        <w:tab/>
        <w:t>Design.</w:t>
      </w:r>
      <w:bookmarkEnd w:id="98"/>
      <w:r w:rsidRPr="00821CDA">
        <w:t xml:space="preserve"> – The tolerance for a weighing device is a performance requirement independent of the design principle used.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99" w:name="_Toc273949882"/>
      <w:r w:rsidRPr="00821CDA">
        <w:rPr>
          <w:rStyle w:val="Heading4Char"/>
        </w:rPr>
        <w:t>T.N.1.2.</w:t>
      </w:r>
      <w:r w:rsidRPr="00821CDA">
        <w:rPr>
          <w:rStyle w:val="Heading4Char"/>
        </w:rPr>
        <w:tab/>
        <w:t>Accuracy Classes.</w:t>
      </w:r>
      <w:bookmarkEnd w:id="99"/>
      <w:r w:rsidRPr="00821CDA">
        <w:t xml:space="preserve"> – Weighing devices are divided into accuracy</w:t>
      </w:r>
      <w:r w:rsidR="00270A2C" w:rsidRPr="00821CDA">
        <w:fldChar w:fldCharType="begin"/>
      </w:r>
      <w:r w:rsidRPr="00821CDA">
        <w:instrText>XE"Accuracy"</w:instrText>
      </w:r>
      <w:r w:rsidR="00270A2C" w:rsidRPr="00821CDA">
        <w:fldChar w:fldCharType="end"/>
      </w:r>
      <w:r w:rsidRPr="00821CDA">
        <w:t xml:space="preserve"> classes</w:t>
      </w:r>
      <w:r w:rsidR="00270A2C" w:rsidRPr="00821CDA">
        <w:fldChar w:fldCharType="begin"/>
      </w:r>
      <w:r w:rsidRPr="00821CDA">
        <w:instrText>XE"Accuracy class"</w:instrText>
      </w:r>
      <w:r w:rsidR="00270A2C" w:rsidRPr="00821CDA">
        <w:fldChar w:fldCharType="end"/>
      </w:r>
      <w:r w:rsidRPr="00821CDA">
        <w:t xml:space="preserve"> according to the number of scale divisions (n) and the value of the scale division (d).</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0" w:name="_Toc273949883"/>
      <w:r w:rsidRPr="00821CDA">
        <w:rPr>
          <w:rStyle w:val="Heading4Char"/>
        </w:rPr>
        <w:t>T.N.1.3.</w:t>
      </w:r>
      <w:r w:rsidRPr="00821CDA">
        <w:rPr>
          <w:rStyle w:val="Heading4Char"/>
        </w:rPr>
        <w:tab/>
        <w:t>Scale Division.</w:t>
      </w:r>
      <w:bookmarkEnd w:id="100"/>
      <w:r w:rsidRPr="00821CDA">
        <w:t xml:space="preserve"> – The tolerance for a weighing device is related to the value of the scale division (d) or the value of the verification scale division (e) and is generally expressed in terms of d or e.</w:t>
      </w:r>
    </w:p>
    <w:p w:rsidR="00AA210B" w:rsidRPr="00821CDA" w:rsidRDefault="00AA210B">
      <w:pPr>
        <w:tabs>
          <w:tab w:val="left" w:pos="288"/>
        </w:tabs>
        <w:jc w:val="both"/>
      </w:pPr>
    </w:p>
    <w:p w:rsidR="00AA210B" w:rsidRPr="00821CDA" w:rsidRDefault="00AA210B">
      <w:pPr>
        <w:pStyle w:val="Heading3"/>
      </w:pPr>
      <w:bookmarkStart w:id="101" w:name="_Toc273949884"/>
      <w:r w:rsidRPr="00821CDA">
        <w:t>T.N.2.</w:t>
      </w:r>
      <w:r w:rsidRPr="00821CDA">
        <w:tab/>
        <w:t>Tolerance Application.</w:t>
      </w:r>
      <w:bookmarkEnd w:id="101"/>
    </w:p>
    <w:p w:rsidR="00AA210B" w:rsidRPr="00821CDA" w:rsidRDefault="00AA210B">
      <w:pPr>
        <w:keepNext/>
        <w:keepLines/>
        <w:tabs>
          <w:tab w:val="left" w:pos="288"/>
        </w:tabs>
        <w:jc w:val="both"/>
      </w:pPr>
    </w:p>
    <w:p w:rsidR="00AA210B" w:rsidRPr="00821CDA" w:rsidRDefault="00AA210B">
      <w:pPr>
        <w:keepLines/>
        <w:tabs>
          <w:tab w:val="left" w:pos="1260"/>
        </w:tabs>
        <w:ind w:left="360"/>
        <w:jc w:val="both"/>
      </w:pPr>
      <w:bookmarkStart w:id="102" w:name="_Toc273949885"/>
      <w:r w:rsidRPr="00821CDA">
        <w:rPr>
          <w:rStyle w:val="Heading4Char"/>
        </w:rPr>
        <w:t>T.N.2.1.</w:t>
      </w:r>
      <w:r w:rsidRPr="00821CDA">
        <w:rPr>
          <w:rStyle w:val="Heading4Char"/>
        </w:rPr>
        <w:tab/>
        <w:t>General.</w:t>
      </w:r>
      <w:bookmarkEnd w:id="102"/>
      <w:r w:rsidRPr="00821CDA">
        <w:t xml:space="preserve"> – The tolerance values are positive (+) and negative (</w:t>
      </w:r>
      <w:r w:rsidRPr="00821CDA">
        <w:noBreakHyphen/>
        <w:t>) with the weighing device adjusted to zero at no load.  When tare</w:t>
      </w:r>
      <w:r w:rsidR="00270A2C" w:rsidRPr="00821CDA">
        <w:fldChar w:fldCharType="begin"/>
      </w:r>
      <w:r w:rsidRPr="00821CDA">
        <w:instrText>XE"Tare"</w:instrText>
      </w:r>
      <w:r w:rsidR="00270A2C" w:rsidRPr="00821CDA">
        <w:fldChar w:fldCharType="end"/>
      </w:r>
      <w:r w:rsidRPr="00821CDA">
        <w:t xml:space="preserve"> is in use, the tolerance values are applied from the tare zero reference (zero net weight indication); the tolerance values apply to the net weight indication for any possible tare load using certified test loads</w:t>
      </w:r>
      <w:r w:rsidR="00270A2C" w:rsidRPr="00821CDA">
        <w:fldChar w:fldCharType="begin"/>
      </w:r>
      <w:r w:rsidRPr="00821CDA">
        <w:instrText>XE"Test loads"</w:instrText>
      </w:r>
      <w:r w:rsidR="00270A2C" w:rsidRPr="00821CDA">
        <w:fldChar w:fldCharType="end"/>
      </w:r>
      <w:r w:rsidRPr="00821CDA">
        <w:t>.</w:t>
      </w:r>
    </w:p>
    <w:p w:rsidR="00AA210B" w:rsidRPr="00821CDA" w:rsidRDefault="00AA210B">
      <w:pPr>
        <w:keepLines/>
        <w:tabs>
          <w:tab w:val="left" w:pos="288"/>
        </w:tabs>
        <w:spacing w:before="60"/>
        <w:ind w:left="360"/>
        <w:jc w:val="both"/>
        <w:rPr>
          <w:b/>
        </w:rPr>
      </w:pPr>
      <w:r w:rsidRPr="00821CDA">
        <w:t>(Amended 2008)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3" w:name="_Toc273949886"/>
      <w:r w:rsidRPr="00821CDA">
        <w:rPr>
          <w:rStyle w:val="Heading4Char"/>
        </w:rPr>
        <w:t>T.N.2.2.</w:t>
      </w:r>
      <w:r w:rsidRPr="00821CDA">
        <w:rPr>
          <w:rStyle w:val="Heading4Char"/>
        </w:rPr>
        <w:tab/>
        <w:t>Type Evaluation Examinations.</w:t>
      </w:r>
      <w:bookmarkEnd w:id="103"/>
      <w:r w:rsidRPr="00821CDA">
        <w:t xml:space="preserve"> – For type evaluation</w:t>
      </w:r>
      <w:r w:rsidR="00270A2C" w:rsidRPr="00821CDA">
        <w:fldChar w:fldCharType="begin"/>
      </w:r>
      <w:r w:rsidRPr="00821CDA">
        <w:instrText>XE"Type evaluation"</w:instrText>
      </w:r>
      <w:r w:rsidR="00270A2C" w:rsidRPr="00821CDA">
        <w:fldChar w:fldCharType="end"/>
      </w:r>
      <w:r w:rsidRPr="00821CDA">
        <w:t xml:space="preserve"> examinations, the tolerance values apply to increasing and decreasing load tests</w:t>
      </w:r>
      <w:r w:rsidR="00270A2C" w:rsidRPr="00821CDA">
        <w:fldChar w:fldCharType="begin"/>
      </w:r>
      <w:r w:rsidRPr="00821CDA">
        <w:instrText>XE"Decreasing load test"</w:instrText>
      </w:r>
      <w:r w:rsidR="00270A2C" w:rsidRPr="00821CDA">
        <w:fldChar w:fldCharType="end"/>
      </w:r>
      <w:r w:rsidRPr="00821CDA">
        <w:t xml:space="preserve"> within the temperature</w:t>
      </w:r>
      <w:r w:rsidR="00270A2C" w:rsidRPr="00821CDA">
        <w:fldChar w:fldCharType="begin"/>
      </w:r>
      <w:r w:rsidRPr="00821CDA">
        <w:instrText>XE"Temperature"</w:instrText>
      </w:r>
      <w:r w:rsidR="00270A2C" w:rsidRPr="00821CDA">
        <w:fldChar w:fldCharType="end"/>
      </w:r>
      <w:r w:rsidRPr="00821CDA">
        <w:t>, power supply, and barometric pressure</w:t>
      </w:r>
      <w:r w:rsidR="00270A2C" w:rsidRPr="00821CDA">
        <w:fldChar w:fldCharType="begin"/>
      </w:r>
      <w:r w:rsidRPr="00821CDA">
        <w:instrText>XE"Barometric pressure"</w:instrText>
      </w:r>
      <w:r w:rsidR="00270A2C" w:rsidRPr="00821CDA">
        <w:fldChar w:fldCharType="end"/>
      </w:r>
      <w:r w:rsidRPr="00821CDA">
        <w:t xml:space="preserve"> limits specified in T.N.8.</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4" w:name="_Toc273949887"/>
      <w:r w:rsidRPr="00821CDA">
        <w:rPr>
          <w:rStyle w:val="Heading4Char"/>
        </w:rPr>
        <w:t>T.N.2.3.</w:t>
      </w:r>
      <w:r w:rsidRPr="00821CDA">
        <w:rPr>
          <w:rStyle w:val="Heading4Char"/>
        </w:rPr>
        <w:tab/>
        <w:t>Subsequent Verification Examinations.</w:t>
      </w:r>
      <w:bookmarkEnd w:id="104"/>
      <w:r w:rsidRPr="00821CDA">
        <w:t xml:space="preserve"> – For subsequent verification</w:t>
      </w:r>
      <w:r w:rsidR="00270A2C" w:rsidRPr="00821CDA">
        <w:fldChar w:fldCharType="begin"/>
      </w:r>
      <w:r w:rsidRPr="00821CDA">
        <w:instrText>XE"Subsequent verification"</w:instrText>
      </w:r>
      <w:r w:rsidR="00270A2C" w:rsidRPr="00821CDA">
        <w:fldChar w:fldCharType="end"/>
      </w:r>
      <w:r w:rsidRPr="00821CDA">
        <w:t xml:space="preserve"> examinations, the tolerance values apply regardless of the influence factors</w:t>
      </w:r>
      <w:r w:rsidR="00270A2C" w:rsidRPr="00821CDA">
        <w:fldChar w:fldCharType="begin"/>
      </w:r>
      <w:r w:rsidRPr="00821CDA">
        <w:instrText>XE"Influence factors"</w:instrText>
      </w:r>
      <w:r w:rsidR="00270A2C" w:rsidRPr="00821CDA">
        <w:fldChar w:fldCharType="end"/>
      </w:r>
      <w:r w:rsidRPr="00821CDA">
        <w:t xml:space="preserve"> in effect at the time of the conduct of the examination.  (</w:t>
      </w:r>
      <w:r w:rsidR="00850C0B" w:rsidRPr="00821CDA">
        <w:t>See a</w:t>
      </w:r>
      <w:r w:rsidRPr="00821CDA">
        <w:t>lso G</w:t>
      </w:r>
      <w:r w:rsidRPr="00821CDA">
        <w:noBreakHyphen/>
        <w:t>N.2. Testing with Nonassociated Equipment.)</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5" w:name="_Toc273949888"/>
      <w:r w:rsidRPr="00821CDA">
        <w:rPr>
          <w:rStyle w:val="Heading4Char"/>
        </w:rPr>
        <w:t>T.N.2.4.</w:t>
      </w:r>
      <w:r w:rsidRPr="00821CDA">
        <w:rPr>
          <w:rStyle w:val="Heading4Char"/>
        </w:rPr>
        <w:tab/>
        <w:t>Multi-Interval and Multiple Range (Variable Division</w:t>
      </w:r>
      <w:r w:rsidRPr="00821CDA">
        <w:rPr>
          <w:rStyle w:val="Heading4Char"/>
        </w:rPr>
        <w:noBreakHyphen/>
        <w:t>Value) Scales.</w:t>
      </w:r>
      <w:bookmarkEnd w:id="105"/>
      <w:r w:rsidR="00270A2C" w:rsidRPr="00821CDA">
        <w:fldChar w:fldCharType="begin"/>
      </w:r>
      <w:r w:rsidRPr="00821CDA">
        <w:instrText>XE"Multiple range"</w:instrText>
      </w:r>
      <w:r w:rsidR="00270A2C" w:rsidRPr="00821CDA">
        <w:fldChar w:fldCharType="end"/>
      </w:r>
      <w:r w:rsidRPr="00821CDA">
        <w:t xml:space="preserve"> – For multi-interval</w:t>
      </w:r>
      <w:r w:rsidR="00270A2C" w:rsidRPr="00821CDA">
        <w:fldChar w:fldCharType="begin"/>
      </w:r>
      <w:r w:rsidRPr="00821CDA">
        <w:instrText>XE"Multi-interval"</w:instrText>
      </w:r>
      <w:r w:rsidR="00270A2C" w:rsidRPr="00821CDA">
        <w:fldChar w:fldCharType="end"/>
      </w:r>
      <w:r w:rsidRPr="00821CDA">
        <w:t xml:space="preserve"> and multiple range scales, the tolerance values are based on the value of the scale division of the range in use.</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6" w:name="_Toc273949889"/>
      <w:r w:rsidRPr="00821CDA">
        <w:rPr>
          <w:rStyle w:val="Heading4Char"/>
        </w:rPr>
        <w:t>T.N.2.5.</w:t>
      </w:r>
      <w:r w:rsidRPr="00821CDA">
        <w:rPr>
          <w:rStyle w:val="Heading4Char"/>
        </w:rPr>
        <w:tab/>
        <w:t>Ratio Tests.</w:t>
      </w:r>
      <w:bookmarkEnd w:id="106"/>
      <w:r w:rsidRPr="00821CDA">
        <w:t xml:space="preserve"> – For ratio tests</w:t>
      </w:r>
      <w:r w:rsidR="00270A2C" w:rsidRPr="00821CDA">
        <w:fldChar w:fldCharType="begin"/>
      </w:r>
      <w:r w:rsidRPr="00821CDA">
        <w:instrText>XE"Ratio test"</w:instrText>
      </w:r>
      <w:r w:rsidR="00270A2C" w:rsidRPr="00821CDA">
        <w:fldChar w:fldCharType="end"/>
      </w:r>
      <w:r w:rsidRPr="00821CDA">
        <w:t>, the tolerance values are 0.75 of the applicable tolerances</w:t>
      </w:r>
      <w:r w:rsidR="00270A2C" w:rsidRPr="00821CDA">
        <w:fldChar w:fldCharType="begin"/>
      </w:r>
      <w:r w:rsidRPr="00821CDA">
        <w:instrText>XE"Tolerances"</w:instrText>
      </w:r>
      <w:r w:rsidR="00270A2C" w:rsidRPr="00821CDA">
        <w:fldChar w:fldCharType="end"/>
      </w:r>
      <w:r w:rsidRPr="00821CDA">
        <w:t>.</w:t>
      </w:r>
    </w:p>
    <w:p w:rsidR="00AA210B" w:rsidRPr="00821CDA" w:rsidRDefault="00AA210B">
      <w:pPr>
        <w:tabs>
          <w:tab w:val="left" w:pos="288"/>
        </w:tabs>
        <w:jc w:val="both"/>
      </w:pPr>
    </w:p>
    <w:p w:rsidR="00AA210B" w:rsidRPr="00821CDA" w:rsidRDefault="00AA210B">
      <w:pPr>
        <w:pStyle w:val="Heading3"/>
      </w:pPr>
      <w:bookmarkStart w:id="107" w:name="_Toc273949890"/>
      <w:r w:rsidRPr="00821CDA">
        <w:lastRenderedPageBreak/>
        <w:t>T.N.3.</w:t>
      </w:r>
      <w:r w:rsidRPr="00821CDA">
        <w:tab/>
        <w:t>Tolerance Values.</w:t>
      </w:r>
      <w:bookmarkEnd w:id="107"/>
    </w:p>
    <w:p w:rsidR="00AA210B" w:rsidRPr="00821CDA" w:rsidRDefault="00AA210B">
      <w:pPr>
        <w:keepNext/>
        <w:tabs>
          <w:tab w:val="left" w:pos="288"/>
        </w:tabs>
        <w:jc w:val="both"/>
      </w:pPr>
    </w:p>
    <w:p w:rsidR="00AA210B" w:rsidRPr="00821CDA" w:rsidRDefault="00AA210B">
      <w:pPr>
        <w:tabs>
          <w:tab w:val="left" w:pos="1260"/>
        </w:tabs>
        <w:ind w:left="360"/>
        <w:jc w:val="both"/>
      </w:pPr>
      <w:bookmarkStart w:id="108" w:name="_Toc273949891"/>
      <w:r w:rsidRPr="00821CDA">
        <w:rPr>
          <w:rStyle w:val="Heading4Char"/>
        </w:rPr>
        <w:t>T.N.3.1.</w:t>
      </w:r>
      <w:r w:rsidRPr="00821CDA">
        <w:rPr>
          <w:rStyle w:val="Heading4Char"/>
        </w:rPr>
        <w:tab/>
        <w:t>Maintenance Tolerance Values.</w:t>
      </w:r>
      <w:bookmarkEnd w:id="108"/>
      <w:r w:rsidRPr="00821CDA">
        <w:t xml:space="preserve"> – The maintenance</w:t>
      </w:r>
      <w:r w:rsidR="00270A2C" w:rsidRPr="00821CDA">
        <w:fldChar w:fldCharType="begin"/>
      </w:r>
      <w:r w:rsidRPr="00821CDA">
        <w:instrText>XE"Maintenance"</w:instrText>
      </w:r>
      <w:r w:rsidR="00270A2C" w:rsidRPr="00821CDA">
        <w:fldChar w:fldCharType="end"/>
      </w:r>
      <w:r w:rsidRPr="00821CDA">
        <w:t xml:space="preserve"> tolerance</w:t>
      </w:r>
      <w:r w:rsidR="00270A2C" w:rsidRPr="00821CDA">
        <w:fldChar w:fldCharType="begin"/>
      </w:r>
      <w:r w:rsidRPr="00821CDA">
        <w:instrText>XE"Maintenance tolerance"</w:instrText>
      </w:r>
      <w:r w:rsidR="00270A2C" w:rsidRPr="00821CDA">
        <w:fldChar w:fldCharType="end"/>
      </w:r>
      <w:r w:rsidRPr="00821CDA">
        <w:t xml:space="preserve"> values are as specified in Table 6. Maintenance Tolerances.</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09" w:name="_Toc273949892"/>
      <w:r w:rsidRPr="00821CDA">
        <w:rPr>
          <w:rStyle w:val="Heading4Char"/>
        </w:rPr>
        <w:t>T.N.3.2.</w:t>
      </w:r>
      <w:r w:rsidRPr="00821CDA">
        <w:rPr>
          <w:rStyle w:val="Heading4Char"/>
        </w:rPr>
        <w:tab/>
        <w:t>Acceptance Tolerance Values.</w:t>
      </w:r>
      <w:bookmarkEnd w:id="109"/>
      <w:r w:rsidR="00270A2C" w:rsidRPr="00821CDA">
        <w:fldChar w:fldCharType="begin"/>
      </w:r>
      <w:r w:rsidRPr="00821CDA">
        <w:instrText>XE"Acceptance tolerance"</w:instrText>
      </w:r>
      <w:r w:rsidR="00270A2C" w:rsidRPr="00821CDA">
        <w:fldChar w:fldCharType="end"/>
      </w:r>
      <w:r w:rsidRPr="00821CDA">
        <w:t xml:space="preserve"> – The acceptance</w:t>
      </w:r>
      <w:r w:rsidR="00270A2C" w:rsidRPr="00821CDA">
        <w:fldChar w:fldCharType="begin"/>
      </w:r>
      <w:r w:rsidRPr="00821CDA">
        <w:instrText>XE"Acceptance"</w:instrText>
      </w:r>
      <w:r w:rsidR="00270A2C" w:rsidRPr="00821CDA">
        <w:fldChar w:fldCharType="end"/>
      </w:r>
      <w:r w:rsidRPr="00821CDA">
        <w:t xml:space="preserve"> tolerance</w:t>
      </w:r>
      <w:r w:rsidR="00270A2C" w:rsidRPr="00821CDA">
        <w:fldChar w:fldCharType="begin"/>
      </w:r>
      <w:r w:rsidRPr="00821CDA">
        <w:instrText>XE"Acceptance tolerance"</w:instrText>
      </w:r>
      <w:r w:rsidR="00270A2C" w:rsidRPr="00821CDA">
        <w:fldChar w:fldCharType="end"/>
      </w:r>
      <w:r w:rsidRPr="00821CDA">
        <w:t xml:space="preserve"> values shall be one</w:t>
      </w:r>
      <w:r w:rsidRPr="00821CDA">
        <w:noBreakHyphen/>
        <w:t>half the maintenance</w:t>
      </w:r>
      <w:r w:rsidR="00270A2C" w:rsidRPr="00821CDA">
        <w:fldChar w:fldCharType="begin"/>
      </w:r>
      <w:r w:rsidRPr="00821CDA">
        <w:instrText>XE"Maintenance"</w:instrText>
      </w:r>
      <w:r w:rsidR="00270A2C" w:rsidRPr="00821CDA">
        <w:fldChar w:fldCharType="end"/>
      </w:r>
      <w:r w:rsidRPr="00821CDA">
        <w:t xml:space="preserve"> tolerance</w:t>
      </w:r>
      <w:r w:rsidR="00270A2C" w:rsidRPr="00821CDA">
        <w:fldChar w:fldCharType="begin"/>
      </w:r>
      <w:r w:rsidRPr="00821CDA">
        <w:instrText>XE"Maintenance tolerance"</w:instrText>
      </w:r>
      <w:r w:rsidR="00270A2C" w:rsidRPr="00821CDA">
        <w:fldChar w:fldCharType="end"/>
      </w:r>
      <w:r w:rsidRPr="00821CDA">
        <w:t xml:space="preserve"> values.</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0" w:name="_Toc273949893"/>
      <w:r w:rsidRPr="00821CDA">
        <w:rPr>
          <w:rStyle w:val="Heading4Char"/>
        </w:rPr>
        <w:t>T.N.3.3.</w:t>
      </w:r>
      <w:r w:rsidRPr="00821CDA">
        <w:rPr>
          <w:rStyle w:val="Heading4Char"/>
        </w:rPr>
        <w:tab/>
        <w:t>Wheel</w:t>
      </w:r>
      <w:r w:rsidRPr="00821CDA">
        <w:rPr>
          <w:rStyle w:val="Heading4Char"/>
        </w:rPr>
        <w:noBreakHyphen/>
        <w:t>Load Weighers and Portable Axle-Load Weighers of Class IIII.</w:t>
      </w:r>
      <w:bookmarkEnd w:id="110"/>
      <w:r w:rsidR="00270A2C" w:rsidRPr="00821CDA">
        <w:fldChar w:fldCharType="begin"/>
      </w:r>
      <w:r w:rsidRPr="00821CDA">
        <w:instrText>XE"Class"</w:instrText>
      </w:r>
      <w:r w:rsidR="00270A2C" w:rsidRPr="00821CDA">
        <w:fldChar w:fldCharType="end"/>
      </w:r>
      <w:r w:rsidR="00270A2C" w:rsidRPr="00821CDA">
        <w:fldChar w:fldCharType="begin"/>
      </w:r>
      <w:r w:rsidRPr="00821CDA">
        <w:instrText>XE"Portable axle-load weighers"</w:instrText>
      </w:r>
      <w:r w:rsidR="00270A2C" w:rsidRPr="00821CDA">
        <w:fldChar w:fldCharType="end"/>
      </w:r>
      <w:r w:rsidR="00270A2C" w:rsidRPr="00821CDA">
        <w:fldChar w:fldCharType="begin"/>
      </w:r>
      <w:r w:rsidRPr="00821CDA">
        <w:instrText>XE"Wheel-load weighers"</w:instrText>
      </w:r>
      <w:r w:rsidR="00270A2C" w:rsidRPr="00821CDA">
        <w:fldChar w:fldCharType="end"/>
      </w:r>
      <w:r w:rsidR="00270A2C" w:rsidRPr="00821CDA">
        <w:fldChar w:fldCharType="begin"/>
      </w:r>
      <w:r w:rsidRPr="00821CDA">
        <w:instrText>XE"Class IIII"</w:instrText>
      </w:r>
      <w:r w:rsidR="00270A2C" w:rsidRPr="00821CDA">
        <w:fldChar w:fldCharType="end"/>
      </w:r>
      <w:r w:rsidRPr="00821CDA">
        <w:t xml:space="preserve"> – The tolerance values are two times the values specified in T.N.3.1. Maintenance Tolerance Values and T.N.3.2. Acceptance Tolerance Values.</w:t>
      </w:r>
    </w:p>
    <w:p w:rsidR="00AA210B" w:rsidRPr="00821CDA" w:rsidRDefault="00AA210B">
      <w:pPr>
        <w:tabs>
          <w:tab w:val="left" w:pos="1260"/>
        </w:tabs>
        <w:spacing w:before="60"/>
        <w:ind w:left="360"/>
        <w:jc w:val="both"/>
      </w:pPr>
      <w:r w:rsidRPr="00821CDA">
        <w:t>(Amended 1986)</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1" w:name="_Toc273949894"/>
      <w:r w:rsidRPr="00821CDA">
        <w:rPr>
          <w:rStyle w:val="Heading4Char"/>
        </w:rPr>
        <w:t>T.N.3.4.</w:t>
      </w:r>
      <w:r w:rsidRPr="00821CDA">
        <w:rPr>
          <w:rStyle w:val="Heading4Char"/>
        </w:rPr>
        <w:tab/>
        <w:t>Crane and Hopper (Other than Grain Hopper) Scales.</w:t>
      </w:r>
      <w:bookmarkEnd w:id="111"/>
      <w:r w:rsidR="00270A2C" w:rsidRPr="00821CDA">
        <w:fldChar w:fldCharType="begin"/>
      </w:r>
      <w:r w:rsidRPr="00821CDA">
        <w:instrText>XE"Crane and hopper"</w:instrText>
      </w:r>
      <w:r w:rsidR="00270A2C" w:rsidRPr="00821CDA">
        <w:fldChar w:fldCharType="end"/>
      </w:r>
      <w:r w:rsidRPr="00821CDA">
        <w:t xml:space="preserve"> – The maintenance</w:t>
      </w:r>
      <w:r w:rsidR="00270A2C" w:rsidRPr="00821CDA">
        <w:fldChar w:fldCharType="begin"/>
      </w:r>
      <w:r w:rsidRPr="00821CDA">
        <w:instrText>XE"Maintenance"</w:instrText>
      </w:r>
      <w:r w:rsidR="00270A2C" w:rsidRPr="00821CDA">
        <w:fldChar w:fldCharType="end"/>
      </w:r>
      <w:r w:rsidRPr="00821CDA">
        <w:t xml:space="preserve"> and acceptance</w:t>
      </w:r>
      <w:r w:rsidR="00270A2C" w:rsidRPr="00821CDA">
        <w:fldChar w:fldCharType="begin"/>
      </w:r>
      <w:r w:rsidRPr="00821CDA">
        <w:instrText>XE"Acceptance"</w:instrText>
      </w:r>
      <w:r w:rsidR="00270A2C" w:rsidRPr="00821CDA">
        <w:fldChar w:fldCharType="end"/>
      </w:r>
      <w:r w:rsidRPr="00821CDA">
        <w:t xml:space="preserve"> tolerances</w:t>
      </w:r>
      <w:r w:rsidR="00270A2C" w:rsidRPr="00821CDA">
        <w:fldChar w:fldCharType="begin"/>
      </w:r>
      <w:r w:rsidRPr="00821CDA">
        <w:instrText>XE"Acceptance tolerance"</w:instrText>
      </w:r>
      <w:r w:rsidR="00270A2C" w:rsidRPr="00821CDA">
        <w:fldChar w:fldCharType="end"/>
      </w:r>
      <w:r w:rsidR="00270A2C" w:rsidRPr="00821CDA">
        <w:fldChar w:fldCharType="begin"/>
      </w:r>
      <w:r w:rsidRPr="00821CDA">
        <w:instrText>XE"Tolerances"</w:instrText>
      </w:r>
      <w:r w:rsidR="00270A2C" w:rsidRPr="00821CDA">
        <w:fldChar w:fldCharType="end"/>
      </w:r>
      <w:r w:rsidRPr="00821CDA">
        <w:t xml:space="preserve"> shall be as specified in T.N.3.1. Maintenance Tolerance Values and T.N.3.2. Acceptance Tolerance Values for Class</w:t>
      </w:r>
      <w:r w:rsidR="00270A2C" w:rsidRPr="00821CDA">
        <w:fldChar w:fldCharType="begin"/>
      </w:r>
      <w:r w:rsidRPr="00821CDA">
        <w:instrText>XE"Class"</w:instrText>
      </w:r>
      <w:r w:rsidR="00270A2C" w:rsidRPr="00821CDA">
        <w:fldChar w:fldCharType="end"/>
      </w:r>
      <w:r w:rsidRPr="00821CDA">
        <w:t> III</w:t>
      </w:r>
      <w:r w:rsidR="00270A2C" w:rsidRPr="00821CDA">
        <w:fldChar w:fldCharType="begin"/>
      </w:r>
      <w:r w:rsidRPr="00821CDA">
        <w:instrText>XE"Class III"</w:instrText>
      </w:r>
      <w:r w:rsidR="00270A2C" w:rsidRPr="00821CDA">
        <w:fldChar w:fldCharType="end"/>
      </w:r>
      <w:r w:rsidRPr="00821CDA">
        <w:t> L</w:t>
      </w:r>
      <w:r w:rsidR="00270A2C" w:rsidRPr="00821CDA">
        <w:fldChar w:fldCharType="begin"/>
      </w:r>
      <w:r w:rsidRPr="00821CDA">
        <w:instrText>XE"Class III L"</w:instrText>
      </w:r>
      <w:r w:rsidR="00270A2C" w:rsidRPr="00821CDA">
        <w:fldChar w:fldCharType="end"/>
      </w:r>
      <w:r w:rsidRPr="00821CDA">
        <w:t>, except that the tolerance for crane and construction materials hopper scales</w:t>
      </w:r>
      <w:r w:rsidR="00270A2C" w:rsidRPr="00821CDA">
        <w:fldChar w:fldCharType="begin"/>
      </w:r>
      <w:r w:rsidRPr="00821CDA">
        <w:instrText>XE"Scales:Hopper"</w:instrText>
      </w:r>
      <w:r w:rsidR="00270A2C" w:rsidRPr="00821CDA">
        <w:fldChar w:fldCharType="end"/>
      </w:r>
      <w:r w:rsidRPr="00821CDA">
        <w:t xml:space="preserve"> shall not be less than 1 d or 0.1 % of the scale capacity</w:t>
      </w:r>
      <w:r w:rsidR="00270A2C" w:rsidRPr="00821CDA">
        <w:fldChar w:fldCharType="begin"/>
      </w:r>
      <w:r w:rsidRPr="00821CDA">
        <w:instrText>XE"Capacity"</w:instrText>
      </w:r>
      <w:r w:rsidR="00270A2C" w:rsidRPr="00821CDA">
        <w:fldChar w:fldCharType="end"/>
      </w:r>
      <w:r w:rsidRPr="00821CDA">
        <w:t>, whichever is less.</w:t>
      </w:r>
    </w:p>
    <w:p w:rsidR="00AA210B" w:rsidRPr="00821CDA" w:rsidRDefault="00AA210B">
      <w:pPr>
        <w:tabs>
          <w:tab w:val="left" w:pos="288"/>
        </w:tabs>
        <w:spacing w:before="60"/>
        <w:ind w:left="360"/>
        <w:jc w:val="both"/>
      </w:pPr>
      <w:r w:rsidRPr="00821CDA">
        <w:t>(Amended 1986)</w:t>
      </w:r>
    </w:p>
    <w:p w:rsidR="00AA210B" w:rsidRPr="00821CDA" w:rsidRDefault="00AA210B">
      <w:pPr>
        <w:pStyle w:val="BodyTextIndent2"/>
        <w:tabs>
          <w:tab w:val="clear" w:pos="720"/>
          <w:tab w:val="left" w:pos="288"/>
        </w:tabs>
        <w:ind w:left="360"/>
        <w:jc w:val="left"/>
      </w:pPr>
    </w:p>
    <w:tbl>
      <w:tblPr>
        <w:tblW w:w="0" w:type="auto"/>
        <w:jc w:val="center"/>
        <w:tblLayout w:type="fixed"/>
        <w:tblCellMar>
          <w:top w:w="1" w:type="dxa"/>
          <w:left w:w="120" w:type="dxa"/>
          <w:bottom w:w="1" w:type="dxa"/>
          <w:right w:w="144" w:type="dxa"/>
        </w:tblCellMar>
        <w:tblLook w:val="0000"/>
      </w:tblPr>
      <w:tblGrid>
        <w:gridCol w:w="1095"/>
        <w:gridCol w:w="1620"/>
        <w:gridCol w:w="1127"/>
        <w:gridCol w:w="1044"/>
        <w:gridCol w:w="1476"/>
        <w:gridCol w:w="1393"/>
        <w:gridCol w:w="1800"/>
      </w:tblGrid>
      <w:tr w:rsidR="00AA210B" w:rsidRPr="00821CDA" w:rsidTr="0020145D">
        <w:trPr>
          <w:cantSplit/>
          <w:trHeight w:val="893"/>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rsidP="0053563A">
            <w:pPr>
              <w:pStyle w:val="Before3pt"/>
              <w:spacing w:before="0"/>
            </w:pPr>
            <w:r w:rsidRPr="00821CDA">
              <w:t>Table 6.</w:t>
            </w:r>
          </w:p>
          <w:p w:rsidR="00AA210B" w:rsidRPr="00821CDA" w:rsidRDefault="00AA210B">
            <w:pPr>
              <w:tabs>
                <w:tab w:val="left" w:pos="288"/>
              </w:tabs>
              <w:jc w:val="center"/>
            </w:pPr>
            <w:r w:rsidRPr="00821CDA">
              <w:rPr>
                <w:b/>
              </w:rPr>
              <w:t>Maintenance Tolerances</w:t>
            </w:r>
            <w:r w:rsidR="00270A2C" w:rsidRPr="00821CDA">
              <w:fldChar w:fldCharType="begin"/>
            </w:r>
            <w:r w:rsidRPr="00821CDA">
              <w:instrText>XE"Maintenance"</w:instrText>
            </w:r>
            <w:r w:rsidR="00270A2C" w:rsidRPr="00821CDA">
              <w:fldChar w:fldCharType="end"/>
            </w:r>
            <w:r w:rsidR="00270A2C" w:rsidRPr="00821CDA">
              <w:fldChar w:fldCharType="begin"/>
            </w:r>
            <w:r w:rsidRPr="00821CDA">
              <w:instrText>XE"Maintenance tolerance"</w:instrText>
            </w:r>
            <w:r w:rsidR="00270A2C" w:rsidRPr="00821CDA">
              <w:fldChar w:fldCharType="end"/>
            </w:r>
          </w:p>
          <w:p w:rsidR="00AA210B" w:rsidRPr="00821CDA" w:rsidRDefault="00AA210B" w:rsidP="0053563A">
            <w:pPr>
              <w:pStyle w:val="After3pt"/>
              <w:spacing w:after="0"/>
            </w:pPr>
            <w:r w:rsidRPr="00821CDA">
              <w:t>(All values in this table are in scale divisions)</w:t>
            </w:r>
          </w:p>
        </w:tc>
      </w:tr>
      <w:tr w:rsidR="00AA210B" w:rsidRPr="00821CDA" w:rsidTr="0020145D">
        <w:trPr>
          <w:cantSplit/>
          <w:jc w:val="center"/>
        </w:trPr>
        <w:tc>
          <w:tcPr>
            <w:tcW w:w="9555" w:type="dxa"/>
            <w:gridSpan w:val="7"/>
            <w:tcBorders>
              <w:top w:val="double" w:sz="6" w:space="0" w:color="auto"/>
              <w:left w:val="doub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Tolerance in Scale Divisions</w:t>
            </w:r>
          </w:p>
        </w:tc>
      </w:tr>
      <w:tr w:rsidR="00AA210B" w:rsidRPr="00821CDA" w:rsidTr="0020145D">
        <w:trPr>
          <w:cantSplit/>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both"/>
              <w:rPr>
                <w:b/>
                <w:bCs/>
              </w:rPr>
            </w:pP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r w:rsidRPr="00821CDA">
              <w:rPr>
                <w:b/>
                <w:bCs/>
              </w:rPr>
              <w:t>1</w:t>
            </w:r>
          </w:p>
        </w:tc>
        <w:tc>
          <w:tcPr>
            <w:tcW w:w="2171"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2</w:t>
            </w:r>
          </w:p>
        </w:tc>
        <w:tc>
          <w:tcPr>
            <w:tcW w:w="2869"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rPr>
                <w:b/>
                <w:bCs/>
              </w:rPr>
              <w:t>3</w:t>
            </w:r>
          </w:p>
        </w:tc>
        <w:tc>
          <w:tcPr>
            <w:tcW w:w="1800" w:type="dxa"/>
            <w:tcBorders>
              <w:top w:val="single" w:sz="6" w:space="0" w:color="auto"/>
              <w:left w:val="nil"/>
              <w:bottom w:val="nil"/>
              <w:right w:val="double" w:sz="6" w:space="0" w:color="auto"/>
            </w:tcBorders>
            <w:vAlign w:val="center"/>
          </w:tcPr>
          <w:p w:rsidR="00AA210B" w:rsidRPr="00821CDA" w:rsidRDefault="00AA210B">
            <w:pPr>
              <w:tabs>
                <w:tab w:val="left" w:pos="288"/>
              </w:tabs>
              <w:jc w:val="center"/>
              <w:rPr>
                <w:b/>
                <w:bCs/>
              </w:rPr>
            </w:pPr>
            <w:r w:rsidRPr="00821CDA">
              <w:rPr>
                <w:b/>
                <w:bCs/>
              </w:rPr>
              <w:t>5</w:t>
            </w:r>
          </w:p>
        </w:tc>
      </w:tr>
      <w:tr w:rsidR="00AA210B" w:rsidRPr="00821CDA" w:rsidTr="0020145D">
        <w:trPr>
          <w:cantSplit/>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r w:rsidR="00270A2C" w:rsidRPr="00821CDA">
              <w:rPr>
                <w:bCs/>
              </w:rPr>
              <w:fldChar w:fldCharType="begin"/>
            </w:r>
            <w:r w:rsidRPr="00821CDA">
              <w:rPr>
                <w:bCs/>
              </w:rPr>
              <w:instrText>XE"Class"</w:instrText>
            </w:r>
            <w:r w:rsidR="00270A2C" w:rsidRPr="00821CDA">
              <w:rPr>
                <w:bCs/>
              </w:rPr>
              <w:fldChar w:fldCharType="end"/>
            </w:r>
          </w:p>
        </w:tc>
        <w:tc>
          <w:tcPr>
            <w:tcW w:w="8460" w:type="dxa"/>
            <w:gridSpan w:val="6"/>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Test Load</w:t>
            </w:r>
          </w:p>
        </w:tc>
      </w:tr>
      <w:tr w:rsidR="00AA210B" w:rsidRPr="00821CDA" w:rsidTr="0020145D">
        <w:trPr>
          <w:cantSplit/>
          <w:jc w:val="center"/>
        </w:trPr>
        <w:tc>
          <w:tcPr>
            <w:tcW w:w="1095" w:type="dxa"/>
            <w:tcBorders>
              <w:top w:val="single" w:sz="6" w:space="0" w:color="auto"/>
              <w:left w:val="double" w:sz="6" w:space="0" w:color="auto"/>
              <w:bottom w:val="nil"/>
              <w:right w:val="nil"/>
            </w:tcBorders>
            <w:vAlign w:val="center"/>
          </w:tcPr>
          <w:p w:rsidR="00AA210B" w:rsidRPr="00821CDA" w:rsidRDefault="00AA210B">
            <w:pPr>
              <w:tabs>
                <w:tab w:val="left" w:pos="144"/>
              </w:tabs>
            </w:pPr>
            <w:r w:rsidRPr="00821CDA">
              <w:tab/>
              <w:t>I</w:t>
            </w:r>
            <w:r w:rsidR="00270A2C" w:rsidRPr="00821CDA">
              <w:fldChar w:fldCharType="begin"/>
            </w:r>
            <w:r w:rsidRPr="00821CDA">
              <w:instrText>XE"Class I"</w:instrText>
            </w:r>
            <w:r w:rsidR="00270A2C" w:rsidRPr="00821CDA">
              <w:fldChar w:fldCharType="end"/>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pPr>
            <w:r w:rsidRPr="00821CDA">
              <w:t xml:space="preserve">      0 - 50 000</w:t>
            </w:r>
          </w:p>
        </w:tc>
        <w:tc>
          <w:tcPr>
            <w:tcW w:w="1127"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50 001 </w:t>
            </w:r>
            <w:r w:rsidRPr="00821CDA">
              <w:noBreakHyphen/>
            </w:r>
          </w:p>
        </w:tc>
        <w:tc>
          <w:tcPr>
            <w:tcW w:w="1044"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w:t>
            </w:r>
          </w:p>
        </w:tc>
        <w:tc>
          <w:tcPr>
            <w:tcW w:w="1476"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200 001 +</w:t>
            </w:r>
          </w:p>
        </w:tc>
        <w:tc>
          <w:tcPr>
            <w:tcW w:w="1393" w:type="dxa"/>
            <w:tcBorders>
              <w:top w:val="single" w:sz="6" w:space="0" w:color="auto"/>
              <w:left w:val="nil"/>
              <w:bottom w:val="nil"/>
              <w:right w:val="nil"/>
            </w:tcBorders>
            <w:vAlign w:val="center"/>
          </w:tcPr>
          <w:p w:rsidR="00AA210B" w:rsidRPr="00821CDA" w:rsidRDefault="00AA210B">
            <w:pPr>
              <w:tabs>
                <w:tab w:val="left" w:pos="288"/>
              </w:tabs>
              <w:jc w:val="both"/>
            </w:pPr>
          </w:p>
        </w:tc>
        <w:tc>
          <w:tcPr>
            <w:tcW w:w="1800"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w:t>
            </w:r>
            <w:r w:rsidR="00270A2C" w:rsidRPr="00821CDA">
              <w:fldChar w:fldCharType="begin"/>
            </w:r>
            <w:r w:rsidRPr="00821CDA">
              <w:instrText>XE"Class II"</w:instrText>
            </w:r>
            <w:r w:rsidR="00270A2C" w:rsidRPr="00821CDA">
              <w:fldChar w:fldCharType="end"/>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pPr>
            <w:r w:rsidRPr="00821CDA">
              <w:t xml:space="preserve">      0 </w:t>
            </w:r>
            <w:r w:rsidRPr="00821CDA">
              <w:noBreakHyphen/>
              <w:t>   5 000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5 001 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20 001 +</w:t>
            </w:r>
          </w:p>
        </w:tc>
        <w:tc>
          <w:tcPr>
            <w:tcW w:w="1393" w:type="dxa"/>
            <w:tcBorders>
              <w:top w:val="nil"/>
              <w:left w:val="nil"/>
              <w:bottom w:val="nil"/>
              <w:right w:val="nil"/>
            </w:tcBorders>
            <w:vAlign w:val="center"/>
          </w:tcPr>
          <w:p w:rsidR="00AA210B" w:rsidRPr="00821CDA" w:rsidRDefault="00AA210B">
            <w:pPr>
              <w:tabs>
                <w:tab w:val="left" w:pos="288"/>
              </w:tabs>
              <w:jc w:val="both"/>
            </w:pP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w:t>
            </w:r>
            <w:r w:rsidR="00270A2C" w:rsidRPr="00821CDA">
              <w:fldChar w:fldCharType="begin"/>
            </w:r>
            <w:r w:rsidRPr="00821CDA">
              <w:instrText>XE"Class III"</w:instrText>
            </w:r>
            <w:r w:rsidR="00270A2C"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2 000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2 001 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4 000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4 001 +</w:t>
            </w:r>
          </w:p>
        </w:tc>
      </w:tr>
      <w:tr w:rsidR="00AA210B" w:rsidRPr="00821CDA" w:rsidTr="0020145D">
        <w:trPr>
          <w:cantSplit/>
          <w:jc w:val="center"/>
        </w:trPr>
        <w:tc>
          <w:tcPr>
            <w:tcW w:w="1095" w:type="dxa"/>
            <w:tcBorders>
              <w:top w:val="nil"/>
              <w:left w:val="double" w:sz="6" w:space="0" w:color="auto"/>
              <w:bottom w:val="nil"/>
              <w:right w:val="nil"/>
            </w:tcBorders>
            <w:vAlign w:val="center"/>
          </w:tcPr>
          <w:p w:rsidR="00AA210B" w:rsidRPr="00821CDA" w:rsidRDefault="00AA210B">
            <w:pPr>
              <w:tabs>
                <w:tab w:val="left" w:pos="144"/>
              </w:tabs>
            </w:pPr>
            <w:r w:rsidRPr="00821CDA">
              <w:tab/>
              <w:t>IIII</w:t>
            </w:r>
            <w:r w:rsidR="00270A2C" w:rsidRPr="00821CDA">
              <w:fldChar w:fldCharType="begin"/>
            </w:r>
            <w:r w:rsidRPr="00821CDA">
              <w:instrText>XE"Class IIII"</w:instrText>
            </w:r>
            <w:r w:rsidR="00270A2C" w:rsidRPr="00821CDA">
              <w:fldChar w:fldCharType="end"/>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pPr>
            <w:r w:rsidRPr="00821CDA">
              <w:t xml:space="preserve">      0 </w:t>
            </w:r>
            <w:r w:rsidRPr="00821CDA">
              <w:noBreakHyphen/>
              <w:t>        50</w:t>
            </w:r>
          </w:p>
        </w:tc>
        <w:tc>
          <w:tcPr>
            <w:tcW w:w="1127" w:type="dxa"/>
            <w:tcBorders>
              <w:top w:val="nil"/>
              <w:left w:val="single" w:sz="6" w:space="0" w:color="auto"/>
              <w:bottom w:val="nil"/>
              <w:right w:val="nil"/>
            </w:tcBorders>
            <w:vAlign w:val="center"/>
          </w:tcPr>
          <w:p w:rsidR="00AA210B" w:rsidRPr="00821CDA" w:rsidRDefault="00AA210B">
            <w:pPr>
              <w:tabs>
                <w:tab w:val="left" w:pos="288"/>
              </w:tabs>
              <w:jc w:val="right"/>
            </w:pPr>
            <w:r w:rsidRPr="00821CDA">
              <w:t>51 </w:t>
            </w:r>
            <w:r w:rsidRPr="00821CDA">
              <w:noBreakHyphen/>
            </w:r>
          </w:p>
        </w:tc>
        <w:tc>
          <w:tcPr>
            <w:tcW w:w="1044" w:type="dxa"/>
            <w:tcBorders>
              <w:top w:val="nil"/>
              <w:left w:val="nil"/>
              <w:bottom w:val="nil"/>
              <w:right w:val="nil"/>
            </w:tcBorders>
            <w:vAlign w:val="center"/>
          </w:tcPr>
          <w:p w:rsidR="00AA210B" w:rsidRPr="00821CDA" w:rsidRDefault="00AA210B">
            <w:pPr>
              <w:tabs>
                <w:tab w:val="left" w:pos="288"/>
              </w:tabs>
              <w:jc w:val="right"/>
            </w:pPr>
            <w:r w:rsidRPr="00821CDA">
              <w:t>200</w:t>
            </w:r>
          </w:p>
        </w:tc>
        <w:tc>
          <w:tcPr>
            <w:tcW w:w="1476" w:type="dxa"/>
            <w:tcBorders>
              <w:top w:val="nil"/>
              <w:left w:val="single" w:sz="6" w:space="0" w:color="auto"/>
              <w:bottom w:val="nil"/>
              <w:right w:val="nil"/>
            </w:tcBorders>
            <w:vAlign w:val="center"/>
          </w:tcPr>
          <w:p w:rsidR="00AA210B" w:rsidRPr="00821CDA" w:rsidRDefault="00AA210B">
            <w:pPr>
              <w:tabs>
                <w:tab w:val="left" w:pos="288"/>
              </w:tabs>
              <w:jc w:val="right"/>
            </w:pPr>
            <w:r w:rsidRPr="00821CDA">
              <w:t>201 </w:t>
            </w:r>
            <w:r w:rsidRPr="00821CDA">
              <w:noBreakHyphen/>
            </w:r>
          </w:p>
        </w:tc>
        <w:tc>
          <w:tcPr>
            <w:tcW w:w="1393" w:type="dxa"/>
            <w:tcBorders>
              <w:top w:val="nil"/>
              <w:left w:val="nil"/>
              <w:bottom w:val="nil"/>
              <w:right w:val="nil"/>
            </w:tcBorders>
            <w:vAlign w:val="center"/>
          </w:tcPr>
          <w:p w:rsidR="00AA210B" w:rsidRPr="00821CDA" w:rsidRDefault="00AA210B">
            <w:pPr>
              <w:tabs>
                <w:tab w:val="left" w:pos="288"/>
              </w:tabs>
              <w:jc w:val="right"/>
            </w:pPr>
            <w:r w:rsidRPr="00821CDA">
              <w:t>400</w:t>
            </w:r>
          </w:p>
        </w:tc>
        <w:tc>
          <w:tcPr>
            <w:tcW w:w="1800" w:type="dxa"/>
            <w:tcBorders>
              <w:top w:val="nil"/>
              <w:left w:val="single" w:sz="6" w:space="0" w:color="auto"/>
              <w:bottom w:val="nil"/>
              <w:right w:val="double" w:sz="6" w:space="0" w:color="auto"/>
            </w:tcBorders>
            <w:vAlign w:val="center"/>
          </w:tcPr>
          <w:p w:rsidR="00AA210B" w:rsidRPr="00821CDA" w:rsidRDefault="00AA210B">
            <w:pPr>
              <w:tabs>
                <w:tab w:val="left" w:pos="288"/>
              </w:tabs>
              <w:jc w:val="right"/>
            </w:pPr>
            <w:r w:rsidRPr="00821CDA">
              <w:t>401 +</w:t>
            </w:r>
          </w:p>
        </w:tc>
      </w:tr>
      <w:tr w:rsidR="00AA210B" w:rsidRPr="00821CDA" w:rsidTr="0020145D">
        <w:trPr>
          <w:cantSplit/>
          <w:jc w:val="center"/>
        </w:trPr>
        <w:tc>
          <w:tcPr>
            <w:tcW w:w="1095" w:type="dxa"/>
            <w:tcBorders>
              <w:top w:val="nil"/>
              <w:left w:val="double" w:sz="6" w:space="0" w:color="auto"/>
              <w:bottom w:val="double" w:sz="6" w:space="0" w:color="auto"/>
              <w:right w:val="nil"/>
            </w:tcBorders>
            <w:vAlign w:val="center"/>
          </w:tcPr>
          <w:p w:rsidR="00AA210B" w:rsidRPr="00821CDA" w:rsidRDefault="00AA210B">
            <w:pPr>
              <w:tabs>
                <w:tab w:val="left" w:pos="144"/>
              </w:tabs>
            </w:pPr>
            <w:r w:rsidRPr="00821CDA">
              <w:tab/>
              <w:t>III L</w:t>
            </w:r>
            <w:r w:rsidR="00270A2C" w:rsidRPr="00821CDA">
              <w:fldChar w:fldCharType="begin"/>
            </w:r>
            <w:r w:rsidRPr="00821CDA">
              <w:instrText>XE"Class III L"</w:instrText>
            </w:r>
            <w:r w:rsidR="00270A2C" w:rsidRPr="00821CDA">
              <w:fldChar w:fldCharType="end"/>
            </w:r>
          </w:p>
        </w:tc>
        <w:tc>
          <w:tcPr>
            <w:tcW w:w="1620" w:type="dxa"/>
            <w:tcBorders>
              <w:top w:val="nil"/>
              <w:left w:val="single" w:sz="6" w:space="0" w:color="auto"/>
              <w:bottom w:val="double" w:sz="6" w:space="0" w:color="auto"/>
              <w:right w:val="nil"/>
            </w:tcBorders>
            <w:vAlign w:val="center"/>
          </w:tcPr>
          <w:p w:rsidR="00AA210B" w:rsidRPr="00821CDA" w:rsidRDefault="00AA210B">
            <w:pPr>
              <w:tabs>
                <w:tab w:val="left" w:pos="288"/>
                <w:tab w:val="left" w:pos="576"/>
              </w:tabs>
            </w:pPr>
            <w:r w:rsidRPr="00821CDA">
              <w:t xml:space="preserve">  </w:t>
            </w:r>
            <w:r w:rsidRPr="00821CDA">
              <w:tab/>
              <w:t>0 </w:t>
            </w:r>
            <w:r w:rsidRPr="00821CDA">
              <w:noBreakHyphen/>
              <w:t>      500</w:t>
            </w:r>
          </w:p>
        </w:tc>
        <w:tc>
          <w:tcPr>
            <w:tcW w:w="1127" w:type="dxa"/>
            <w:tcBorders>
              <w:top w:val="nil"/>
              <w:left w:val="single" w:sz="6" w:space="0" w:color="auto"/>
              <w:bottom w:val="double" w:sz="6" w:space="0" w:color="auto"/>
              <w:right w:val="nil"/>
            </w:tcBorders>
            <w:vAlign w:val="center"/>
          </w:tcPr>
          <w:p w:rsidR="00AA210B" w:rsidRPr="00821CDA" w:rsidRDefault="00AA210B">
            <w:pPr>
              <w:tabs>
                <w:tab w:val="left" w:pos="288"/>
              </w:tabs>
              <w:jc w:val="right"/>
            </w:pPr>
            <w:r w:rsidRPr="00821CDA">
              <w:t>501 </w:t>
            </w:r>
            <w:r w:rsidRPr="00821CDA">
              <w:noBreakHyphen/>
            </w:r>
          </w:p>
        </w:tc>
        <w:tc>
          <w:tcPr>
            <w:tcW w:w="1044" w:type="dxa"/>
            <w:tcBorders>
              <w:top w:val="nil"/>
              <w:left w:val="nil"/>
              <w:bottom w:val="double" w:sz="6" w:space="0" w:color="auto"/>
              <w:right w:val="nil"/>
            </w:tcBorders>
            <w:vAlign w:val="center"/>
          </w:tcPr>
          <w:p w:rsidR="00AA210B" w:rsidRPr="00821CDA" w:rsidRDefault="00AA210B">
            <w:pPr>
              <w:tabs>
                <w:tab w:val="left" w:pos="288"/>
              </w:tabs>
              <w:jc w:val="right"/>
            </w:pPr>
            <w:r w:rsidRPr="00821CDA">
              <w:t>1 000</w:t>
            </w:r>
          </w:p>
        </w:tc>
        <w:tc>
          <w:tcPr>
            <w:tcW w:w="4669" w:type="dxa"/>
            <w:gridSpan w:val="3"/>
            <w:tcBorders>
              <w:top w:val="single" w:sz="6" w:space="0" w:color="auto"/>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(Add 1</w:t>
            </w:r>
            <w:r w:rsidR="00B42BDF" w:rsidRPr="00821CDA">
              <w:t xml:space="preserve"> </w:t>
            </w:r>
            <w:r w:rsidRPr="00821CDA">
              <w:t>d for each additional 500 d or fraction thereof)</w:t>
            </w:r>
          </w:p>
        </w:tc>
      </w:tr>
    </w:tbl>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12" w:name="_Toc273949895"/>
      <w:r w:rsidRPr="00821CDA">
        <w:rPr>
          <w:rStyle w:val="Heading4Char"/>
        </w:rPr>
        <w:t>T.N.3.5.</w:t>
      </w:r>
      <w:r w:rsidRPr="00821CDA">
        <w:rPr>
          <w:rStyle w:val="Heading4Char"/>
        </w:rPr>
        <w:tab/>
        <w:t>Separate Main Elements:  Load Transmitting Element, Indicating Element, Etc.</w:t>
      </w:r>
      <w:bookmarkEnd w:id="112"/>
      <w:r w:rsidR="00270A2C" w:rsidRPr="00821CDA">
        <w:fldChar w:fldCharType="begin"/>
      </w:r>
      <w:r w:rsidRPr="00821CDA">
        <w:instrText>XE"Main elements"</w:instrText>
      </w:r>
      <w:r w:rsidR="00270A2C" w:rsidRPr="00821CDA">
        <w:fldChar w:fldCharType="end"/>
      </w:r>
      <w:r w:rsidR="00270A2C" w:rsidRPr="00821CDA">
        <w:fldChar w:fldCharType="begin"/>
      </w:r>
      <w:r w:rsidRPr="00821CDA">
        <w:instrText>XE"Indicating element"</w:instrText>
      </w:r>
      <w:r w:rsidR="00270A2C" w:rsidRPr="00821CDA">
        <w:fldChar w:fldCharType="end"/>
      </w:r>
      <w:r w:rsidRPr="00821CDA">
        <w:t xml:space="preserve"> – If a main element separate from a weighing device is submitted for type evaluation</w:t>
      </w:r>
      <w:r w:rsidR="00270A2C" w:rsidRPr="00821CDA">
        <w:fldChar w:fldCharType="begin"/>
      </w:r>
      <w:r w:rsidRPr="00821CDA">
        <w:instrText>XE"Type evaluation"</w:instrText>
      </w:r>
      <w:r w:rsidR="00270A2C" w:rsidRPr="00821CDA">
        <w:fldChar w:fldCharType="end"/>
      </w:r>
      <w:r w:rsidRPr="00821CDA">
        <w:t>, the tolerance for the element is 0.7 that for the complete weighing device.  This fraction includes the tolerance attributable to the testing devices used.</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13" w:name="_Toc273949896"/>
      <w:r w:rsidRPr="00821CDA">
        <w:rPr>
          <w:rStyle w:val="Heading4Char"/>
        </w:rPr>
        <w:t>T.N.3.6.</w:t>
      </w:r>
      <w:r w:rsidRPr="00821CDA">
        <w:rPr>
          <w:rStyle w:val="Heading4Char"/>
        </w:rPr>
        <w:tab/>
        <w:t>Coupled-In-Motion Railroad Weighing Systems.</w:t>
      </w:r>
      <w:bookmarkEnd w:id="113"/>
      <w:r w:rsidR="00270A2C" w:rsidRPr="00821CDA">
        <w:fldChar w:fldCharType="begin"/>
      </w:r>
      <w:r w:rsidRPr="00821CDA">
        <w:instrText>XE"Weighing systems:Coupled-in-motion"</w:instrText>
      </w:r>
      <w:r w:rsidR="00270A2C" w:rsidRPr="00821CDA">
        <w:fldChar w:fldCharType="end"/>
      </w:r>
      <w:r w:rsidRPr="00821CDA">
        <w:t xml:space="preserve"> – The maintenance</w:t>
      </w:r>
      <w:r w:rsidR="00270A2C" w:rsidRPr="00821CDA">
        <w:fldChar w:fldCharType="begin"/>
      </w:r>
      <w:r w:rsidRPr="00821CDA">
        <w:instrText>XE"Maintenance"</w:instrText>
      </w:r>
      <w:r w:rsidR="00270A2C" w:rsidRPr="00821CDA">
        <w:fldChar w:fldCharType="end"/>
      </w:r>
      <w:r w:rsidRPr="00821CDA">
        <w:t xml:space="preserve"> and acceptance</w:t>
      </w:r>
      <w:r w:rsidR="00270A2C" w:rsidRPr="00821CDA">
        <w:fldChar w:fldCharType="begin"/>
      </w:r>
      <w:r w:rsidRPr="00821CDA">
        <w:instrText>XE"Acceptance"</w:instrText>
      </w:r>
      <w:r w:rsidR="00270A2C" w:rsidRPr="00821CDA">
        <w:fldChar w:fldCharType="end"/>
      </w:r>
      <w:r w:rsidRPr="00821CDA">
        <w:t xml:space="preserve"> tolerance</w:t>
      </w:r>
      <w:r w:rsidR="00270A2C" w:rsidRPr="00821CDA">
        <w:fldChar w:fldCharType="begin"/>
      </w:r>
      <w:r w:rsidRPr="00821CDA">
        <w:instrText>XE"Acceptance tolerance"</w:instrText>
      </w:r>
      <w:r w:rsidR="00270A2C" w:rsidRPr="00821CDA">
        <w:fldChar w:fldCharType="end"/>
      </w:r>
      <w:r w:rsidRPr="00821CDA">
        <w:t xml:space="preserve"> values for the group of weight values appropriate to the application must satisfy the following conditions:</w:t>
      </w:r>
    </w:p>
    <w:p w:rsidR="00AA210B" w:rsidRPr="00821CDA" w:rsidRDefault="00AA210B">
      <w:pPr>
        <w:tabs>
          <w:tab w:val="left" w:pos="1260"/>
        </w:tabs>
        <w:spacing w:before="60"/>
        <w:ind w:left="360"/>
        <w:jc w:val="both"/>
      </w:pPr>
      <w:r w:rsidRPr="00821CDA">
        <w:t>(Amended 1990 and 1992)</w:t>
      </w:r>
    </w:p>
    <w:p w:rsidR="00AA210B" w:rsidRPr="00821CDA" w:rsidRDefault="00AA210B">
      <w:pPr>
        <w:pStyle w:val="BodyTextIndent2"/>
        <w:tabs>
          <w:tab w:val="clear" w:pos="720"/>
          <w:tab w:val="left" w:pos="288"/>
        </w:tabs>
        <w:ind w:left="360"/>
      </w:pPr>
    </w:p>
    <w:p w:rsidR="00AA210B" w:rsidRPr="00821CDA" w:rsidRDefault="00AA210B">
      <w:pPr>
        <w:keepNext/>
        <w:tabs>
          <w:tab w:val="left" w:pos="288"/>
        </w:tabs>
        <w:ind w:left="720"/>
        <w:jc w:val="both"/>
      </w:pPr>
      <w:r w:rsidRPr="00821CDA">
        <w:rPr>
          <w:b/>
        </w:rPr>
        <w:t>T.N.3.6.1.</w:t>
      </w:r>
      <w:r w:rsidRPr="00821CDA">
        <w:t xml:space="preserve"> – For any group of weight values, the difference in the sum of the individual in-motion car weights of the group as compared to the sum of the individual static weights shall not exceed 0.2 %.</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T.N.3.6.2.</w:t>
      </w:r>
      <w:r w:rsidRPr="00821CDA">
        <w:t xml:space="preserve"> – If a weighing system is used to weigh trains of five or more cars, and if the individual car weights are used, any single weight value within the group must meet the following criteria:</w:t>
      </w:r>
    </w:p>
    <w:p w:rsidR="00AA210B" w:rsidRPr="00821CDA" w:rsidRDefault="00AA210B">
      <w:pPr>
        <w:keepNext/>
        <w:tabs>
          <w:tab w:val="left" w:pos="288"/>
        </w:tabs>
        <w:ind w:left="720"/>
        <w:jc w:val="both"/>
      </w:pPr>
    </w:p>
    <w:p w:rsidR="00AA210B" w:rsidRPr="00821CDA" w:rsidRDefault="00AA210B">
      <w:pPr>
        <w:tabs>
          <w:tab w:val="left" w:pos="288"/>
        </w:tabs>
        <w:ind w:left="1440" w:hanging="360"/>
        <w:jc w:val="both"/>
        <w:rPr>
          <w:bCs/>
        </w:rPr>
      </w:pPr>
      <w:r w:rsidRPr="00821CDA">
        <w:rPr>
          <w:bCs/>
        </w:rPr>
        <w:t>(a)</w:t>
      </w:r>
      <w:r w:rsidRPr="00821CDA">
        <w:rPr>
          <w:bCs/>
        </w:rPr>
        <w:tab/>
        <w:t>no single error may exceed three times the static maintenance</w:t>
      </w:r>
      <w:r w:rsidR="00270A2C" w:rsidRPr="00821CDA">
        <w:rPr>
          <w:bCs/>
        </w:rPr>
        <w:fldChar w:fldCharType="begin"/>
      </w:r>
      <w:r w:rsidRPr="00821CDA">
        <w:rPr>
          <w:bCs/>
        </w:rPr>
        <w:instrText>XE"Maintenance"</w:instrText>
      </w:r>
      <w:r w:rsidR="00270A2C" w:rsidRPr="00821CDA">
        <w:rPr>
          <w:bCs/>
        </w:rPr>
        <w:fldChar w:fldCharType="end"/>
      </w:r>
      <w:r w:rsidRPr="00821CDA">
        <w:rPr>
          <w:bCs/>
        </w:rPr>
        <w:t xml:space="preserve"> tolerance</w:t>
      </w:r>
      <w:r w:rsidR="00270A2C" w:rsidRPr="00821CDA">
        <w:rPr>
          <w:bCs/>
        </w:rPr>
        <w:fldChar w:fldCharType="begin"/>
      </w:r>
      <w:r w:rsidRPr="00821CDA">
        <w:rPr>
          <w:bCs/>
        </w:rPr>
        <w:instrText>XE"Maintenance tolerance"</w:instrText>
      </w:r>
      <w:r w:rsidR="00270A2C" w:rsidRPr="00821CDA">
        <w:rPr>
          <w:bCs/>
        </w:rPr>
        <w:fldChar w:fldCharType="end"/>
      </w:r>
      <w:r w:rsidRPr="00821CDA">
        <w:rPr>
          <w:bCs/>
        </w:rPr>
        <w:t>;</w:t>
      </w:r>
    </w:p>
    <w:p w:rsidR="00AA210B" w:rsidRPr="00821CDA" w:rsidRDefault="00AA210B">
      <w:pPr>
        <w:tabs>
          <w:tab w:val="left" w:pos="288"/>
        </w:tabs>
        <w:ind w:left="1512" w:hanging="360"/>
        <w:jc w:val="both"/>
        <w:rPr>
          <w:bCs/>
        </w:rPr>
      </w:pPr>
    </w:p>
    <w:p w:rsidR="00AA210B" w:rsidRPr="00821CDA" w:rsidRDefault="00AA210B">
      <w:pPr>
        <w:tabs>
          <w:tab w:val="left" w:pos="288"/>
        </w:tabs>
        <w:ind w:left="1440" w:hanging="360"/>
        <w:jc w:val="both"/>
        <w:rPr>
          <w:bCs/>
        </w:rPr>
      </w:pPr>
      <w:r w:rsidRPr="00821CDA">
        <w:rPr>
          <w:bCs/>
        </w:rPr>
        <w:t>(b)</w:t>
      </w:r>
      <w:r w:rsidRPr="00821CDA">
        <w:rPr>
          <w:bCs/>
        </w:rPr>
        <w:tab/>
        <w:t>not more than 5 % of the errors may exceed two times the static maintenance</w:t>
      </w:r>
      <w:r w:rsidR="00270A2C" w:rsidRPr="00821CDA">
        <w:rPr>
          <w:bCs/>
        </w:rPr>
        <w:fldChar w:fldCharType="begin"/>
      </w:r>
      <w:r w:rsidRPr="00821CDA">
        <w:rPr>
          <w:bCs/>
        </w:rPr>
        <w:instrText>XE"Maintenance"</w:instrText>
      </w:r>
      <w:r w:rsidR="00270A2C" w:rsidRPr="00821CDA">
        <w:rPr>
          <w:bCs/>
        </w:rPr>
        <w:fldChar w:fldCharType="end"/>
      </w:r>
      <w:r w:rsidRPr="00821CDA">
        <w:rPr>
          <w:bCs/>
        </w:rPr>
        <w:t xml:space="preserve"> tolerance</w:t>
      </w:r>
      <w:r w:rsidR="00270A2C" w:rsidRPr="00821CDA">
        <w:rPr>
          <w:bCs/>
        </w:rPr>
        <w:fldChar w:fldCharType="begin"/>
      </w:r>
      <w:r w:rsidRPr="00821CDA">
        <w:rPr>
          <w:bCs/>
        </w:rPr>
        <w:instrText>XE"Maintenance tolerance"</w:instrText>
      </w:r>
      <w:r w:rsidR="00270A2C" w:rsidRPr="00821CDA">
        <w:rPr>
          <w:bCs/>
        </w:rPr>
        <w:fldChar w:fldCharType="end"/>
      </w:r>
      <w:r w:rsidRPr="00821CDA">
        <w:rPr>
          <w:bCs/>
        </w:rPr>
        <w:t>; and</w:t>
      </w:r>
    </w:p>
    <w:p w:rsidR="00AA210B" w:rsidRPr="00821CDA" w:rsidRDefault="00AA210B">
      <w:pPr>
        <w:tabs>
          <w:tab w:val="left" w:pos="288"/>
        </w:tabs>
        <w:ind w:left="1512" w:hanging="360"/>
        <w:jc w:val="both"/>
        <w:rPr>
          <w:bCs/>
        </w:rPr>
      </w:pPr>
    </w:p>
    <w:p w:rsidR="00AA210B" w:rsidRPr="00821CDA" w:rsidRDefault="00AA210B">
      <w:pPr>
        <w:keepNext/>
        <w:tabs>
          <w:tab w:val="left" w:pos="288"/>
        </w:tabs>
        <w:ind w:left="1440" w:hanging="360"/>
        <w:jc w:val="both"/>
      </w:pPr>
      <w:r w:rsidRPr="00821CDA">
        <w:rPr>
          <w:bCs/>
        </w:rPr>
        <w:t>(c)</w:t>
      </w:r>
      <w:r w:rsidRPr="00821CDA">
        <w:rPr>
          <w:bCs/>
        </w:rPr>
        <w:tab/>
      </w:r>
      <w:r w:rsidRPr="00821CDA">
        <w:t>not more than 35 % of the errors may exceed the static maintenance</w:t>
      </w:r>
      <w:r w:rsidR="00270A2C" w:rsidRPr="00821CDA">
        <w:fldChar w:fldCharType="begin"/>
      </w:r>
      <w:r w:rsidRPr="00821CDA">
        <w:instrText>XE"Maintenance"</w:instrText>
      </w:r>
      <w:r w:rsidR="00270A2C" w:rsidRPr="00821CDA">
        <w:fldChar w:fldCharType="end"/>
      </w:r>
      <w:r w:rsidRPr="00821CDA">
        <w:t xml:space="preserve"> tolerance</w:t>
      </w:r>
      <w:r w:rsidR="00270A2C" w:rsidRPr="00821CDA">
        <w:fldChar w:fldCharType="begin"/>
      </w:r>
      <w:r w:rsidRPr="00821CDA">
        <w:instrText>XE"Maintenance tolerance"</w:instrText>
      </w:r>
      <w:r w:rsidR="00270A2C"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lastRenderedPageBreak/>
        <w:t>T.N.3.6.3.</w:t>
      </w:r>
      <w:r w:rsidRPr="00821CDA">
        <w:t xml:space="preserve"> – For any group of weight values wherein the sole purpose is to determine the sum of the group, T.N.3.6.1. alone applies.</w:t>
      </w:r>
    </w:p>
    <w:p w:rsidR="00AA210B" w:rsidRPr="00821CDA" w:rsidRDefault="00AA210B">
      <w:pPr>
        <w:pStyle w:val="BodyTextIndent2"/>
        <w:tabs>
          <w:tab w:val="clear" w:pos="720"/>
          <w:tab w:val="left" w:pos="288"/>
        </w:tabs>
        <w:spacing w:before="60"/>
      </w:pPr>
      <w:r w:rsidRPr="00821CDA">
        <w:t>(Amended 1990)</w:t>
      </w:r>
    </w:p>
    <w:p w:rsidR="00AA210B" w:rsidRPr="00821CDA" w:rsidRDefault="00AA210B">
      <w:pPr>
        <w:tabs>
          <w:tab w:val="left" w:pos="288"/>
        </w:tabs>
        <w:ind w:left="720"/>
        <w:jc w:val="both"/>
      </w:pPr>
    </w:p>
    <w:p w:rsidR="00AA210B" w:rsidRPr="00821CDA" w:rsidRDefault="00AA210B">
      <w:pPr>
        <w:keepNext/>
        <w:tabs>
          <w:tab w:val="left" w:pos="288"/>
        </w:tabs>
        <w:ind w:left="720"/>
        <w:jc w:val="both"/>
      </w:pPr>
      <w:r w:rsidRPr="00821CDA">
        <w:rPr>
          <w:b/>
        </w:rPr>
        <w:t>T.N.3.6.4.</w:t>
      </w:r>
      <w:r w:rsidRPr="00821CDA">
        <w:t xml:space="preserve"> – For a weighing system used to weigh trains of less than five cars, no single car weight within the group may exceed the static maintenance</w:t>
      </w:r>
      <w:r w:rsidR="00270A2C" w:rsidRPr="00821CDA">
        <w:fldChar w:fldCharType="begin"/>
      </w:r>
      <w:r w:rsidRPr="00821CDA">
        <w:instrText>XE"Maintenance"</w:instrText>
      </w:r>
      <w:r w:rsidR="00270A2C" w:rsidRPr="00821CDA">
        <w:fldChar w:fldCharType="end"/>
      </w:r>
      <w:r w:rsidRPr="00821CDA">
        <w:t xml:space="preserve"> tolerance</w:t>
      </w:r>
      <w:r w:rsidR="00270A2C" w:rsidRPr="00821CDA">
        <w:fldChar w:fldCharType="begin"/>
      </w:r>
      <w:r w:rsidRPr="00821CDA">
        <w:instrText>XE"Maintenance tolerance"</w:instrText>
      </w:r>
      <w:r w:rsidR="00270A2C" w:rsidRPr="00821CDA">
        <w:fldChar w:fldCharType="end"/>
      </w:r>
      <w:r w:rsidRPr="00821CDA">
        <w:t>.</w:t>
      </w:r>
    </w:p>
    <w:p w:rsidR="00AA210B" w:rsidRPr="00821CDA" w:rsidRDefault="00AA210B">
      <w:pPr>
        <w:pStyle w:val="BodyTextIndent2"/>
        <w:tabs>
          <w:tab w:val="clear" w:pos="720"/>
          <w:tab w:val="left" w:pos="288"/>
        </w:tabs>
        <w:spacing w:before="60"/>
      </w:pPr>
      <w:r w:rsidRPr="00821CDA">
        <w:t>(Amended 1990 and 1992)</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14" w:name="_Toc273949897"/>
      <w:r w:rsidRPr="00821CDA">
        <w:rPr>
          <w:rStyle w:val="Heading4Char"/>
        </w:rPr>
        <w:t>T.N.3.7.</w:t>
      </w:r>
      <w:r w:rsidRPr="00821CDA">
        <w:rPr>
          <w:rStyle w:val="Heading4Char"/>
        </w:rPr>
        <w:tab/>
        <w:t>Uncoupled-in-Motion Railroad Weighing Systems.</w:t>
      </w:r>
      <w:bookmarkEnd w:id="114"/>
      <w:r w:rsidRPr="00821CDA">
        <w:t xml:space="preserve"> – The maintenance</w:t>
      </w:r>
      <w:r w:rsidR="00270A2C" w:rsidRPr="00821CDA">
        <w:fldChar w:fldCharType="begin"/>
      </w:r>
      <w:r w:rsidRPr="00821CDA">
        <w:instrText>XE"Maintenance"</w:instrText>
      </w:r>
      <w:r w:rsidR="00270A2C" w:rsidRPr="00821CDA">
        <w:fldChar w:fldCharType="end"/>
      </w:r>
      <w:r w:rsidRPr="00821CDA">
        <w:t xml:space="preserve"> and acceptance</w:t>
      </w:r>
      <w:r w:rsidR="00270A2C" w:rsidRPr="00821CDA">
        <w:fldChar w:fldCharType="begin"/>
      </w:r>
      <w:r w:rsidRPr="00821CDA">
        <w:instrText>XE"Acceptance"</w:instrText>
      </w:r>
      <w:r w:rsidR="00270A2C" w:rsidRPr="00821CDA">
        <w:fldChar w:fldCharType="end"/>
      </w:r>
      <w:r w:rsidRPr="00821CDA">
        <w:t xml:space="preserve"> tolerance</w:t>
      </w:r>
      <w:r w:rsidR="00270A2C" w:rsidRPr="00821CDA">
        <w:fldChar w:fldCharType="begin"/>
      </w:r>
      <w:r w:rsidRPr="00821CDA">
        <w:instrText>XE"Acceptance tolerance"</w:instrText>
      </w:r>
      <w:r w:rsidR="00270A2C" w:rsidRPr="00821CDA">
        <w:fldChar w:fldCharType="end"/>
      </w:r>
      <w:r w:rsidRPr="00821CDA">
        <w:t xml:space="preserve"> values for any single weighment within a group of non</w:t>
      </w:r>
      <w:r w:rsidRPr="00821CDA">
        <w:noBreakHyphen/>
        <w:t>interactive (i.e., uncoupled) loads, the weighment error shall not exceed the static maintenance tolerance.</w:t>
      </w:r>
      <w:r w:rsidR="00270A2C" w:rsidRPr="00821CDA">
        <w:fldChar w:fldCharType="begin"/>
      </w:r>
      <w:r w:rsidRPr="00821CDA">
        <w:instrText>XE"Maintenance tolerance"</w:instrText>
      </w:r>
      <w:r w:rsidR="00270A2C" w:rsidRPr="00821CDA">
        <w:fldChar w:fldCharType="end"/>
      </w:r>
    </w:p>
    <w:p w:rsidR="00AA210B" w:rsidRPr="00821CDA" w:rsidRDefault="00AA210B">
      <w:pPr>
        <w:pStyle w:val="BodyTextIndent2"/>
        <w:tabs>
          <w:tab w:val="clear" w:pos="720"/>
          <w:tab w:val="left" w:pos="1260"/>
        </w:tabs>
        <w:spacing w:before="60"/>
        <w:ind w:left="360"/>
      </w:pPr>
      <w:r w:rsidRPr="00821CDA">
        <w:t>(Amended 1992)</w:t>
      </w:r>
    </w:p>
    <w:p w:rsidR="00AA210B" w:rsidRPr="00821CDA" w:rsidRDefault="00AA210B">
      <w:pPr>
        <w:pStyle w:val="BodyTextIndent2"/>
        <w:tabs>
          <w:tab w:val="clear" w:pos="720"/>
          <w:tab w:val="left" w:pos="1260"/>
        </w:tabs>
        <w:ind w:left="360"/>
      </w:pPr>
    </w:p>
    <w:p w:rsidR="00AA210B" w:rsidRPr="00821CDA" w:rsidRDefault="00AA210B">
      <w:pPr>
        <w:keepNext/>
        <w:tabs>
          <w:tab w:val="left" w:pos="1260"/>
        </w:tabs>
        <w:ind w:left="360"/>
        <w:jc w:val="both"/>
        <w:rPr>
          <w:i/>
        </w:rPr>
      </w:pPr>
      <w:bookmarkStart w:id="115" w:name="_Toc273949898"/>
      <w:r w:rsidRPr="00821CDA">
        <w:rPr>
          <w:rStyle w:val="Heading4Char"/>
        </w:rPr>
        <w:t>T.N.3.8.</w:t>
      </w:r>
      <w:r w:rsidRPr="00821CDA">
        <w:rPr>
          <w:rStyle w:val="Heading4Char"/>
        </w:rPr>
        <w:tab/>
        <w:t>Dynamic Monorail Weighing System.</w:t>
      </w:r>
      <w:bookmarkEnd w:id="115"/>
      <w:r w:rsidRPr="00821CDA">
        <w:t xml:space="preserve"> – Acceptance</w:t>
      </w:r>
      <w:r w:rsidR="00270A2C" w:rsidRPr="00821CDA">
        <w:fldChar w:fldCharType="begin"/>
      </w:r>
      <w:r w:rsidRPr="00821CDA">
        <w:instrText>XE"Acceptance"</w:instrText>
      </w:r>
      <w:r w:rsidR="00270A2C" w:rsidRPr="00821CDA">
        <w:fldChar w:fldCharType="end"/>
      </w:r>
      <w:r w:rsidRPr="00821CDA">
        <w:t xml:space="preserve"> tolerance shall be the same as the maintenance</w:t>
      </w:r>
      <w:r w:rsidR="00270A2C" w:rsidRPr="00821CDA">
        <w:fldChar w:fldCharType="begin"/>
      </w:r>
      <w:r w:rsidRPr="00821CDA">
        <w:instrText>XE"Maintenance"</w:instrText>
      </w:r>
      <w:r w:rsidR="00270A2C" w:rsidRPr="00821CDA">
        <w:fldChar w:fldCharType="end"/>
      </w:r>
      <w:r w:rsidRPr="00821CDA">
        <w:t xml:space="preserve"> tolerance</w:t>
      </w:r>
      <w:r w:rsidR="00270A2C" w:rsidRPr="00821CDA">
        <w:fldChar w:fldCharType="begin"/>
      </w:r>
      <w:r w:rsidRPr="00821CDA">
        <w:instrText>XE"Maintenance tolerance"</w:instrText>
      </w:r>
      <w:r w:rsidR="00270A2C" w:rsidRPr="00821CDA">
        <w:fldChar w:fldCharType="end"/>
      </w:r>
      <w:r w:rsidRPr="00821CDA">
        <w:t xml:space="preserve"> shown in Table 6. Maintenance Tolerances.  On a dynamic test of twenty or more individual test loads</w:t>
      </w:r>
      <w:r w:rsidR="00270A2C" w:rsidRPr="00821CDA">
        <w:fldChar w:fldCharType="begin"/>
      </w:r>
      <w:r w:rsidRPr="00821CDA">
        <w:instrText>XE"Test loads"</w:instrText>
      </w:r>
      <w:r w:rsidR="00270A2C" w:rsidRPr="00821CDA">
        <w:fldChar w:fldCharType="end"/>
      </w:r>
      <w:r w:rsidRPr="00821CDA">
        <w:t xml:space="preserve">, 10 % of the individual test loads may be in error, each not to exceed two times the tolerance.  The error on the total of the individual test loads shall not exceed ± 0.2 %.  (See also Note in N.1.3.5.1. Dynamic Monorail Weighing Systems)  </w:t>
      </w:r>
      <w:r w:rsidRPr="00821CDA">
        <w:rPr>
          <w:i/>
        </w:rPr>
        <w:t>For equipment undergoing type evaluation</w:t>
      </w:r>
      <w:r w:rsidR="00270A2C" w:rsidRPr="00821CDA">
        <w:fldChar w:fldCharType="begin"/>
      </w:r>
      <w:r w:rsidRPr="00821CDA">
        <w:instrText>XE"Type evaluation"</w:instrText>
      </w:r>
      <w:r w:rsidR="00270A2C" w:rsidRPr="00821CDA">
        <w:fldChar w:fldCharType="end"/>
      </w:r>
      <w:r w:rsidRPr="00821CDA">
        <w:rPr>
          <w:i/>
        </w:rPr>
        <w:t>, a tolerance equal to one</w:t>
      </w:r>
      <w:r w:rsidRPr="00821CDA">
        <w:rPr>
          <w:i/>
        </w:rPr>
        <w:noBreakHyphen/>
        <w:t>half the maintenance tolerance values shown in Table 6. Maintenance Tolerances shall apply.</w:t>
      </w:r>
    </w:p>
    <w:p w:rsidR="00AA210B" w:rsidRPr="00821CDA" w:rsidRDefault="00AA210B">
      <w:pPr>
        <w:keepNext/>
        <w:tabs>
          <w:tab w:val="left" w:pos="288"/>
        </w:tabs>
        <w:ind w:left="360"/>
        <w:jc w:val="both"/>
      </w:pPr>
      <w:r w:rsidRPr="00821CDA">
        <w:rPr>
          <w:i/>
        </w:rPr>
        <w:t>[Nonretroactive January 1, 2002]</w:t>
      </w:r>
    </w:p>
    <w:p w:rsidR="00AA210B" w:rsidRPr="00821CDA" w:rsidRDefault="00AA210B">
      <w:pPr>
        <w:pStyle w:val="BodyTextIndent2"/>
        <w:tabs>
          <w:tab w:val="clear" w:pos="720"/>
          <w:tab w:val="left" w:pos="288"/>
        </w:tabs>
        <w:spacing w:before="60"/>
        <w:ind w:left="360"/>
      </w:pPr>
      <w:r w:rsidRPr="00821CDA">
        <w:t>(Added 1986) (Amended 1999 and 2001)</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16" w:name="_Toc273949899"/>
      <w:r w:rsidRPr="00821CDA">
        <w:rPr>
          <w:rStyle w:val="Heading4Char"/>
        </w:rPr>
        <w:t>T.N.3.9.</w:t>
      </w:r>
      <w:r w:rsidRPr="00821CDA">
        <w:rPr>
          <w:rStyle w:val="Heading4Char"/>
        </w:rPr>
        <w:tab/>
        <w:t>Materials Test on Customer</w:t>
      </w:r>
      <w:r w:rsidRPr="00821CDA">
        <w:rPr>
          <w:rStyle w:val="Heading4Char"/>
        </w:rPr>
        <w:noBreakHyphen/>
        <w:t>Operated Bulk Weighing Systems for Recycled Materials.</w:t>
      </w:r>
      <w:bookmarkEnd w:id="116"/>
      <w:r w:rsidRPr="00821CDA">
        <w:t xml:space="preserve"> – The maintenance</w:t>
      </w:r>
      <w:r w:rsidR="00270A2C" w:rsidRPr="00821CDA">
        <w:fldChar w:fldCharType="begin"/>
      </w:r>
      <w:r w:rsidRPr="00821CDA">
        <w:instrText>XE"Maintenance"</w:instrText>
      </w:r>
      <w:r w:rsidR="00270A2C" w:rsidRPr="00821CDA">
        <w:fldChar w:fldCharType="end"/>
      </w:r>
      <w:r w:rsidRPr="00821CDA">
        <w:t xml:space="preserve"> and acceptance</w:t>
      </w:r>
      <w:r w:rsidR="00270A2C" w:rsidRPr="00821CDA">
        <w:fldChar w:fldCharType="begin"/>
      </w:r>
      <w:r w:rsidRPr="00821CDA">
        <w:instrText>XE"Acceptance"</w:instrText>
      </w:r>
      <w:r w:rsidR="00270A2C" w:rsidRPr="00821CDA">
        <w:fldChar w:fldCharType="end"/>
      </w:r>
      <w:r w:rsidRPr="00821CDA">
        <w:t xml:space="preserve"> tolerance</w:t>
      </w:r>
      <w:r w:rsidR="00270A2C" w:rsidRPr="00821CDA">
        <w:fldChar w:fldCharType="begin"/>
      </w:r>
      <w:r w:rsidRPr="00821CDA">
        <w:instrText>XE"Acceptance tolerance"</w:instrText>
      </w:r>
      <w:r w:rsidR="00270A2C" w:rsidRPr="00821CDA">
        <w:fldChar w:fldCharType="end"/>
      </w:r>
      <w:r w:rsidRPr="00821CDA">
        <w:t xml:space="preserve"> shall be ± 5 % of the applied materials test load except that the average error on ten or more test materials test loads</w:t>
      </w:r>
      <w:r w:rsidR="00270A2C" w:rsidRPr="00821CDA">
        <w:fldChar w:fldCharType="begin"/>
      </w:r>
      <w:r w:rsidRPr="00821CDA">
        <w:instrText>XE"Test loads"</w:instrText>
      </w:r>
      <w:r w:rsidR="00270A2C" w:rsidRPr="00821CDA">
        <w:fldChar w:fldCharType="end"/>
      </w:r>
      <w:r w:rsidRPr="00821CDA">
        <w:t xml:space="preserve"> shall not exceed ± 2.5 %.</w:t>
      </w:r>
    </w:p>
    <w:p w:rsidR="00AA210B" w:rsidRPr="00821CDA" w:rsidRDefault="00AA210B">
      <w:pPr>
        <w:pStyle w:val="BodyTextIndent2"/>
        <w:tabs>
          <w:tab w:val="clear" w:pos="720"/>
          <w:tab w:val="left" w:pos="288"/>
          <w:tab w:val="left" w:pos="1260"/>
        </w:tabs>
        <w:spacing w:before="60"/>
        <w:ind w:left="360"/>
      </w:pPr>
      <w:r w:rsidRPr="00821CDA">
        <w:t>(Added 1986)</w:t>
      </w:r>
    </w:p>
    <w:p w:rsidR="00AA210B" w:rsidRPr="00821CDA" w:rsidRDefault="00AA210B">
      <w:pPr>
        <w:tabs>
          <w:tab w:val="left" w:pos="288"/>
          <w:tab w:val="left" w:pos="1260"/>
        </w:tabs>
        <w:ind w:left="360"/>
        <w:jc w:val="both"/>
      </w:pPr>
    </w:p>
    <w:p w:rsidR="00AA210B" w:rsidRPr="00821CDA" w:rsidRDefault="00AA210B">
      <w:pPr>
        <w:tabs>
          <w:tab w:val="left" w:pos="1260"/>
        </w:tabs>
        <w:ind w:left="360"/>
        <w:jc w:val="both"/>
      </w:pPr>
      <w:bookmarkStart w:id="117" w:name="_Toc273949900"/>
      <w:r w:rsidRPr="00821CDA">
        <w:rPr>
          <w:rStyle w:val="Heading4Char"/>
        </w:rPr>
        <w:t>T.N.3.10.</w:t>
      </w:r>
      <w:r w:rsidRPr="00821CDA">
        <w:rPr>
          <w:rStyle w:val="Heading4Char"/>
        </w:rPr>
        <w:tab/>
        <w:t>Prescription Scales with a Counting Feature.</w:t>
      </w:r>
      <w:bookmarkEnd w:id="117"/>
      <w:r w:rsidR="00270A2C" w:rsidRPr="00821CDA">
        <w:rPr>
          <w:bCs/>
        </w:rPr>
        <w:fldChar w:fldCharType="begin"/>
      </w:r>
      <w:r w:rsidRPr="00821CDA">
        <w:instrText>XE"Scales:</w:instrText>
      </w:r>
      <w:r w:rsidRPr="00821CDA">
        <w:rPr>
          <w:bCs/>
        </w:rPr>
        <w:instrText>Prescription</w:instrText>
      </w:r>
      <w:r w:rsidRPr="00821CDA">
        <w:instrText>"</w:instrText>
      </w:r>
      <w:r w:rsidR="00270A2C" w:rsidRPr="00821CDA">
        <w:rPr>
          <w:bCs/>
        </w:rPr>
        <w:fldChar w:fldCharType="end"/>
      </w:r>
      <w:r w:rsidR="00270A2C" w:rsidRPr="00821CDA">
        <w:rPr>
          <w:bCs/>
        </w:rPr>
        <w:fldChar w:fldCharType="begin"/>
      </w:r>
      <w:r w:rsidRPr="00821CDA">
        <w:instrText>XE"</w:instrText>
      </w:r>
      <w:r w:rsidRPr="00821CDA">
        <w:rPr>
          <w:bCs/>
        </w:rPr>
        <w:instrText>Counting feature</w:instrText>
      </w:r>
      <w:r w:rsidRPr="00821CDA">
        <w:instrText>"</w:instrText>
      </w:r>
      <w:r w:rsidR="00270A2C" w:rsidRPr="00821CDA">
        <w:rPr>
          <w:bCs/>
        </w:rPr>
        <w:fldChar w:fldCharType="end"/>
      </w:r>
      <w:r w:rsidRPr="00821CDA">
        <w:t xml:space="preserve"> – In addition to Table 6. Maintenance Tolerances (for weight), the indicated piece count value computed by a Class I or Class II prescription</w:t>
      </w:r>
      <w:r w:rsidR="00270A2C" w:rsidRPr="00821CDA">
        <w:fldChar w:fldCharType="begin"/>
      </w:r>
      <w:r w:rsidRPr="00821CDA">
        <w:instrText>XE"Prescription"</w:instrText>
      </w:r>
      <w:r w:rsidR="00270A2C" w:rsidRPr="00821CDA">
        <w:fldChar w:fldCharType="end"/>
      </w:r>
      <w:r w:rsidRPr="00821CDA">
        <w:t xml:space="preserve"> scale counting feature shall comply with the tolerances in Table T.N.3.10. Maintenance and Acceptance Tolerances in Excess and in Deficiency for Count.</w:t>
      </w:r>
    </w:p>
    <w:p w:rsidR="00AA210B" w:rsidRPr="00821CDA" w:rsidRDefault="00AA210B">
      <w:pPr>
        <w:ind w:left="360"/>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tblPr>
      <w:tblGrid>
        <w:gridCol w:w="2670"/>
        <w:gridCol w:w="2776"/>
      </w:tblGrid>
      <w:tr w:rsidR="00AA210B" w:rsidRPr="00821CDA">
        <w:trPr>
          <w:cantSplit/>
          <w:jc w:val="center"/>
        </w:trPr>
        <w:tc>
          <w:tcPr>
            <w:tcW w:w="5446" w:type="dxa"/>
            <w:gridSpan w:val="2"/>
            <w:tcBorders>
              <w:top w:val="double" w:sz="4" w:space="0" w:color="auto"/>
              <w:bottom w:val="double" w:sz="4" w:space="0" w:color="auto"/>
            </w:tcBorders>
          </w:tcPr>
          <w:p w:rsidR="00AA210B" w:rsidRPr="00821CDA" w:rsidRDefault="00AA210B">
            <w:pPr>
              <w:pStyle w:val="Before3pt"/>
              <w:keepNext/>
            </w:pPr>
            <w:r w:rsidRPr="00821CDA">
              <w:t>Table T.N.3.10.</w:t>
            </w:r>
          </w:p>
          <w:p w:rsidR="00AA210B" w:rsidRPr="00821CDA" w:rsidRDefault="00AA210B">
            <w:pPr>
              <w:keepNext/>
              <w:jc w:val="center"/>
              <w:rPr>
                <w:bCs/>
              </w:rPr>
            </w:pPr>
            <w:r w:rsidRPr="00821CDA">
              <w:rPr>
                <w:b/>
                <w:bCs/>
              </w:rPr>
              <w:t>Maintenance and Acceptance Tolerances</w:t>
            </w:r>
            <w:r w:rsidR="00270A2C" w:rsidRPr="00821CDA">
              <w:rPr>
                <w:bCs/>
              </w:rPr>
              <w:fldChar w:fldCharType="begin"/>
            </w:r>
            <w:r w:rsidRPr="00821CDA">
              <w:instrText>XE"</w:instrText>
            </w:r>
            <w:r w:rsidRPr="00821CDA">
              <w:rPr>
                <w:bCs/>
              </w:rPr>
              <w:instrText>Acceptance tolerance</w:instrText>
            </w:r>
            <w:r w:rsidRPr="00821CDA">
              <w:instrText>"</w:instrText>
            </w:r>
            <w:r w:rsidR="00270A2C" w:rsidRPr="00821CDA">
              <w:rPr>
                <w:bCs/>
              </w:rPr>
              <w:fldChar w:fldCharType="end"/>
            </w:r>
          </w:p>
          <w:p w:rsidR="00AA210B" w:rsidRPr="00821CDA" w:rsidRDefault="00AA210B">
            <w:pPr>
              <w:pStyle w:val="After3pt"/>
              <w:keepNext/>
            </w:pPr>
            <w:r w:rsidRPr="00821CDA">
              <w:t>in Excess and in Deficiency for Count</w:t>
            </w:r>
          </w:p>
        </w:tc>
      </w:tr>
      <w:tr w:rsidR="00AA210B" w:rsidRPr="00821CDA">
        <w:trPr>
          <w:jc w:val="center"/>
        </w:trPr>
        <w:tc>
          <w:tcPr>
            <w:tcW w:w="2670" w:type="dxa"/>
            <w:tcBorders>
              <w:top w:val="double" w:sz="4" w:space="0" w:color="auto"/>
            </w:tcBorders>
            <w:vAlign w:val="bottom"/>
          </w:tcPr>
          <w:p w:rsidR="00AA210B" w:rsidRPr="00821CDA" w:rsidRDefault="00AA210B">
            <w:pPr>
              <w:keepNext/>
              <w:jc w:val="center"/>
              <w:rPr>
                <w:b/>
                <w:bCs/>
              </w:rPr>
            </w:pPr>
            <w:r w:rsidRPr="00821CDA">
              <w:rPr>
                <w:b/>
                <w:bCs/>
              </w:rPr>
              <w:t>Indication of Count</w:t>
            </w:r>
          </w:p>
        </w:tc>
        <w:tc>
          <w:tcPr>
            <w:tcW w:w="2776" w:type="dxa"/>
            <w:tcBorders>
              <w:top w:val="double" w:sz="4" w:space="0" w:color="auto"/>
            </w:tcBorders>
          </w:tcPr>
          <w:p w:rsidR="00AA210B" w:rsidRPr="00821CDA" w:rsidRDefault="00AA210B">
            <w:pPr>
              <w:jc w:val="center"/>
              <w:rPr>
                <w:b/>
                <w:bCs/>
              </w:rPr>
            </w:pPr>
            <w:r w:rsidRPr="00821CDA">
              <w:rPr>
                <w:b/>
                <w:bCs/>
              </w:rPr>
              <w:t>Tolerance</w:t>
            </w:r>
          </w:p>
          <w:p w:rsidR="00AA210B" w:rsidRPr="00821CDA" w:rsidRDefault="00AA210B">
            <w:pPr>
              <w:jc w:val="center"/>
              <w:rPr>
                <w:b/>
                <w:bCs/>
              </w:rPr>
            </w:pPr>
            <w:r w:rsidRPr="00821CDA">
              <w:rPr>
                <w:b/>
                <w:bCs/>
              </w:rPr>
              <w:t>(piece</w:t>
            </w:r>
            <w:r w:rsidR="00270A2C" w:rsidRPr="00821CDA">
              <w:rPr>
                <w:bCs/>
              </w:rPr>
              <w:fldChar w:fldCharType="begin"/>
            </w:r>
            <w:r w:rsidRPr="00821CDA">
              <w:instrText>XE"</w:instrText>
            </w:r>
            <w:r w:rsidRPr="00821CDA">
              <w:rPr>
                <w:bCs/>
              </w:rPr>
              <w:instrText>Piece</w:instrText>
            </w:r>
            <w:r w:rsidRPr="00821CDA">
              <w:instrText>"</w:instrText>
            </w:r>
            <w:r w:rsidR="00270A2C" w:rsidRPr="00821CDA">
              <w:rPr>
                <w:bCs/>
              </w:rPr>
              <w:fldChar w:fldCharType="end"/>
            </w:r>
            <w:r w:rsidRPr="00821CDA">
              <w:rPr>
                <w:bCs/>
              </w:rPr>
              <w:t xml:space="preserve"> </w:t>
            </w:r>
            <w:r w:rsidRPr="00821CDA">
              <w:rPr>
                <w:b/>
                <w:bCs/>
              </w:rPr>
              <w:t>count)</w:t>
            </w:r>
          </w:p>
        </w:tc>
      </w:tr>
      <w:tr w:rsidR="00AA210B" w:rsidRPr="00821CDA">
        <w:trPr>
          <w:jc w:val="center"/>
        </w:trPr>
        <w:tc>
          <w:tcPr>
            <w:tcW w:w="2670" w:type="dxa"/>
          </w:tcPr>
          <w:p w:rsidR="00AA210B" w:rsidRPr="00821CDA" w:rsidRDefault="00AA210B">
            <w:pPr>
              <w:keepNext/>
              <w:jc w:val="center"/>
            </w:pPr>
            <w:r w:rsidRPr="00821CDA">
              <w:t>0 to 100</w:t>
            </w:r>
          </w:p>
        </w:tc>
        <w:tc>
          <w:tcPr>
            <w:tcW w:w="2776" w:type="dxa"/>
          </w:tcPr>
          <w:p w:rsidR="00AA210B" w:rsidRPr="00821CDA" w:rsidRDefault="00AA210B" w:rsidP="0027057E">
            <w:pPr>
              <w:jc w:val="center"/>
            </w:pPr>
            <w:r w:rsidRPr="00821CDA">
              <w:t>0</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101 to 200</w:t>
            </w:r>
          </w:p>
        </w:tc>
        <w:tc>
          <w:tcPr>
            <w:tcW w:w="2776" w:type="dxa"/>
          </w:tcPr>
          <w:p w:rsidR="00AA210B" w:rsidRPr="00821CDA" w:rsidRDefault="00AA210B" w:rsidP="0027057E">
            <w:pPr>
              <w:jc w:val="center"/>
            </w:pPr>
            <w:r w:rsidRPr="00821CDA">
              <w:t>1</w:t>
            </w:r>
            <w:r w:rsidR="00B42BDF" w:rsidRPr="00821CDA">
              <w:t xml:space="preserve"> </w:t>
            </w:r>
          </w:p>
        </w:tc>
      </w:tr>
      <w:tr w:rsidR="00AA210B" w:rsidRPr="00821CDA">
        <w:trPr>
          <w:jc w:val="center"/>
        </w:trPr>
        <w:tc>
          <w:tcPr>
            <w:tcW w:w="2670" w:type="dxa"/>
          </w:tcPr>
          <w:p w:rsidR="00AA210B" w:rsidRPr="00821CDA" w:rsidRDefault="00AA210B">
            <w:pPr>
              <w:keepNext/>
              <w:jc w:val="center"/>
            </w:pPr>
            <w:r w:rsidRPr="00821CDA">
              <w:t>201 or more</w:t>
            </w:r>
          </w:p>
        </w:tc>
        <w:tc>
          <w:tcPr>
            <w:tcW w:w="2776" w:type="dxa"/>
          </w:tcPr>
          <w:p w:rsidR="00AA210B" w:rsidRPr="00821CDA" w:rsidRDefault="00B42BDF">
            <w:pPr>
              <w:jc w:val="center"/>
            </w:pPr>
            <w:r w:rsidRPr="00821CDA">
              <w:t xml:space="preserve">  </w:t>
            </w:r>
            <w:r w:rsidR="0027057E" w:rsidRPr="00821CDA">
              <w:t xml:space="preserve">    </w:t>
            </w:r>
            <w:r w:rsidRPr="00821CDA">
              <w:t xml:space="preserve"> </w:t>
            </w:r>
            <w:r w:rsidR="00AA210B" w:rsidRPr="00821CDA">
              <w:t>0.5 %</w:t>
            </w:r>
          </w:p>
        </w:tc>
      </w:tr>
    </w:tbl>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keepNext/>
        <w:tabs>
          <w:tab w:val="left" w:pos="288"/>
          <w:tab w:val="left" w:pos="1260"/>
        </w:tabs>
        <w:ind w:left="360"/>
        <w:jc w:val="both"/>
      </w:pPr>
      <w:bookmarkStart w:id="118" w:name="_Toc273949901"/>
      <w:r w:rsidRPr="00821CDA">
        <w:rPr>
          <w:rStyle w:val="Heading4Char"/>
        </w:rPr>
        <w:t>T.N.3.11.</w:t>
      </w:r>
      <w:r w:rsidRPr="00821CDA">
        <w:rPr>
          <w:rStyle w:val="Heading4Char"/>
        </w:rPr>
        <w:tab/>
        <w:t>Tolerances for Substitution Test.</w:t>
      </w:r>
      <w:bookmarkEnd w:id="118"/>
      <w:r w:rsidR="00270A2C" w:rsidRPr="00821CDA">
        <w:rPr>
          <w:bCs/>
        </w:rPr>
        <w:fldChar w:fldCharType="begin"/>
      </w:r>
      <w:r w:rsidRPr="00821CDA">
        <w:instrText>XE"</w:instrText>
      </w:r>
      <w:r w:rsidRPr="00821CDA">
        <w:rPr>
          <w:bCs/>
        </w:rPr>
        <w:instrText>Substitution</w:instrText>
      </w:r>
      <w:r w:rsidRPr="00821CDA">
        <w:instrText>"</w:instrText>
      </w:r>
      <w:r w:rsidR="00270A2C" w:rsidRPr="00821CDA">
        <w:rPr>
          <w:bCs/>
        </w:rPr>
        <w:fldChar w:fldCharType="end"/>
      </w:r>
      <w:r w:rsidRPr="00821CDA">
        <w:t xml:space="preserve"> –</w:t>
      </w:r>
      <w:r w:rsidRPr="00821CDA">
        <w:rPr>
          <w:bCs/>
        </w:rPr>
        <w:t xml:space="preserve"> </w:t>
      </w:r>
      <w:r w:rsidRPr="00821CDA">
        <w:t>Tolerances are applied to the scale based on the substitution test load.</w:t>
      </w:r>
    </w:p>
    <w:p w:rsidR="00AA210B" w:rsidRPr="00821CDA" w:rsidRDefault="00AA210B">
      <w:pPr>
        <w:pStyle w:val="BodyTextIndent2"/>
        <w:tabs>
          <w:tab w:val="clear" w:pos="720"/>
          <w:tab w:val="left" w:pos="288"/>
          <w:tab w:val="left" w:pos="1260"/>
        </w:tabs>
        <w:spacing w:before="60"/>
        <w:ind w:left="360"/>
        <w:rPr>
          <w:bCs/>
        </w:rPr>
      </w:pPr>
      <w:r w:rsidRPr="00821CDA">
        <w:rPr>
          <w:bCs/>
        </w:rPr>
        <w:t>(</w:t>
      </w:r>
      <w:r w:rsidRPr="00821CDA">
        <w:t>Added</w:t>
      </w:r>
      <w:r w:rsidRPr="00821CDA">
        <w:rPr>
          <w:bCs/>
        </w:rPr>
        <w:t xml:space="preserve"> 2003)</w:t>
      </w:r>
    </w:p>
    <w:p w:rsidR="00AA210B" w:rsidRPr="00821CDA" w:rsidRDefault="00AA210B">
      <w:pPr>
        <w:tabs>
          <w:tab w:val="left" w:pos="288"/>
          <w:tab w:val="left" w:pos="1260"/>
        </w:tabs>
        <w:ind w:left="360"/>
        <w:rPr>
          <w:bCs/>
        </w:rPr>
      </w:pPr>
    </w:p>
    <w:p w:rsidR="00AA210B" w:rsidRPr="00821CDA" w:rsidRDefault="00AA210B">
      <w:pPr>
        <w:keepNext/>
        <w:tabs>
          <w:tab w:val="left" w:pos="360"/>
          <w:tab w:val="left" w:pos="1260"/>
        </w:tabs>
        <w:ind w:left="360"/>
        <w:jc w:val="both"/>
        <w:rPr>
          <w:b/>
        </w:rPr>
      </w:pPr>
      <w:bookmarkStart w:id="119" w:name="_Toc273949902"/>
      <w:r w:rsidRPr="00821CDA">
        <w:rPr>
          <w:rStyle w:val="Heading4Char"/>
        </w:rPr>
        <w:t>T.N.3.12.</w:t>
      </w:r>
      <w:r w:rsidRPr="00821CDA">
        <w:rPr>
          <w:rStyle w:val="Heading4Char"/>
        </w:rPr>
        <w:tab/>
        <w:t>Tolerances for Strain-Load Test.</w:t>
      </w:r>
      <w:bookmarkEnd w:id="119"/>
      <w:r w:rsidR="00270A2C" w:rsidRPr="00821CDA">
        <w:fldChar w:fldCharType="begin"/>
      </w:r>
      <w:r w:rsidRPr="00821CDA">
        <w:instrText>XE"Strain-load test"</w:instrText>
      </w:r>
      <w:r w:rsidR="00270A2C" w:rsidRPr="00821CDA">
        <w:fldChar w:fldCharType="end"/>
      </w:r>
      <w:r w:rsidRPr="00821CDA">
        <w:t xml:space="preserve"> – </w:t>
      </w:r>
      <w:r w:rsidRPr="00821CDA">
        <w:rPr>
          <w:bCs/>
        </w:rPr>
        <w:t>Tolerances apply only to the test weights or substitution</w:t>
      </w:r>
      <w:r w:rsidR="00270A2C" w:rsidRPr="00821CDA">
        <w:rPr>
          <w:bCs/>
        </w:rPr>
        <w:fldChar w:fldCharType="begin"/>
      </w:r>
      <w:r w:rsidRPr="00821CDA">
        <w:instrText>XE"</w:instrText>
      </w:r>
      <w:r w:rsidRPr="00821CDA">
        <w:rPr>
          <w:bCs/>
        </w:rPr>
        <w:instrText>Substitution</w:instrText>
      </w:r>
      <w:r w:rsidRPr="00821CDA">
        <w:instrText>"</w:instrText>
      </w:r>
      <w:r w:rsidR="00270A2C" w:rsidRPr="00821CDA">
        <w:rPr>
          <w:bCs/>
        </w:rPr>
        <w:fldChar w:fldCharType="end"/>
      </w:r>
      <w:r w:rsidRPr="00821CDA">
        <w:rPr>
          <w:bCs/>
        </w:rPr>
        <w:t xml:space="preserve"> test loads.</w:t>
      </w:r>
    </w:p>
    <w:p w:rsidR="00AA210B" w:rsidRPr="00821CDA" w:rsidRDefault="00AA210B">
      <w:pPr>
        <w:pStyle w:val="BodyTextIndent2"/>
        <w:tabs>
          <w:tab w:val="clear" w:pos="720"/>
          <w:tab w:val="left" w:pos="288"/>
        </w:tabs>
        <w:spacing w:before="60"/>
        <w:ind w:left="360"/>
      </w:pPr>
      <w:r w:rsidRPr="00821CDA">
        <w:t>(Added 2003)</w:t>
      </w:r>
    </w:p>
    <w:p w:rsidR="00AA210B" w:rsidRPr="00821CDA" w:rsidRDefault="00AA210B">
      <w:pPr>
        <w:tabs>
          <w:tab w:val="left" w:pos="288"/>
        </w:tabs>
        <w:ind w:left="360"/>
        <w:jc w:val="both"/>
      </w:pPr>
    </w:p>
    <w:p w:rsidR="00AA210B" w:rsidRPr="00821CDA" w:rsidRDefault="00AA210B">
      <w:pPr>
        <w:pStyle w:val="Heading3"/>
        <w:tabs>
          <w:tab w:val="left" w:pos="720"/>
        </w:tabs>
      </w:pPr>
      <w:bookmarkStart w:id="120" w:name="_Toc273949903"/>
      <w:r w:rsidRPr="00821CDA">
        <w:lastRenderedPageBreak/>
        <w:t>T.N.4.</w:t>
      </w:r>
      <w:r w:rsidRPr="00821CDA">
        <w:tab/>
        <w:t>Agreement of Indications.</w:t>
      </w:r>
      <w:bookmarkEnd w:id="120"/>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21" w:name="_Toc273949904"/>
      <w:r w:rsidRPr="00821CDA">
        <w:rPr>
          <w:rStyle w:val="Heading4Char"/>
        </w:rPr>
        <w:t>T.N.4.1.</w:t>
      </w:r>
      <w:r w:rsidRPr="00821CDA">
        <w:rPr>
          <w:rStyle w:val="Heading4Char"/>
        </w:rPr>
        <w:tab/>
        <w:t>Multiple Indicating/Recording Elements.</w:t>
      </w:r>
      <w:bookmarkEnd w:id="121"/>
      <w:r w:rsidR="00270A2C" w:rsidRPr="00821CDA">
        <w:fldChar w:fldCharType="begin"/>
      </w:r>
      <w:r w:rsidRPr="00821CDA">
        <w:instrText>XE"Recording elements"</w:instrText>
      </w:r>
      <w:r w:rsidR="00270A2C" w:rsidRPr="00821CDA">
        <w:fldChar w:fldCharType="end"/>
      </w:r>
      <w:r w:rsidRPr="00821CDA">
        <w:t xml:space="preserve"> – In the case of a scale or weighing system equipped with more than one indicating element</w:t>
      </w:r>
      <w:r w:rsidR="00270A2C" w:rsidRPr="00821CDA">
        <w:fldChar w:fldCharType="begin"/>
      </w:r>
      <w:r w:rsidRPr="00821CDA">
        <w:instrText>XE"Indicating element"</w:instrText>
      </w:r>
      <w:r w:rsidR="00270A2C" w:rsidRPr="00821CDA">
        <w:fldChar w:fldCharType="end"/>
      </w:r>
      <w:r w:rsidRPr="00821CDA">
        <w:t xml:space="preserve"> or indicating element and recording element combination, where the indicators or indicator/</w:t>
      </w:r>
      <w:r w:rsidR="00270A2C" w:rsidRPr="00821CDA">
        <w:fldChar w:fldCharType="begin"/>
      </w:r>
      <w:r w:rsidRPr="00821CDA">
        <w:instrText>XE"Indicator"</w:instrText>
      </w:r>
      <w:r w:rsidR="00270A2C" w:rsidRPr="00821CDA">
        <w:fldChar w:fldCharType="end"/>
      </w:r>
      <w:r w:rsidRPr="00821CDA">
        <w:t>recorder combination are intended to be used independently of one another, tolerances</w:t>
      </w:r>
      <w:r w:rsidR="00270A2C" w:rsidRPr="00821CDA">
        <w:fldChar w:fldCharType="begin"/>
      </w:r>
      <w:r w:rsidRPr="00821CDA">
        <w:instrText>XE"Tolerances"</w:instrText>
      </w:r>
      <w:r w:rsidR="00270A2C" w:rsidRPr="00821CDA">
        <w:fldChar w:fldCharType="end"/>
      </w:r>
      <w:r w:rsidRPr="00821CDA">
        <w:t xml:space="preserve"> shall be applied independently to each indicator or indicator/recorder combination.</w:t>
      </w:r>
    </w:p>
    <w:p w:rsidR="00AA210B" w:rsidRPr="00821CDA" w:rsidRDefault="00AA210B">
      <w:pPr>
        <w:pStyle w:val="BodyTextIndent2"/>
        <w:tabs>
          <w:tab w:val="clear" w:pos="720"/>
          <w:tab w:val="left" w:pos="288"/>
        </w:tabs>
        <w:spacing w:before="60"/>
        <w:ind w:left="360"/>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2" w:name="_Toc273949905"/>
      <w:r w:rsidRPr="00821CDA">
        <w:rPr>
          <w:rStyle w:val="Heading4Char"/>
        </w:rPr>
        <w:t>T.N.4.2.</w:t>
      </w:r>
      <w:r w:rsidRPr="00821CDA">
        <w:rPr>
          <w:rStyle w:val="Heading4Char"/>
        </w:rPr>
        <w:tab/>
        <w:t>Single Indicating/Recording Element.</w:t>
      </w:r>
      <w:bookmarkEnd w:id="122"/>
      <w:r w:rsidRPr="00821CDA">
        <w:t xml:space="preserve"> – In the case of a scale or weighing system with a single indicating element</w:t>
      </w:r>
      <w:r w:rsidR="00270A2C" w:rsidRPr="00821CDA">
        <w:fldChar w:fldCharType="begin"/>
      </w:r>
      <w:r w:rsidRPr="00821CDA">
        <w:instrText>XE"Indicating element"</w:instrText>
      </w:r>
      <w:r w:rsidR="00270A2C" w:rsidRPr="00821CDA">
        <w:fldChar w:fldCharType="end"/>
      </w:r>
      <w:r w:rsidRPr="00821CDA">
        <w:t xml:space="preserve"> or an indicating/recording element combination, and equipped with component parts such as unit weights</w:t>
      </w:r>
      <w:r w:rsidR="00270A2C" w:rsidRPr="00821CDA">
        <w:fldChar w:fldCharType="begin"/>
      </w:r>
      <w:r w:rsidRPr="00821CDA">
        <w:instrText>XE"Unit weights"</w:instrText>
      </w:r>
      <w:r w:rsidR="00270A2C" w:rsidRPr="00821CDA">
        <w:fldChar w:fldCharType="end"/>
      </w:r>
      <w:r w:rsidRPr="00821CDA">
        <w:t>, weighbeam and weights, or multiple weighbeams that can be used in combination to indicate a weight, the difference in the weight value indications of any load shall not be greater than the absolute value of the applicable tolerance for that load, and shall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3" w:name="_Toc273949906"/>
      <w:r w:rsidRPr="00821CDA">
        <w:rPr>
          <w:rStyle w:val="Heading4Char"/>
        </w:rPr>
        <w:t>T.N.4.3.</w:t>
      </w:r>
      <w:r w:rsidRPr="00821CDA">
        <w:rPr>
          <w:rStyle w:val="Heading4Char"/>
        </w:rPr>
        <w:tab/>
        <w:t>Single Indicating Element/Multiple Indications.</w:t>
      </w:r>
      <w:bookmarkEnd w:id="123"/>
      <w:r w:rsidRPr="00821CDA">
        <w:t xml:space="preserve"> – In the case of an analog indicating element</w:t>
      </w:r>
      <w:r w:rsidR="00270A2C" w:rsidRPr="00821CDA">
        <w:fldChar w:fldCharType="begin"/>
      </w:r>
      <w:r w:rsidRPr="00821CDA">
        <w:instrText>XE"Indicating element"</w:instrText>
      </w:r>
      <w:r w:rsidR="00270A2C" w:rsidRPr="00821CDA">
        <w:fldChar w:fldCharType="end"/>
      </w:r>
      <w:r w:rsidRPr="00821CDA">
        <w:t xml:space="preserve"> equipped with two or more indicating means within the same element, the difference in the weight indications for any load other than zero shall not be greater than one</w:t>
      </w:r>
      <w:r w:rsidRPr="00821CDA">
        <w:noBreakHyphen/>
        <w:t>half the value of the scale division (d) and be within tolerance limits.</w:t>
      </w:r>
    </w:p>
    <w:p w:rsidR="00AA210B" w:rsidRPr="00821CDA" w:rsidRDefault="00AA210B">
      <w:pPr>
        <w:tabs>
          <w:tab w:val="left" w:pos="288"/>
        </w:tabs>
        <w:spacing w:before="60"/>
        <w:ind w:left="360"/>
        <w:jc w:val="both"/>
      </w:pPr>
      <w:r w:rsidRPr="00821CDA">
        <w:t>(Amended 1986)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24" w:name="_Toc273949907"/>
      <w:r w:rsidRPr="00821CDA">
        <w:rPr>
          <w:rStyle w:val="Heading4Char"/>
        </w:rPr>
        <w:t>T.N.4.4.</w:t>
      </w:r>
      <w:r w:rsidRPr="00821CDA">
        <w:rPr>
          <w:rStyle w:val="Heading4Char"/>
        </w:rPr>
        <w:tab/>
        <w:t>Shift or Section Tests.</w:t>
      </w:r>
      <w:bookmarkEnd w:id="124"/>
      <w:r w:rsidRPr="00821CDA">
        <w:t xml:space="preserve"> – The range of the results obtained during the conduct of a shift test</w:t>
      </w:r>
      <w:r w:rsidR="00270A2C" w:rsidRPr="00821CDA">
        <w:fldChar w:fldCharType="begin"/>
      </w:r>
      <w:r w:rsidRPr="00821CDA">
        <w:instrText>XE"Shift test"</w:instrText>
      </w:r>
      <w:r w:rsidR="00270A2C" w:rsidRPr="00821CDA">
        <w:fldChar w:fldCharType="end"/>
      </w:r>
      <w:r w:rsidRPr="00821CDA">
        <w:t xml:space="preserve"> or a section test shall not exceed the absolute value of the maintenance</w:t>
      </w:r>
      <w:r w:rsidR="00270A2C" w:rsidRPr="00821CDA">
        <w:fldChar w:fldCharType="begin"/>
      </w:r>
      <w:r w:rsidRPr="00821CDA">
        <w:instrText>XE"Maintenance"</w:instrText>
      </w:r>
      <w:r w:rsidR="00270A2C" w:rsidRPr="00821CDA">
        <w:fldChar w:fldCharType="end"/>
      </w:r>
      <w:r w:rsidRPr="00821CDA">
        <w:t xml:space="preserve"> tolerance</w:t>
      </w:r>
      <w:r w:rsidR="00270A2C" w:rsidRPr="00821CDA">
        <w:fldChar w:fldCharType="begin"/>
      </w:r>
      <w:r w:rsidRPr="00821CDA">
        <w:instrText>XE"Maintenance tolerance"</w:instrText>
      </w:r>
      <w:r w:rsidR="00270A2C" w:rsidRPr="00821CDA">
        <w:fldChar w:fldCharType="end"/>
      </w:r>
      <w:r w:rsidRPr="00821CDA">
        <w:t xml:space="preserve"> applicable and each test result shall be within applicable tolerances</w:t>
      </w:r>
      <w:r w:rsidR="00270A2C" w:rsidRPr="00821CDA">
        <w:fldChar w:fldCharType="begin"/>
      </w:r>
      <w:r w:rsidRPr="00821CDA">
        <w:instrText>XE"Tolerances"</w:instrText>
      </w:r>
      <w:r w:rsidR="00270A2C" w:rsidRPr="00821CDA">
        <w:fldChar w:fldCharType="end"/>
      </w:r>
      <w:r w:rsidRPr="00821CDA">
        <w:t>.</w:t>
      </w:r>
    </w:p>
    <w:p w:rsidR="00AA210B" w:rsidRPr="00821CDA" w:rsidRDefault="00AA210B">
      <w:pPr>
        <w:tabs>
          <w:tab w:val="left" w:pos="288"/>
        </w:tabs>
        <w:spacing w:before="60"/>
        <w:ind w:left="360"/>
        <w:jc w:val="both"/>
      </w:pPr>
      <w:r w:rsidRPr="00821CDA">
        <w:t>(Added 1986)</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25" w:name="_Toc273949908"/>
      <w:r w:rsidRPr="00821CDA">
        <w:rPr>
          <w:rStyle w:val="Heading4Char"/>
        </w:rPr>
        <w:t>T.N.4.5.</w:t>
      </w:r>
      <w:r w:rsidRPr="00821CDA">
        <w:rPr>
          <w:rStyle w:val="Heading4Char"/>
        </w:rPr>
        <w:tab/>
        <w:t>Time Dependence.</w:t>
      </w:r>
      <w:bookmarkEnd w:id="125"/>
      <w:r w:rsidR="00270A2C" w:rsidRPr="00821CDA">
        <w:fldChar w:fldCharType="begin"/>
      </w:r>
      <w:r w:rsidRPr="00821CDA">
        <w:instrText>XE"Time dependence"</w:instrText>
      </w:r>
      <w:r w:rsidR="00270A2C" w:rsidRPr="00821CDA">
        <w:fldChar w:fldCharType="end"/>
      </w:r>
      <w:r w:rsidRPr="00821CDA">
        <w:t xml:space="preserve"> – A time dependence test shall be conducted during type evaluation</w:t>
      </w:r>
      <w:r w:rsidR="00270A2C" w:rsidRPr="00821CDA">
        <w:fldChar w:fldCharType="begin"/>
      </w:r>
      <w:r w:rsidRPr="00821CDA">
        <w:instrText>XE"Type evaluation"</w:instrText>
      </w:r>
      <w:r w:rsidR="00270A2C" w:rsidRPr="00821CDA">
        <w:fldChar w:fldCharType="end"/>
      </w:r>
      <w:r w:rsidRPr="00821CDA">
        <w:t xml:space="preserve"> and may be conducted during field verification</w:t>
      </w:r>
      <w:r w:rsidR="00B42BDF" w:rsidRPr="00821CDA">
        <w:t>,</w:t>
      </w:r>
      <w:r w:rsidRPr="00821CDA">
        <w:t xml:space="preserve"> provided test conditions remain constant.</w:t>
      </w:r>
    </w:p>
    <w:p w:rsidR="00AA210B" w:rsidRPr="00821CDA" w:rsidRDefault="00AA210B">
      <w:pPr>
        <w:tabs>
          <w:tab w:val="left" w:pos="288"/>
        </w:tabs>
        <w:spacing w:before="60"/>
        <w:ind w:left="360"/>
        <w:jc w:val="both"/>
      </w:pPr>
      <w:r w:rsidRPr="00821CDA">
        <w:t>(Amended 1989 and 2005)</w:t>
      </w:r>
    </w:p>
    <w:p w:rsidR="00AA210B" w:rsidRPr="00821CDA" w:rsidRDefault="00AA210B">
      <w:pPr>
        <w:ind w:left="360"/>
        <w:jc w:val="both"/>
      </w:pPr>
    </w:p>
    <w:p w:rsidR="00AA210B" w:rsidRPr="00821CDA" w:rsidRDefault="00AA210B">
      <w:pPr>
        <w:tabs>
          <w:tab w:val="left" w:pos="288"/>
        </w:tabs>
        <w:ind w:left="720"/>
        <w:jc w:val="both"/>
      </w:pPr>
      <w:r w:rsidRPr="00821CDA">
        <w:rPr>
          <w:b/>
        </w:rPr>
        <w:t>T.N.4.5.1.</w:t>
      </w:r>
      <w:r w:rsidRPr="00821CDA">
        <w:rPr>
          <w:b/>
        </w:rPr>
        <w:tab/>
        <w:t>Time Dependence:  Class II, III, and IIII Non-automatic Weighing Instruments.</w:t>
      </w:r>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II"</w:instrText>
      </w:r>
      <w:r w:rsidR="00270A2C" w:rsidRPr="00821CDA">
        <w:fldChar w:fldCharType="end"/>
      </w:r>
      <w:r w:rsidR="00270A2C" w:rsidRPr="00821CDA">
        <w:fldChar w:fldCharType="begin"/>
      </w:r>
      <w:r w:rsidRPr="00821CDA">
        <w:instrText>XE"Class III"</w:instrText>
      </w:r>
      <w:r w:rsidR="00270A2C" w:rsidRPr="00821CDA">
        <w:fldChar w:fldCharType="end"/>
      </w:r>
      <w:r w:rsidR="00270A2C" w:rsidRPr="00821CDA">
        <w:fldChar w:fldCharType="begin"/>
      </w:r>
      <w:r w:rsidRPr="00821CDA">
        <w:instrText>XE"Class IIII"</w:instrText>
      </w:r>
      <w:r w:rsidR="00270A2C" w:rsidRPr="00821CDA">
        <w:fldChar w:fldCharType="end"/>
      </w:r>
      <w:r w:rsidR="00270A2C" w:rsidRPr="00821CDA">
        <w:fldChar w:fldCharType="begin"/>
      </w:r>
      <w:r w:rsidRPr="00821CDA">
        <w:instrText>XE"Non-automatic"</w:instrText>
      </w:r>
      <w:r w:rsidR="00270A2C" w:rsidRPr="00821CDA">
        <w:fldChar w:fldCharType="end"/>
      </w:r>
      <w:r w:rsidRPr="00821CDA">
        <w:t xml:space="preserve"> – A non</w:t>
      </w:r>
      <w:r w:rsidRPr="00821CDA">
        <w:noBreakHyphen/>
        <w:t>automatic weighing instrument of Classes II, III, and IIII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w:t>
      </w:r>
    </w:p>
    <w:p w:rsidR="00AA210B" w:rsidRPr="00821CDA" w:rsidRDefault="00AA210B">
      <w:pPr>
        <w:ind w:left="720" w:hanging="360"/>
        <w:jc w:val="both"/>
      </w:pPr>
    </w:p>
    <w:p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0.5 e.  However, the difference between the indication obtained at 15 minutes and the indication obtained at 30 minutes shall not exceed 0.2 e.</w:t>
      </w:r>
    </w:p>
    <w:p w:rsidR="00AA210B" w:rsidRPr="00821CDA" w:rsidRDefault="00AA210B">
      <w:pPr>
        <w:ind w:left="1440" w:hanging="360"/>
        <w:jc w:val="both"/>
      </w:pPr>
    </w:p>
    <w:p w:rsidR="00AA210B" w:rsidRPr="00821CDA" w:rsidRDefault="00AA210B" w:rsidP="008F476A">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AA210B" w:rsidRPr="00821CDA" w:rsidRDefault="008F4948">
      <w:pPr>
        <w:tabs>
          <w:tab w:val="left" w:pos="288"/>
        </w:tabs>
        <w:spacing w:before="60"/>
        <w:ind w:left="720"/>
        <w:jc w:val="both"/>
      </w:pPr>
      <w:r w:rsidRPr="00821CDA" w:rsidDel="008F4948">
        <w:t xml:space="preserve"> </w:t>
      </w:r>
      <w:r w:rsidR="00AA210B" w:rsidRPr="00821CDA">
        <w:t>(Added 2005) (Amended 2006</w:t>
      </w:r>
      <w:r w:rsidR="007A477F" w:rsidRPr="00821CDA">
        <w:t xml:space="preserve"> and 2010</w:t>
      </w:r>
      <w:r w:rsidR="00AA210B" w:rsidRPr="00821CDA">
        <w:t>)</w:t>
      </w:r>
    </w:p>
    <w:p w:rsidR="00AA210B" w:rsidRPr="00821CDA" w:rsidRDefault="00AA210B">
      <w:pPr>
        <w:ind w:left="720"/>
        <w:jc w:val="both"/>
        <w:rPr>
          <w:b/>
          <w:bCs/>
        </w:rPr>
      </w:pPr>
    </w:p>
    <w:p w:rsidR="00AA210B" w:rsidRPr="00821CDA" w:rsidRDefault="00AA210B">
      <w:pPr>
        <w:ind w:left="720"/>
        <w:jc w:val="both"/>
      </w:pPr>
      <w:r w:rsidRPr="00821CDA">
        <w:rPr>
          <w:b/>
          <w:bCs/>
        </w:rPr>
        <w:t>T.N.4.5.2.</w:t>
      </w:r>
      <w:r w:rsidRPr="00821CDA">
        <w:rPr>
          <w:b/>
          <w:bCs/>
        </w:rPr>
        <w:tab/>
        <w:t>Time Dependence: Class III L Non-automatic Weighing Instruments.</w:t>
      </w:r>
      <w:r w:rsidR="00270A2C" w:rsidRPr="00821CDA">
        <w:rPr>
          <w:bCs/>
        </w:rPr>
        <w:fldChar w:fldCharType="begin"/>
      </w:r>
      <w:r w:rsidRPr="00821CDA">
        <w:instrText>XE"</w:instrText>
      </w:r>
      <w:r w:rsidRPr="00821CDA">
        <w:rPr>
          <w:bCs/>
        </w:rPr>
        <w:instrText>Class III L</w:instrText>
      </w:r>
      <w:r w:rsidRPr="00821CDA">
        <w:instrText>"</w:instrText>
      </w:r>
      <w:r w:rsidR="00270A2C" w:rsidRPr="00821CDA">
        <w:rPr>
          <w:bCs/>
        </w:rPr>
        <w:fldChar w:fldCharType="end"/>
      </w:r>
      <w:r w:rsidR="00270A2C" w:rsidRPr="00821CDA">
        <w:rPr>
          <w:bCs/>
        </w:rPr>
        <w:fldChar w:fldCharType="begin"/>
      </w:r>
      <w:r w:rsidRPr="00821CDA">
        <w:instrText>XE"</w:instrText>
      </w:r>
      <w:r w:rsidRPr="00821CDA">
        <w:rPr>
          <w:bCs/>
        </w:rPr>
        <w:instrText>Non-automatic</w:instrText>
      </w:r>
      <w:r w:rsidRPr="00821CDA">
        <w:instrText>"</w:instrText>
      </w:r>
      <w:r w:rsidR="00270A2C" w:rsidRPr="00821CDA">
        <w:rPr>
          <w:bCs/>
        </w:rPr>
        <w:fldChar w:fldCharType="end"/>
      </w:r>
      <w:r w:rsidRPr="00821CDA">
        <w:t xml:space="preserve"> – A non-automatic weighing instrument of Class III L shall meet the following requirements:</w:t>
      </w:r>
    </w:p>
    <w:p w:rsidR="00AA210B" w:rsidRPr="00821CDA" w:rsidRDefault="00AA210B">
      <w:pPr>
        <w:ind w:left="1440" w:hanging="360"/>
        <w:jc w:val="both"/>
      </w:pPr>
    </w:p>
    <w:p w:rsidR="00AA210B" w:rsidRPr="00821CDA" w:rsidRDefault="00AA210B">
      <w:pPr>
        <w:tabs>
          <w:tab w:val="left" w:pos="288"/>
        </w:tabs>
        <w:ind w:left="1440" w:hanging="360"/>
        <w:jc w:val="both"/>
      </w:pPr>
      <w:r w:rsidRPr="00821CDA">
        <w:t>(a)</w:t>
      </w:r>
      <w:r w:rsidRPr="00821CDA">
        <w:tab/>
        <w:t>When any load is kept on an instrument, the difference between the indication obtained immediately after placing the load and the indication observed during the following 30 minutes shall not exceed 1.5 e.  However, the difference between the indication obtained at 15 minutes and the indication obtained at 30 minutes shall not exceed 0.6 e.</w:t>
      </w:r>
    </w:p>
    <w:p w:rsidR="00AA210B" w:rsidRPr="00821CDA" w:rsidRDefault="00AA210B">
      <w:pPr>
        <w:ind w:left="1440" w:hanging="360"/>
        <w:jc w:val="both"/>
      </w:pPr>
    </w:p>
    <w:p w:rsidR="00AA210B" w:rsidRPr="00821CDA" w:rsidRDefault="00AA210B" w:rsidP="008F476A">
      <w:pPr>
        <w:tabs>
          <w:tab w:val="left" w:pos="288"/>
        </w:tabs>
        <w:ind w:left="1440" w:hanging="360"/>
        <w:jc w:val="both"/>
      </w:pPr>
      <w:r w:rsidRPr="00821CDA">
        <w:t>(b)</w:t>
      </w:r>
      <w:r w:rsidRPr="00821CDA">
        <w:tab/>
        <w:t>If the conditions in (a) are not met, the difference between the indication obtained immediately after placing the load on the instrument and the indication observed during the following 4 hours shall not exceed the absolute value of the maximum permissible error at the load applied.</w:t>
      </w:r>
    </w:p>
    <w:p w:rsidR="00AA210B" w:rsidRPr="00821CDA" w:rsidRDefault="007A477F">
      <w:pPr>
        <w:tabs>
          <w:tab w:val="left" w:pos="288"/>
        </w:tabs>
        <w:spacing w:before="60"/>
        <w:ind w:left="720"/>
        <w:jc w:val="both"/>
      </w:pPr>
      <w:r w:rsidRPr="00821CDA" w:rsidDel="007A477F">
        <w:t xml:space="preserve"> </w:t>
      </w:r>
      <w:r w:rsidR="00AA210B" w:rsidRPr="00821CDA">
        <w:t>(Added 2005)</w:t>
      </w:r>
      <w:r w:rsidRPr="00821CDA">
        <w:t xml:space="preserve"> (Amended 2010)</w:t>
      </w:r>
    </w:p>
    <w:p w:rsidR="00AA210B" w:rsidRPr="00821CDA" w:rsidRDefault="00AA210B">
      <w:pPr>
        <w:jc w:val="both"/>
      </w:pPr>
    </w:p>
    <w:p w:rsidR="007A477F" w:rsidRPr="00821CDA" w:rsidRDefault="007A477F" w:rsidP="00C50B57">
      <w:pPr>
        <w:tabs>
          <w:tab w:val="left" w:pos="720"/>
          <w:tab w:val="left" w:pos="6380"/>
        </w:tabs>
        <w:ind w:left="720"/>
        <w:jc w:val="both"/>
      </w:pPr>
      <w:r w:rsidRPr="00821CDA">
        <w:rPr>
          <w:b/>
        </w:rPr>
        <w:lastRenderedPageBreak/>
        <w:t>T.N.4.5.3. Zero Load Return: Non-automatic Weighing Instruments.</w:t>
      </w:r>
      <w:r w:rsidR="00270A2C" w:rsidRPr="00821CDA">
        <w:rPr>
          <w:b/>
        </w:rPr>
        <w:fldChar w:fldCharType="begin"/>
      </w:r>
      <w:r w:rsidRPr="00821CDA">
        <w:rPr>
          <w:b/>
        </w:rPr>
        <w:instrText>xe "Class"</w:instrText>
      </w:r>
      <w:r w:rsidR="00270A2C" w:rsidRPr="00821CDA">
        <w:rPr>
          <w:b/>
        </w:rPr>
        <w:fldChar w:fldCharType="end"/>
      </w:r>
      <w:r w:rsidR="00270A2C" w:rsidRPr="00821CDA">
        <w:rPr>
          <w:b/>
        </w:rPr>
        <w:fldChar w:fldCharType="begin"/>
      </w:r>
      <w:r w:rsidRPr="00821CDA">
        <w:rPr>
          <w:b/>
        </w:rPr>
        <w:instrText>xe "Class II"</w:instrText>
      </w:r>
      <w:r w:rsidR="00270A2C" w:rsidRPr="00821CDA">
        <w:rPr>
          <w:b/>
        </w:rPr>
        <w:fldChar w:fldCharType="end"/>
      </w:r>
      <w:r w:rsidR="00270A2C" w:rsidRPr="00821CDA">
        <w:rPr>
          <w:b/>
        </w:rPr>
        <w:fldChar w:fldCharType="begin"/>
      </w:r>
      <w:r w:rsidRPr="00821CDA">
        <w:rPr>
          <w:b/>
        </w:rPr>
        <w:instrText>xe "Class III"</w:instrText>
      </w:r>
      <w:r w:rsidR="00270A2C" w:rsidRPr="00821CDA">
        <w:rPr>
          <w:b/>
        </w:rPr>
        <w:fldChar w:fldCharType="end"/>
      </w:r>
      <w:r w:rsidR="00270A2C" w:rsidRPr="00821CDA">
        <w:rPr>
          <w:b/>
        </w:rPr>
        <w:fldChar w:fldCharType="begin"/>
      </w:r>
      <w:r w:rsidRPr="00821CDA">
        <w:rPr>
          <w:b/>
        </w:rPr>
        <w:instrText>xe "Class IIII"</w:instrText>
      </w:r>
      <w:r w:rsidR="00270A2C" w:rsidRPr="00821CDA">
        <w:rPr>
          <w:b/>
        </w:rPr>
        <w:fldChar w:fldCharType="end"/>
      </w:r>
      <w:r w:rsidR="00270A2C" w:rsidRPr="00821CDA">
        <w:rPr>
          <w:b/>
        </w:rPr>
        <w:fldChar w:fldCharType="begin"/>
      </w:r>
      <w:r w:rsidRPr="00821CDA">
        <w:rPr>
          <w:b/>
        </w:rPr>
        <w:instrText>xe "Non-automatic"</w:instrText>
      </w:r>
      <w:r w:rsidR="00270A2C" w:rsidRPr="00821CDA">
        <w:rPr>
          <w:b/>
        </w:rPr>
        <w:fldChar w:fldCharType="end"/>
      </w:r>
      <w:r w:rsidRPr="00821CDA">
        <w:rPr>
          <w:b/>
        </w:rPr>
        <w:t xml:space="preserve"> – </w:t>
      </w:r>
      <w:r w:rsidRPr="00821CDA">
        <w:t>A non</w:t>
      </w:r>
      <w:r w:rsidRPr="00821CDA">
        <w:noBreakHyphen/>
        <w:t>automatic weighing instrument shall meet the following requirements at constant test conditions.  During type evaluation, this test shall be conducted at 20 </w:t>
      </w:r>
      <w:r w:rsidRPr="00821CDA">
        <w:sym w:font="Symbol" w:char="F0B0"/>
      </w:r>
      <w:r w:rsidRPr="00821CDA">
        <w:t>C ± 2 </w:t>
      </w:r>
      <w:r w:rsidRPr="00821CDA">
        <w:sym w:font="Symbol" w:char="F0B0"/>
      </w:r>
      <w:r w:rsidRPr="00821CDA">
        <w:t>C (68 </w:t>
      </w:r>
      <w:r w:rsidRPr="00821CDA">
        <w:sym w:font="Symbol" w:char="F0B0"/>
      </w:r>
      <w:r w:rsidRPr="00821CDA">
        <w:t>F ± 4 </w:t>
      </w:r>
      <w:r w:rsidRPr="00821CDA">
        <w:sym w:font="Symbol" w:char="F0B0"/>
      </w:r>
      <w:r w:rsidRPr="00821CDA">
        <w:t>F).  The deviation on returning to zero as soon as the indication has stabilized, after the removal of any load which has remained on the instrument for 30 minutes shall not exceed:</w:t>
      </w:r>
    </w:p>
    <w:p w:rsidR="007A477F" w:rsidRPr="00821CDA" w:rsidRDefault="007A477F" w:rsidP="00C50B57">
      <w:pPr>
        <w:tabs>
          <w:tab w:val="left" w:pos="288"/>
          <w:tab w:val="left" w:pos="6380"/>
        </w:tabs>
        <w:ind w:left="360"/>
        <w:jc w:val="both"/>
      </w:pPr>
    </w:p>
    <w:p w:rsidR="007A477F" w:rsidRPr="00821CDA" w:rsidRDefault="007A477F" w:rsidP="00C50B57">
      <w:pPr>
        <w:tabs>
          <w:tab w:val="left" w:pos="288"/>
        </w:tabs>
        <w:ind w:left="1350" w:hanging="270"/>
        <w:jc w:val="both"/>
      </w:pPr>
      <w:r w:rsidRPr="00821CDA">
        <w:t>(a)  0.5 e for Class II and IIII devices,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(b)  0.5 e for Class III devices with 4000 or fewer divisions,</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(c)  0.83 e for Class III devices with more than 4000 divisions, or</w:t>
      </w:r>
    </w:p>
    <w:p w:rsidR="007A477F" w:rsidRPr="00821CDA" w:rsidRDefault="007A477F" w:rsidP="00C50B57">
      <w:pPr>
        <w:tabs>
          <w:tab w:val="left" w:pos="288"/>
        </w:tabs>
        <w:ind w:left="1350" w:hanging="270"/>
        <w:jc w:val="both"/>
      </w:pPr>
    </w:p>
    <w:p w:rsidR="007A477F" w:rsidRPr="00821CDA" w:rsidRDefault="007A477F" w:rsidP="00C50B57">
      <w:pPr>
        <w:tabs>
          <w:tab w:val="left" w:pos="288"/>
        </w:tabs>
        <w:ind w:left="1350" w:hanging="270"/>
        <w:jc w:val="both"/>
      </w:pPr>
      <w:r w:rsidRPr="00821CDA">
        <w:t xml:space="preserve">(d) </w:t>
      </w:r>
      <w:r w:rsidR="00C50B57" w:rsidRPr="00821CDA">
        <w:t xml:space="preserve"> </w:t>
      </w:r>
      <w:r w:rsidRPr="00821CDA">
        <w:t>one-half of the absolute value of the applicable tolerance for the applied load for Class III L devices.</w:t>
      </w:r>
    </w:p>
    <w:p w:rsidR="007A477F" w:rsidRPr="00821CDA" w:rsidRDefault="007A477F" w:rsidP="00C50B57">
      <w:pPr>
        <w:tabs>
          <w:tab w:val="left" w:pos="288"/>
        </w:tabs>
        <w:ind w:left="1080" w:hanging="360"/>
        <w:jc w:val="both"/>
        <w:rPr>
          <w:strike/>
        </w:rPr>
      </w:pPr>
    </w:p>
    <w:p w:rsidR="007A477F" w:rsidRPr="00821CDA" w:rsidRDefault="007A477F" w:rsidP="00C50B57">
      <w:pPr>
        <w:tabs>
          <w:tab w:val="left" w:pos="720"/>
          <w:tab w:val="left" w:pos="6380"/>
        </w:tabs>
        <w:ind w:left="720"/>
        <w:jc w:val="both"/>
      </w:pPr>
      <w:r w:rsidRPr="00821CDA">
        <w:t>For a multi-interval instrument, the deviation shall not exceed 0.83 e</w:t>
      </w:r>
      <w:r w:rsidRPr="00821CDA">
        <w:rPr>
          <w:rFonts w:ascii="Times New Roman Bold" w:hAnsi="Times New Roman Bold"/>
          <w:vertAlign w:val="subscript"/>
        </w:rPr>
        <w:t>1</w:t>
      </w:r>
      <w:r w:rsidRPr="00821CDA">
        <w:t xml:space="preserve"> (where e</w:t>
      </w:r>
      <w:r w:rsidRPr="00821CDA">
        <w:rPr>
          <w:rFonts w:ascii="Times New Roman Bold" w:hAnsi="Times New Roman Bold"/>
          <w:vertAlign w:val="subscript"/>
        </w:rPr>
        <w:t xml:space="preserve">1 </w:t>
      </w:r>
      <w:r w:rsidRPr="00821CDA">
        <w:t xml:space="preserve">is the interval of the </w:t>
      </w:r>
      <w:r w:rsidR="00356EE0" w:rsidRPr="00821CDA">
        <w:t>first weighing</w:t>
      </w:r>
      <w:r w:rsidRPr="00821CDA">
        <w:t xml:space="preserve"> segment of the scale).</w:t>
      </w:r>
    </w:p>
    <w:p w:rsidR="007A477F" w:rsidRPr="00821CDA" w:rsidRDefault="007A477F" w:rsidP="00C50B57">
      <w:pPr>
        <w:tabs>
          <w:tab w:val="left" w:pos="720"/>
          <w:tab w:val="left" w:pos="6380"/>
        </w:tabs>
        <w:ind w:left="720"/>
        <w:jc w:val="both"/>
      </w:pPr>
    </w:p>
    <w:p w:rsidR="007A477F" w:rsidRPr="00821CDA" w:rsidRDefault="007A477F" w:rsidP="00C50B57">
      <w:pPr>
        <w:keepNext/>
        <w:tabs>
          <w:tab w:val="left" w:pos="720"/>
          <w:tab w:val="left" w:pos="6380"/>
        </w:tabs>
        <w:ind w:left="720"/>
        <w:jc w:val="both"/>
      </w:pPr>
      <w:r w:rsidRPr="00821CDA">
        <w:t>On a multiple range instrument, the deviation on returning to zero from Max</w:t>
      </w:r>
      <w:r w:rsidRPr="00821CDA">
        <w:rPr>
          <w:rFonts w:ascii="Times New Roman Bold" w:hAnsi="Times New Roman Bold"/>
          <w:vertAlign w:val="subscript"/>
        </w:rPr>
        <w:t>i</w:t>
      </w:r>
      <w:r w:rsidRPr="00821CDA">
        <w:t xml:space="preserve"> (load in the applicable weighing range) shall not exceed 0.83 e</w:t>
      </w:r>
      <w:r w:rsidRPr="00821CDA">
        <w:rPr>
          <w:rFonts w:ascii="Times New Roman Bold" w:hAnsi="Times New Roman Bold"/>
          <w:vertAlign w:val="subscript"/>
        </w:rPr>
        <w:t>i</w:t>
      </w:r>
      <w:r w:rsidRPr="00821CDA">
        <w:t xml:space="preserve"> (interval of the weighing </w:t>
      </w:r>
      <w:r w:rsidR="00B660EA" w:rsidRPr="00821CDA">
        <w:t>range</w:t>
      </w:r>
      <w:r w:rsidRPr="00821CDA">
        <w:t>).  Furthermore, after returning to zero from any load greater than Max</w:t>
      </w:r>
      <w:r w:rsidRPr="00821CDA">
        <w:rPr>
          <w:rFonts w:ascii="Times New Roman Bold" w:hAnsi="Times New Roman Bold"/>
          <w:vertAlign w:val="subscript"/>
        </w:rPr>
        <w:t>1</w:t>
      </w:r>
      <w:r w:rsidRPr="00821CDA">
        <w:t xml:space="preserve"> (capacity of the first weighing range) and immediately after switching to the lowest weighing range, the indication near zero shall not vary by more than e</w:t>
      </w:r>
      <w:r w:rsidRPr="00821CDA">
        <w:rPr>
          <w:rFonts w:ascii="Times New Roman Bold" w:hAnsi="Times New Roman Bold"/>
          <w:vertAlign w:val="subscript"/>
        </w:rPr>
        <w:t>1</w:t>
      </w:r>
      <w:r w:rsidRPr="00821CDA">
        <w:t xml:space="preserve"> (interval of the first weighing range) during the following 5 minutes.</w:t>
      </w:r>
    </w:p>
    <w:p w:rsidR="007A477F" w:rsidRPr="00821CDA" w:rsidRDefault="007A477F" w:rsidP="001F3528">
      <w:pPr>
        <w:tabs>
          <w:tab w:val="left" w:pos="288"/>
        </w:tabs>
        <w:spacing w:before="60"/>
        <w:ind w:left="720"/>
        <w:jc w:val="both"/>
      </w:pPr>
      <w:r w:rsidRPr="00821CDA">
        <w:t>(Added 20</w:t>
      </w:r>
      <w:r w:rsidR="000661CB" w:rsidRPr="00821CDA">
        <w:t>10</w:t>
      </w:r>
      <w:r w:rsidRPr="00821CDA">
        <w:t>)</w:t>
      </w:r>
    </w:p>
    <w:p w:rsidR="000661CB" w:rsidRPr="00821CDA" w:rsidRDefault="000661CB">
      <w:pPr>
        <w:tabs>
          <w:tab w:val="left" w:pos="1260"/>
        </w:tabs>
        <w:ind w:left="360"/>
        <w:jc w:val="both"/>
        <w:rPr>
          <w:rStyle w:val="Heading4Char"/>
        </w:rPr>
      </w:pPr>
    </w:p>
    <w:p w:rsidR="00AA210B" w:rsidRPr="00821CDA" w:rsidRDefault="00AA210B">
      <w:pPr>
        <w:tabs>
          <w:tab w:val="left" w:pos="1260"/>
        </w:tabs>
        <w:ind w:left="360"/>
        <w:jc w:val="both"/>
        <w:rPr>
          <w:b/>
          <w:bCs/>
        </w:rPr>
      </w:pPr>
      <w:bookmarkStart w:id="126" w:name="_Toc273949909"/>
      <w:r w:rsidRPr="00821CDA">
        <w:rPr>
          <w:rStyle w:val="Heading4Char"/>
        </w:rPr>
        <w:t>T.N.4.6.</w:t>
      </w:r>
      <w:r w:rsidRPr="00821CDA">
        <w:rPr>
          <w:rStyle w:val="Heading4Char"/>
        </w:rPr>
        <w:tab/>
        <w:t>Time Dependence (Creep) for Load Cells During Type Evaluation.</w:t>
      </w:r>
      <w:bookmarkEnd w:id="126"/>
      <w:r w:rsidR="00270A2C" w:rsidRPr="00821CDA">
        <w:fldChar w:fldCharType="begin"/>
      </w:r>
      <w:r w:rsidRPr="00821CDA">
        <w:instrText>XE"Creep"</w:instrText>
      </w:r>
      <w:r w:rsidR="00270A2C" w:rsidRPr="00821CDA">
        <w:fldChar w:fldCharType="end"/>
      </w:r>
      <w:r w:rsidR="00270A2C" w:rsidRPr="00821CDA">
        <w:fldChar w:fldCharType="begin"/>
      </w:r>
      <w:r w:rsidRPr="00821CDA">
        <w:instrText>XE"Load cell"</w:instrText>
      </w:r>
      <w:r w:rsidR="00270A2C" w:rsidRPr="00821CDA">
        <w:fldChar w:fldCharType="end"/>
      </w:r>
      <w:r w:rsidR="00270A2C" w:rsidRPr="00821CDA">
        <w:rPr>
          <w:bCs/>
        </w:rPr>
        <w:fldChar w:fldCharType="begin"/>
      </w:r>
      <w:r w:rsidRPr="00821CDA">
        <w:rPr>
          <w:bCs/>
        </w:rPr>
        <w:instrText>XE"Type evaluation"</w:instrText>
      </w:r>
      <w:r w:rsidR="00270A2C" w:rsidRPr="00821CDA">
        <w:rPr>
          <w:bCs/>
        </w:rPr>
        <w:fldChar w:fldCharType="end"/>
      </w:r>
      <w:r w:rsidRPr="00821CDA">
        <w:t xml:space="preserve"> –</w:t>
      </w:r>
      <w:r w:rsidRPr="00821CDA">
        <w:rPr>
          <w:bCs/>
        </w:rPr>
        <w:t xml:space="preserve"> A load cell (force transducer) marked with an accuracy class shall meet the following requirements at constant test conditions:</w:t>
      </w:r>
    </w:p>
    <w:p w:rsidR="00AA210B" w:rsidRPr="00821CDA" w:rsidRDefault="00AA210B">
      <w:pPr>
        <w:jc w:val="both"/>
      </w:pPr>
    </w:p>
    <w:p w:rsidR="00AA210B" w:rsidRPr="00821CDA" w:rsidRDefault="00AA210B">
      <w:pPr>
        <w:tabs>
          <w:tab w:val="left" w:pos="288"/>
        </w:tabs>
        <w:ind w:left="1440" w:hanging="360"/>
        <w:jc w:val="both"/>
      </w:pPr>
      <w:r w:rsidRPr="00821CDA">
        <w:rPr>
          <w:b/>
          <w:bCs/>
        </w:rPr>
        <w:t>(a)</w:t>
      </w:r>
      <w:r w:rsidRPr="00821CDA">
        <w:rPr>
          <w:b/>
          <w:bCs/>
        </w:rPr>
        <w:tab/>
        <w:t xml:space="preserve">Permissible Variations of </w:t>
      </w:r>
      <w:smartTag w:uri="urn:schemas-microsoft-com:office:smarttags" w:element="place">
        <w:smartTag w:uri="urn:schemas-microsoft-com:office:smarttags" w:element="City">
          <w:r w:rsidRPr="00821CDA">
            <w:rPr>
              <w:b/>
              <w:bCs/>
            </w:rPr>
            <w:t>Readings</w:t>
          </w:r>
        </w:smartTag>
      </w:smartTag>
      <w:r w:rsidRPr="00821CDA">
        <w:t>. – With a constant maximum load for the measuring range (D</w:t>
      </w:r>
      <w:r w:rsidRPr="00821CDA">
        <w:rPr>
          <w:rFonts w:ascii="Times New Roman Bold" w:hAnsi="Times New Roman Bold"/>
          <w:vertAlign w:val="subscript"/>
        </w:rPr>
        <w:t>max</w:t>
      </w:r>
      <w:r w:rsidRPr="00821CDA">
        <w:t>) between 90 % and 100 % of maximum capacity (E</w:t>
      </w:r>
      <w:r w:rsidRPr="00821CDA">
        <w:rPr>
          <w:rFonts w:ascii="Times New Roman Bold" w:hAnsi="Times New Roman Bold"/>
          <w:vertAlign w:val="subscript"/>
        </w:rPr>
        <w:t>max</w:t>
      </w:r>
      <w:r w:rsidRPr="00821CDA">
        <w:t>), applied to the load cell, the difference between the initial reading and any reading obtained during the next 30 minutes shall not exceed the absolute value of the maximum permissible error (mpe)</w:t>
      </w:r>
      <w:r w:rsidR="00270A2C" w:rsidRPr="00821CDA">
        <w:fldChar w:fldCharType="begin"/>
      </w:r>
      <w:r w:rsidRPr="00821CDA">
        <w:instrText>XE"Maximum permissible error (mpe)"</w:instrText>
      </w:r>
      <w:r w:rsidR="00270A2C" w:rsidRPr="00821CDA">
        <w:fldChar w:fldCharType="end"/>
      </w:r>
      <w:r w:rsidRPr="00821CDA">
        <w:t xml:space="preserve"> for the applied load (see Table T.N.4.6. Maximum Permissible Error (mpe) for Load Cells During Type Evaluation).  The difference between the reading obtained at 20 minutes and the reading obtained at 30 minutes shall not exceed 0.15 times the absolute value of the mpe</w:t>
      </w:r>
      <w:r w:rsidR="00270A2C" w:rsidRPr="00821CDA">
        <w:fldChar w:fldCharType="begin"/>
      </w:r>
      <w:r w:rsidR="00597AB4" w:rsidRPr="00821CDA">
        <w:instrText>“Maximum permissible error (mpe)”</w:instrText>
      </w:r>
      <w:r w:rsidR="00270A2C" w:rsidRPr="00821CDA">
        <w:fldChar w:fldCharType="end"/>
      </w:r>
      <w:r w:rsidRPr="00821CDA">
        <w:t xml:space="preserve"> (see Table T.N.4.6. Maximum Permissible Error (mpe) for Load Cells During Type Evaluation).</w:t>
      </w:r>
    </w:p>
    <w:p w:rsidR="00AA210B" w:rsidRPr="00821CDA" w:rsidRDefault="00AA210B">
      <w:pPr>
        <w:ind w:left="1440"/>
        <w:jc w:val="both"/>
      </w:pPr>
    </w:p>
    <w:p w:rsidR="00AA210B" w:rsidRPr="00821CDA" w:rsidRDefault="00AA210B">
      <w:pPr>
        <w:keepNext/>
        <w:tabs>
          <w:tab w:val="left" w:pos="288"/>
        </w:tabs>
        <w:spacing w:line="180" w:lineRule="exact"/>
        <w:ind w:left="1440" w:hanging="360"/>
        <w:jc w:val="both"/>
      </w:pPr>
      <w:r w:rsidRPr="00821CDA">
        <w:rPr>
          <w:b/>
          <w:bCs/>
        </w:rPr>
        <w:t>(b)</w:t>
      </w:r>
      <w:r w:rsidRPr="00821CDA">
        <w:rPr>
          <w:b/>
          <w:bCs/>
        </w:rPr>
        <w:tab/>
        <w:t>Apportionment Factors.</w:t>
      </w:r>
      <w:r w:rsidR="00270A2C" w:rsidRPr="00821CDA">
        <w:rPr>
          <w:bCs/>
        </w:rPr>
        <w:fldChar w:fldCharType="begin"/>
      </w:r>
      <w:r w:rsidRPr="00821CDA">
        <w:instrText>XE"</w:instrText>
      </w:r>
      <w:r w:rsidRPr="00821CDA">
        <w:rPr>
          <w:bCs/>
        </w:rPr>
        <w:instrText>Apportionment factor</w:instrText>
      </w:r>
      <w:r w:rsidRPr="00821CDA">
        <w:instrText>"</w:instrText>
      </w:r>
      <w:r w:rsidR="00270A2C" w:rsidRPr="00821CDA">
        <w:rPr>
          <w:bCs/>
        </w:rPr>
        <w:fldChar w:fldCharType="end"/>
      </w:r>
      <w:r w:rsidRPr="00821CDA">
        <w:t xml:space="preserve"> – The mpe for creep</w:t>
      </w:r>
      <w:r w:rsidR="00270A2C" w:rsidRPr="00821CDA">
        <w:fldChar w:fldCharType="begin"/>
      </w:r>
      <w:r w:rsidRPr="00821CDA">
        <w:instrText>XE"Creep"</w:instrText>
      </w:r>
      <w:r w:rsidR="00270A2C" w:rsidRPr="00821CDA">
        <w:fldChar w:fldCharType="end"/>
      </w:r>
      <w:r w:rsidRPr="00821CDA">
        <w:t xml:space="preserve"> shall be determined from Table T.N.4.6. Maximum Permissible Error (mpe)</w:t>
      </w:r>
      <w:r w:rsidR="00270A2C" w:rsidRPr="00821CDA">
        <w:fldChar w:fldCharType="begin"/>
      </w:r>
      <w:r w:rsidRPr="00821CDA">
        <w:instrText>XE"Maximum permissible error (mpe)"</w:instrText>
      </w:r>
      <w:r w:rsidR="00270A2C" w:rsidRPr="00821CDA">
        <w:fldChar w:fldCharType="end"/>
      </w:r>
      <w:r w:rsidRPr="00821CDA">
        <w:t xml:space="preserve"> * for Load Cells</w:t>
      </w:r>
      <w:r w:rsidR="00270A2C" w:rsidRPr="00821CDA">
        <w:fldChar w:fldCharType="begin"/>
      </w:r>
      <w:r w:rsidRPr="00821CDA">
        <w:instrText>XE"Load cell"</w:instrText>
      </w:r>
      <w:r w:rsidR="00270A2C" w:rsidRPr="00821CDA">
        <w:fldChar w:fldCharType="end"/>
      </w:r>
      <w:r w:rsidRPr="00821CDA">
        <w:t xml:space="preserve"> During Type Evaluation using the following apportionment factors (p</w:t>
      </w:r>
      <w:r w:rsidRPr="00821CDA">
        <w:rPr>
          <w:vertAlign w:val="subscript"/>
        </w:rPr>
        <w:t>LC</w:t>
      </w:r>
      <w:r w:rsidRPr="00821CDA">
        <w:t>):</w:t>
      </w:r>
    </w:p>
    <w:p w:rsidR="00AA210B" w:rsidRPr="00821CDA" w:rsidRDefault="00AA210B">
      <w:pPr>
        <w:keepNext/>
        <w:tabs>
          <w:tab w:val="left" w:pos="288"/>
        </w:tabs>
        <w:spacing w:line="180" w:lineRule="exact"/>
        <w:ind w:left="1080" w:hanging="360"/>
        <w:jc w:val="both"/>
      </w:pPr>
    </w:p>
    <w:p w:rsidR="00AA210B" w:rsidRPr="00821CDA" w:rsidRDefault="00AA210B">
      <w:pPr>
        <w:keepNext/>
        <w:tabs>
          <w:tab w:val="left" w:pos="288"/>
        </w:tabs>
        <w:ind w:left="2160" w:hanging="360"/>
        <w:jc w:val="both"/>
      </w:pPr>
      <w:r w:rsidRPr="00821CDA">
        <w:t>p</w:t>
      </w:r>
      <w:r w:rsidRPr="00821CDA">
        <w:rPr>
          <w:vertAlign w:val="subscript"/>
        </w:rPr>
        <w:t>LC</w:t>
      </w:r>
      <w:r w:rsidRPr="00821CDA">
        <w:t xml:space="preserve"> = 0.7 for load cells</w:t>
      </w:r>
      <w:r w:rsidR="00270A2C" w:rsidRPr="00821CDA">
        <w:fldChar w:fldCharType="begin"/>
      </w:r>
      <w:r w:rsidRPr="00821CDA">
        <w:instrText>XE"Load cell"</w:instrText>
      </w:r>
      <w:r w:rsidR="00270A2C" w:rsidRPr="00821CDA">
        <w:fldChar w:fldCharType="end"/>
      </w:r>
      <w:r w:rsidRPr="00821CDA">
        <w:t xml:space="preserve"> marked with S (single load cell applications),</w:t>
      </w:r>
    </w:p>
    <w:p w:rsidR="00AA210B" w:rsidRPr="00821CDA" w:rsidRDefault="00AA210B">
      <w:pPr>
        <w:keepNext/>
        <w:ind w:left="1440" w:firstLine="360"/>
      </w:pPr>
      <w:r w:rsidRPr="00821CDA">
        <w:t>p</w:t>
      </w:r>
      <w:r w:rsidRPr="00821CDA">
        <w:rPr>
          <w:vertAlign w:val="subscript"/>
        </w:rPr>
        <w:t>LC</w:t>
      </w:r>
      <w:r w:rsidRPr="00821CDA">
        <w:t xml:space="preserve"> = 1.0 for load cells marked with M (multiple load cell applications), and</w:t>
      </w:r>
    </w:p>
    <w:p w:rsidR="00AA210B" w:rsidRPr="00821CDA" w:rsidRDefault="00AA210B">
      <w:pPr>
        <w:keepNext/>
        <w:ind w:left="1440" w:firstLine="360"/>
      </w:pPr>
      <w:r w:rsidRPr="00821CDA">
        <w:t>p</w:t>
      </w:r>
      <w:r w:rsidRPr="00821CDA">
        <w:rPr>
          <w:vertAlign w:val="subscript"/>
        </w:rPr>
        <w:t>LC</w:t>
      </w:r>
      <w:r w:rsidRPr="00821CDA">
        <w:t xml:space="preserve"> = 0.5 for Class III L load cells marked with S or M.</w:t>
      </w:r>
    </w:p>
    <w:p w:rsidR="00AA210B" w:rsidRPr="00821CDA" w:rsidRDefault="00AA210B">
      <w:pPr>
        <w:keepNext/>
        <w:spacing w:before="60"/>
        <w:ind w:left="1080" w:firstLine="360"/>
      </w:pPr>
      <w:r w:rsidRPr="00821CDA">
        <w:t>(Amended 2006)</w:t>
      </w:r>
    </w:p>
    <w:p w:rsidR="00AA210B" w:rsidRPr="00821CDA" w:rsidRDefault="00AA210B">
      <w:pPr>
        <w:spacing w:before="60"/>
        <w:ind w:left="720"/>
        <w:jc w:val="both"/>
      </w:pPr>
      <w:r w:rsidRPr="00821CDA">
        <w:t>(Added 2005)</w:t>
      </w:r>
    </w:p>
    <w:p w:rsidR="00AA210B" w:rsidRPr="00821CDA" w:rsidRDefault="00AA210B">
      <w:pPr>
        <w:ind w:left="720"/>
      </w:pPr>
    </w:p>
    <w:tbl>
      <w:tblPr>
        <w:tblW w:w="5000" w:type="pct"/>
        <w:jc w:val="center"/>
        <w:tblLayout w:type="fixed"/>
        <w:tblCellMar>
          <w:top w:w="43" w:type="dxa"/>
          <w:left w:w="120" w:type="dxa"/>
          <w:bottom w:w="43" w:type="dxa"/>
          <w:right w:w="144" w:type="dxa"/>
        </w:tblCellMar>
        <w:tblLook w:val="0000"/>
      </w:tblPr>
      <w:tblGrid>
        <w:gridCol w:w="1032"/>
        <w:gridCol w:w="1620"/>
        <w:gridCol w:w="1260"/>
        <w:gridCol w:w="1080"/>
        <w:gridCol w:w="5064"/>
      </w:tblGrid>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lastRenderedPageBreak/>
              <w:t>Table T.N.4.6.</w:t>
            </w:r>
          </w:p>
          <w:p w:rsidR="00AA210B" w:rsidRPr="00821CDA" w:rsidRDefault="00AA210B">
            <w:pPr>
              <w:pStyle w:val="After3pt"/>
              <w:keepNext/>
            </w:pPr>
            <w:r w:rsidRPr="00821CDA">
              <w:t>Maximum Permissible Error (mpe)</w:t>
            </w:r>
            <w:r w:rsidR="00270A2C" w:rsidRPr="00821CDA">
              <w:rPr>
                <w:b w:val="0"/>
              </w:rPr>
              <w:fldChar w:fldCharType="begin"/>
            </w:r>
            <w:r w:rsidRPr="00821CDA">
              <w:rPr>
                <w:b w:val="0"/>
              </w:rPr>
              <w:instrText>XE"Maximum permissible error (mpe)"</w:instrText>
            </w:r>
            <w:r w:rsidR="00270A2C" w:rsidRPr="00821CDA">
              <w:rPr>
                <w:b w:val="0"/>
              </w:rPr>
              <w:fldChar w:fldCharType="end"/>
            </w:r>
            <w:r w:rsidRPr="00821CDA">
              <w:t>* for Load Cells During Type Evaluation</w:t>
            </w:r>
            <w:r w:rsidR="00270A2C" w:rsidRPr="00821CDA">
              <w:rPr>
                <w:b w:val="0"/>
              </w:rPr>
              <w:fldChar w:fldCharType="begin"/>
            </w:r>
            <w:r w:rsidRPr="00821CDA">
              <w:rPr>
                <w:b w:val="0"/>
              </w:rPr>
              <w:instrText>XE"Type evaluation"</w:instrText>
            </w:r>
            <w:r w:rsidR="00270A2C" w:rsidRPr="00821CDA">
              <w:rPr>
                <w:b w:val="0"/>
              </w:rPr>
              <w:fldChar w:fldCharType="end"/>
            </w:r>
          </w:p>
        </w:tc>
      </w:tr>
      <w:tr w:rsidR="00AA210B" w:rsidRPr="00821CDA">
        <w:trPr>
          <w:cantSplit/>
          <w:jc w:val="center"/>
        </w:trPr>
        <w:tc>
          <w:tcPr>
            <w:tcW w:w="10056" w:type="dxa"/>
            <w:gridSpan w:val="5"/>
            <w:tcBorders>
              <w:top w:val="double" w:sz="6" w:space="0" w:color="auto"/>
              <w:left w:val="double" w:sz="6" w:space="0" w:color="auto"/>
              <w:bottom w:val="nil"/>
              <w:right w:val="double" w:sz="6" w:space="0" w:color="auto"/>
            </w:tcBorders>
            <w:vAlign w:val="center"/>
          </w:tcPr>
          <w:p w:rsidR="00AA210B" w:rsidRPr="00821CDA" w:rsidRDefault="00AA210B">
            <w:pPr>
              <w:keepNext/>
              <w:tabs>
                <w:tab w:val="left" w:pos="288"/>
              </w:tabs>
              <w:jc w:val="center"/>
              <w:rPr>
                <w:b/>
                <w:bCs/>
              </w:rPr>
            </w:pPr>
            <w:r w:rsidRPr="00821CDA">
              <w:rPr>
                <w:b/>
                <w:bCs/>
              </w:rPr>
              <w:t>mpe</w:t>
            </w:r>
            <w:r w:rsidR="00270A2C" w:rsidRPr="00821CDA">
              <w:rPr>
                <w:b/>
                <w:bCs/>
              </w:rPr>
              <w:fldChar w:fldCharType="begin"/>
            </w:r>
            <w:r w:rsidR="00597AB4" w:rsidRPr="00821CDA">
              <w:instrText>“Maximum permissible error (mpe)”</w:instrText>
            </w:r>
            <w:r w:rsidR="00270A2C" w:rsidRPr="00821CDA">
              <w:rPr>
                <w:b/>
                <w:bCs/>
              </w:rPr>
              <w:fldChar w:fldCharType="end"/>
            </w:r>
            <w:r w:rsidRPr="00821CDA">
              <w:rPr>
                <w:b/>
                <w:bCs/>
              </w:rPr>
              <w:t xml:space="preserve"> in Load Cell Verifications Divisions (v) =</w:t>
            </w:r>
            <w:r w:rsidRPr="00821CDA">
              <w:t xml:space="preserve"> </w:t>
            </w:r>
            <w:r w:rsidRPr="00821CDA">
              <w:rPr>
                <w:b/>
                <w:bCs/>
              </w:rPr>
              <w:t>p</w:t>
            </w:r>
            <w:r w:rsidRPr="00821CDA">
              <w:rPr>
                <w:b/>
                <w:bCs/>
                <w:vertAlign w:val="subscript"/>
              </w:rPr>
              <w:t>LC</w:t>
            </w:r>
            <w:r w:rsidRPr="00821CDA">
              <w:rPr>
                <w:b/>
                <w:bCs/>
              </w:rPr>
              <w:t xml:space="preserve"> x Basic Tolerance in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p>
        </w:tc>
        <w:tc>
          <w:tcPr>
            <w:tcW w:w="1620" w:type="dxa"/>
            <w:tcBorders>
              <w:top w:val="single" w:sz="6" w:space="0" w:color="auto"/>
              <w:left w:val="single" w:sz="6" w:space="0" w:color="auto"/>
              <w:bottom w:val="nil"/>
              <w:right w:val="single" w:sz="6" w:space="0" w:color="auto"/>
            </w:tcBorders>
            <w:vAlign w:val="center"/>
          </w:tcPr>
          <w:p w:rsidR="00AA210B" w:rsidRPr="00821CDA" w:rsidRDefault="00AA210B">
            <w:pPr>
              <w:tabs>
                <w:tab w:val="left" w:pos="288"/>
              </w:tabs>
              <w:jc w:val="center"/>
              <w:rPr>
                <w:b/>
                <w:bCs/>
              </w:rPr>
            </w:pPr>
            <w:r w:rsidRPr="00821CDA">
              <w:t>p</w:t>
            </w:r>
            <w:r w:rsidRPr="00821CDA">
              <w:rPr>
                <w:vertAlign w:val="subscript"/>
              </w:rPr>
              <w:t>LC</w:t>
            </w:r>
            <w:r w:rsidRPr="00821CDA">
              <w:t xml:space="preserve"> x 0.5 v</w:t>
            </w:r>
          </w:p>
        </w:tc>
        <w:tc>
          <w:tcPr>
            <w:tcW w:w="2340" w:type="dxa"/>
            <w:gridSpan w:val="2"/>
            <w:tcBorders>
              <w:top w:val="single" w:sz="6" w:space="0" w:color="auto"/>
              <w:left w:val="nil"/>
              <w:bottom w:val="nil"/>
              <w:right w:val="single" w:sz="4" w:space="0" w:color="auto"/>
            </w:tcBorders>
            <w:vAlign w:val="center"/>
          </w:tcPr>
          <w:p w:rsidR="00AA210B" w:rsidRPr="00821CDA" w:rsidRDefault="00AA210B">
            <w:pPr>
              <w:tabs>
                <w:tab w:val="left" w:pos="288"/>
              </w:tabs>
              <w:jc w:val="center"/>
              <w:rPr>
                <w:b/>
                <w:bCs/>
              </w:rPr>
            </w:pPr>
            <w:r w:rsidRPr="00821CDA">
              <w:t>p</w:t>
            </w:r>
            <w:r w:rsidRPr="00821CDA">
              <w:rPr>
                <w:vertAlign w:val="subscript"/>
              </w:rPr>
              <w:t>LC</w:t>
            </w:r>
            <w:r w:rsidRPr="00821CDA">
              <w:t xml:space="preserve"> x 1.0 v</w:t>
            </w:r>
          </w:p>
        </w:tc>
        <w:tc>
          <w:tcPr>
            <w:tcW w:w="5064" w:type="dxa"/>
            <w:tcBorders>
              <w:top w:val="single" w:sz="6" w:space="0" w:color="auto"/>
              <w:left w:val="nil"/>
              <w:bottom w:val="nil"/>
              <w:right w:val="double" w:sz="6" w:space="0" w:color="auto"/>
            </w:tcBorders>
            <w:vAlign w:val="center"/>
          </w:tcPr>
          <w:p w:rsidR="00AA210B" w:rsidRPr="00821CDA" w:rsidRDefault="00AA210B">
            <w:pPr>
              <w:tabs>
                <w:tab w:val="left" w:pos="288"/>
              </w:tabs>
              <w:ind w:right="2040"/>
              <w:jc w:val="right"/>
              <w:rPr>
                <w:b/>
                <w:bCs/>
              </w:rPr>
            </w:pPr>
            <w:r w:rsidRPr="00821CDA">
              <w:t>p</w:t>
            </w:r>
            <w:r w:rsidRPr="00821CDA">
              <w:rPr>
                <w:vertAlign w:val="subscript"/>
              </w:rPr>
              <w:t>LC</w:t>
            </w:r>
            <w:r w:rsidRPr="00821CDA">
              <w:t xml:space="preserve"> x 1.5 v</w:t>
            </w:r>
          </w:p>
        </w:tc>
      </w:tr>
      <w:tr w:rsidR="00AA210B" w:rsidRPr="00821CDA">
        <w:trPr>
          <w:cantSplit/>
          <w:jc w:val="center"/>
        </w:trPr>
        <w:tc>
          <w:tcPr>
            <w:tcW w:w="1032" w:type="dxa"/>
            <w:tcBorders>
              <w:top w:val="single" w:sz="6" w:space="0" w:color="auto"/>
              <w:left w:val="double" w:sz="6" w:space="0" w:color="auto"/>
              <w:bottom w:val="nil"/>
              <w:right w:val="nil"/>
            </w:tcBorders>
            <w:vAlign w:val="center"/>
          </w:tcPr>
          <w:p w:rsidR="00AA210B" w:rsidRPr="00821CDA" w:rsidRDefault="00AA210B">
            <w:pPr>
              <w:keepNext/>
              <w:tabs>
                <w:tab w:val="left" w:pos="144"/>
              </w:tabs>
            </w:pPr>
            <w:r w:rsidRPr="00821CDA">
              <w:tab/>
              <w:t>I</w:t>
            </w:r>
          </w:p>
        </w:tc>
        <w:tc>
          <w:tcPr>
            <w:tcW w:w="1620" w:type="dxa"/>
            <w:tcBorders>
              <w:top w:val="single" w:sz="6" w:space="0" w:color="auto"/>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  50 000 v</w:t>
            </w:r>
          </w:p>
        </w:tc>
        <w:tc>
          <w:tcPr>
            <w:tcW w:w="1260" w:type="dxa"/>
            <w:tcBorders>
              <w:top w:val="single" w:sz="6" w:space="0" w:color="auto"/>
              <w:left w:val="single" w:sz="6" w:space="0" w:color="auto"/>
              <w:bottom w:val="nil"/>
              <w:right w:val="nil"/>
            </w:tcBorders>
            <w:vAlign w:val="center"/>
          </w:tcPr>
          <w:p w:rsidR="00AA210B" w:rsidRPr="00821CDA" w:rsidRDefault="00AA210B">
            <w:pPr>
              <w:tabs>
                <w:tab w:val="left" w:pos="288"/>
              </w:tabs>
              <w:jc w:val="right"/>
            </w:pPr>
            <w:r w:rsidRPr="00821CDA">
              <w:t xml:space="preserve">50 001 v </w:t>
            </w:r>
            <w:r w:rsidRPr="00821CDA">
              <w:noBreakHyphen/>
            </w:r>
          </w:p>
        </w:tc>
        <w:tc>
          <w:tcPr>
            <w:tcW w:w="1080" w:type="dxa"/>
            <w:tcBorders>
              <w:top w:val="single" w:sz="6" w:space="0" w:color="auto"/>
              <w:left w:val="nil"/>
              <w:bottom w:val="nil"/>
              <w:right w:val="nil"/>
            </w:tcBorders>
            <w:vAlign w:val="center"/>
          </w:tcPr>
          <w:p w:rsidR="00AA210B" w:rsidRPr="00821CDA" w:rsidRDefault="00AA210B">
            <w:pPr>
              <w:tabs>
                <w:tab w:val="left" w:pos="288"/>
              </w:tabs>
              <w:jc w:val="right"/>
            </w:pPr>
            <w:r w:rsidRPr="00821CDA">
              <w:t>200 000 v</w:t>
            </w:r>
          </w:p>
        </w:tc>
        <w:tc>
          <w:tcPr>
            <w:tcW w:w="5064"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w:t>
            </w:r>
          </w:p>
        </w:tc>
        <w:tc>
          <w:tcPr>
            <w:tcW w:w="1620" w:type="dxa"/>
            <w:tcBorders>
              <w:top w:val="nil"/>
              <w:left w:val="single" w:sz="6" w:space="0" w:color="auto"/>
              <w:bottom w:val="nil"/>
              <w:right w:val="nil"/>
            </w:tcBorders>
            <w:vAlign w:val="center"/>
          </w:tcPr>
          <w:p w:rsidR="00AA210B" w:rsidRPr="00821CDA" w:rsidRDefault="00AA210B">
            <w:pPr>
              <w:pStyle w:val="Header"/>
              <w:tabs>
                <w:tab w:val="clear" w:pos="4320"/>
                <w:tab w:val="clear" w:pos="8640"/>
                <w:tab w:val="left" w:pos="288"/>
                <w:tab w:val="left" w:pos="576"/>
              </w:tabs>
              <w:rPr>
                <w:color w:val="000000"/>
              </w:rPr>
            </w:pPr>
            <w:r w:rsidRPr="00821CDA">
              <w:rPr>
                <w:color w:val="000000"/>
              </w:rPr>
              <w:t xml:space="preserve">      0 </w:t>
            </w:r>
            <w:r w:rsidRPr="00821CDA">
              <w:rPr>
                <w:color w:val="000000"/>
              </w:rPr>
              <w:noBreakHyphen/>
              <w:t>    5 000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5 001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20 000 v</w:t>
            </w:r>
          </w:p>
        </w:tc>
        <w:tc>
          <w:tcPr>
            <w:tcW w:w="5064" w:type="dxa"/>
            <w:tcBorders>
              <w:top w:val="nil"/>
              <w:left w:val="single" w:sz="6" w:space="0" w:color="auto"/>
              <w:bottom w:val="nil"/>
              <w:right w:val="double" w:sz="6" w:space="0" w:color="auto"/>
            </w:tcBorders>
            <w:vAlign w:val="center"/>
          </w:tcPr>
          <w:p w:rsidR="00AA210B" w:rsidRPr="00821CDA" w:rsidRDefault="00AA210B">
            <w:pPr>
              <w:tabs>
                <w:tab w:val="left" w:pos="288"/>
              </w:tabs>
              <w:ind w:right="1950"/>
              <w:jc w:val="right"/>
            </w:pPr>
            <w:r w:rsidRPr="00821CDA">
              <w:t>20 001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2 000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2 001 v +</w:t>
            </w:r>
          </w:p>
        </w:tc>
      </w:tr>
      <w:tr w:rsidR="00AA210B" w:rsidRPr="00821CDA">
        <w:trPr>
          <w:cantSplit/>
          <w:jc w:val="center"/>
        </w:trPr>
        <w:tc>
          <w:tcPr>
            <w:tcW w:w="1032" w:type="dxa"/>
            <w:tcBorders>
              <w:top w:val="nil"/>
              <w:left w:val="double" w:sz="6" w:space="0" w:color="auto"/>
              <w:bottom w:val="nil"/>
              <w:right w:val="nil"/>
            </w:tcBorders>
            <w:vAlign w:val="center"/>
          </w:tcPr>
          <w:p w:rsidR="00AA210B" w:rsidRPr="00821CDA" w:rsidRDefault="00AA210B">
            <w:pPr>
              <w:keepNext/>
              <w:tabs>
                <w:tab w:val="left" w:pos="144"/>
              </w:tabs>
            </w:pPr>
            <w:r w:rsidRPr="00821CDA">
              <w:tab/>
              <w:t>IIII</w:t>
            </w:r>
          </w:p>
        </w:tc>
        <w:tc>
          <w:tcPr>
            <w:tcW w:w="1620" w:type="dxa"/>
            <w:tcBorders>
              <w:top w:val="nil"/>
              <w:left w:val="single" w:sz="6" w:space="0" w:color="auto"/>
              <w:bottom w:val="nil"/>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 v</w:t>
            </w:r>
          </w:p>
        </w:tc>
        <w:tc>
          <w:tcPr>
            <w:tcW w:w="1260" w:type="dxa"/>
            <w:tcBorders>
              <w:top w:val="nil"/>
              <w:left w:val="single" w:sz="6" w:space="0" w:color="auto"/>
              <w:bottom w:val="nil"/>
              <w:right w:val="nil"/>
            </w:tcBorders>
            <w:vAlign w:val="center"/>
          </w:tcPr>
          <w:p w:rsidR="00AA210B" w:rsidRPr="00821CDA" w:rsidRDefault="00AA210B">
            <w:pPr>
              <w:tabs>
                <w:tab w:val="left" w:pos="288"/>
              </w:tabs>
              <w:jc w:val="right"/>
            </w:pPr>
            <w:r w:rsidRPr="00821CDA">
              <w:t xml:space="preserve">51 v </w:t>
            </w:r>
            <w:r w:rsidRPr="00821CDA">
              <w:noBreakHyphen/>
            </w:r>
          </w:p>
        </w:tc>
        <w:tc>
          <w:tcPr>
            <w:tcW w:w="1080" w:type="dxa"/>
            <w:tcBorders>
              <w:top w:val="nil"/>
              <w:left w:val="nil"/>
              <w:bottom w:val="nil"/>
              <w:right w:val="nil"/>
            </w:tcBorders>
            <w:vAlign w:val="center"/>
          </w:tcPr>
          <w:p w:rsidR="00AA210B" w:rsidRPr="00821CDA" w:rsidRDefault="00AA210B">
            <w:pPr>
              <w:tabs>
                <w:tab w:val="left" w:pos="288"/>
              </w:tabs>
              <w:jc w:val="right"/>
            </w:pPr>
            <w:r w:rsidRPr="00821CDA">
              <w:t>200 v</w:t>
            </w:r>
          </w:p>
        </w:tc>
        <w:tc>
          <w:tcPr>
            <w:tcW w:w="5064" w:type="dxa"/>
            <w:tcBorders>
              <w:top w:val="nil"/>
              <w:left w:val="single" w:sz="6" w:space="0" w:color="auto"/>
              <w:bottom w:val="nil"/>
              <w:right w:val="double" w:sz="6" w:space="0" w:color="auto"/>
            </w:tcBorders>
            <w:vAlign w:val="center"/>
          </w:tcPr>
          <w:p w:rsidR="00AA210B" w:rsidRPr="00821CDA" w:rsidRDefault="00AA210B">
            <w:pPr>
              <w:pStyle w:val="Header"/>
              <w:tabs>
                <w:tab w:val="clear" w:pos="4320"/>
                <w:tab w:val="clear" w:pos="8640"/>
                <w:tab w:val="left" w:pos="288"/>
              </w:tabs>
              <w:ind w:right="1950"/>
              <w:jc w:val="right"/>
              <w:rPr>
                <w:szCs w:val="24"/>
              </w:rPr>
            </w:pPr>
            <w:r w:rsidRPr="00821CDA">
              <w:t>201 v +</w:t>
            </w:r>
          </w:p>
        </w:tc>
      </w:tr>
      <w:tr w:rsidR="00AA210B" w:rsidRPr="00821CDA">
        <w:trPr>
          <w:cantSplit/>
          <w:jc w:val="center"/>
        </w:trPr>
        <w:tc>
          <w:tcPr>
            <w:tcW w:w="1032" w:type="dxa"/>
            <w:tcBorders>
              <w:top w:val="nil"/>
              <w:left w:val="double" w:sz="6" w:space="0" w:color="auto"/>
              <w:bottom w:val="double" w:sz="4" w:space="0" w:color="auto"/>
              <w:right w:val="nil"/>
            </w:tcBorders>
            <w:vAlign w:val="center"/>
          </w:tcPr>
          <w:p w:rsidR="00AA210B" w:rsidRPr="00821CDA" w:rsidRDefault="00AA210B">
            <w:pPr>
              <w:keepNext/>
              <w:tabs>
                <w:tab w:val="left" w:pos="144"/>
              </w:tabs>
            </w:pPr>
            <w:r w:rsidRPr="00821CDA">
              <w:tab/>
              <w:t>III L</w:t>
            </w:r>
          </w:p>
        </w:tc>
        <w:tc>
          <w:tcPr>
            <w:tcW w:w="1620" w:type="dxa"/>
            <w:tcBorders>
              <w:top w:val="nil"/>
              <w:left w:val="single" w:sz="6" w:space="0" w:color="auto"/>
              <w:bottom w:val="double" w:sz="4" w:space="0" w:color="auto"/>
              <w:right w:val="nil"/>
            </w:tcBorders>
            <w:vAlign w:val="center"/>
          </w:tcPr>
          <w:p w:rsidR="00AA210B" w:rsidRPr="00821CDA" w:rsidRDefault="00AA210B">
            <w:pPr>
              <w:tabs>
                <w:tab w:val="left" w:pos="288"/>
                <w:tab w:val="left" w:pos="576"/>
              </w:tabs>
              <w:rPr>
                <w:color w:val="000000"/>
              </w:rPr>
            </w:pPr>
            <w:r w:rsidRPr="00821CDA">
              <w:rPr>
                <w:color w:val="000000"/>
              </w:rPr>
              <w:t xml:space="preserve">      0 </w:t>
            </w:r>
            <w:r w:rsidRPr="00821CDA">
              <w:rPr>
                <w:color w:val="000000"/>
              </w:rPr>
              <w:noBreakHyphen/>
              <w:t>       500 v</w:t>
            </w:r>
          </w:p>
        </w:tc>
        <w:tc>
          <w:tcPr>
            <w:tcW w:w="1260" w:type="dxa"/>
            <w:tcBorders>
              <w:top w:val="nil"/>
              <w:left w:val="single" w:sz="6" w:space="0" w:color="auto"/>
              <w:bottom w:val="double" w:sz="4" w:space="0" w:color="auto"/>
              <w:right w:val="nil"/>
            </w:tcBorders>
            <w:vAlign w:val="center"/>
          </w:tcPr>
          <w:p w:rsidR="00AA210B" w:rsidRPr="00821CDA" w:rsidRDefault="00AA210B">
            <w:pPr>
              <w:tabs>
                <w:tab w:val="left" w:pos="288"/>
              </w:tabs>
              <w:jc w:val="right"/>
            </w:pPr>
            <w:r w:rsidRPr="00821CDA">
              <w:t xml:space="preserve">501 v </w:t>
            </w:r>
            <w:r w:rsidRPr="00821CDA">
              <w:noBreakHyphen/>
            </w:r>
          </w:p>
        </w:tc>
        <w:tc>
          <w:tcPr>
            <w:tcW w:w="1080" w:type="dxa"/>
            <w:tcBorders>
              <w:top w:val="nil"/>
              <w:left w:val="nil"/>
              <w:bottom w:val="double" w:sz="4" w:space="0" w:color="auto"/>
              <w:right w:val="nil"/>
            </w:tcBorders>
            <w:vAlign w:val="center"/>
          </w:tcPr>
          <w:p w:rsidR="00AA210B" w:rsidRPr="00821CDA" w:rsidRDefault="00AA210B">
            <w:pPr>
              <w:tabs>
                <w:tab w:val="left" w:pos="288"/>
              </w:tabs>
              <w:jc w:val="right"/>
            </w:pPr>
            <w:r w:rsidRPr="00821CDA">
              <w:t>1 000 v</w:t>
            </w:r>
          </w:p>
        </w:tc>
        <w:tc>
          <w:tcPr>
            <w:tcW w:w="5064" w:type="dxa"/>
            <w:tcBorders>
              <w:top w:val="single" w:sz="6" w:space="0" w:color="auto"/>
              <w:left w:val="single" w:sz="6" w:space="0" w:color="auto"/>
              <w:bottom w:val="double" w:sz="4" w:space="0" w:color="auto"/>
              <w:right w:val="double" w:sz="6" w:space="0" w:color="auto"/>
            </w:tcBorders>
            <w:vAlign w:val="center"/>
          </w:tcPr>
          <w:p w:rsidR="00AA210B" w:rsidRPr="00821CDA" w:rsidRDefault="00AA210B">
            <w:pPr>
              <w:tabs>
                <w:tab w:val="left" w:pos="288"/>
              </w:tabs>
              <w:jc w:val="center"/>
            </w:pPr>
            <w:r w:rsidRPr="00821CDA">
              <w:t>(Add 0.5 v to the basic tolerance for each additional 500 v or fraction thereof up to a maximum load of 10 000 v)</w:t>
            </w:r>
          </w:p>
        </w:tc>
      </w:tr>
      <w:tr w:rsidR="00AA210B" w:rsidRPr="00821CDA">
        <w:trPr>
          <w:cantSplit/>
          <w:jc w:val="center"/>
        </w:trPr>
        <w:tc>
          <w:tcPr>
            <w:tcW w:w="10056" w:type="dxa"/>
            <w:gridSpan w:val="5"/>
            <w:tcBorders>
              <w:top w:val="double" w:sz="4" w:space="0" w:color="auto"/>
              <w:left w:val="double" w:sz="6" w:space="0" w:color="auto"/>
              <w:bottom w:val="double" w:sz="4" w:space="0" w:color="auto"/>
              <w:right w:val="double" w:sz="6" w:space="0" w:color="auto"/>
            </w:tcBorders>
          </w:tcPr>
          <w:p w:rsidR="00AA210B" w:rsidRPr="00821CDA" w:rsidRDefault="00AA210B">
            <w:r w:rsidRPr="00821CDA">
              <w:t>v represents the load cell verification interval</w:t>
            </w:r>
            <w:r w:rsidR="00270A2C" w:rsidRPr="00821CDA">
              <w:fldChar w:fldCharType="begin"/>
            </w:r>
            <w:r w:rsidRPr="00821CDA">
              <w:instrText>XE"Load cell verification interval"</w:instrText>
            </w:r>
            <w:r w:rsidR="00270A2C" w:rsidRPr="00821CDA">
              <w:fldChar w:fldCharType="end"/>
            </w:r>
          </w:p>
          <w:p w:rsidR="00AA210B" w:rsidRPr="00821CDA" w:rsidRDefault="00AA210B">
            <w:pPr>
              <w:keepNext/>
            </w:pPr>
            <w:r w:rsidRPr="00821CDA">
              <w:t>p</w:t>
            </w:r>
            <w:r w:rsidRPr="00821CDA">
              <w:rPr>
                <w:vertAlign w:val="subscript"/>
              </w:rPr>
              <w:t>LC</w:t>
            </w:r>
            <w:r w:rsidRPr="00821CDA">
              <w:t xml:space="preserve"> represents the apportionment factor</w:t>
            </w:r>
            <w:r w:rsidR="00270A2C" w:rsidRPr="00821CDA">
              <w:fldChar w:fldCharType="begin"/>
            </w:r>
            <w:r w:rsidRPr="00821CDA">
              <w:instrText>XE"Apportionment factor"</w:instrText>
            </w:r>
            <w:r w:rsidR="00270A2C" w:rsidRPr="00821CDA">
              <w:fldChar w:fldCharType="end"/>
            </w:r>
            <w:r w:rsidRPr="00821CDA">
              <w:t>s applied to the basic tolerance</w:t>
            </w:r>
          </w:p>
          <w:p w:rsidR="00AA210B" w:rsidRPr="00821CDA" w:rsidRDefault="00AA210B">
            <w:pPr>
              <w:keepNext/>
            </w:pPr>
            <w:r w:rsidRPr="00821CDA">
              <w:t>p</w:t>
            </w:r>
            <w:r w:rsidRPr="00821CDA">
              <w:rPr>
                <w:vertAlign w:val="subscript"/>
              </w:rPr>
              <w:t>LC</w:t>
            </w:r>
            <w:r w:rsidRPr="00821CDA">
              <w:t xml:space="preserve"> = 0.7 for load cells marked with S (single load cell applications)</w:t>
            </w:r>
          </w:p>
          <w:p w:rsidR="00AA210B" w:rsidRPr="00821CDA" w:rsidRDefault="00AA210B">
            <w:pPr>
              <w:keepNext/>
            </w:pPr>
            <w:r w:rsidRPr="00821CDA">
              <w:t>p</w:t>
            </w:r>
            <w:r w:rsidRPr="00821CDA">
              <w:rPr>
                <w:vertAlign w:val="subscript"/>
              </w:rPr>
              <w:t>LC</w:t>
            </w:r>
            <w:r w:rsidRPr="00821CDA">
              <w:t xml:space="preserve"> = 1.0 for load cells marked with M (multiple load cell applications)</w:t>
            </w:r>
          </w:p>
          <w:p w:rsidR="00AA210B" w:rsidRPr="00821CDA" w:rsidRDefault="00AA210B">
            <w:pPr>
              <w:keepNext/>
            </w:pPr>
            <w:r w:rsidRPr="00821CDA">
              <w:t>p</w:t>
            </w:r>
            <w:r w:rsidRPr="00821CDA">
              <w:rPr>
                <w:vertAlign w:val="subscript"/>
              </w:rPr>
              <w:t>LC</w:t>
            </w:r>
            <w:r w:rsidRPr="00821CDA">
              <w:t xml:space="preserve"> = 0.5 for Class III L load cells marked with S or M</w:t>
            </w:r>
          </w:p>
          <w:p w:rsidR="00AA210B" w:rsidRPr="00821CDA" w:rsidRDefault="00AA210B">
            <w:pPr>
              <w:keepNext/>
            </w:pPr>
            <w:r w:rsidRPr="00821CDA">
              <w:t>* mpe</w:t>
            </w:r>
            <w:r w:rsidR="00270A2C" w:rsidRPr="00821CDA">
              <w:fldChar w:fldCharType="begin"/>
            </w:r>
            <w:r w:rsidR="00597AB4" w:rsidRPr="00821CDA">
              <w:instrText>XE“Maximum permissible error (mpe)”</w:instrText>
            </w:r>
            <w:r w:rsidR="00270A2C" w:rsidRPr="00821CDA">
              <w:fldChar w:fldCharType="end"/>
            </w:r>
            <w:r w:rsidRPr="00821CDA">
              <w:t xml:space="preserve"> = p</w:t>
            </w:r>
            <w:r w:rsidRPr="00821CDA">
              <w:rPr>
                <w:vertAlign w:val="subscript"/>
              </w:rPr>
              <w:t>LC</w:t>
            </w:r>
            <w:r w:rsidRPr="00821CDA">
              <w:t xml:space="preserve"> x Basic Tolerance in load cell verifications divisions (v)</w:t>
            </w:r>
          </w:p>
        </w:tc>
      </w:tr>
      <w:tr w:rsidR="00AA210B" w:rsidRPr="00821CDA">
        <w:trPr>
          <w:cantSplit/>
          <w:jc w:val="center"/>
        </w:trPr>
        <w:tc>
          <w:tcPr>
            <w:tcW w:w="10056" w:type="dxa"/>
            <w:gridSpan w:val="5"/>
            <w:tcBorders>
              <w:top w:val="double" w:sz="4" w:space="0" w:color="auto"/>
            </w:tcBorders>
          </w:tcPr>
          <w:p w:rsidR="00AA210B" w:rsidRPr="00821CDA" w:rsidRDefault="00AA210B">
            <w:pPr>
              <w:spacing w:before="60"/>
              <w:jc w:val="both"/>
            </w:pPr>
            <w:r w:rsidRPr="00821CDA">
              <w:t>(Table Added 2005) (Amended 2006)</w:t>
            </w:r>
          </w:p>
        </w:tc>
      </w:tr>
    </w:tbl>
    <w:p w:rsidR="00AA210B" w:rsidRPr="00821CDA" w:rsidRDefault="00AA210B">
      <w:pPr>
        <w:tabs>
          <w:tab w:val="left" w:pos="288"/>
        </w:tabs>
        <w:jc w:val="both"/>
        <w:rPr>
          <w:b/>
        </w:rPr>
      </w:pPr>
    </w:p>
    <w:p w:rsidR="00AA210B" w:rsidRPr="00821CDA" w:rsidRDefault="00AA210B">
      <w:pPr>
        <w:keepNext/>
        <w:tabs>
          <w:tab w:val="left" w:pos="1260"/>
        </w:tabs>
        <w:ind w:left="360"/>
        <w:jc w:val="both"/>
        <w:rPr>
          <w:vertAlign w:val="subscript"/>
        </w:rPr>
      </w:pPr>
      <w:bookmarkStart w:id="127" w:name="_Toc273949910"/>
      <w:r w:rsidRPr="00821CDA">
        <w:rPr>
          <w:rStyle w:val="Heading4Char"/>
        </w:rPr>
        <w:t>T.N.4.7.</w:t>
      </w:r>
      <w:r w:rsidRPr="00821CDA">
        <w:rPr>
          <w:rStyle w:val="Heading4Char"/>
        </w:rPr>
        <w:tab/>
        <w:t>Creep Recovery for Load Cells During Type Evaluation.</w:t>
      </w:r>
      <w:bookmarkEnd w:id="127"/>
      <w:r w:rsidRPr="00821CDA">
        <w:t xml:space="preserve"> – The difference between the initial reading of the minimum load of the measuring range (D</w:t>
      </w:r>
      <w:r w:rsidRPr="00821CDA">
        <w:rPr>
          <w:vertAlign w:val="subscript"/>
        </w:rPr>
        <w:t>min</w:t>
      </w:r>
      <w:r w:rsidRPr="00821CDA">
        <w:t>) and the reading after returning to minimum load subsequent to the maximum load (D</w:t>
      </w:r>
      <w:r w:rsidRPr="00821CDA">
        <w:rPr>
          <w:vertAlign w:val="subscript"/>
        </w:rPr>
        <w:t>max</w:t>
      </w:r>
      <w:r w:rsidRPr="00821CDA">
        <w:t>) having been applied for 30</w:t>
      </w:r>
      <w:r w:rsidRPr="00821CDA">
        <w:rPr>
          <w:rFonts w:hint="eastAsia"/>
        </w:rPr>
        <w:t> </w:t>
      </w:r>
      <w:r w:rsidRPr="00821CDA">
        <w:t>minutes shall not exceed:</w:t>
      </w:r>
    </w:p>
    <w:p w:rsidR="00AA210B" w:rsidRPr="00821CDA" w:rsidRDefault="00AA210B">
      <w:pPr>
        <w:keepNext/>
        <w:ind w:left="360"/>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w:t>
      </w:r>
      <w:r w:rsidRPr="00821CDA">
        <w:rPr>
          <w:rFonts w:hint="eastAsia"/>
        </w:rPr>
        <w:t> </w:t>
      </w:r>
      <w:r w:rsidRPr="00821CDA">
        <w:t xml:space="preserve"> II and IIII load cells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0.5 times the value of </w:t>
      </w:r>
      <w:r w:rsidRPr="00821CDA">
        <w:rPr>
          <w:rFonts w:hint="eastAsia"/>
        </w:rPr>
        <w:t>the</w:t>
      </w:r>
      <w:r w:rsidRPr="00821CDA">
        <w:t xml:space="preserve"> load cell verification interval (0.5</w:t>
      </w:r>
      <w:r w:rsidRPr="00821CDA">
        <w:rPr>
          <w:rFonts w:hint="eastAsia"/>
        </w:rPr>
        <w:t> </w:t>
      </w:r>
      <w:r w:rsidRPr="00821CDA">
        <w:t>v) for Class III load cells with 4000 or fewer divisions</w:t>
      </w:r>
      <w:r w:rsidR="00B42BDF" w:rsidRPr="00821CDA">
        <w:t>;</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 xml:space="preserve">0.83 times the value of </w:t>
      </w:r>
      <w:r w:rsidRPr="00821CDA">
        <w:rPr>
          <w:rFonts w:hint="eastAsia"/>
        </w:rPr>
        <w:t>the</w:t>
      </w:r>
      <w:r w:rsidRPr="00821CDA">
        <w:t xml:space="preserve"> load cell verification interval (0.83 v) for Class III load cells with more than 4000 divisions</w:t>
      </w:r>
      <w:r w:rsidR="00B42BDF" w:rsidRPr="00821CDA">
        <w:t xml:space="preserve">; </w:t>
      </w:r>
      <w:r w:rsidRPr="00821CDA">
        <w:t>or</w:t>
      </w:r>
    </w:p>
    <w:p w:rsidR="00AA210B" w:rsidRPr="00821CDA" w:rsidRDefault="00AA210B">
      <w:pPr>
        <w:keepNext/>
        <w:ind w:left="360"/>
        <w:jc w:val="both"/>
      </w:pPr>
    </w:p>
    <w:p w:rsidR="00AA210B" w:rsidRPr="00821CDA" w:rsidRDefault="00AA210B">
      <w:pPr>
        <w:keepNext/>
        <w:numPr>
          <w:ilvl w:val="0"/>
          <w:numId w:val="13"/>
        </w:numPr>
        <w:ind w:left="1080"/>
        <w:jc w:val="both"/>
      </w:pPr>
      <w:r w:rsidRPr="00821CDA">
        <w:t>1.5 times the value of the load cell verification interval (1.5</w:t>
      </w:r>
      <w:r w:rsidRPr="00821CDA">
        <w:rPr>
          <w:rFonts w:hint="eastAsia"/>
        </w:rPr>
        <w:t> </w:t>
      </w:r>
      <w:r w:rsidRPr="00821CDA">
        <w:t>v) for Class</w:t>
      </w:r>
      <w:r w:rsidRPr="00821CDA">
        <w:rPr>
          <w:rFonts w:hint="eastAsia"/>
        </w:rPr>
        <w:t> </w:t>
      </w:r>
      <w:r w:rsidRPr="00821CDA">
        <w:t>III</w:t>
      </w:r>
      <w:r w:rsidRPr="00821CDA">
        <w:rPr>
          <w:rFonts w:hint="eastAsia"/>
        </w:rPr>
        <w:t> </w:t>
      </w:r>
      <w:r w:rsidRPr="00821CDA">
        <w:t>L load cells.</w:t>
      </w:r>
    </w:p>
    <w:p w:rsidR="00AA210B" w:rsidRPr="00821CDA" w:rsidRDefault="00AA210B">
      <w:pPr>
        <w:keepNext/>
        <w:spacing w:before="60"/>
        <w:ind w:left="360"/>
      </w:pPr>
      <w:r w:rsidRPr="00821CDA">
        <w:t>(Added 2006) (Amended 2009)</w:t>
      </w:r>
    </w:p>
    <w:p w:rsidR="00AA210B" w:rsidRPr="00821CDA" w:rsidRDefault="00AA210B">
      <w:pPr>
        <w:tabs>
          <w:tab w:val="left" w:pos="288"/>
        </w:tabs>
        <w:jc w:val="both"/>
        <w:rPr>
          <w:b/>
        </w:rPr>
      </w:pPr>
    </w:p>
    <w:p w:rsidR="00AA210B" w:rsidRPr="00821CDA" w:rsidRDefault="00AA210B">
      <w:pPr>
        <w:tabs>
          <w:tab w:val="left" w:pos="288"/>
        </w:tabs>
        <w:jc w:val="both"/>
      </w:pPr>
      <w:bookmarkStart w:id="128" w:name="_Toc273949911"/>
      <w:r w:rsidRPr="00821CDA">
        <w:rPr>
          <w:rStyle w:val="Heading3Char"/>
        </w:rPr>
        <w:t>T.N.5.</w:t>
      </w:r>
      <w:r w:rsidRPr="00821CDA">
        <w:rPr>
          <w:rStyle w:val="Heading3Char"/>
        </w:rPr>
        <w:tab/>
        <w:t>Repeatability.</w:t>
      </w:r>
      <w:bookmarkEnd w:id="128"/>
      <w:r w:rsidR="00270A2C" w:rsidRPr="00821CDA">
        <w:fldChar w:fldCharType="begin"/>
      </w:r>
      <w:r w:rsidRPr="00821CDA">
        <w:instrText>XE"Repeatability"</w:instrText>
      </w:r>
      <w:r w:rsidR="00270A2C" w:rsidRPr="00821CDA">
        <w:fldChar w:fldCharType="end"/>
      </w:r>
      <w:r w:rsidRPr="00821CDA">
        <w:t xml:space="preserve"> – The results obtained from several weighings of the same load under reasonably static test conditions shall agree within the absolute value of the maintenance</w:t>
      </w:r>
      <w:r w:rsidR="00270A2C" w:rsidRPr="00821CDA">
        <w:fldChar w:fldCharType="begin"/>
      </w:r>
      <w:r w:rsidRPr="00821CDA">
        <w:instrText>XE"Maintenance"</w:instrText>
      </w:r>
      <w:r w:rsidR="00270A2C" w:rsidRPr="00821CDA">
        <w:fldChar w:fldCharType="end"/>
      </w:r>
      <w:r w:rsidRPr="00821CDA">
        <w:t xml:space="preserve"> tolerance</w:t>
      </w:r>
      <w:r w:rsidR="00270A2C" w:rsidRPr="00821CDA">
        <w:fldChar w:fldCharType="begin"/>
      </w:r>
      <w:r w:rsidRPr="00821CDA">
        <w:instrText>XE"Maintenance tolerance"</w:instrText>
      </w:r>
      <w:r w:rsidR="00270A2C" w:rsidRPr="00821CDA">
        <w:fldChar w:fldCharType="end"/>
      </w:r>
      <w:r w:rsidRPr="00821CDA">
        <w:t xml:space="preserve"> for that load, and shall be within applicable tolerances</w:t>
      </w:r>
      <w:r w:rsidR="00270A2C" w:rsidRPr="00821CDA">
        <w:fldChar w:fldCharType="begin"/>
      </w:r>
      <w:r w:rsidRPr="00821CDA">
        <w:instrText>XE"Tolerances"</w:instrText>
      </w:r>
      <w:r w:rsidR="00270A2C" w:rsidRPr="00821CDA">
        <w:fldChar w:fldCharType="end"/>
      </w:r>
      <w:r w:rsidRPr="00821CDA">
        <w:t>.</w:t>
      </w:r>
    </w:p>
    <w:p w:rsidR="00AA210B" w:rsidRPr="00821CDA" w:rsidRDefault="00AA210B">
      <w:pPr>
        <w:tabs>
          <w:tab w:val="left" w:pos="288"/>
        </w:tabs>
        <w:jc w:val="both"/>
      </w:pPr>
    </w:p>
    <w:p w:rsidR="00AA210B" w:rsidRPr="00821CDA" w:rsidRDefault="00AA210B">
      <w:pPr>
        <w:keepNext/>
        <w:tabs>
          <w:tab w:val="left" w:pos="288"/>
        </w:tabs>
        <w:jc w:val="both"/>
      </w:pPr>
      <w:bookmarkStart w:id="129" w:name="_Toc273949912"/>
      <w:r w:rsidRPr="00821CDA">
        <w:rPr>
          <w:rStyle w:val="Heading3Char"/>
        </w:rPr>
        <w:t>T.N.6.</w:t>
      </w:r>
      <w:r w:rsidRPr="00821CDA">
        <w:rPr>
          <w:rStyle w:val="Heading3Char"/>
        </w:rPr>
        <w:tab/>
        <w:t>Sensitivity.</w:t>
      </w:r>
      <w:bookmarkEnd w:id="129"/>
      <w:r w:rsidRPr="00821CDA">
        <w:t xml:space="preserve"> – This section is applicable to all nonautomatic</w:t>
      </w:r>
      <w:r w:rsidRPr="00821CDA">
        <w:noBreakHyphen/>
        <w:t>indicating scales marked I</w:t>
      </w:r>
      <w:r w:rsidR="00270A2C" w:rsidRPr="00821CDA">
        <w:fldChar w:fldCharType="begin"/>
      </w:r>
      <w:r w:rsidRPr="00821CDA">
        <w:instrText>XE"Class I"</w:instrText>
      </w:r>
      <w:r w:rsidR="00270A2C" w:rsidRPr="00821CDA">
        <w:fldChar w:fldCharType="end"/>
      </w:r>
      <w:r w:rsidRPr="00821CDA">
        <w:t>, II</w:t>
      </w:r>
      <w:r w:rsidR="00270A2C" w:rsidRPr="00821CDA">
        <w:fldChar w:fldCharType="begin"/>
      </w:r>
      <w:r w:rsidRPr="00821CDA">
        <w:instrText>XE"Class II"</w:instrText>
      </w:r>
      <w:r w:rsidR="00270A2C" w:rsidRPr="00821CDA">
        <w:fldChar w:fldCharType="end"/>
      </w:r>
      <w:r w:rsidRPr="00821CDA">
        <w:t>, III</w:t>
      </w:r>
      <w:r w:rsidR="00270A2C" w:rsidRPr="00821CDA">
        <w:fldChar w:fldCharType="begin"/>
      </w:r>
      <w:r w:rsidRPr="00821CDA">
        <w:instrText>XE"Class III"</w:instrText>
      </w:r>
      <w:r w:rsidR="00270A2C" w:rsidRPr="00821CDA">
        <w:fldChar w:fldCharType="end"/>
      </w:r>
      <w:r w:rsidRPr="00821CDA">
        <w:t>, III L</w:t>
      </w:r>
      <w:r w:rsidR="00270A2C" w:rsidRPr="00821CDA">
        <w:fldChar w:fldCharType="begin"/>
      </w:r>
      <w:r w:rsidRPr="00821CDA">
        <w:instrText>XE"Class III L"</w:instrText>
      </w:r>
      <w:r w:rsidR="00270A2C" w:rsidRPr="00821CDA">
        <w:fldChar w:fldCharType="end"/>
      </w:r>
      <w:r w:rsidRPr="00821CDA">
        <w:t>, or IIII</w:t>
      </w:r>
      <w:r w:rsidR="00270A2C" w:rsidRPr="00821CDA">
        <w:fldChar w:fldCharType="begin"/>
      </w:r>
      <w:r w:rsidRPr="00821CDA">
        <w:instrText>XE"Class IIII"</w:instrText>
      </w:r>
      <w:r w:rsidR="00270A2C" w:rsidRPr="00821CDA">
        <w:fldChar w:fldCharType="end"/>
      </w:r>
      <w:r w:rsidRPr="00821CDA">
        <w:t>.</w:t>
      </w:r>
    </w:p>
    <w:p w:rsidR="00AA210B" w:rsidRPr="00821CDA" w:rsidRDefault="00AA210B">
      <w:pPr>
        <w:keepNext/>
        <w:tabs>
          <w:tab w:val="left" w:pos="288"/>
        </w:tabs>
        <w:jc w:val="both"/>
      </w:pPr>
    </w:p>
    <w:p w:rsidR="00AA210B" w:rsidRPr="00821CDA" w:rsidRDefault="00AA210B">
      <w:pPr>
        <w:pStyle w:val="Heading4"/>
        <w:tabs>
          <w:tab w:val="left" w:pos="1260"/>
        </w:tabs>
      </w:pPr>
      <w:bookmarkStart w:id="130" w:name="_Toc273949913"/>
      <w:r w:rsidRPr="00821CDA">
        <w:t>T.N.6.1.</w:t>
      </w:r>
      <w:r w:rsidRPr="00821CDA">
        <w:tab/>
        <w:t>Test Load.</w:t>
      </w:r>
      <w:bookmarkEnd w:id="130"/>
    </w:p>
    <w:p w:rsidR="00AA210B" w:rsidRPr="00821CDA" w:rsidRDefault="00AA210B">
      <w:pPr>
        <w:keepNext/>
        <w:tabs>
          <w:tab w:val="left" w:pos="288"/>
        </w:tabs>
        <w:jc w:val="both"/>
      </w:pPr>
    </w:p>
    <w:p w:rsidR="00AA210B" w:rsidRPr="00821CDA" w:rsidRDefault="00AA210B">
      <w:pPr>
        <w:pStyle w:val="BodyTextIndent2"/>
        <w:keepNext/>
        <w:tabs>
          <w:tab w:val="clear" w:pos="720"/>
          <w:tab w:val="left" w:pos="288"/>
        </w:tabs>
        <w:ind w:left="1080" w:hanging="360"/>
        <w:rPr>
          <w:bCs/>
        </w:rPr>
      </w:pPr>
      <w:r w:rsidRPr="00821CDA">
        <w:rPr>
          <w:bCs/>
        </w:rPr>
        <w:t>(a)</w:t>
      </w:r>
      <w:r w:rsidRPr="00821CDA">
        <w:rPr>
          <w:bCs/>
        </w:rPr>
        <w:tab/>
        <w:t>The test load for sensitivity for nonautomatic-indicating vehicle</w:t>
      </w:r>
      <w:r w:rsidR="00270A2C" w:rsidRPr="00821CDA">
        <w:rPr>
          <w:bCs/>
        </w:rPr>
        <w:fldChar w:fldCharType="begin"/>
      </w:r>
      <w:r w:rsidRPr="00821CDA">
        <w:rPr>
          <w:bCs/>
        </w:rPr>
        <w:instrText>XE"Scales:Vehicle"</w:instrText>
      </w:r>
      <w:r w:rsidR="00270A2C" w:rsidRPr="00821CDA">
        <w:rPr>
          <w:bCs/>
        </w:rPr>
        <w:fldChar w:fldCharType="end"/>
      </w:r>
      <w:r w:rsidRPr="00821CDA">
        <w:rPr>
          <w:bCs/>
        </w:rPr>
        <w:t>, axle-load</w:t>
      </w:r>
      <w:r w:rsidR="00270A2C" w:rsidRPr="00821CDA">
        <w:rPr>
          <w:bCs/>
        </w:rPr>
        <w:fldChar w:fldCharType="begin"/>
      </w:r>
      <w:r w:rsidRPr="00821CDA">
        <w:rPr>
          <w:bCs/>
        </w:rPr>
        <w:instrText>XE"Scales:Axle load"</w:instrText>
      </w:r>
      <w:r w:rsidR="00270A2C" w:rsidRPr="00821CDA">
        <w:rPr>
          <w:bCs/>
        </w:rPr>
        <w:fldChar w:fldCharType="end"/>
      </w:r>
      <w:r w:rsidRPr="00821CDA">
        <w:rPr>
          <w:bCs/>
        </w:rPr>
        <w:t>, livestock</w:t>
      </w:r>
      <w:r w:rsidR="00270A2C" w:rsidRPr="00821CDA">
        <w:rPr>
          <w:bCs/>
        </w:rPr>
        <w:fldChar w:fldCharType="begin"/>
      </w:r>
      <w:r w:rsidRPr="00821CDA">
        <w:rPr>
          <w:bCs/>
        </w:rPr>
        <w:instrText>XE"Scales:Livestock"</w:instrText>
      </w:r>
      <w:r w:rsidR="00270A2C" w:rsidRPr="00821CDA">
        <w:rPr>
          <w:bCs/>
        </w:rPr>
        <w:fldChar w:fldCharType="end"/>
      </w:r>
      <w:r w:rsidRPr="00821CDA">
        <w:rPr>
          <w:bCs/>
        </w:rPr>
        <w:t>, and animal scales shall be 1 d for scales equipped with balance indicator</w:t>
      </w:r>
      <w:r w:rsidR="00270A2C" w:rsidRPr="00821CDA">
        <w:rPr>
          <w:bCs/>
        </w:rPr>
        <w:fldChar w:fldCharType="begin"/>
      </w:r>
      <w:r w:rsidRPr="00821CDA">
        <w:rPr>
          <w:bCs/>
        </w:rPr>
        <w:instrText>XE"Balance indicator"</w:instrText>
      </w:r>
      <w:r w:rsidR="00270A2C" w:rsidRPr="00821CDA">
        <w:rPr>
          <w:bCs/>
        </w:rPr>
        <w:fldChar w:fldCharType="end"/>
      </w:r>
      <w:r w:rsidRPr="00821CDA">
        <w:rPr>
          <w:bCs/>
        </w:rPr>
        <w:t>, and 2 d or 0.2</w:t>
      </w:r>
      <w:r w:rsidRPr="00821CDA">
        <w:t> </w:t>
      </w:r>
      <w:r w:rsidRPr="00821CDA">
        <w:rPr>
          <w:bCs/>
        </w:rPr>
        <w:t>% of the scale capacity</w:t>
      </w:r>
      <w:r w:rsidR="00270A2C" w:rsidRPr="00821CDA">
        <w:rPr>
          <w:bCs/>
        </w:rPr>
        <w:fldChar w:fldCharType="begin"/>
      </w:r>
      <w:r w:rsidRPr="00821CDA">
        <w:rPr>
          <w:bCs/>
        </w:rPr>
        <w:instrText>XE"Capacity"</w:instrText>
      </w:r>
      <w:r w:rsidR="00270A2C" w:rsidRPr="00821CDA">
        <w:rPr>
          <w:bCs/>
        </w:rPr>
        <w:fldChar w:fldCharType="end"/>
      </w:r>
      <w:r w:rsidRPr="00821CDA">
        <w:rPr>
          <w:bCs/>
        </w:rPr>
        <w:t>, whichever is less, for scales not equipped with balance indicators.</w:t>
      </w:r>
    </w:p>
    <w:p w:rsidR="00AA210B" w:rsidRPr="00821CDA" w:rsidRDefault="00AA210B">
      <w:pPr>
        <w:keepNext/>
        <w:tabs>
          <w:tab w:val="left" w:pos="288"/>
        </w:tabs>
        <w:ind w:left="1080" w:hanging="360"/>
        <w:jc w:val="both"/>
        <w:rPr>
          <w:bCs/>
        </w:rPr>
      </w:pPr>
    </w:p>
    <w:p w:rsidR="00AA210B" w:rsidRPr="00821CDA" w:rsidRDefault="00AA210B">
      <w:pPr>
        <w:tabs>
          <w:tab w:val="left" w:pos="288"/>
        </w:tabs>
        <w:ind w:left="1080" w:hanging="360"/>
        <w:jc w:val="both"/>
      </w:pPr>
      <w:r w:rsidRPr="00821CDA">
        <w:rPr>
          <w:bCs/>
        </w:rPr>
        <w:t>(b)</w:t>
      </w:r>
      <w:r w:rsidRPr="00821CDA">
        <w:rPr>
          <w:bCs/>
        </w:rPr>
        <w:tab/>
      </w:r>
      <w:r w:rsidRPr="00821CDA">
        <w:t>For all other nonautomatic-indicating scales, the test load for sensitivity shall be 1 d at zero and 2 d at maximum test load.</w:t>
      </w:r>
    </w:p>
    <w:p w:rsidR="00AA210B" w:rsidRPr="00821CDA" w:rsidRDefault="00AA210B">
      <w:pPr>
        <w:tabs>
          <w:tab w:val="left" w:pos="288"/>
        </w:tabs>
        <w:jc w:val="both"/>
      </w:pPr>
    </w:p>
    <w:p w:rsidR="00AA210B" w:rsidRPr="00821CDA" w:rsidRDefault="00AA210B">
      <w:pPr>
        <w:keepLines/>
        <w:tabs>
          <w:tab w:val="left" w:pos="288"/>
          <w:tab w:val="left" w:pos="1260"/>
        </w:tabs>
        <w:ind w:left="360"/>
        <w:jc w:val="both"/>
      </w:pPr>
      <w:bookmarkStart w:id="131" w:name="_Toc273949914"/>
      <w:r w:rsidRPr="00821CDA">
        <w:rPr>
          <w:rStyle w:val="Heading4Char"/>
        </w:rPr>
        <w:t>T.N.6.2.</w:t>
      </w:r>
      <w:r w:rsidRPr="00821CDA">
        <w:rPr>
          <w:rStyle w:val="Heading4Char"/>
        </w:rPr>
        <w:tab/>
        <w:t>Minimum Change of Indications.</w:t>
      </w:r>
      <w:bookmarkEnd w:id="131"/>
      <w:r w:rsidRPr="00821CDA">
        <w:t xml:space="preserve"> – The addition or removal of the test load for sensitivity shall cause a minimum permanent change as follows:</w:t>
      </w:r>
    </w:p>
    <w:p w:rsidR="00AA210B" w:rsidRPr="00821CDA" w:rsidRDefault="00AA210B">
      <w:pPr>
        <w:keepNext/>
        <w:tabs>
          <w:tab w:val="left" w:pos="288"/>
        </w:tabs>
        <w:ind w:left="720"/>
        <w:jc w:val="both"/>
      </w:pPr>
    </w:p>
    <w:p w:rsidR="00AA210B" w:rsidRPr="00821CDA" w:rsidRDefault="00AA210B">
      <w:pPr>
        <w:pStyle w:val="BodyTextIndent2"/>
        <w:tabs>
          <w:tab w:val="clear" w:pos="720"/>
          <w:tab w:val="left" w:pos="288"/>
        </w:tabs>
        <w:ind w:left="1080" w:hanging="360"/>
      </w:pPr>
      <w:r w:rsidRPr="00821CDA">
        <w:rPr>
          <w:bCs/>
        </w:rPr>
        <w:t>(a)</w:t>
      </w:r>
      <w:r w:rsidRPr="00821CDA">
        <w:rPr>
          <w:bCs/>
        </w:rPr>
        <w:tab/>
      </w:r>
      <w:r w:rsidRPr="00821CDA">
        <w:t>for a scale with trig loop but without a balance indicator</w:t>
      </w:r>
      <w:r w:rsidR="00270A2C" w:rsidRPr="00821CDA">
        <w:fldChar w:fldCharType="begin"/>
      </w:r>
      <w:r w:rsidRPr="00821CDA">
        <w:instrText>XE"Balance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the position of the weighbeam shall change from the center to the outer limit of the trig loop;</w:t>
      </w:r>
    </w:p>
    <w:p w:rsidR="00AA210B" w:rsidRPr="00821CDA" w:rsidRDefault="00AA210B">
      <w:pPr>
        <w:tabs>
          <w:tab w:val="left" w:pos="288"/>
        </w:tabs>
        <w:ind w:left="1080" w:hanging="360"/>
        <w:jc w:val="both"/>
      </w:pPr>
    </w:p>
    <w:p w:rsidR="00AA210B" w:rsidRPr="00821CDA" w:rsidRDefault="00AA210B">
      <w:pPr>
        <w:tabs>
          <w:tab w:val="left" w:pos="288"/>
        </w:tabs>
        <w:ind w:left="1080" w:hanging="360"/>
        <w:jc w:val="both"/>
        <w:rPr>
          <w:bCs/>
        </w:rPr>
      </w:pPr>
      <w:r w:rsidRPr="00821CDA">
        <w:rPr>
          <w:bCs/>
        </w:rPr>
        <w:t>(b)</w:t>
      </w:r>
      <w:r w:rsidRPr="00821CDA">
        <w:rPr>
          <w:bCs/>
        </w:rPr>
        <w:tab/>
        <w:t>for a scale with balance indicator</w:t>
      </w:r>
      <w:r w:rsidR="00270A2C" w:rsidRPr="00821CDA">
        <w:rPr>
          <w:bCs/>
        </w:rPr>
        <w:fldChar w:fldCharType="begin"/>
      </w:r>
      <w:r w:rsidRPr="00821CDA">
        <w:rPr>
          <w:bCs/>
        </w:rPr>
        <w:instrText>XE"Balance indicator"</w:instrText>
      </w:r>
      <w:r w:rsidR="00270A2C" w:rsidRPr="00821CDA">
        <w:rPr>
          <w:bCs/>
        </w:rPr>
        <w:fldChar w:fldCharType="end"/>
      </w:r>
      <w:r w:rsidRPr="00821CDA">
        <w:rPr>
          <w:bCs/>
        </w:rPr>
        <w:t>, the position of the indicator</w:t>
      </w:r>
      <w:r w:rsidR="00270A2C" w:rsidRPr="00821CDA">
        <w:rPr>
          <w:bCs/>
        </w:rPr>
        <w:fldChar w:fldCharType="begin"/>
      </w:r>
      <w:r w:rsidRPr="00821CDA">
        <w:rPr>
          <w:bCs/>
        </w:rPr>
        <w:instrText>XE"Indicator"</w:instrText>
      </w:r>
      <w:r w:rsidR="00270A2C" w:rsidRPr="00821CDA">
        <w:rPr>
          <w:bCs/>
        </w:rPr>
        <w:fldChar w:fldCharType="end"/>
      </w:r>
      <w:r w:rsidRPr="00821CDA">
        <w:rPr>
          <w:bCs/>
        </w:rPr>
        <w:t xml:space="preserve"> shall change one division on the graduated scale, the width of the central target area, or the applicable value as shown below, whichever is greater:</w:t>
      </w:r>
    </w:p>
    <w:p w:rsidR="00AA210B" w:rsidRPr="00821CDA" w:rsidRDefault="00AA210B">
      <w:pPr>
        <w:ind w:left="720"/>
        <w:jc w:val="both"/>
        <w:rPr>
          <w:bCs/>
        </w:rPr>
      </w:pPr>
    </w:p>
    <w:p w:rsidR="00AA210B" w:rsidRPr="00821CDA" w:rsidRDefault="00AA210B">
      <w:pPr>
        <w:ind w:left="1080"/>
        <w:jc w:val="both"/>
        <w:rPr>
          <w:bCs/>
        </w:rPr>
      </w:pPr>
      <w:r w:rsidRPr="00821CDA">
        <w:rPr>
          <w:bCs/>
        </w:rPr>
        <w:t>Scale of Class</w:t>
      </w:r>
      <w:r w:rsidR="00270A2C" w:rsidRPr="00821CDA">
        <w:rPr>
          <w:bCs/>
        </w:rPr>
        <w:fldChar w:fldCharType="begin"/>
      </w:r>
      <w:r w:rsidRPr="00821CDA">
        <w:rPr>
          <w:bCs/>
        </w:rPr>
        <w:instrText>XE"Class"</w:instrText>
      </w:r>
      <w:r w:rsidR="00270A2C" w:rsidRPr="00821CDA">
        <w:rPr>
          <w:bCs/>
        </w:rPr>
        <w:fldChar w:fldCharType="end"/>
      </w:r>
      <w:r w:rsidRPr="00821CDA">
        <w:rPr>
          <w:bCs/>
        </w:rPr>
        <w:t> I</w:t>
      </w:r>
      <w:r w:rsidR="00270A2C" w:rsidRPr="00821CDA">
        <w:rPr>
          <w:bCs/>
        </w:rPr>
        <w:fldChar w:fldCharType="begin"/>
      </w:r>
      <w:r w:rsidRPr="00821CDA">
        <w:rPr>
          <w:bCs/>
        </w:rPr>
        <w:instrText>XE"Class I"</w:instrText>
      </w:r>
      <w:r w:rsidR="00270A2C" w:rsidRPr="00821CDA">
        <w:rPr>
          <w:bCs/>
        </w:rPr>
        <w:fldChar w:fldCharType="end"/>
      </w:r>
      <w:r w:rsidRPr="00821CDA">
        <w:rPr>
          <w:bCs/>
        </w:rPr>
        <w:t xml:space="preserve"> or II</w:t>
      </w:r>
      <w:r w:rsidR="00270A2C" w:rsidRPr="00821CDA">
        <w:rPr>
          <w:bCs/>
        </w:rPr>
        <w:fldChar w:fldCharType="begin"/>
      </w:r>
      <w:r w:rsidRPr="00821CDA">
        <w:rPr>
          <w:bCs/>
        </w:rPr>
        <w:instrText>XE"Class II"</w:instrText>
      </w:r>
      <w:r w:rsidR="00270A2C" w:rsidRPr="00821CDA">
        <w:rPr>
          <w:bCs/>
        </w:rPr>
        <w:fldChar w:fldCharType="end"/>
      </w:r>
      <w:r w:rsidRPr="00821CDA">
        <w:rPr>
          <w:bCs/>
        </w:rPr>
        <w:t>:  1 mm (0.04 in),</w:t>
      </w:r>
    </w:p>
    <w:p w:rsidR="00AA210B" w:rsidRPr="00821CDA" w:rsidRDefault="00AA210B">
      <w:pPr>
        <w:ind w:left="1080"/>
        <w:jc w:val="both"/>
        <w:rPr>
          <w:bCs/>
        </w:rPr>
      </w:pPr>
      <w:r w:rsidRPr="00821CDA">
        <w:rPr>
          <w:bCs/>
        </w:rPr>
        <w:t>Scale of Class</w:t>
      </w:r>
      <w:r w:rsidR="00270A2C" w:rsidRPr="00821CDA">
        <w:rPr>
          <w:bCs/>
        </w:rPr>
        <w:fldChar w:fldCharType="begin"/>
      </w:r>
      <w:r w:rsidRPr="00821CDA">
        <w:rPr>
          <w:bCs/>
        </w:rPr>
        <w:instrText>XE"Class"</w:instrText>
      </w:r>
      <w:r w:rsidR="00270A2C" w:rsidRPr="00821CDA">
        <w:rPr>
          <w:bCs/>
        </w:rPr>
        <w:fldChar w:fldCharType="end"/>
      </w:r>
      <w:r w:rsidRPr="00821CDA">
        <w:rPr>
          <w:bCs/>
        </w:rPr>
        <w:t> III</w:t>
      </w:r>
      <w:r w:rsidR="00270A2C" w:rsidRPr="00821CDA">
        <w:rPr>
          <w:bCs/>
        </w:rPr>
        <w:fldChar w:fldCharType="begin"/>
      </w:r>
      <w:r w:rsidRPr="00821CDA">
        <w:rPr>
          <w:bCs/>
        </w:rPr>
        <w:instrText>XE"Class III"</w:instrText>
      </w:r>
      <w:r w:rsidR="00270A2C" w:rsidRPr="00821CDA">
        <w:rPr>
          <w:bCs/>
        </w:rPr>
        <w:fldChar w:fldCharType="end"/>
      </w:r>
      <w:r w:rsidRPr="00821CDA">
        <w:rPr>
          <w:bCs/>
        </w:rPr>
        <w:t xml:space="preserve"> or IIII</w:t>
      </w:r>
      <w:r w:rsidR="00270A2C" w:rsidRPr="00821CDA">
        <w:rPr>
          <w:bCs/>
        </w:rPr>
        <w:fldChar w:fldCharType="begin"/>
      </w:r>
      <w:r w:rsidRPr="00821CDA">
        <w:rPr>
          <w:bCs/>
        </w:rPr>
        <w:instrText>XE"Class IIII"</w:instrText>
      </w:r>
      <w:r w:rsidR="00270A2C" w:rsidRPr="00821CDA">
        <w:rPr>
          <w:bCs/>
        </w:rPr>
        <w:fldChar w:fldCharType="end"/>
      </w:r>
      <w:r w:rsidRPr="00821CDA">
        <w:rPr>
          <w:bCs/>
        </w:rPr>
        <w:t xml:space="preserve"> with a maximum capacity</w:t>
      </w:r>
      <w:r w:rsidR="00270A2C" w:rsidRPr="00821CDA">
        <w:rPr>
          <w:bCs/>
        </w:rPr>
        <w:fldChar w:fldCharType="begin"/>
      </w:r>
      <w:r w:rsidRPr="00821CDA">
        <w:rPr>
          <w:bCs/>
        </w:rPr>
        <w:instrText>XE"Capacity"</w:instrText>
      </w:r>
      <w:r w:rsidR="00270A2C" w:rsidRPr="00821CDA">
        <w:rPr>
          <w:bCs/>
        </w:rPr>
        <w:fldChar w:fldCharType="end"/>
      </w:r>
      <w:r w:rsidRPr="00821CDA">
        <w:rPr>
          <w:bCs/>
        </w:rPr>
        <w:t xml:space="preserve"> of 30 kg (70 lb) or less:  2 mm (0.08 in),</w:t>
      </w:r>
    </w:p>
    <w:p w:rsidR="00AA210B" w:rsidRPr="00821CDA" w:rsidRDefault="00AA210B">
      <w:pPr>
        <w:ind w:left="1080"/>
        <w:jc w:val="both"/>
        <w:rPr>
          <w:bCs/>
        </w:rPr>
      </w:pPr>
      <w:r w:rsidRPr="00821CDA">
        <w:rPr>
          <w:bCs/>
        </w:rPr>
        <w:t>Scale of Class</w:t>
      </w:r>
      <w:r w:rsidR="00270A2C" w:rsidRPr="00821CDA">
        <w:rPr>
          <w:bCs/>
        </w:rPr>
        <w:fldChar w:fldCharType="begin"/>
      </w:r>
      <w:r w:rsidRPr="00821CDA">
        <w:rPr>
          <w:bCs/>
        </w:rPr>
        <w:instrText>XE"Class"</w:instrText>
      </w:r>
      <w:r w:rsidR="00270A2C" w:rsidRPr="00821CDA">
        <w:rPr>
          <w:bCs/>
        </w:rPr>
        <w:fldChar w:fldCharType="end"/>
      </w:r>
      <w:r w:rsidRPr="00821CDA">
        <w:rPr>
          <w:bCs/>
        </w:rPr>
        <w:t> III</w:t>
      </w:r>
      <w:r w:rsidR="00270A2C" w:rsidRPr="00821CDA">
        <w:rPr>
          <w:bCs/>
        </w:rPr>
        <w:fldChar w:fldCharType="begin"/>
      </w:r>
      <w:r w:rsidRPr="00821CDA">
        <w:rPr>
          <w:bCs/>
        </w:rPr>
        <w:instrText>XE"Class III"</w:instrText>
      </w:r>
      <w:r w:rsidR="00270A2C" w:rsidRPr="00821CDA">
        <w:rPr>
          <w:bCs/>
        </w:rPr>
        <w:fldChar w:fldCharType="end"/>
      </w:r>
      <w:r w:rsidRPr="00821CDA">
        <w:rPr>
          <w:bCs/>
        </w:rPr>
        <w:t>, III L</w:t>
      </w:r>
      <w:r w:rsidR="00270A2C" w:rsidRPr="00821CDA">
        <w:rPr>
          <w:bCs/>
        </w:rPr>
        <w:fldChar w:fldCharType="begin"/>
      </w:r>
      <w:r w:rsidRPr="00821CDA">
        <w:rPr>
          <w:bCs/>
        </w:rPr>
        <w:instrText>XE"Class III L"</w:instrText>
      </w:r>
      <w:r w:rsidR="00270A2C" w:rsidRPr="00821CDA">
        <w:rPr>
          <w:bCs/>
        </w:rPr>
        <w:fldChar w:fldCharType="end"/>
      </w:r>
      <w:r w:rsidRPr="00821CDA">
        <w:rPr>
          <w:bCs/>
        </w:rPr>
        <w:t>, or IIII</w:t>
      </w:r>
      <w:r w:rsidR="00270A2C" w:rsidRPr="00821CDA">
        <w:rPr>
          <w:bCs/>
        </w:rPr>
        <w:fldChar w:fldCharType="begin"/>
      </w:r>
      <w:r w:rsidRPr="00821CDA">
        <w:rPr>
          <w:bCs/>
        </w:rPr>
        <w:instrText>XE"Class IIII"</w:instrText>
      </w:r>
      <w:r w:rsidR="00270A2C" w:rsidRPr="00821CDA">
        <w:rPr>
          <w:bCs/>
        </w:rPr>
        <w:fldChar w:fldCharType="end"/>
      </w:r>
      <w:r w:rsidRPr="00821CDA">
        <w:rPr>
          <w:bCs/>
        </w:rPr>
        <w:t xml:space="preserve"> with a maximum capacity</w:t>
      </w:r>
      <w:r w:rsidR="00270A2C" w:rsidRPr="00821CDA">
        <w:rPr>
          <w:bCs/>
        </w:rPr>
        <w:fldChar w:fldCharType="begin"/>
      </w:r>
      <w:r w:rsidRPr="00821CDA">
        <w:rPr>
          <w:bCs/>
        </w:rPr>
        <w:instrText>XE"Capacity"</w:instrText>
      </w:r>
      <w:r w:rsidR="00270A2C" w:rsidRPr="00821CDA">
        <w:rPr>
          <w:bCs/>
        </w:rPr>
        <w:fldChar w:fldCharType="end"/>
      </w:r>
      <w:r w:rsidRPr="00821CDA">
        <w:rPr>
          <w:bCs/>
        </w:rPr>
        <w:t xml:space="preserve"> of more than 30 kg (70 lb):  5 mm (0.20 in);</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(c)</w:t>
      </w:r>
      <w:r w:rsidRPr="00821CDA">
        <w:rPr>
          <w:bCs/>
        </w:rPr>
        <w:tab/>
      </w:r>
      <w:r w:rsidRPr="00821CDA">
        <w:t>for a scale without a trig loop or balance indicator</w:t>
      </w:r>
      <w:r w:rsidR="00270A2C" w:rsidRPr="00821CDA">
        <w:fldChar w:fldCharType="begin"/>
      </w:r>
      <w:r w:rsidRPr="00821CDA">
        <w:instrText>XE"Balance indicator"</w:instrText>
      </w:r>
      <w:r w:rsidR="00270A2C" w:rsidRPr="00821CDA">
        <w:fldChar w:fldCharType="end"/>
      </w:r>
      <w:r w:rsidR="00270A2C" w:rsidRPr="00821CDA">
        <w:fldChar w:fldCharType="begin"/>
      </w:r>
      <w:r w:rsidRPr="00821CDA">
        <w:instrText>XE"Indicator"</w:instrText>
      </w:r>
      <w:r w:rsidR="00270A2C" w:rsidRPr="00821CDA">
        <w:fldChar w:fldCharType="end"/>
      </w:r>
      <w:r w:rsidRPr="00821CDA">
        <w:t>, the position of rest of the weighbeam or lever system shall change from the horizontal or midway between limiting stops to either limit of motion.</w:t>
      </w:r>
    </w:p>
    <w:p w:rsidR="00AA210B" w:rsidRPr="00821CDA" w:rsidRDefault="00AA210B">
      <w:pPr>
        <w:spacing w:before="60"/>
        <w:ind w:left="360"/>
      </w:pPr>
      <w:r w:rsidRPr="00821CDA">
        <w:t>(Amended 1987)</w:t>
      </w:r>
    </w:p>
    <w:p w:rsidR="00AA210B" w:rsidRPr="00821CDA" w:rsidRDefault="00AA210B">
      <w:pPr>
        <w:tabs>
          <w:tab w:val="left" w:pos="288"/>
        </w:tabs>
        <w:ind w:left="720"/>
        <w:jc w:val="both"/>
      </w:pPr>
    </w:p>
    <w:p w:rsidR="00AA210B" w:rsidRPr="00821CDA" w:rsidRDefault="00AA210B">
      <w:pPr>
        <w:pStyle w:val="Heading3"/>
      </w:pPr>
      <w:bookmarkStart w:id="132" w:name="_Toc273949915"/>
      <w:r w:rsidRPr="00821CDA">
        <w:t>T.N.7.</w:t>
      </w:r>
      <w:r w:rsidRPr="00821CDA">
        <w:tab/>
        <w:t>Discrimination.</w:t>
      </w:r>
      <w:bookmarkEnd w:id="132"/>
    </w:p>
    <w:p w:rsidR="00AA210B" w:rsidRPr="00821CDA" w:rsidRDefault="00AA210B">
      <w:pPr>
        <w:keepNext/>
        <w:tabs>
          <w:tab w:val="left" w:pos="288"/>
        </w:tabs>
        <w:jc w:val="both"/>
      </w:pPr>
    </w:p>
    <w:p w:rsidR="00AA210B" w:rsidRPr="00821CDA" w:rsidRDefault="00AA210B">
      <w:pPr>
        <w:tabs>
          <w:tab w:val="left" w:pos="288"/>
          <w:tab w:val="left" w:pos="1260"/>
        </w:tabs>
        <w:ind w:left="360"/>
        <w:jc w:val="both"/>
      </w:pPr>
      <w:bookmarkStart w:id="133" w:name="_Toc273949916"/>
      <w:r w:rsidRPr="00821CDA">
        <w:rPr>
          <w:rStyle w:val="Heading4Char"/>
        </w:rPr>
        <w:t>T.N.7.1.</w:t>
      </w:r>
      <w:r w:rsidRPr="00821CDA">
        <w:rPr>
          <w:rStyle w:val="Heading4Char"/>
        </w:rPr>
        <w:tab/>
        <w:t xml:space="preserve">Analog Automatic Indicating (i.e., Weighing Device </w:t>
      </w:r>
      <w:r w:rsidR="0021122C" w:rsidRPr="00821CDA">
        <w:rPr>
          <w:rStyle w:val="Heading4Char"/>
        </w:rPr>
        <w:t>w</w:t>
      </w:r>
      <w:r w:rsidRPr="00821CDA">
        <w:rPr>
          <w:rStyle w:val="Heading4Char"/>
        </w:rPr>
        <w:t xml:space="preserve">ith Dial, Drum, Fan, </w:t>
      </w:r>
      <w:r w:rsidR="00B42BDF" w:rsidRPr="00821CDA">
        <w:rPr>
          <w:rStyle w:val="Heading4Char"/>
        </w:rPr>
        <w:t>etc</w:t>
      </w:r>
      <w:r w:rsidRPr="00821CDA">
        <w:rPr>
          <w:rStyle w:val="Heading4Char"/>
        </w:rPr>
        <w:t>.).</w:t>
      </w:r>
      <w:bookmarkEnd w:id="133"/>
      <w:r w:rsidRPr="00821CDA">
        <w:t xml:space="preserve"> – A test load equivalent to 1.4 d shall cause a change in the indication of at least 1.0 d.  (See N.1.5. Discrimination Test)</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4" w:name="_Toc273949917"/>
      <w:r w:rsidRPr="00821CDA">
        <w:rPr>
          <w:rStyle w:val="Heading4Char"/>
        </w:rPr>
        <w:t>T.N.7.2.</w:t>
      </w:r>
      <w:r w:rsidRPr="00821CDA">
        <w:rPr>
          <w:rStyle w:val="Heading4Char"/>
        </w:rPr>
        <w:tab/>
        <w:t>Digital Automatic Indicating.</w:t>
      </w:r>
      <w:bookmarkEnd w:id="134"/>
      <w:r w:rsidRPr="00821CDA">
        <w:t xml:space="preserve"> – A test load equivalent to 1.4 d shall cause a change in the indicated or recorded value of at least 2.0 d.  This requires the zone of uncertainty to be not greater than three-tenths of the value of the scale division.  (See N.1.5.1. Digital Device)</w:t>
      </w:r>
    </w:p>
    <w:p w:rsidR="00AA210B" w:rsidRPr="00821CDA" w:rsidRDefault="00AA210B">
      <w:pPr>
        <w:tabs>
          <w:tab w:val="left" w:pos="288"/>
        </w:tabs>
        <w:jc w:val="both"/>
      </w:pPr>
    </w:p>
    <w:p w:rsidR="00AA210B" w:rsidRPr="00821CDA" w:rsidRDefault="00AA210B">
      <w:pPr>
        <w:keepNext/>
        <w:tabs>
          <w:tab w:val="left" w:pos="288"/>
        </w:tabs>
        <w:jc w:val="both"/>
      </w:pPr>
      <w:bookmarkStart w:id="135" w:name="_Toc273949918"/>
      <w:r w:rsidRPr="00821CDA">
        <w:rPr>
          <w:rStyle w:val="Heading3Char"/>
        </w:rPr>
        <w:t>T.N.8.</w:t>
      </w:r>
      <w:r w:rsidRPr="00821CDA">
        <w:rPr>
          <w:rStyle w:val="Heading3Char"/>
        </w:rPr>
        <w:tab/>
        <w:t>Influence Factors.</w:t>
      </w:r>
      <w:bookmarkEnd w:id="135"/>
      <w:r w:rsidR="00270A2C" w:rsidRPr="00821CDA">
        <w:fldChar w:fldCharType="begin"/>
      </w:r>
      <w:r w:rsidRPr="00821CDA">
        <w:instrText>XE"Influence factors"</w:instrText>
      </w:r>
      <w:r w:rsidR="00270A2C" w:rsidRPr="00821CDA">
        <w:fldChar w:fldCharType="end"/>
      </w:r>
      <w:r w:rsidRPr="00821CDA">
        <w:t xml:space="preserve"> – The following factors are applicable to tests conducted under controlled conditions only, provided that:</w:t>
      </w:r>
    </w:p>
    <w:p w:rsidR="00AA210B" w:rsidRPr="00821CDA" w:rsidRDefault="00AA210B">
      <w:pPr>
        <w:keepNext/>
        <w:tabs>
          <w:tab w:val="left" w:pos="288"/>
        </w:tabs>
        <w:jc w:val="both"/>
      </w:pPr>
    </w:p>
    <w:p w:rsidR="00AA210B" w:rsidRPr="00821CDA" w:rsidRDefault="00AA210B">
      <w:pPr>
        <w:tabs>
          <w:tab w:val="left" w:pos="288"/>
        </w:tabs>
        <w:ind w:left="720" w:hanging="360"/>
        <w:jc w:val="both"/>
        <w:rPr>
          <w:bCs/>
        </w:rPr>
      </w:pPr>
      <w:r w:rsidRPr="00821CDA">
        <w:rPr>
          <w:bCs/>
        </w:rPr>
        <w:t>(a)</w:t>
      </w:r>
      <w:r w:rsidRPr="00821CDA">
        <w:rPr>
          <w:bCs/>
        </w:rPr>
        <w:tab/>
        <w:t>types of devices approved prior to January 1, 1986, and manufactured prior to January 1, 1988, need not meet the requirements of this section</w:t>
      </w:r>
      <w:r w:rsidR="00B42BDF" w:rsidRPr="00821CDA">
        <w:rPr>
          <w:bCs/>
        </w:rPr>
        <w:t>;</w:t>
      </w:r>
    </w:p>
    <w:p w:rsidR="00AA210B" w:rsidRPr="00821CDA" w:rsidRDefault="00AA210B">
      <w:pPr>
        <w:tabs>
          <w:tab w:val="left" w:pos="288"/>
        </w:tabs>
        <w:ind w:left="936" w:hanging="360"/>
        <w:jc w:val="both"/>
        <w:rPr>
          <w:bCs/>
        </w:rPr>
      </w:pPr>
    </w:p>
    <w:p w:rsidR="00AA210B" w:rsidRPr="00821CDA" w:rsidRDefault="00AA210B">
      <w:pPr>
        <w:keepNext/>
        <w:tabs>
          <w:tab w:val="left" w:pos="288"/>
        </w:tabs>
        <w:ind w:left="720" w:hanging="360"/>
        <w:jc w:val="both"/>
        <w:rPr>
          <w:bCs/>
        </w:rPr>
      </w:pPr>
      <w:r w:rsidRPr="00821CDA">
        <w:rPr>
          <w:bCs/>
        </w:rPr>
        <w:t>(b)</w:t>
      </w:r>
      <w:r w:rsidRPr="00821CDA">
        <w:rPr>
          <w:bCs/>
        </w:rPr>
        <w:tab/>
        <w:t>new types of devices submitted for approval after January 1, 1986, shall comply with the requirements of this section</w:t>
      </w:r>
      <w:r w:rsidR="00B42BDF" w:rsidRPr="00821CDA">
        <w:rPr>
          <w:bCs/>
        </w:rPr>
        <w:t>;</w:t>
      </w:r>
      <w:r w:rsidRPr="00821CDA">
        <w:rPr>
          <w:bCs/>
        </w:rPr>
        <w:t xml:space="preserve"> and</w:t>
      </w:r>
    </w:p>
    <w:p w:rsidR="00AA210B" w:rsidRPr="00821CDA" w:rsidRDefault="00AA210B">
      <w:pPr>
        <w:keepNext/>
        <w:tabs>
          <w:tab w:val="left" w:pos="288"/>
        </w:tabs>
        <w:ind w:left="936" w:hanging="360"/>
        <w:jc w:val="both"/>
        <w:rPr>
          <w:bCs/>
        </w:rPr>
      </w:pPr>
    </w:p>
    <w:p w:rsidR="00AA210B" w:rsidRPr="00821CDA" w:rsidRDefault="00AA210B">
      <w:pPr>
        <w:keepNext/>
        <w:tabs>
          <w:tab w:val="left" w:pos="288"/>
        </w:tabs>
        <w:ind w:left="720" w:hanging="360"/>
        <w:jc w:val="both"/>
      </w:pPr>
      <w:r w:rsidRPr="00821CDA">
        <w:rPr>
          <w:bCs/>
        </w:rPr>
        <w:t>(c)</w:t>
      </w:r>
      <w:r w:rsidRPr="00821CDA">
        <w:rPr>
          <w:bCs/>
        </w:rPr>
        <w:tab/>
      </w:r>
      <w:r w:rsidRPr="00821CDA">
        <w:t>all devices manufactured after January 1, 1988, shall comply with the requirements of this section.</w:t>
      </w:r>
    </w:p>
    <w:p w:rsidR="00AA210B" w:rsidRPr="00821CDA" w:rsidRDefault="00AA210B">
      <w:pPr>
        <w:tabs>
          <w:tab w:val="left" w:pos="288"/>
        </w:tabs>
        <w:spacing w:before="60"/>
        <w:jc w:val="both"/>
      </w:pPr>
      <w:r w:rsidRPr="00821CDA">
        <w:t>(Amended 1985)</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6" w:name="_Toc273949919"/>
      <w:r w:rsidRPr="00821CDA">
        <w:rPr>
          <w:rStyle w:val="Heading4Char"/>
        </w:rPr>
        <w:t>T.N.8.1.</w:t>
      </w:r>
      <w:r w:rsidRPr="00821CDA">
        <w:rPr>
          <w:rStyle w:val="Heading4Char"/>
        </w:rPr>
        <w:tab/>
        <w:t>Temperature.</w:t>
      </w:r>
      <w:bookmarkEnd w:id="136"/>
      <w:r w:rsidRPr="00821CDA">
        <w:t xml:space="preserve"> – Devices shall satisfy the tolerance requirements under the following temperature</w:t>
      </w:r>
      <w:r w:rsidR="00270A2C" w:rsidRPr="00821CDA">
        <w:fldChar w:fldCharType="begin"/>
      </w:r>
      <w:r w:rsidRPr="00821CDA">
        <w:instrText>XE"Temperature"</w:instrText>
      </w:r>
      <w:r w:rsidR="00270A2C" w:rsidRPr="00821CDA">
        <w:fldChar w:fldCharType="end"/>
      </w:r>
      <w:r w:rsidRPr="00821CDA">
        <w:t xml:space="preserve"> conditions:</w:t>
      </w:r>
    </w:p>
    <w:p w:rsidR="00AA210B" w:rsidRPr="00821CDA" w:rsidRDefault="00AA210B">
      <w:pPr>
        <w:tabs>
          <w:tab w:val="left" w:pos="288"/>
        </w:tabs>
        <w:jc w:val="both"/>
      </w:pPr>
    </w:p>
    <w:p w:rsidR="00AA210B" w:rsidRPr="00821CDA" w:rsidRDefault="00AA210B">
      <w:pPr>
        <w:keepLines/>
        <w:tabs>
          <w:tab w:val="left" w:pos="288"/>
        </w:tabs>
        <w:ind w:left="720"/>
        <w:jc w:val="both"/>
      </w:pPr>
      <w:r w:rsidRPr="00821CDA">
        <w:rPr>
          <w:b/>
        </w:rPr>
        <w:t>T.N.8.1.1.</w:t>
      </w:r>
      <w:r w:rsidRPr="00821CDA">
        <w:tab/>
        <w:t>If not specified in the operating instructions for Class</w:t>
      </w:r>
      <w:r w:rsidR="00270A2C" w:rsidRPr="00821CDA">
        <w:fldChar w:fldCharType="begin"/>
      </w:r>
      <w:r w:rsidRPr="00821CDA">
        <w:instrText>XE"Class"</w:instrText>
      </w:r>
      <w:r w:rsidR="00270A2C" w:rsidRPr="00821CDA">
        <w:fldChar w:fldCharType="end"/>
      </w:r>
      <w:r w:rsidRPr="00821CDA">
        <w:t> I</w:t>
      </w:r>
      <w:r w:rsidR="00270A2C" w:rsidRPr="00821CDA">
        <w:fldChar w:fldCharType="begin"/>
      </w:r>
      <w:r w:rsidRPr="00821CDA">
        <w:instrText>XE"Class I"</w:instrText>
      </w:r>
      <w:r w:rsidR="00270A2C" w:rsidRPr="00821CDA">
        <w:fldChar w:fldCharType="end"/>
      </w:r>
      <w:r w:rsidRPr="00821CDA">
        <w:t xml:space="preserve"> or II</w:t>
      </w:r>
      <w:r w:rsidR="00270A2C" w:rsidRPr="00821CDA">
        <w:fldChar w:fldCharType="begin"/>
      </w:r>
      <w:r w:rsidRPr="00821CDA">
        <w:instrText>XE"Class II"</w:instrText>
      </w:r>
      <w:r w:rsidR="00270A2C" w:rsidRPr="00821CDA">
        <w:fldChar w:fldCharType="end"/>
      </w:r>
      <w:r w:rsidRPr="00821CDA">
        <w:t xml:space="preserve"> scales, or if not marked on the device for Class III,</w:t>
      </w:r>
      <w:r w:rsidR="00270A2C" w:rsidRPr="00821CDA">
        <w:fldChar w:fldCharType="begin"/>
      </w:r>
      <w:r w:rsidRPr="00821CDA">
        <w:instrText>XE"Class III"</w:instrText>
      </w:r>
      <w:r w:rsidR="00270A2C" w:rsidRPr="00821CDA">
        <w:fldChar w:fldCharType="end"/>
      </w:r>
      <w:r w:rsidRPr="00821CDA">
        <w:t xml:space="preserve"> III L,</w:t>
      </w:r>
      <w:r w:rsidR="00270A2C" w:rsidRPr="00821CDA">
        <w:fldChar w:fldCharType="begin"/>
      </w:r>
      <w:r w:rsidRPr="00821CDA">
        <w:instrText>XE"Class III L"</w:instrText>
      </w:r>
      <w:r w:rsidR="00270A2C" w:rsidRPr="00821CDA">
        <w:fldChar w:fldCharType="end"/>
      </w:r>
      <w:r w:rsidRPr="00821CDA">
        <w:t xml:space="preserve"> or IIII</w:t>
      </w:r>
      <w:r w:rsidR="00270A2C" w:rsidRPr="00821CDA">
        <w:fldChar w:fldCharType="begin"/>
      </w:r>
      <w:r w:rsidRPr="00821CDA">
        <w:instrText>XE"Class IIII"</w:instrText>
      </w:r>
      <w:r w:rsidR="00270A2C" w:rsidRPr="00821CDA">
        <w:fldChar w:fldCharType="end"/>
      </w:r>
      <w:r w:rsidRPr="00821CDA">
        <w:t xml:space="preserve"> scales, the temperature</w:t>
      </w:r>
      <w:r w:rsidR="00270A2C" w:rsidRPr="00821CDA">
        <w:fldChar w:fldCharType="begin"/>
      </w:r>
      <w:r w:rsidRPr="00821CDA">
        <w:instrText>XE"Temperature"</w:instrText>
      </w:r>
      <w:r w:rsidR="00270A2C" w:rsidRPr="00821CDA">
        <w:fldChar w:fldCharType="end"/>
      </w:r>
      <w:r w:rsidRPr="00821CDA">
        <w:t xml:space="preserve"> limits shall be:  </w:t>
      </w:r>
      <w:r w:rsidR="00EB57BD" w:rsidRPr="00821CDA">
        <w:t>−</w:t>
      </w:r>
      <w:r w:rsidRPr="00821CDA">
        <w:t>10 </w:t>
      </w:r>
      <w:r w:rsidRPr="00821CDA">
        <w:sym w:font="Symbol" w:char="F0B0"/>
      </w:r>
      <w:r w:rsidRPr="00821CDA">
        <w:t>C to 40 </w:t>
      </w:r>
      <w:r w:rsidRPr="00821CDA">
        <w:sym w:font="Symbol" w:char="F0B0"/>
      </w:r>
      <w:r w:rsidRPr="00821CDA">
        <w:t>C (14 </w:t>
      </w:r>
      <w:r w:rsidRPr="00821CDA">
        <w:sym w:font="Symbol" w:char="F0B0"/>
      </w:r>
      <w:r w:rsidRPr="00821CDA">
        <w:t>F to 104 </w:t>
      </w:r>
      <w:r w:rsidRPr="00821CDA">
        <w:sym w:font="Symbol" w:char="F0B0"/>
      </w:r>
      <w:r w:rsidRPr="00821CDA">
        <w:t>F).</w:t>
      </w:r>
    </w:p>
    <w:p w:rsidR="00AA210B" w:rsidRPr="00821CDA" w:rsidRDefault="00AA210B">
      <w:pPr>
        <w:tabs>
          <w:tab w:val="left" w:pos="288"/>
        </w:tabs>
        <w:ind w:left="720"/>
        <w:jc w:val="both"/>
      </w:pPr>
    </w:p>
    <w:p w:rsidR="00AA210B" w:rsidRPr="00821CDA" w:rsidRDefault="00AA210B">
      <w:pPr>
        <w:tabs>
          <w:tab w:val="left" w:pos="288"/>
        </w:tabs>
        <w:ind w:left="720"/>
        <w:jc w:val="both"/>
      </w:pPr>
      <w:r w:rsidRPr="00821CDA">
        <w:rPr>
          <w:b/>
        </w:rPr>
        <w:t>T.N.8.1.2.</w:t>
      </w:r>
      <w:r w:rsidRPr="00821CDA">
        <w:tab/>
        <w:t>If temperature</w:t>
      </w:r>
      <w:r w:rsidR="00270A2C" w:rsidRPr="00821CDA">
        <w:fldChar w:fldCharType="begin"/>
      </w:r>
      <w:r w:rsidRPr="00821CDA">
        <w:instrText>XE"Temperature"</w:instrText>
      </w:r>
      <w:r w:rsidR="00270A2C" w:rsidRPr="00821CDA">
        <w:fldChar w:fldCharType="end"/>
      </w:r>
      <w:r w:rsidRPr="00821CDA">
        <w:t xml:space="preserve"> limits are specified for the device, the range shall be at least that specified in Table T.N.8.1.2. Temperature Range by Class.</w:t>
      </w:r>
    </w:p>
    <w:p w:rsidR="00AA210B" w:rsidRPr="00821CDA" w:rsidRDefault="00AA210B">
      <w:pPr>
        <w:pStyle w:val="Header"/>
        <w:tabs>
          <w:tab w:val="clear" w:pos="4320"/>
          <w:tab w:val="clear" w:pos="8640"/>
          <w:tab w:val="left" w:pos="288"/>
        </w:tabs>
      </w:pPr>
    </w:p>
    <w:tbl>
      <w:tblPr>
        <w:tblW w:w="2500" w:type="pct"/>
        <w:jc w:val="center"/>
        <w:tblLayout w:type="fixed"/>
        <w:tblCellMar>
          <w:top w:w="58" w:type="dxa"/>
          <w:left w:w="120" w:type="dxa"/>
          <w:bottom w:w="58" w:type="dxa"/>
          <w:right w:w="120" w:type="dxa"/>
        </w:tblCellMar>
        <w:tblLook w:val="0000"/>
      </w:tblPr>
      <w:tblGrid>
        <w:gridCol w:w="2568"/>
        <w:gridCol w:w="2448"/>
      </w:tblGrid>
      <w:tr w:rsidR="00AA210B" w:rsidRPr="00821CDA">
        <w:trPr>
          <w:cantSplit/>
          <w:jc w:val="center"/>
        </w:trPr>
        <w:tc>
          <w:tcPr>
            <w:tcW w:w="4641"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pPr>
            <w:r w:rsidRPr="00821CDA">
              <w:t>Table T.N.8.1.2.</w:t>
            </w:r>
          </w:p>
          <w:p w:rsidR="00AA210B" w:rsidRPr="00821CDA" w:rsidRDefault="00AA210B">
            <w:pPr>
              <w:pStyle w:val="After3pt"/>
            </w:pPr>
            <w:smartTag w:uri="urn:schemas-microsoft-com:office:smarttags" w:element="place">
              <w:smartTag w:uri="urn:schemas-microsoft-com:office:smarttags" w:element="PlaceName">
                <w:r w:rsidRPr="00821CDA">
                  <w:t>Temperature</w:t>
                </w:r>
              </w:smartTag>
              <w:r w:rsidR="00270A2C" w:rsidRPr="00821CDA">
                <w:rPr>
                  <w:b w:val="0"/>
                </w:rPr>
                <w:fldChar w:fldCharType="begin"/>
              </w:r>
              <w:r w:rsidRPr="00821CDA">
                <w:rPr>
                  <w:b w:val="0"/>
                </w:rPr>
                <w:instrText>XE"Temperature"</w:instrText>
              </w:r>
              <w:r w:rsidR="00270A2C" w:rsidRPr="00821CDA">
                <w:rPr>
                  <w:b w:val="0"/>
                </w:rPr>
                <w:fldChar w:fldCharType="end"/>
              </w:r>
              <w:r w:rsidRPr="00821CDA">
                <w:t xml:space="preserve"> </w:t>
              </w:r>
              <w:smartTag w:uri="urn:schemas-microsoft-com:office:smarttags" w:element="PlaceType">
                <w:r w:rsidRPr="00821CDA">
                  <w:t>Range</w:t>
                </w:r>
              </w:smartTag>
            </w:smartTag>
            <w:r w:rsidRPr="00821CDA">
              <w:t xml:space="preserve"> by Class</w:t>
            </w:r>
            <w:r w:rsidR="00270A2C" w:rsidRPr="00821CDA">
              <w:rPr>
                <w:b w:val="0"/>
              </w:rPr>
              <w:fldChar w:fldCharType="begin"/>
            </w:r>
            <w:r w:rsidRPr="00821CDA">
              <w:rPr>
                <w:b w:val="0"/>
              </w:rPr>
              <w:instrText>XE"Class"</w:instrText>
            </w:r>
            <w:r w:rsidR="00270A2C" w:rsidRPr="00821CDA">
              <w:rPr>
                <w:b w:val="0"/>
              </w:rPr>
              <w:fldChar w:fldCharType="end"/>
            </w:r>
          </w:p>
        </w:tc>
      </w:tr>
      <w:tr w:rsidR="00AA210B" w:rsidRPr="00821CDA">
        <w:trPr>
          <w:cantSplit/>
          <w:jc w:val="center"/>
        </w:trPr>
        <w:tc>
          <w:tcPr>
            <w:tcW w:w="2376" w:type="dxa"/>
            <w:tcBorders>
              <w:top w:val="double" w:sz="6" w:space="0" w:color="auto"/>
              <w:left w:val="double" w:sz="6" w:space="0" w:color="auto"/>
              <w:bottom w:val="nil"/>
              <w:right w:val="nil"/>
            </w:tcBorders>
            <w:vAlign w:val="center"/>
          </w:tcPr>
          <w:p w:rsidR="00AA210B" w:rsidRPr="00821CDA" w:rsidRDefault="00AA210B">
            <w:pPr>
              <w:tabs>
                <w:tab w:val="left" w:pos="288"/>
              </w:tabs>
              <w:jc w:val="center"/>
              <w:rPr>
                <w:b/>
                <w:bCs/>
              </w:rPr>
            </w:pPr>
            <w:r w:rsidRPr="00821CDA">
              <w:rPr>
                <w:b/>
                <w:bCs/>
              </w:rPr>
              <w:t>Class</w:t>
            </w:r>
          </w:p>
        </w:tc>
        <w:tc>
          <w:tcPr>
            <w:tcW w:w="2265"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smartTag w:uri="urn:schemas-microsoft-com:office:smarttags" w:element="place">
              <w:smartTag w:uri="urn:schemas-microsoft-com:office:smarttags" w:element="PlaceName">
                <w:r w:rsidRPr="00821CDA">
                  <w:rPr>
                    <w:b/>
                    <w:bCs/>
                  </w:rPr>
                  <w:t>Temperature</w:t>
                </w:r>
              </w:smartTag>
              <w:r w:rsidRPr="00821CDA">
                <w:rPr>
                  <w:b/>
                  <w:bCs/>
                </w:rPr>
                <w:t xml:space="preserve"> </w:t>
              </w:r>
              <w:smartTag w:uri="urn:schemas-microsoft-com:office:smarttags" w:element="PlaceType">
                <w:r w:rsidRPr="00821CDA">
                  <w:rPr>
                    <w:b/>
                    <w:bCs/>
                  </w:rPr>
                  <w:t>Range</w:t>
                </w:r>
              </w:smartTag>
            </w:smartTag>
          </w:p>
        </w:tc>
      </w:tr>
      <w:tr w:rsidR="00AA210B" w:rsidRPr="00821CDA">
        <w:trPr>
          <w:cantSplit/>
          <w:jc w:val="center"/>
        </w:trPr>
        <w:tc>
          <w:tcPr>
            <w:tcW w:w="2376" w:type="dxa"/>
            <w:tcBorders>
              <w:top w:val="single" w:sz="6" w:space="0" w:color="auto"/>
              <w:left w:val="double" w:sz="6" w:space="0" w:color="auto"/>
              <w:bottom w:val="nil"/>
              <w:right w:val="nil"/>
            </w:tcBorders>
            <w:vAlign w:val="center"/>
          </w:tcPr>
          <w:p w:rsidR="00AA210B" w:rsidRPr="00821CDA" w:rsidRDefault="00AA210B">
            <w:pPr>
              <w:tabs>
                <w:tab w:val="left" w:pos="288"/>
              </w:tabs>
              <w:jc w:val="center"/>
            </w:pPr>
            <w:r w:rsidRPr="00821CDA">
              <w:t>I</w:t>
            </w:r>
            <w:r w:rsidR="00270A2C" w:rsidRPr="00821CDA">
              <w:fldChar w:fldCharType="begin"/>
            </w:r>
            <w:r w:rsidRPr="00821CDA">
              <w:instrText>XE"Class I"</w:instrText>
            </w:r>
            <w:r w:rsidR="00270A2C" w:rsidRPr="00821CDA">
              <w:fldChar w:fldCharType="end"/>
            </w:r>
          </w:p>
        </w:tc>
        <w:tc>
          <w:tcPr>
            <w:tcW w:w="2265"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5 ºC (9 </w:t>
            </w:r>
            <w:r w:rsidRPr="00821CDA">
              <w:sym w:font="Symbol" w:char="F0B0"/>
            </w:r>
            <w:r w:rsidRPr="00821CDA">
              <w:t>F)</w:t>
            </w:r>
          </w:p>
        </w:tc>
      </w:tr>
      <w:tr w:rsidR="00AA210B" w:rsidRPr="00821CDA">
        <w:trPr>
          <w:cantSplit/>
          <w:jc w:val="center"/>
        </w:trPr>
        <w:tc>
          <w:tcPr>
            <w:tcW w:w="2376" w:type="dxa"/>
            <w:tcBorders>
              <w:top w:val="nil"/>
              <w:left w:val="double" w:sz="6" w:space="0" w:color="auto"/>
              <w:bottom w:val="nil"/>
              <w:right w:val="nil"/>
            </w:tcBorders>
            <w:vAlign w:val="center"/>
          </w:tcPr>
          <w:p w:rsidR="00AA210B" w:rsidRPr="00821CDA" w:rsidRDefault="00AA210B">
            <w:pPr>
              <w:tabs>
                <w:tab w:val="left" w:pos="288"/>
              </w:tabs>
              <w:jc w:val="center"/>
            </w:pPr>
            <w:r w:rsidRPr="00821CDA">
              <w:t>II</w:t>
            </w:r>
            <w:r w:rsidR="00270A2C" w:rsidRPr="00821CDA">
              <w:fldChar w:fldCharType="begin"/>
            </w:r>
            <w:r w:rsidRPr="00821CDA">
              <w:instrText>XE"Class II"</w:instrText>
            </w:r>
            <w:r w:rsidR="00270A2C" w:rsidRPr="00821CDA">
              <w:fldChar w:fldCharType="end"/>
            </w:r>
          </w:p>
        </w:tc>
        <w:tc>
          <w:tcPr>
            <w:tcW w:w="2265"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15 ºC (27 </w:t>
            </w:r>
            <w:r w:rsidRPr="00821CDA">
              <w:sym w:font="Symbol" w:char="F0B0"/>
            </w:r>
            <w:r w:rsidRPr="00821CDA">
              <w:t>F)</w:t>
            </w:r>
          </w:p>
        </w:tc>
      </w:tr>
      <w:tr w:rsidR="00AA210B" w:rsidRPr="00821CDA">
        <w:trPr>
          <w:cantSplit/>
          <w:jc w:val="center"/>
        </w:trPr>
        <w:tc>
          <w:tcPr>
            <w:tcW w:w="2376" w:type="dxa"/>
            <w:tcBorders>
              <w:top w:val="nil"/>
              <w:left w:val="double" w:sz="6" w:space="0" w:color="auto"/>
              <w:bottom w:val="double" w:sz="6" w:space="0" w:color="auto"/>
              <w:right w:val="nil"/>
            </w:tcBorders>
            <w:vAlign w:val="center"/>
          </w:tcPr>
          <w:p w:rsidR="00AA210B" w:rsidRPr="00821CDA" w:rsidRDefault="00AA210B">
            <w:pPr>
              <w:tabs>
                <w:tab w:val="left" w:pos="288"/>
              </w:tabs>
              <w:jc w:val="center"/>
            </w:pPr>
            <w:r w:rsidRPr="00821CDA">
              <w:t>III,</w:t>
            </w:r>
            <w:r w:rsidR="00270A2C" w:rsidRPr="00821CDA">
              <w:fldChar w:fldCharType="begin"/>
            </w:r>
            <w:r w:rsidRPr="00821CDA">
              <w:instrText>XE"Class III"</w:instrText>
            </w:r>
            <w:r w:rsidR="00270A2C" w:rsidRPr="00821CDA">
              <w:fldChar w:fldCharType="end"/>
            </w:r>
            <w:r w:rsidRPr="00821CDA">
              <w:t xml:space="preserve"> III L,</w:t>
            </w:r>
            <w:r w:rsidR="00270A2C" w:rsidRPr="00821CDA">
              <w:fldChar w:fldCharType="begin"/>
            </w:r>
            <w:r w:rsidRPr="00821CDA">
              <w:instrText>XE"Class III L"</w:instrText>
            </w:r>
            <w:r w:rsidR="00270A2C" w:rsidRPr="00821CDA">
              <w:fldChar w:fldCharType="end"/>
            </w:r>
            <w:r w:rsidRPr="00821CDA">
              <w:t xml:space="preserve"> and IIII</w:t>
            </w:r>
            <w:r w:rsidR="00270A2C" w:rsidRPr="00821CDA">
              <w:fldChar w:fldCharType="begin"/>
            </w:r>
            <w:r w:rsidRPr="00821CDA">
              <w:instrText>XE"Class IIII"</w:instrText>
            </w:r>
            <w:r w:rsidR="00270A2C" w:rsidRPr="00821CDA">
              <w:fldChar w:fldCharType="end"/>
            </w:r>
          </w:p>
        </w:tc>
        <w:tc>
          <w:tcPr>
            <w:tcW w:w="2265" w:type="dxa"/>
            <w:tcBorders>
              <w:top w:val="nil"/>
              <w:left w:val="single" w:sz="6" w:space="0" w:color="auto"/>
              <w:bottom w:val="double" w:sz="6" w:space="0" w:color="auto"/>
              <w:right w:val="double" w:sz="6" w:space="0" w:color="auto"/>
            </w:tcBorders>
            <w:vAlign w:val="center"/>
          </w:tcPr>
          <w:p w:rsidR="00AA210B" w:rsidRPr="00821CDA" w:rsidRDefault="00AA210B">
            <w:pPr>
              <w:tabs>
                <w:tab w:val="left" w:pos="288"/>
              </w:tabs>
              <w:jc w:val="center"/>
            </w:pPr>
            <w:r w:rsidRPr="00821CDA">
              <w:t>30 ºC (54 </w:t>
            </w:r>
            <w:r w:rsidRPr="00821CDA">
              <w:sym w:font="Symbol" w:char="F0B0"/>
            </w:r>
            <w:r w:rsidRPr="00821CDA">
              <w:t>F)</w:t>
            </w:r>
          </w:p>
        </w:tc>
      </w:tr>
    </w:tbl>
    <w:p w:rsidR="00AA210B" w:rsidRPr="00821CDA" w:rsidRDefault="00AA210B">
      <w:pPr>
        <w:pStyle w:val="BodyTextIndent2"/>
        <w:tabs>
          <w:tab w:val="clear" w:pos="720"/>
          <w:tab w:val="left" w:pos="288"/>
        </w:tabs>
        <w:ind w:left="0"/>
        <w:jc w:val="left"/>
      </w:pPr>
    </w:p>
    <w:p w:rsidR="00AA210B" w:rsidRPr="00821CDA" w:rsidRDefault="00AA210B">
      <w:pPr>
        <w:tabs>
          <w:tab w:val="left" w:pos="288"/>
        </w:tabs>
        <w:ind w:left="720"/>
        <w:jc w:val="both"/>
      </w:pPr>
      <w:r w:rsidRPr="00821CDA">
        <w:rPr>
          <w:b/>
        </w:rPr>
        <w:lastRenderedPageBreak/>
        <w:t>T.N.8.1.3.</w:t>
      </w:r>
      <w:r w:rsidRPr="00821CDA">
        <w:rPr>
          <w:b/>
        </w:rPr>
        <w:tab/>
        <w:t>Temperature Effect on Zero-Load Balance.</w:t>
      </w:r>
      <w:r w:rsidR="00270A2C" w:rsidRPr="00821CDA">
        <w:fldChar w:fldCharType="begin"/>
      </w:r>
      <w:r w:rsidRPr="00821CDA">
        <w:instrText>XE"Temperature"</w:instrText>
      </w:r>
      <w:r w:rsidR="00270A2C" w:rsidRPr="00821CDA">
        <w:fldChar w:fldCharType="end"/>
      </w:r>
      <w:r w:rsidR="00270A2C" w:rsidRPr="00821CDA">
        <w:fldChar w:fldCharType="begin"/>
      </w:r>
      <w:r w:rsidRPr="00821CDA">
        <w:instrText>XE"Zero-load balance"</w:instrText>
      </w:r>
      <w:r w:rsidR="00270A2C" w:rsidRPr="00821CDA">
        <w:fldChar w:fldCharType="end"/>
      </w:r>
      <w:r w:rsidRPr="00821CDA">
        <w:t xml:space="preserve"> – The zero-load indication shall not vary by more than:</w:t>
      </w:r>
    </w:p>
    <w:p w:rsidR="00AA210B" w:rsidRPr="00821CDA" w:rsidRDefault="00AA210B">
      <w:pPr>
        <w:ind w:left="864" w:firstLine="216"/>
        <w:jc w:val="both"/>
        <w:rPr>
          <w:bCs/>
        </w:rPr>
      </w:pPr>
    </w:p>
    <w:p w:rsidR="00AA210B" w:rsidRPr="00821CDA" w:rsidRDefault="00AA210B">
      <w:pPr>
        <w:keepNext/>
        <w:ind w:left="1440" w:hanging="360"/>
        <w:jc w:val="both"/>
        <w:rPr>
          <w:bCs/>
        </w:rPr>
      </w:pPr>
      <w:r w:rsidRPr="00821CDA">
        <w:rPr>
          <w:bCs/>
        </w:rPr>
        <w:t>(a)</w:t>
      </w:r>
      <w:r w:rsidRPr="00821CDA">
        <w:rPr>
          <w:bCs/>
        </w:rPr>
        <w:tab/>
        <w:t>three divisions per 5 </w:t>
      </w:r>
      <w:r w:rsidRPr="00821CDA">
        <w:rPr>
          <w:bCs/>
        </w:rPr>
        <w:sym w:font="Symbol" w:char="F0B0"/>
      </w:r>
      <w:r w:rsidRPr="00821CDA">
        <w:rPr>
          <w:bCs/>
        </w:rPr>
        <w:t>C (9 </w:t>
      </w:r>
      <w:r w:rsidRPr="00821CDA">
        <w:rPr>
          <w:bCs/>
        </w:rPr>
        <w:sym w:font="Symbol" w:char="F0B0"/>
      </w:r>
      <w:r w:rsidRPr="00821CDA">
        <w:rPr>
          <w:bCs/>
        </w:rPr>
        <w:t>F) change in temperature</w:t>
      </w:r>
      <w:r w:rsidR="00270A2C" w:rsidRPr="00821CDA">
        <w:rPr>
          <w:bCs/>
        </w:rPr>
        <w:fldChar w:fldCharType="begin"/>
      </w:r>
      <w:r w:rsidRPr="00821CDA">
        <w:rPr>
          <w:bCs/>
        </w:rPr>
        <w:instrText>XE"Temperature"</w:instrText>
      </w:r>
      <w:r w:rsidR="00270A2C" w:rsidRPr="00821CDA">
        <w:rPr>
          <w:bCs/>
        </w:rPr>
        <w:fldChar w:fldCharType="end"/>
      </w:r>
      <w:r w:rsidRPr="00821CDA">
        <w:rPr>
          <w:bCs/>
        </w:rPr>
        <w:t xml:space="preserve"> for Class</w:t>
      </w:r>
      <w:r w:rsidR="00270A2C" w:rsidRPr="00821CDA">
        <w:rPr>
          <w:bCs/>
        </w:rPr>
        <w:fldChar w:fldCharType="begin"/>
      </w:r>
      <w:r w:rsidRPr="00821CDA">
        <w:rPr>
          <w:bCs/>
        </w:rPr>
        <w:instrText>XE"Class"</w:instrText>
      </w:r>
      <w:r w:rsidR="00270A2C" w:rsidRPr="00821CDA">
        <w:rPr>
          <w:bCs/>
        </w:rPr>
        <w:fldChar w:fldCharType="end"/>
      </w:r>
      <w:r w:rsidRPr="00821CDA">
        <w:rPr>
          <w:bCs/>
        </w:rPr>
        <w:t> III L</w:t>
      </w:r>
      <w:r w:rsidR="00270A2C" w:rsidRPr="00821CDA">
        <w:rPr>
          <w:bCs/>
        </w:rPr>
        <w:fldChar w:fldCharType="begin"/>
      </w:r>
      <w:r w:rsidRPr="00821CDA">
        <w:rPr>
          <w:bCs/>
        </w:rPr>
        <w:instrText>XE"Class III L"</w:instrText>
      </w:r>
      <w:r w:rsidR="00270A2C" w:rsidRPr="00821CDA">
        <w:rPr>
          <w:bCs/>
        </w:rPr>
        <w:fldChar w:fldCharType="end"/>
      </w:r>
      <w:r w:rsidRPr="00821CDA">
        <w:rPr>
          <w:bCs/>
        </w:rPr>
        <w:t xml:space="preserve"> devices; or</w:t>
      </w:r>
    </w:p>
    <w:p w:rsidR="00AA210B" w:rsidRPr="00821CDA" w:rsidRDefault="00AA210B">
      <w:pPr>
        <w:keepNext/>
        <w:ind w:left="1080" w:hanging="360"/>
        <w:jc w:val="both"/>
        <w:rPr>
          <w:bCs/>
        </w:rPr>
      </w:pPr>
    </w:p>
    <w:p w:rsidR="00AA210B" w:rsidRPr="00821CDA" w:rsidRDefault="00AA210B">
      <w:pPr>
        <w:keepNext/>
        <w:ind w:left="1440" w:hanging="360"/>
        <w:jc w:val="both"/>
      </w:pPr>
      <w:r w:rsidRPr="00821CDA">
        <w:rPr>
          <w:bCs/>
        </w:rPr>
        <w:t>(b)</w:t>
      </w:r>
      <w:r w:rsidRPr="00821CDA">
        <w:rPr>
          <w:bCs/>
        </w:rPr>
        <w:tab/>
      </w:r>
      <w:r w:rsidRPr="00821CDA">
        <w:t>one division per 5 </w:t>
      </w:r>
      <w:r w:rsidRPr="00821CDA">
        <w:sym w:font="Symbol" w:char="F0B0"/>
      </w:r>
      <w:r w:rsidRPr="00821CDA">
        <w:t>C (9 </w:t>
      </w:r>
      <w:r w:rsidRPr="00821CDA">
        <w:sym w:font="Symbol" w:char="F0B0"/>
      </w:r>
      <w:r w:rsidRPr="00821CDA">
        <w:t>F) change in temperature</w:t>
      </w:r>
      <w:r w:rsidR="00270A2C" w:rsidRPr="00821CDA">
        <w:fldChar w:fldCharType="begin"/>
      </w:r>
      <w:r w:rsidRPr="00821CDA">
        <w:instrText>XE"Temperature"</w:instrText>
      </w:r>
      <w:r w:rsidR="00270A2C" w:rsidRPr="00821CDA">
        <w:fldChar w:fldCharType="end"/>
      </w:r>
      <w:r w:rsidRPr="00821CDA">
        <w:t xml:space="preserve"> for all other devices.</w:t>
      </w:r>
    </w:p>
    <w:p w:rsidR="00AA210B" w:rsidRPr="00821CDA" w:rsidRDefault="00AA210B">
      <w:pPr>
        <w:pStyle w:val="BodyTextIndent2"/>
        <w:tabs>
          <w:tab w:val="clear" w:pos="720"/>
        </w:tabs>
        <w:spacing w:before="60"/>
      </w:pPr>
      <w:r w:rsidRPr="00821CDA">
        <w:t>(Amended 1990)</w:t>
      </w:r>
    </w:p>
    <w:p w:rsidR="00AA210B" w:rsidRPr="00821CDA" w:rsidRDefault="00AA210B">
      <w:pPr>
        <w:tabs>
          <w:tab w:val="left" w:pos="288"/>
        </w:tabs>
        <w:jc w:val="both"/>
      </w:pPr>
    </w:p>
    <w:p w:rsidR="00AA210B" w:rsidRPr="00821CDA" w:rsidRDefault="00AA210B">
      <w:pPr>
        <w:tabs>
          <w:tab w:val="left" w:pos="288"/>
        </w:tabs>
        <w:ind w:left="720"/>
        <w:jc w:val="both"/>
      </w:pPr>
      <w:r w:rsidRPr="00821CDA">
        <w:rPr>
          <w:b/>
        </w:rPr>
        <w:t>T.N.8.1.4.</w:t>
      </w:r>
      <w:r w:rsidRPr="00821CDA">
        <w:rPr>
          <w:b/>
        </w:rPr>
        <w:tab/>
        <w:t>Operating Temperature.</w:t>
      </w:r>
      <w:r w:rsidRPr="00821CDA">
        <w:t xml:space="preserve"> – Except for Class</w:t>
      </w:r>
      <w:r w:rsidR="00270A2C" w:rsidRPr="00821CDA">
        <w:fldChar w:fldCharType="begin"/>
      </w:r>
      <w:r w:rsidRPr="00821CDA">
        <w:instrText>XE"Class"</w:instrText>
      </w:r>
      <w:r w:rsidR="00270A2C" w:rsidRPr="00821CDA">
        <w:fldChar w:fldCharType="end"/>
      </w:r>
      <w:r w:rsidRPr="00821CDA">
        <w:t> I</w:t>
      </w:r>
      <w:r w:rsidR="00270A2C" w:rsidRPr="00821CDA">
        <w:fldChar w:fldCharType="begin"/>
      </w:r>
      <w:r w:rsidRPr="00821CDA">
        <w:instrText>XE"Class I"</w:instrText>
      </w:r>
      <w:r w:rsidR="00270A2C" w:rsidRPr="00821CDA">
        <w:fldChar w:fldCharType="end"/>
      </w:r>
      <w:r w:rsidRPr="00821CDA">
        <w:t xml:space="preserve"> and II</w:t>
      </w:r>
      <w:r w:rsidR="00270A2C" w:rsidRPr="00821CDA">
        <w:fldChar w:fldCharType="begin"/>
      </w:r>
      <w:r w:rsidRPr="00821CDA">
        <w:instrText>XE"Class II"</w:instrText>
      </w:r>
      <w:r w:rsidR="00270A2C" w:rsidRPr="00821CDA">
        <w:fldChar w:fldCharType="end"/>
      </w:r>
      <w:r w:rsidRPr="00821CDA">
        <w:t xml:space="preserve"> devices, an indicating or recording element shall not display nor record any usable values until the operating temperature</w:t>
      </w:r>
      <w:r w:rsidR="00270A2C" w:rsidRPr="00821CDA">
        <w:fldChar w:fldCharType="begin"/>
      </w:r>
      <w:r w:rsidRPr="00821CDA">
        <w:instrText>XE"Operating temperature"</w:instrText>
      </w:r>
      <w:r w:rsidR="00270A2C" w:rsidRPr="00821CDA">
        <w:fldChar w:fldCharType="end"/>
      </w:r>
      <w:r w:rsidR="00270A2C" w:rsidRPr="00821CDA">
        <w:fldChar w:fldCharType="begin"/>
      </w:r>
      <w:r w:rsidRPr="00821CDA">
        <w:instrText>XE"Temperature"</w:instrText>
      </w:r>
      <w:r w:rsidR="00270A2C" w:rsidRPr="00821CDA">
        <w:fldChar w:fldCharType="end"/>
      </w:r>
      <w:r w:rsidRPr="00821CDA">
        <w:t xml:space="preserve"> necessary for accurate weighing and a stable zero balance condition</w:t>
      </w:r>
      <w:r w:rsidR="00270A2C" w:rsidRPr="00821CDA">
        <w:fldChar w:fldCharType="begin"/>
      </w:r>
      <w:r w:rsidRPr="00821CDA">
        <w:instrText>XE"Balance condition"</w:instrText>
      </w:r>
      <w:r w:rsidR="00270A2C" w:rsidRPr="00821CDA">
        <w:fldChar w:fldCharType="end"/>
      </w:r>
      <w:r w:rsidRPr="00821CDA">
        <w:t xml:space="preserve"> have been attained.</w:t>
      </w:r>
    </w:p>
    <w:p w:rsidR="00AA210B" w:rsidRPr="00821CDA" w:rsidRDefault="00AA210B">
      <w:pPr>
        <w:tabs>
          <w:tab w:val="left" w:pos="288"/>
        </w:tabs>
        <w:jc w:val="both"/>
      </w:pPr>
    </w:p>
    <w:p w:rsidR="00AA210B" w:rsidRPr="00821CDA" w:rsidRDefault="00AA210B">
      <w:pPr>
        <w:tabs>
          <w:tab w:val="left" w:pos="288"/>
          <w:tab w:val="left" w:pos="1260"/>
        </w:tabs>
        <w:ind w:left="360"/>
        <w:jc w:val="both"/>
      </w:pPr>
      <w:bookmarkStart w:id="137" w:name="_Toc273949920"/>
      <w:r w:rsidRPr="00821CDA">
        <w:rPr>
          <w:rStyle w:val="Heading4Char"/>
        </w:rPr>
        <w:t>T.N.8.2.</w:t>
      </w:r>
      <w:r w:rsidRPr="00821CDA">
        <w:rPr>
          <w:rStyle w:val="Heading4Char"/>
        </w:rPr>
        <w:tab/>
        <w:t>Barometric Pressure.</w:t>
      </w:r>
      <w:bookmarkEnd w:id="137"/>
      <w:r w:rsidRPr="00821CDA">
        <w:t xml:space="preserve"> – Except for Class</w:t>
      </w:r>
      <w:r w:rsidR="00270A2C" w:rsidRPr="00821CDA">
        <w:fldChar w:fldCharType="begin"/>
      </w:r>
      <w:r w:rsidRPr="00821CDA">
        <w:instrText>XE"Class"</w:instrText>
      </w:r>
      <w:r w:rsidR="00270A2C" w:rsidRPr="00821CDA">
        <w:fldChar w:fldCharType="end"/>
      </w:r>
      <w:r w:rsidRPr="00821CDA">
        <w:t> I</w:t>
      </w:r>
      <w:r w:rsidR="00270A2C" w:rsidRPr="00821CDA">
        <w:fldChar w:fldCharType="begin"/>
      </w:r>
      <w:r w:rsidRPr="00821CDA">
        <w:instrText>XE"Class I"</w:instrText>
      </w:r>
      <w:r w:rsidR="00270A2C" w:rsidRPr="00821CDA">
        <w:fldChar w:fldCharType="end"/>
      </w:r>
      <w:r w:rsidRPr="00821CDA">
        <w:t xml:space="preserve"> scales, the zero indication</w:t>
      </w:r>
      <w:r w:rsidR="00270A2C" w:rsidRPr="00821CDA">
        <w:fldChar w:fldCharType="begin"/>
      </w:r>
      <w:r w:rsidRPr="00821CDA">
        <w:instrText>XE"Zero indication"</w:instrText>
      </w:r>
      <w:r w:rsidR="00270A2C" w:rsidRPr="00821CDA">
        <w:fldChar w:fldCharType="end"/>
      </w:r>
      <w:r w:rsidRPr="00821CDA">
        <w:t xml:space="preserve"> shall not vary by more than one scale division for a change in barometric pressure</w:t>
      </w:r>
      <w:r w:rsidR="00270A2C" w:rsidRPr="00821CDA">
        <w:fldChar w:fldCharType="begin"/>
      </w:r>
      <w:r w:rsidRPr="00821CDA">
        <w:instrText>XE"Barometric pressure"</w:instrText>
      </w:r>
      <w:r w:rsidR="00270A2C" w:rsidRPr="00821CDA">
        <w:fldChar w:fldCharType="end"/>
      </w:r>
      <w:r w:rsidRPr="00821CDA">
        <w:t xml:space="preserve"> of 1 kPa over the total barometric pressure range of 95 kPa to 105 kPa (28 in to 31 in of Hg).</w:t>
      </w:r>
    </w:p>
    <w:p w:rsidR="00AA210B" w:rsidRPr="00821CDA" w:rsidRDefault="00AA210B">
      <w:pPr>
        <w:tabs>
          <w:tab w:val="left" w:pos="288"/>
        </w:tabs>
        <w:ind w:left="360"/>
        <w:jc w:val="both"/>
      </w:pPr>
    </w:p>
    <w:p w:rsidR="00AA210B" w:rsidRPr="00821CDA" w:rsidRDefault="00AA210B" w:rsidP="00AD594C">
      <w:pPr>
        <w:pStyle w:val="Heading4"/>
        <w:tabs>
          <w:tab w:val="left" w:pos="1260"/>
        </w:tabs>
      </w:pPr>
      <w:bookmarkStart w:id="138" w:name="_Toc273949921"/>
      <w:r w:rsidRPr="00821CDA">
        <w:t>T.N.8.3.</w:t>
      </w:r>
      <w:r w:rsidRPr="00821CDA">
        <w:tab/>
        <w:t>Electric Power Supply.</w:t>
      </w:r>
      <w:bookmarkEnd w:id="138"/>
      <w:r w:rsidR="00270A2C" w:rsidRPr="00821CDA">
        <w:fldChar w:fldCharType="begin"/>
      </w:r>
      <w:r w:rsidRPr="00821CDA">
        <w:instrText>XE"Electric power supply"</w:instrText>
      </w:r>
      <w:r w:rsidR="00270A2C" w:rsidRPr="00821CDA">
        <w:fldChar w:fldCharType="end"/>
      </w:r>
    </w:p>
    <w:p w:rsidR="00AA210B" w:rsidRPr="00821CDA" w:rsidRDefault="00AA210B">
      <w:pPr>
        <w:keepNext/>
        <w:jc w:val="both"/>
      </w:pPr>
    </w:p>
    <w:p w:rsidR="00AA210B" w:rsidRPr="00821CDA" w:rsidRDefault="00AA210B">
      <w:pPr>
        <w:keepNext/>
        <w:tabs>
          <w:tab w:val="left" w:pos="720"/>
        </w:tabs>
        <w:ind w:left="720"/>
        <w:jc w:val="both"/>
      </w:pPr>
      <w:r w:rsidRPr="00821CDA">
        <w:rPr>
          <w:b/>
        </w:rPr>
        <w:t>T.N.8.3.1.</w:t>
      </w:r>
      <w:r w:rsidRPr="00821CDA">
        <w:rPr>
          <w:b/>
        </w:rPr>
        <w:tab/>
        <w:t>Power Supply, Voltage and Frequency.</w:t>
      </w:r>
    </w:p>
    <w:p w:rsidR="00AA210B" w:rsidRPr="00821CDA" w:rsidRDefault="00AA210B">
      <w:pPr>
        <w:keepNext/>
        <w:jc w:val="both"/>
      </w:pPr>
    </w:p>
    <w:p w:rsidR="00AA210B" w:rsidRPr="00821CDA" w:rsidRDefault="00AA210B">
      <w:pPr>
        <w:keepNext/>
        <w:numPr>
          <w:ilvl w:val="0"/>
          <w:numId w:val="3"/>
        </w:numPr>
        <w:jc w:val="both"/>
        <w:rPr>
          <w:bCs/>
        </w:rPr>
      </w:pPr>
      <w:r w:rsidRPr="00821CDA">
        <w:rPr>
          <w:bCs/>
        </w:rPr>
        <w:t xml:space="preserve">Weighing devices that operate using alternating current must perform within the conditions defined in paragraphs T.N.3. Tolerance Values through T.N.7. Discrimination, inclusive, when tested over the range of </w:t>
      </w:r>
      <w:r w:rsidR="002534FF" w:rsidRPr="00821CDA">
        <w:rPr>
          <w:bCs/>
        </w:rPr>
        <w:sym w:font="WP MathA" w:char="F021"/>
      </w:r>
      <w:r w:rsidRPr="00821CDA">
        <w:rPr>
          <w:bCs/>
        </w:rPr>
        <w:t>15 % to +10 % of the marked nominal line voltage(s) at 60 Hz, or the voltage range marked by the manufacturer, at 60 Hz.</w:t>
      </w:r>
    </w:p>
    <w:p w:rsidR="00AA210B" w:rsidRPr="00821CDA" w:rsidRDefault="00AA210B">
      <w:pPr>
        <w:spacing w:before="60"/>
        <w:ind w:left="1440"/>
        <w:jc w:val="both"/>
        <w:rPr>
          <w:bCs/>
        </w:rPr>
      </w:pPr>
      <w:r w:rsidRPr="00821CDA">
        <w:rPr>
          <w:bCs/>
        </w:rPr>
        <w:t>(Amended 2003)</w:t>
      </w:r>
    </w:p>
    <w:p w:rsidR="00AA210B" w:rsidRPr="00821CDA" w:rsidRDefault="00AA210B">
      <w:pPr>
        <w:ind w:left="1080" w:hanging="360"/>
        <w:jc w:val="both"/>
        <w:rPr>
          <w:bCs/>
        </w:rPr>
      </w:pPr>
    </w:p>
    <w:p w:rsidR="00AA210B" w:rsidRPr="00821CDA" w:rsidRDefault="00AA210B">
      <w:pPr>
        <w:ind w:left="1440" w:hanging="360"/>
        <w:jc w:val="both"/>
      </w:pPr>
      <w:r w:rsidRPr="00821CDA">
        <w:rPr>
          <w:bCs/>
        </w:rPr>
        <w:t>(b)</w:t>
      </w:r>
      <w:r w:rsidRPr="00821CDA">
        <w:rPr>
          <w:b/>
        </w:rPr>
        <w:tab/>
      </w:r>
      <w:smartTag w:uri="urn:schemas-microsoft-com:office:smarttags" w:element="place">
        <w:r w:rsidRPr="00821CDA">
          <w:t>Battery</w:t>
        </w:r>
      </w:smartTag>
      <w:r w:rsidRPr="00821CDA">
        <w:t xml:space="preserve"> operated instruments shall not indicate nor record values outside the applicable tolerance limits when battery power output is excessive or deficient.</w:t>
      </w:r>
    </w:p>
    <w:p w:rsidR="00AA210B" w:rsidRPr="00821CDA" w:rsidRDefault="00AA210B">
      <w:pPr>
        <w:ind w:hanging="360"/>
        <w:jc w:val="both"/>
      </w:pPr>
    </w:p>
    <w:p w:rsidR="00AA210B" w:rsidRPr="00821CDA" w:rsidRDefault="00AA210B">
      <w:pPr>
        <w:tabs>
          <w:tab w:val="left" w:pos="288"/>
        </w:tabs>
        <w:ind w:left="720"/>
        <w:jc w:val="both"/>
      </w:pPr>
      <w:r w:rsidRPr="00821CDA">
        <w:rPr>
          <w:b/>
        </w:rPr>
        <w:t>T.N.8.3.2.</w:t>
      </w:r>
      <w:r w:rsidRPr="00821CDA">
        <w:rPr>
          <w:b/>
        </w:rPr>
        <w:tab/>
        <w:t>Power Interruption.</w:t>
      </w:r>
      <w:r w:rsidRPr="00821CDA">
        <w:t xml:space="preserve"> – A power interruption</w:t>
      </w:r>
      <w:r w:rsidR="00270A2C" w:rsidRPr="00821CDA">
        <w:fldChar w:fldCharType="begin"/>
      </w:r>
      <w:r w:rsidRPr="00821CDA">
        <w:instrText>XE"Power interruption"</w:instrText>
      </w:r>
      <w:r w:rsidR="00270A2C" w:rsidRPr="00821CDA">
        <w:fldChar w:fldCharType="end"/>
      </w:r>
      <w:r w:rsidRPr="00821CDA">
        <w:t xml:space="preserve"> shall not cause an indicating or recording element to display or record any values outside the applicable tolerance limits.</w:t>
      </w:r>
    </w:p>
    <w:p w:rsidR="00AA210B" w:rsidRPr="00821CDA" w:rsidRDefault="00AA210B">
      <w:pPr>
        <w:tabs>
          <w:tab w:val="left" w:pos="288"/>
        </w:tabs>
        <w:ind w:left="720"/>
        <w:jc w:val="both"/>
      </w:pPr>
    </w:p>
    <w:p w:rsidR="00AA210B" w:rsidRPr="00821CDA" w:rsidRDefault="00AA210B">
      <w:pPr>
        <w:keepNext/>
        <w:tabs>
          <w:tab w:val="left" w:pos="288"/>
        </w:tabs>
        <w:jc w:val="both"/>
      </w:pPr>
      <w:bookmarkStart w:id="139" w:name="_Toc273949922"/>
      <w:r w:rsidRPr="00821CDA">
        <w:rPr>
          <w:rStyle w:val="Heading3Char"/>
        </w:rPr>
        <w:t>T.N.9.</w:t>
      </w:r>
      <w:r w:rsidRPr="00821CDA">
        <w:rPr>
          <w:rStyle w:val="Heading3Char"/>
        </w:rPr>
        <w:tab/>
        <w:t>Radio Frequency Interference (RFI) and Other Electromagnetic Interference Susceptibility.</w:t>
      </w:r>
      <w:bookmarkEnd w:id="139"/>
      <w:r w:rsidR="00270A2C" w:rsidRPr="00821CDA">
        <w:fldChar w:fldCharType="begin"/>
      </w:r>
      <w:r w:rsidRPr="00821CDA">
        <w:instrText>XE"RFI"</w:instrText>
      </w:r>
      <w:r w:rsidR="00270A2C" w:rsidRPr="00821CDA">
        <w:fldChar w:fldCharType="end"/>
      </w:r>
      <w:r w:rsidRPr="00821CDA">
        <w:t xml:space="preserve"> – The difference between the weight indication due to the disturbance and the weight indication without the disturbance shall not exceed one scale division (d); or the equipment shall:</w:t>
      </w:r>
    </w:p>
    <w:p w:rsidR="00AA210B" w:rsidRPr="00821CDA" w:rsidRDefault="00AA210B">
      <w:pPr>
        <w:keepNext/>
        <w:tabs>
          <w:tab w:val="left" w:pos="288"/>
        </w:tabs>
        <w:jc w:val="both"/>
      </w:pPr>
    </w:p>
    <w:p w:rsidR="00AA210B" w:rsidRPr="00821CDA" w:rsidRDefault="00AA210B">
      <w:pPr>
        <w:keepNext/>
        <w:ind w:left="720" w:hanging="360"/>
        <w:jc w:val="both"/>
        <w:rPr>
          <w:bCs/>
        </w:rPr>
      </w:pPr>
      <w:r w:rsidRPr="00821CDA">
        <w:rPr>
          <w:bCs/>
        </w:rPr>
        <w:t>(a)</w:t>
      </w:r>
      <w:r w:rsidRPr="00821CDA">
        <w:rPr>
          <w:bCs/>
        </w:rPr>
        <w:tab/>
        <w:t>blank the indication</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keepNext/>
        <w:ind w:left="720" w:hanging="360"/>
        <w:jc w:val="both"/>
        <w:rPr>
          <w:bCs/>
        </w:rPr>
      </w:pPr>
      <w:r w:rsidRPr="00821CDA">
        <w:rPr>
          <w:bCs/>
        </w:rPr>
        <w:t>(b)</w:t>
      </w:r>
      <w:r w:rsidRPr="00821CDA">
        <w:rPr>
          <w:bCs/>
        </w:rPr>
        <w:tab/>
        <w:t>provide an error message</w:t>
      </w:r>
      <w:r w:rsidR="00B42BDF" w:rsidRPr="00821CDA">
        <w:rPr>
          <w:bCs/>
        </w:rPr>
        <w:t>;</w:t>
      </w:r>
      <w:r w:rsidRPr="00821CDA">
        <w:rPr>
          <w:bCs/>
        </w:rPr>
        <w:t xml:space="preserve"> or</w:t>
      </w:r>
    </w:p>
    <w:p w:rsidR="00AA210B" w:rsidRPr="00821CDA" w:rsidRDefault="00AA210B">
      <w:pPr>
        <w:keepNext/>
        <w:ind w:left="720" w:hanging="360"/>
        <w:jc w:val="both"/>
        <w:rPr>
          <w:bCs/>
        </w:rPr>
      </w:pPr>
    </w:p>
    <w:p w:rsidR="00AA210B" w:rsidRPr="00821CDA" w:rsidRDefault="00AA210B">
      <w:pPr>
        <w:ind w:left="720" w:hanging="360"/>
        <w:jc w:val="both"/>
      </w:pPr>
      <w:r w:rsidRPr="00821CDA">
        <w:rPr>
          <w:bCs/>
        </w:rPr>
        <w:t>(c)</w:t>
      </w:r>
      <w:r w:rsidRPr="00821CDA">
        <w:tab/>
        <w:t>the indication shall be so completely unstable that it cannot be interpreted, or transmitted into memory or to a recording element, as a correct measurement value.</w:t>
      </w:r>
    </w:p>
    <w:p w:rsidR="00AA210B" w:rsidRPr="00821CDA" w:rsidRDefault="00AA210B">
      <w:pPr>
        <w:tabs>
          <w:tab w:val="left" w:pos="288"/>
        </w:tabs>
        <w:jc w:val="both"/>
      </w:pPr>
    </w:p>
    <w:p w:rsidR="00AA210B" w:rsidRPr="00821CDA" w:rsidRDefault="00AA210B">
      <w:pPr>
        <w:keepNext/>
        <w:tabs>
          <w:tab w:val="left" w:pos="288"/>
        </w:tabs>
        <w:jc w:val="both"/>
      </w:pPr>
      <w:r w:rsidRPr="00821CDA">
        <w:t>The tolerance in T.N.9. Radio Frequency Interference (RFI) and Other Electromagnetic Interference Susceptibility is to be applied independently of other tolerances</w:t>
      </w:r>
      <w:r w:rsidR="00270A2C" w:rsidRPr="00821CDA">
        <w:fldChar w:fldCharType="begin"/>
      </w:r>
      <w:r w:rsidRPr="00821CDA">
        <w:instrText>XE"Tolerances"</w:instrText>
      </w:r>
      <w:r w:rsidR="00270A2C" w:rsidRPr="00821CDA">
        <w:fldChar w:fldCharType="end"/>
      </w:r>
      <w:r w:rsidRPr="00821CDA">
        <w:t xml:space="preserve">.  For example, if indications are at allowable basic tolerance error limits when the disturbance occurs, then it is acceptable for the indication to exceed the applicable basic tolerances during the disturbance.  </w:t>
      </w:r>
      <w:r w:rsidRPr="00821CDA">
        <w:rPr>
          <w:b/>
        </w:rPr>
        <w:t>Editors’ Note</w:t>
      </w:r>
      <w:r w:rsidRPr="00821CDA">
        <w:t>:  Following the 1997 NCWM Annual Meeting, the text in this paragraph was revised with concurrence of the S&amp;T Committee to clarify its application.</w:t>
      </w:r>
    </w:p>
    <w:p w:rsidR="00AA210B" w:rsidRPr="00821CDA" w:rsidRDefault="00AA210B">
      <w:pPr>
        <w:tabs>
          <w:tab w:val="left" w:pos="288"/>
        </w:tabs>
        <w:spacing w:before="60"/>
        <w:jc w:val="both"/>
      </w:pPr>
      <w:r w:rsidRPr="00821CDA">
        <w:t>(Amended 1997)</w:t>
      </w:r>
    </w:p>
    <w:p w:rsidR="00AA210B" w:rsidRPr="00821CDA" w:rsidRDefault="00AA210B">
      <w:pPr>
        <w:tabs>
          <w:tab w:val="left" w:pos="288"/>
        </w:tabs>
        <w:jc w:val="both"/>
        <w:rPr>
          <w:sz w:val="22"/>
        </w:rPr>
      </w:pPr>
    </w:p>
    <w:p w:rsidR="00AA210B" w:rsidRPr="00821CDA" w:rsidRDefault="00AA210B">
      <w:pPr>
        <w:pStyle w:val="Heading2"/>
        <w:tabs>
          <w:tab w:val="left" w:pos="360"/>
        </w:tabs>
      </w:pPr>
      <w:bookmarkStart w:id="140" w:name="_Toc238629821"/>
      <w:bookmarkStart w:id="141" w:name="_Toc273949923"/>
      <w:smartTag w:uri="urn:schemas-microsoft-com:office:smarttags" w:element="place">
        <w:smartTag w:uri="urn:schemas-microsoft-com:office:smarttags" w:element="City">
          <w:r w:rsidRPr="00821CDA">
            <w:lastRenderedPageBreak/>
            <w:t>UR</w:t>
          </w:r>
        </w:smartTag>
      </w:smartTag>
      <w:r w:rsidRPr="00821CDA">
        <w:t>.</w:t>
      </w:r>
      <w:r w:rsidRPr="00821CDA">
        <w:tab/>
        <w:t>User Requirements</w:t>
      </w:r>
      <w:bookmarkEnd w:id="140"/>
      <w:bookmarkEnd w:id="141"/>
    </w:p>
    <w:p w:rsidR="00AA210B" w:rsidRPr="00821CDA" w:rsidRDefault="00AA210B">
      <w:pPr>
        <w:keepNext/>
        <w:tabs>
          <w:tab w:val="left" w:pos="288"/>
        </w:tabs>
        <w:jc w:val="both"/>
        <w:rPr>
          <w:sz w:val="22"/>
        </w:rPr>
      </w:pPr>
    </w:p>
    <w:p w:rsidR="00AA210B" w:rsidRPr="00821CDA" w:rsidRDefault="00AA210B">
      <w:pPr>
        <w:tabs>
          <w:tab w:val="left" w:pos="288"/>
        </w:tabs>
        <w:jc w:val="both"/>
      </w:pPr>
      <w:bookmarkStart w:id="142" w:name="_Toc273949924"/>
      <w:r w:rsidRPr="00821CDA">
        <w:rPr>
          <w:rStyle w:val="Heading3Char"/>
        </w:rPr>
        <w:t>UR.1.</w:t>
      </w:r>
      <w:r w:rsidRPr="00821CDA">
        <w:rPr>
          <w:rStyle w:val="Heading3Char"/>
        </w:rPr>
        <w:tab/>
        <w:t>Selection Requirements.</w:t>
      </w:r>
      <w:bookmarkEnd w:id="142"/>
      <w:r w:rsidRPr="00821CDA">
        <w:t xml:space="preserve"> – Equipment shall be suitable for the service in which it is used with respect to elements of its design, including but not limited to, its capacity</w:t>
      </w:r>
      <w:r w:rsidR="00270A2C" w:rsidRPr="00821CDA">
        <w:fldChar w:fldCharType="begin"/>
      </w:r>
      <w:r w:rsidRPr="00821CDA">
        <w:instrText>XE"Capacity"</w:instrText>
      </w:r>
      <w:r w:rsidR="00270A2C" w:rsidRPr="00821CDA">
        <w:fldChar w:fldCharType="end"/>
      </w:r>
      <w:r w:rsidRPr="00821CDA">
        <w:t>, number of scale divisions, value of the scale division or verification scale division, minimum capacity, and computing capability.</w:t>
      </w:r>
      <w:r w:rsidRPr="00821CDA">
        <w:rPr>
          <w:rStyle w:val="FootnoteReference"/>
        </w:rPr>
        <w:footnoteReference w:id="4"/>
      </w:r>
    </w:p>
    <w:p w:rsidR="00AA210B" w:rsidRPr="00821CDA" w:rsidRDefault="00AA210B">
      <w:pPr>
        <w:tabs>
          <w:tab w:val="left" w:pos="288"/>
        </w:tabs>
        <w:jc w:val="both"/>
      </w:pPr>
    </w:p>
    <w:p w:rsidR="00AA210B" w:rsidRPr="00821CDA" w:rsidRDefault="00AA210B">
      <w:pPr>
        <w:pStyle w:val="Heading4"/>
        <w:tabs>
          <w:tab w:val="clear" w:pos="360"/>
          <w:tab w:val="left" w:pos="1260"/>
        </w:tabs>
      </w:pPr>
      <w:bookmarkStart w:id="143" w:name="_Toc273949925"/>
      <w:r w:rsidRPr="00821CDA">
        <w:t>UR.1.1.</w:t>
      </w:r>
      <w:r w:rsidRPr="00821CDA">
        <w:tab/>
        <w:t>General.</w:t>
      </w:r>
      <w:bookmarkEnd w:id="143"/>
    </w:p>
    <w:p w:rsidR="00AA210B" w:rsidRPr="00821CDA" w:rsidRDefault="00AA210B">
      <w:pPr>
        <w:keepNext/>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rPr>
          <w:bCs/>
        </w:rPr>
        <w:tab/>
        <w:t>For devices marked with a class designation, the typical class or type of device for particular weighing applications is shown in Table 7a. Typical Class or Type of Device for Weighing Applications.</w:t>
      </w:r>
    </w:p>
    <w:p w:rsidR="00AA210B" w:rsidRPr="00821CDA" w:rsidRDefault="00AA210B">
      <w:pPr>
        <w:tabs>
          <w:tab w:val="left" w:pos="288"/>
        </w:tabs>
        <w:ind w:left="720" w:hanging="360"/>
        <w:jc w:val="both"/>
        <w:rPr>
          <w:bCs/>
        </w:rPr>
      </w:pPr>
    </w:p>
    <w:p w:rsidR="00AA210B" w:rsidRPr="00821CDA" w:rsidRDefault="00AA210B">
      <w:pPr>
        <w:numPr>
          <w:ilvl w:val="0"/>
          <w:numId w:val="2"/>
        </w:numPr>
        <w:tabs>
          <w:tab w:val="left" w:pos="288"/>
        </w:tabs>
        <w:jc w:val="both"/>
        <w:rPr>
          <w:bCs/>
        </w:rPr>
      </w:pPr>
      <w:r w:rsidRPr="00821CDA">
        <w:rPr>
          <w:bCs/>
        </w:rPr>
        <w:t>For devices not marked with a class designation, Table 7b. Applicable to Devices not Marked with a Class Designation applies.</w:t>
      </w:r>
    </w:p>
    <w:p w:rsidR="00AA210B" w:rsidRPr="00821CDA" w:rsidRDefault="00AA210B">
      <w:pPr>
        <w:tabs>
          <w:tab w:val="left" w:pos="288"/>
        </w:tabs>
        <w:ind w:left="720"/>
        <w:jc w:val="both"/>
      </w:pPr>
    </w:p>
    <w:tbl>
      <w:tblPr>
        <w:tblW w:w="5000" w:type="pct"/>
        <w:jc w:val="center"/>
        <w:tblLayout w:type="fixed"/>
        <w:tblCellMar>
          <w:top w:w="43" w:type="dxa"/>
          <w:left w:w="120" w:type="dxa"/>
          <w:bottom w:w="58" w:type="dxa"/>
          <w:right w:w="120" w:type="dxa"/>
        </w:tblCellMar>
        <w:tblLook w:val="0000"/>
      </w:tblPr>
      <w:tblGrid>
        <w:gridCol w:w="1110"/>
        <w:gridCol w:w="89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rPr>
                <w:i/>
              </w:rPr>
              <w:br w:type="page"/>
            </w:r>
            <w:r w:rsidRPr="00821CDA">
              <w:t>Table 7a.</w:t>
            </w:r>
          </w:p>
          <w:p w:rsidR="00AA210B" w:rsidRPr="00821CDA" w:rsidRDefault="00AA210B">
            <w:pPr>
              <w:pStyle w:val="After3pt"/>
              <w:keepNext/>
            </w:pPr>
            <w:r w:rsidRPr="00821CDA">
              <w:t>Typical Class</w:t>
            </w:r>
            <w:r w:rsidR="00270A2C" w:rsidRPr="00821CDA">
              <w:rPr>
                <w:b w:val="0"/>
              </w:rPr>
              <w:fldChar w:fldCharType="begin"/>
            </w:r>
            <w:r w:rsidRPr="00821CDA">
              <w:rPr>
                <w:b w:val="0"/>
              </w:rPr>
              <w:instrText>XE"Class"</w:instrText>
            </w:r>
            <w:r w:rsidR="00270A2C" w:rsidRPr="00821CDA">
              <w:rPr>
                <w:b w:val="0"/>
              </w:rPr>
              <w:fldChar w:fldCharType="end"/>
            </w:r>
            <w:r w:rsidRPr="00821CDA">
              <w:t xml:space="preserve"> or Type of Device for Weighing Applications</w:t>
            </w:r>
          </w:p>
        </w:tc>
      </w:tr>
      <w:tr w:rsidR="00AA210B" w:rsidRPr="00821CDA">
        <w:trPr>
          <w:cantSplit/>
          <w:jc w:val="center"/>
        </w:trPr>
        <w:tc>
          <w:tcPr>
            <w:tcW w:w="1110" w:type="dxa"/>
            <w:tcBorders>
              <w:top w:val="doub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p>
        </w:tc>
        <w:tc>
          <w:tcPr>
            <w:tcW w:w="8922" w:type="dxa"/>
            <w:tcBorders>
              <w:top w:val="double" w:sz="6" w:space="0" w:color="auto"/>
              <w:left w:val="single" w:sz="6" w:space="0" w:color="auto"/>
              <w:bottom w:val="nil"/>
              <w:right w:val="double" w:sz="6" w:space="0" w:color="auto"/>
            </w:tcBorders>
            <w:vAlign w:val="center"/>
          </w:tcPr>
          <w:p w:rsidR="00AA210B" w:rsidRPr="00821CDA" w:rsidRDefault="00AA210B">
            <w:pPr>
              <w:keepNext/>
              <w:tabs>
                <w:tab w:val="left" w:pos="288"/>
              </w:tabs>
              <w:jc w:val="center"/>
              <w:rPr>
                <w:b/>
                <w:bCs/>
              </w:rPr>
            </w:pPr>
            <w:r w:rsidRPr="00821CDA">
              <w:rPr>
                <w:b/>
                <w:bCs/>
              </w:rPr>
              <w:t>Weighing Application or Scale Type</w:t>
            </w:r>
          </w:p>
        </w:tc>
      </w:tr>
      <w:tr w:rsidR="00AA210B" w:rsidRPr="00821CDA">
        <w:trPr>
          <w:cantSplit/>
          <w:jc w:val="center"/>
        </w:trPr>
        <w:tc>
          <w:tcPr>
            <w:tcW w:w="1110"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pPr>
            <w:r w:rsidRPr="00821CDA">
              <w:t>I</w:t>
            </w:r>
            <w:r w:rsidR="00270A2C" w:rsidRPr="00821CDA">
              <w:fldChar w:fldCharType="begin"/>
            </w:r>
            <w:r w:rsidRPr="00821CDA">
              <w:instrText>XE"Class I"</w:instrText>
            </w:r>
            <w:r w:rsidR="00270A2C" w:rsidRPr="00821CDA">
              <w:fldChar w:fldCharType="end"/>
            </w:r>
          </w:p>
        </w:tc>
        <w:tc>
          <w:tcPr>
            <w:tcW w:w="8922" w:type="dxa"/>
            <w:tcBorders>
              <w:top w:val="single" w:sz="6" w:space="0" w:color="auto"/>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Precision laboratory weighing</w:t>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w:t>
            </w:r>
            <w:r w:rsidR="00270A2C" w:rsidRPr="00821CDA">
              <w:fldChar w:fldCharType="begin"/>
            </w:r>
            <w:r w:rsidRPr="00821CDA">
              <w:instrText>XE"Class II"</w:instrText>
            </w:r>
            <w:r w:rsidR="00270A2C"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Laboratory weighing, precious metals and gem weighing, grain test scales</w:t>
            </w:r>
            <w:r w:rsidR="00270A2C" w:rsidRPr="00821CDA">
              <w:rPr>
                <w:bCs/>
              </w:rPr>
              <w:fldChar w:fldCharType="begin"/>
            </w:r>
            <w:r w:rsidRPr="00821CDA">
              <w:rPr>
                <w:bCs/>
              </w:rPr>
              <w:instrText>XE"Scales:Gem weighing"</w:instrText>
            </w:r>
            <w:r w:rsidR="00270A2C" w:rsidRPr="00821CDA">
              <w:rPr>
                <w:bCs/>
              </w:rPr>
              <w:fldChar w:fldCharType="end"/>
            </w:r>
            <w:r w:rsidR="00270A2C" w:rsidRPr="00821CDA">
              <w:fldChar w:fldCharType="begin"/>
            </w:r>
            <w:r w:rsidRPr="00821CDA">
              <w:instrText>XE"Scales:Grain test"</w:instrText>
            </w:r>
            <w:r w:rsidR="00270A2C" w:rsidRPr="00821CDA">
              <w:fldChar w:fldCharType="end"/>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270A2C" w:rsidRPr="00821CDA">
              <w:fldChar w:fldCharType="begin"/>
            </w:r>
            <w:r w:rsidRPr="00821CDA">
              <w:instrText>XE"Class III"</w:instrText>
            </w:r>
            <w:r w:rsidR="00270A2C"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All commercial weighing not otherwise specified, grain test scales, retail precious metals and semi-precious gem weighing, animal scales, postal scales</w:t>
            </w:r>
            <w:r w:rsidR="00270A2C" w:rsidRPr="00821CDA">
              <w:rPr>
                <w:bCs/>
              </w:rPr>
              <w:fldChar w:fldCharType="begin"/>
            </w:r>
            <w:r w:rsidRPr="00821CDA">
              <w:rPr>
                <w:bCs/>
              </w:rPr>
              <w:instrText>XE"Scales:Postal"</w:instrText>
            </w:r>
            <w:r w:rsidR="00270A2C" w:rsidRPr="00821CDA">
              <w:rPr>
                <w:bCs/>
              </w:rPr>
              <w:fldChar w:fldCharType="end"/>
            </w:r>
            <w:r w:rsidRPr="00821CDA">
              <w:t>, vehicle on-board</w:t>
            </w:r>
            <w:r w:rsidR="00270A2C" w:rsidRPr="00821CDA">
              <w:fldChar w:fldCharType="begin"/>
            </w:r>
            <w:r w:rsidRPr="00821CDA">
              <w:instrText>XE"On-board"</w:instrText>
            </w:r>
            <w:r w:rsidR="00270A2C" w:rsidRPr="00821CDA">
              <w:fldChar w:fldCharType="end"/>
            </w:r>
            <w:r w:rsidRPr="00821CDA">
              <w:t xml:space="preserve"> weighing systems with a capacity less than or equal to 30 000 lb, and scales used to determine laundry charges</w:t>
            </w:r>
            <w:r w:rsidR="00270A2C" w:rsidRPr="00821CDA">
              <w:fldChar w:fldCharType="begin"/>
            </w:r>
            <w:r w:rsidRPr="00821CDA">
              <w:instrText>XE"Vehicle on-board weighing system"</w:instrText>
            </w:r>
            <w:r w:rsidR="00270A2C" w:rsidRPr="00821CDA">
              <w:fldChar w:fldCharType="end"/>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 L</w:t>
            </w:r>
            <w:r w:rsidR="00270A2C" w:rsidRPr="00821CDA">
              <w:fldChar w:fldCharType="begin"/>
            </w:r>
            <w:r w:rsidRPr="00821CDA">
              <w:instrText>XE"Class III L"</w:instrText>
            </w:r>
            <w:r w:rsidR="00270A2C"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Vehicle scales</w:t>
            </w:r>
            <w:r w:rsidR="00270A2C" w:rsidRPr="00821CDA">
              <w:rPr>
                <w:bCs/>
              </w:rPr>
              <w:fldChar w:fldCharType="begin"/>
            </w:r>
            <w:r w:rsidRPr="00821CDA">
              <w:rPr>
                <w:bCs/>
              </w:rPr>
              <w:instrText>XE"Scales:Vehicle"</w:instrText>
            </w:r>
            <w:r w:rsidR="00270A2C" w:rsidRPr="00821CDA">
              <w:rPr>
                <w:bCs/>
              </w:rPr>
              <w:fldChar w:fldCharType="end"/>
            </w:r>
            <w:r w:rsidRPr="00821CDA">
              <w:t>, vehicle on-board weighing systems with a capacity greater</w:t>
            </w:r>
            <w:r w:rsidR="00270A2C" w:rsidRPr="00821CDA">
              <w:fldChar w:fldCharType="begin"/>
            </w:r>
            <w:r w:rsidRPr="00821CDA">
              <w:instrText>XE"Vehicle on-board weighing system"</w:instrText>
            </w:r>
            <w:r w:rsidR="00270A2C" w:rsidRPr="00821CDA">
              <w:fldChar w:fldCharType="end"/>
            </w:r>
            <w:r w:rsidRPr="00821CDA">
              <w:t xml:space="preserve"> than 30 000 lb, axle</w:t>
            </w:r>
            <w:r w:rsidRPr="00821CDA">
              <w:noBreakHyphen/>
              <w:t>load scales</w:t>
            </w:r>
            <w:r w:rsidR="00270A2C" w:rsidRPr="00821CDA">
              <w:rPr>
                <w:bCs/>
              </w:rPr>
              <w:fldChar w:fldCharType="begin"/>
            </w:r>
            <w:r w:rsidRPr="00821CDA">
              <w:rPr>
                <w:bCs/>
              </w:rPr>
              <w:instrText>XE"Scales:Axle load"</w:instrText>
            </w:r>
            <w:r w:rsidR="00270A2C" w:rsidRPr="00821CDA">
              <w:rPr>
                <w:bCs/>
              </w:rPr>
              <w:fldChar w:fldCharType="end"/>
            </w:r>
            <w:r w:rsidRPr="00821CDA">
              <w:t>, livestock scales</w:t>
            </w:r>
            <w:r w:rsidR="00270A2C" w:rsidRPr="00821CDA">
              <w:rPr>
                <w:bCs/>
              </w:rPr>
              <w:fldChar w:fldCharType="begin"/>
            </w:r>
            <w:r w:rsidRPr="00821CDA">
              <w:rPr>
                <w:bCs/>
              </w:rPr>
              <w:instrText>XE"Scales:Livestock"</w:instrText>
            </w:r>
            <w:r w:rsidR="00270A2C" w:rsidRPr="00821CDA">
              <w:rPr>
                <w:bCs/>
              </w:rPr>
              <w:fldChar w:fldCharType="end"/>
            </w:r>
            <w:r w:rsidRPr="00821CDA">
              <w:t>, railway track scales,</w:t>
            </w:r>
            <w:r w:rsidR="00270A2C" w:rsidRPr="00821CDA">
              <w:fldChar w:fldCharType="begin"/>
            </w:r>
            <w:r w:rsidRPr="00821CDA">
              <w:instrText>XE"Scales:Railway track"</w:instrText>
            </w:r>
            <w:r w:rsidR="00270A2C" w:rsidRPr="00821CDA">
              <w:fldChar w:fldCharType="end"/>
            </w:r>
            <w:r w:rsidRPr="00821CDA">
              <w:t xml:space="preserve"> crane scales, and hopper (other than grain hopper) scales</w:t>
            </w:r>
            <w:r w:rsidR="00270A2C" w:rsidRPr="00821CDA">
              <w:rPr>
                <w:bCs/>
              </w:rPr>
              <w:fldChar w:fldCharType="begin"/>
            </w:r>
            <w:r w:rsidRPr="00821CDA">
              <w:rPr>
                <w:bCs/>
              </w:rPr>
              <w:instrText>XE"Scales:Hopper"</w:instrText>
            </w:r>
            <w:r w:rsidR="00270A2C" w:rsidRPr="00821CDA">
              <w:rPr>
                <w:bCs/>
              </w:rPr>
              <w:fldChar w:fldCharType="end"/>
            </w:r>
          </w:p>
        </w:tc>
      </w:tr>
      <w:tr w:rsidR="00AA210B" w:rsidRPr="00821CDA">
        <w:trPr>
          <w:cantSplit/>
          <w:jc w:val="center"/>
        </w:trPr>
        <w:tc>
          <w:tcPr>
            <w:tcW w:w="1110"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IIII</w:t>
            </w:r>
            <w:r w:rsidR="00270A2C" w:rsidRPr="00821CDA">
              <w:fldChar w:fldCharType="begin"/>
            </w:r>
            <w:r w:rsidRPr="00821CDA">
              <w:instrText>XE"Class IIII"</w:instrText>
            </w:r>
            <w:r w:rsidR="00270A2C" w:rsidRPr="00821CDA">
              <w:fldChar w:fldCharType="end"/>
            </w:r>
          </w:p>
        </w:tc>
        <w:tc>
          <w:tcPr>
            <w:tcW w:w="8922" w:type="dxa"/>
            <w:tcBorders>
              <w:top w:val="nil"/>
              <w:left w:val="single" w:sz="6" w:space="0" w:color="auto"/>
              <w:bottom w:val="nil"/>
              <w:right w:val="double" w:sz="6" w:space="0" w:color="auto"/>
            </w:tcBorders>
            <w:vAlign w:val="center"/>
          </w:tcPr>
          <w:p w:rsidR="00AA210B" w:rsidRPr="00821CDA" w:rsidRDefault="00AA210B">
            <w:pPr>
              <w:keepNext/>
              <w:tabs>
                <w:tab w:val="left" w:pos="288"/>
              </w:tabs>
              <w:jc w:val="both"/>
            </w:pPr>
            <w:r w:rsidRPr="00821CDA">
              <w:t>Wheel-load weighers and portable axle-load weighers</w:t>
            </w:r>
            <w:r w:rsidR="00270A2C" w:rsidRPr="00821CDA">
              <w:fldChar w:fldCharType="begin"/>
            </w:r>
            <w:r w:rsidRPr="00821CDA">
              <w:instrText>XE"Portable axle-load weighers"</w:instrText>
            </w:r>
            <w:r w:rsidR="00270A2C" w:rsidRPr="00821CDA">
              <w:fldChar w:fldCharType="end"/>
            </w:r>
            <w:r w:rsidRPr="00821CDA">
              <w:t xml:space="preserve"> used for highway weight enforcement</w:t>
            </w:r>
          </w:p>
        </w:tc>
      </w:tr>
      <w:tr w:rsidR="00AA210B" w:rsidRPr="00821CDA">
        <w:trPr>
          <w:cantSplit/>
          <w:jc w:val="center"/>
        </w:trPr>
        <w:tc>
          <w:tcPr>
            <w:tcW w:w="10032" w:type="dxa"/>
            <w:gridSpan w:val="2"/>
            <w:tcBorders>
              <w:top w:val="single" w:sz="6" w:space="0" w:color="auto"/>
              <w:left w:val="double" w:sz="6" w:space="0" w:color="auto"/>
              <w:bottom w:val="double" w:sz="4" w:space="0" w:color="auto"/>
              <w:right w:val="double" w:sz="6" w:space="0" w:color="auto"/>
            </w:tcBorders>
            <w:vAlign w:val="center"/>
          </w:tcPr>
          <w:p w:rsidR="00AA210B" w:rsidRPr="00821CDA" w:rsidRDefault="00AA210B">
            <w:pPr>
              <w:keepNext/>
              <w:tabs>
                <w:tab w:val="left" w:pos="288"/>
              </w:tabs>
            </w:pPr>
            <w:r w:rsidRPr="00821CDA">
              <w:rPr>
                <w:b/>
                <w:bCs/>
              </w:rPr>
              <w:t>Note</w:t>
            </w:r>
            <w:r w:rsidRPr="00821CDA">
              <w:t>:  A scale with a higher accuracy</w:t>
            </w:r>
            <w:r w:rsidR="00270A2C" w:rsidRPr="00821CDA">
              <w:fldChar w:fldCharType="begin"/>
            </w:r>
            <w:r w:rsidRPr="00821CDA">
              <w:instrText>XE"Accuracy"</w:instrText>
            </w:r>
            <w:r w:rsidR="00270A2C" w:rsidRPr="00821CDA">
              <w:fldChar w:fldCharType="end"/>
            </w:r>
            <w:r w:rsidRPr="00821CDA">
              <w:t xml:space="preserve"> class</w:t>
            </w:r>
            <w:r w:rsidR="00270A2C" w:rsidRPr="00821CDA">
              <w:fldChar w:fldCharType="begin"/>
            </w:r>
            <w:r w:rsidRPr="00821CDA">
              <w:instrText>XE"Accuracy class"</w:instrText>
            </w:r>
            <w:r w:rsidR="00270A2C" w:rsidRPr="00821CDA">
              <w:fldChar w:fldCharType="end"/>
            </w:r>
            <w:r w:rsidRPr="00821CDA">
              <w:t xml:space="preserve"> than that specified as “typical” may be used.</w:t>
            </w:r>
          </w:p>
          <w:p w:rsidR="00AA210B" w:rsidRPr="00821CDA" w:rsidRDefault="00AA210B">
            <w:pPr>
              <w:tabs>
                <w:tab w:val="left" w:pos="288"/>
              </w:tabs>
              <w:spacing w:before="60"/>
            </w:pPr>
            <w:r w:rsidRPr="00821CDA">
              <w:t>(Amended 1985, 1986, 1987, 1988, 1992, and 1995)</w:t>
            </w:r>
          </w:p>
        </w:tc>
      </w:tr>
    </w:tbl>
    <w:p w:rsidR="00AA210B" w:rsidRPr="00821CDA" w:rsidRDefault="00AA210B"/>
    <w:tbl>
      <w:tblPr>
        <w:tblW w:w="5000" w:type="pct"/>
        <w:jc w:val="center"/>
        <w:tblLayout w:type="fixed"/>
        <w:tblCellMar>
          <w:top w:w="43" w:type="dxa"/>
          <w:left w:w="120" w:type="dxa"/>
          <w:bottom w:w="58" w:type="dxa"/>
          <w:right w:w="120" w:type="dxa"/>
        </w:tblCellMar>
        <w:tblLook w:val="0000"/>
      </w:tblPr>
      <w:tblGrid>
        <w:gridCol w:w="4710"/>
        <w:gridCol w:w="5322"/>
      </w:tblGrid>
      <w:tr w:rsidR="00AA210B" w:rsidRPr="00821CDA">
        <w:trPr>
          <w:cantSplit/>
          <w:jc w:val="center"/>
        </w:trPr>
        <w:tc>
          <w:tcPr>
            <w:tcW w:w="10032" w:type="dxa"/>
            <w:gridSpan w:val="2"/>
            <w:tcBorders>
              <w:top w:val="double" w:sz="6" w:space="0" w:color="auto"/>
              <w:left w:val="double" w:sz="6" w:space="0" w:color="auto"/>
              <w:bottom w:val="nil"/>
              <w:right w:val="double" w:sz="6" w:space="0" w:color="auto"/>
            </w:tcBorders>
            <w:vAlign w:val="center"/>
          </w:tcPr>
          <w:p w:rsidR="00AA210B" w:rsidRPr="00821CDA" w:rsidRDefault="00AA210B" w:rsidP="00C80EC8">
            <w:pPr>
              <w:pStyle w:val="Before3pt"/>
              <w:keepNext/>
            </w:pPr>
            <w:r w:rsidRPr="00821CDA">
              <w:lastRenderedPageBreak/>
              <w:t>Table 7b.</w:t>
            </w:r>
          </w:p>
          <w:p w:rsidR="00AA210B" w:rsidRPr="00821CDA" w:rsidRDefault="00AA210B" w:rsidP="00C80EC8">
            <w:pPr>
              <w:pStyle w:val="Before3pt"/>
              <w:keepNext/>
              <w:spacing w:before="0" w:after="60"/>
            </w:pPr>
            <w:r w:rsidRPr="00821CDA">
              <w:t>Applicable to Devices not Marked with a Class</w:t>
            </w:r>
            <w:r w:rsidR="00270A2C" w:rsidRPr="00821CDA">
              <w:rPr>
                <w:b w:val="0"/>
              </w:rPr>
              <w:fldChar w:fldCharType="begin"/>
            </w:r>
            <w:r w:rsidRPr="00821CDA">
              <w:rPr>
                <w:b w:val="0"/>
              </w:rPr>
              <w:instrText>XE"Class"</w:instrText>
            </w:r>
            <w:r w:rsidR="00270A2C" w:rsidRPr="00821CDA">
              <w:rPr>
                <w:b w:val="0"/>
              </w:rPr>
              <w:fldChar w:fldCharType="end"/>
            </w:r>
            <w:r w:rsidRPr="00821CDA">
              <w:t xml:space="preserve"> Designation</w:t>
            </w:r>
          </w:p>
        </w:tc>
      </w:tr>
      <w:tr w:rsidR="00AA210B" w:rsidRPr="00821CDA">
        <w:trPr>
          <w:cantSplit/>
          <w:jc w:val="center"/>
        </w:trPr>
        <w:tc>
          <w:tcPr>
            <w:tcW w:w="4710" w:type="dxa"/>
            <w:tcBorders>
              <w:top w:val="double" w:sz="6" w:space="0" w:color="auto"/>
              <w:left w:val="double" w:sz="6" w:space="0" w:color="auto"/>
              <w:bottom w:val="single" w:sz="6" w:space="0" w:color="auto"/>
              <w:right w:val="nil"/>
            </w:tcBorders>
            <w:vAlign w:val="center"/>
          </w:tcPr>
          <w:p w:rsidR="00AA210B" w:rsidRPr="00821CDA" w:rsidRDefault="00AA210B" w:rsidP="00C80EC8">
            <w:pPr>
              <w:keepNext/>
              <w:tabs>
                <w:tab w:val="left" w:pos="288"/>
              </w:tabs>
              <w:jc w:val="center"/>
              <w:rPr>
                <w:b/>
                <w:bCs/>
                <w:lang w:val="fr-FR"/>
              </w:rPr>
            </w:pPr>
            <w:r w:rsidRPr="00821CDA">
              <w:rPr>
                <w:b/>
                <w:bCs/>
                <w:lang w:val="fr-FR"/>
              </w:rPr>
              <w:t>Scale Type or Design</w:t>
            </w:r>
          </w:p>
        </w:tc>
        <w:tc>
          <w:tcPr>
            <w:tcW w:w="5322" w:type="dxa"/>
            <w:tcBorders>
              <w:top w:val="double" w:sz="6" w:space="0" w:color="auto"/>
              <w:left w:val="single" w:sz="6" w:space="0" w:color="auto"/>
              <w:bottom w:val="single" w:sz="6" w:space="0" w:color="auto"/>
              <w:right w:val="double" w:sz="6" w:space="0" w:color="auto"/>
            </w:tcBorders>
            <w:vAlign w:val="center"/>
          </w:tcPr>
          <w:p w:rsidR="00AA210B" w:rsidRPr="00821CDA" w:rsidRDefault="00AA210B" w:rsidP="00C80EC8">
            <w:pPr>
              <w:keepNext/>
              <w:tabs>
                <w:tab w:val="left" w:pos="288"/>
              </w:tabs>
              <w:jc w:val="center"/>
              <w:rPr>
                <w:b/>
                <w:bCs/>
              </w:rPr>
            </w:pPr>
            <w:r w:rsidRPr="00821CDA">
              <w:rPr>
                <w:b/>
                <w:bCs/>
              </w:rPr>
              <w:t>Maximum Value of d</w:t>
            </w:r>
          </w:p>
        </w:tc>
      </w:tr>
      <w:tr w:rsidR="00AA210B" w:rsidRPr="00821CDA">
        <w:trPr>
          <w:cantSplit/>
          <w:jc w:val="center"/>
        </w:trPr>
        <w:tc>
          <w:tcPr>
            <w:tcW w:w="4710" w:type="dxa"/>
            <w:tcBorders>
              <w:top w:val="nil"/>
              <w:left w:val="double" w:sz="6" w:space="0" w:color="auto"/>
              <w:bottom w:val="nil"/>
              <w:right w:val="nil"/>
            </w:tcBorders>
            <w:vAlign w:val="center"/>
          </w:tcPr>
          <w:p w:rsidR="00AA210B" w:rsidRPr="00821CDA" w:rsidRDefault="00AA210B" w:rsidP="00C80EC8">
            <w:pPr>
              <w:keepNext/>
              <w:tabs>
                <w:tab w:val="left" w:pos="288"/>
              </w:tabs>
              <w:jc w:val="both"/>
            </w:pPr>
            <w:r w:rsidRPr="00821CDA">
              <w:t>Retail Food Scales, 50 lb capacity</w:t>
            </w:r>
            <w:r w:rsidR="00270A2C" w:rsidRPr="00821CDA">
              <w:fldChar w:fldCharType="begin"/>
            </w:r>
            <w:r w:rsidRPr="00821CDA">
              <w:instrText>XE"Capacity"</w:instrText>
            </w:r>
            <w:r w:rsidR="00270A2C" w:rsidRPr="00821CDA">
              <w:fldChar w:fldCharType="end"/>
            </w:r>
            <w:r w:rsidRPr="00821CDA">
              <w:t xml:space="preserve"> and less</w:t>
            </w:r>
          </w:p>
        </w:tc>
        <w:tc>
          <w:tcPr>
            <w:tcW w:w="5322" w:type="dxa"/>
            <w:tcBorders>
              <w:top w:val="nil"/>
              <w:left w:val="single" w:sz="6" w:space="0" w:color="auto"/>
              <w:bottom w:val="nil"/>
              <w:right w:val="double" w:sz="6" w:space="0" w:color="auto"/>
            </w:tcBorders>
            <w:vAlign w:val="center"/>
          </w:tcPr>
          <w:p w:rsidR="00AA210B" w:rsidRPr="00821CDA" w:rsidRDefault="00AA210B" w:rsidP="00C80EC8">
            <w:pPr>
              <w:keepNext/>
              <w:tabs>
                <w:tab w:val="left" w:pos="288"/>
              </w:tabs>
              <w:jc w:val="both"/>
              <w:rPr>
                <w:lang w:val="fr-FR"/>
              </w:rPr>
            </w:pPr>
            <w:r w:rsidRPr="00821CDA">
              <w:rPr>
                <w:lang w:val="fr-FR"/>
              </w:rPr>
              <w:t>1 oz</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rPr>
                <w:lang w:val="fr-FR"/>
              </w:rPr>
            </w:pPr>
            <w:r w:rsidRPr="00821CDA">
              <w:rPr>
                <w:lang w:val="fr-FR"/>
              </w:rPr>
              <w:t>Animal Scales</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1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Grain Hopper Scales</w:t>
            </w:r>
            <w:r w:rsidR="00270A2C" w:rsidRPr="00821CDA">
              <w:fldChar w:fldCharType="begin"/>
            </w:r>
            <w:r w:rsidRPr="00821CDA">
              <w:instrText>XE"Scales:Hopper"</w:instrText>
            </w:r>
            <w:r w:rsidR="00270A2C" w:rsidRPr="00821CDA">
              <w:fldChar w:fldCharType="end"/>
            </w:r>
          </w:p>
          <w:p w:rsidR="00AA210B" w:rsidRPr="00821CDA" w:rsidRDefault="00AA210B" w:rsidP="00C80EC8">
            <w:pPr>
              <w:keepNext/>
              <w:ind w:left="360" w:hanging="360"/>
              <w:jc w:val="both"/>
            </w:pPr>
            <w:r w:rsidRPr="00821CDA">
              <w:tab/>
              <w:t>Capacity up to and including 50 000 lb</w:t>
            </w:r>
          </w:p>
          <w:p w:rsidR="00AA210B" w:rsidRPr="00821CDA" w:rsidRDefault="00AA210B" w:rsidP="00C80EC8">
            <w:pPr>
              <w:keepNext/>
              <w:ind w:left="360" w:hanging="360"/>
              <w:jc w:val="both"/>
            </w:pPr>
            <w:r w:rsidRPr="00821CDA">
              <w:tab/>
              <w:t>Capacity over 50 000 lb</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pPr>
            <w:r w:rsidRPr="00821CDA">
              <w:t>10 lb (not greater than 0.05 % of capacity)</w:t>
            </w:r>
          </w:p>
          <w:p w:rsidR="00AA210B" w:rsidRPr="00821CDA" w:rsidRDefault="00AA210B" w:rsidP="00C80EC8">
            <w:pPr>
              <w:keepNext/>
              <w:tabs>
                <w:tab w:val="left" w:pos="288"/>
              </w:tabs>
            </w:pPr>
            <w:r w:rsidRPr="00821CDA">
              <w:t>20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Crane Scales</w:t>
            </w:r>
            <w:r w:rsidR="00270A2C" w:rsidRPr="00821CDA">
              <w:fldChar w:fldCharType="begin"/>
            </w:r>
            <w:r w:rsidRPr="00821CDA">
              <w:instrText>XE"Scales:Crane"</w:instrText>
            </w:r>
            <w:r w:rsidR="00270A2C"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not greater than 0.2 % of capacity</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Vehicle and Axle</w:t>
            </w:r>
            <w:r w:rsidRPr="00821CDA">
              <w:noBreakHyphen/>
              <w:t>Load Scales</w:t>
            </w:r>
            <w:r w:rsidR="00270A2C" w:rsidRPr="00821CDA">
              <w:fldChar w:fldCharType="begin"/>
            </w:r>
            <w:r w:rsidRPr="00821CDA">
              <w:instrText>XE"Scales:Axle load"</w:instrText>
            </w:r>
            <w:r w:rsidR="00270A2C" w:rsidRPr="00821CDA">
              <w:fldChar w:fldCharType="end"/>
            </w:r>
            <w:r w:rsidRPr="00821CDA">
              <w:t xml:space="preserve"> Used in Combination</w:t>
            </w:r>
          </w:p>
          <w:p w:rsidR="00AA210B" w:rsidRPr="00821CDA" w:rsidRDefault="00AA210B" w:rsidP="00C80EC8">
            <w:pPr>
              <w:keepNext/>
              <w:ind w:left="360" w:hanging="360"/>
              <w:jc w:val="both"/>
            </w:pPr>
            <w:r w:rsidRPr="00821CDA">
              <w:tab/>
              <w:t>Capacity up to and including 200 000 lb</w:t>
            </w:r>
          </w:p>
          <w:p w:rsidR="00AA210B" w:rsidRPr="00821CDA" w:rsidRDefault="00AA210B" w:rsidP="00C80EC8">
            <w:pPr>
              <w:keepNext/>
              <w:ind w:left="360" w:hanging="360"/>
              <w:jc w:val="both"/>
            </w:pPr>
            <w:r w:rsidRPr="00821CDA">
              <w:tab/>
              <w:t>Capacity over 200 000 lb</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lb</w:t>
            </w:r>
          </w:p>
          <w:p w:rsidR="00AA210B" w:rsidRPr="00821CDA" w:rsidRDefault="00AA210B" w:rsidP="00C80EC8">
            <w:pPr>
              <w:keepNext/>
              <w:tabs>
                <w:tab w:val="left" w:pos="288"/>
              </w:tabs>
              <w:jc w:val="both"/>
            </w:pPr>
            <w:r w:rsidRPr="00821CDA">
              <w:t>50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Railway Track Scales</w:t>
            </w:r>
            <w:r w:rsidR="00270A2C" w:rsidRPr="00821CDA">
              <w:fldChar w:fldCharType="begin"/>
            </w:r>
            <w:r w:rsidRPr="00821CDA">
              <w:instrText>XE"Scales:Railway track"</w:instrText>
            </w:r>
            <w:r w:rsidR="00270A2C" w:rsidRPr="00821CDA">
              <w:fldChar w:fldCharType="end"/>
            </w:r>
          </w:p>
          <w:p w:rsidR="00AA210B" w:rsidRPr="00821CDA" w:rsidRDefault="00AA210B" w:rsidP="00C80EC8">
            <w:pPr>
              <w:keepNext/>
              <w:tabs>
                <w:tab w:val="left" w:pos="360"/>
              </w:tabs>
              <w:jc w:val="both"/>
            </w:pPr>
            <w:r w:rsidRPr="00821CDA">
              <w:tab/>
              <w:t>With weighbeam</w:t>
            </w:r>
          </w:p>
          <w:p w:rsidR="00AA210B" w:rsidRPr="00821CDA" w:rsidRDefault="00AA210B" w:rsidP="00C80EC8">
            <w:pPr>
              <w:keepNext/>
              <w:tabs>
                <w:tab w:val="left" w:pos="360"/>
              </w:tabs>
              <w:jc w:val="both"/>
            </w:pPr>
            <w:r w:rsidRPr="00821CDA">
              <w:tab/>
              <w:t>Automatic indicating</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p>
          <w:p w:rsidR="00AA210B" w:rsidRPr="00821CDA" w:rsidRDefault="00AA210B" w:rsidP="00C80EC8">
            <w:pPr>
              <w:keepNext/>
              <w:tabs>
                <w:tab w:val="left" w:pos="288"/>
              </w:tabs>
              <w:jc w:val="both"/>
            </w:pPr>
            <w:r w:rsidRPr="00821CDA">
              <w:t>20 lb</w:t>
            </w:r>
          </w:p>
          <w:p w:rsidR="00AA210B" w:rsidRPr="00821CDA" w:rsidRDefault="00AA210B" w:rsidP="00C80EC8">
            <w:pPr>
              <w:keepNext/>
              <w:tabs>
                <w:tab w:val="left" w:pos="288"/>
              </w:tabs>
              <w:jc w:val="both"/>
            </w:pPr>
            <w:r w:rsidRPr="00821CDA">
              <w:t>100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Scales with capacities greater than 500 lb except otherwise specified</w:t>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0.1 % capacity (but not greater than 50 lb)</w:t>
            </w:r>
          </w:p>
        </w:tc>
      </w:tr>
      <w:tr w:rsidR="00AA210B" w:rsidRPr="00821CDA">
        <w:trPr>
          <w:cantSplit/>
          <w:jc w:val="center"/>
        </w:trPr>
        <w:tc>
          <w:tcPr>
            <w:tcW w:w="4710" w:type="dxa"/>
            <w:tcBorders>
              <w:top w:val="dashed" w:sz="6" w:space="0" w:color="auto"/>
              <w:left w:val="double" w:sz="6" w:space="0" w:color="auto"/>
              <w:bottom w:val="nil"/>
              <w:right w:val="nil"/>
            </w:tcBorders>
            <w:vAlign w:val="center"/>
          </w:tcPr>
          <w:p w:rsidR="00AA210B" w:rsidRPr="00821CDA" w:rsidRDefault="00AA210B" w:rsidP="00C80EC8">
            <w:pPr>
              <w:keepNext/>
              <w:tabs>
                <w:tab w:val="left" w:pos="288"/>
              </w:tabs>
              <w:jc w:val="both"/>
            </w:pPr>
            <w:r w:rsidRPr="00821CDA">
              <w:t>Wheel</w:t>
            </w:r>
            <w:r w:rsidRPr="00821CDA">
              <w:noBreakHyphen/>
              <w:t>Load Weighers</w:t>
            </w:r>
            <w:r w:rsidR="00270A2C" w:rsidRPr="00821CDA">
              <w:fldChar w:fldCharType="begin"/>
            </w:r>
            <w:r w:rsidRPr="00821CDA">
              <w:instrText>XE"Wheel-load weighers"</w:instrText>
            </w:r>
            <w:r w:rsidR="00270A2C" w:rsidRPr="00821CDA">
              <w:fldChar w:fldCharType="end"/>
            </w:r>
          </w:p>
        </w:tc>
        <w:tc>
          <w:tcPr>
            <w:tcW w:w="5322" w:type="dxa"/>
            <w:tcBorders>
              <w:top w:val="dashed" w:sz="6" w:space="0" w:color="auto"/>
              <w:left w:val="single" w:sz="6" w:space="0" w:color="auto"/>
              <w:bottom w:val="nil"/>
              <w:right w:val="double" w:sz="6" w:space="0" w:color="auto"/>
            </w:tcBorders>
            <w:vAlign w:val="center"/>
          </w:tcPr>
          <w:p w:rsidR="00AA210B" w:rsidRPr="00821CDA" w:rsidRDefault="00AA210B" w:rsidP="00C80EC8">
            <w:pPr>
              <w:keepNext/>
              <w:tabs>
                <w:tab w:val="left" w:pos="288"/>
              </w:tabs>
              <w:jc w:val="both"/>
            </w:pPr>
            <w:r w:rsidRPr="00821CDA">
              <w:t>0.25 % capacity (but not greater than 50 lb)</w:t>
            </w:r>
          </w:p>
        </w:tc>
      </w:tr>
      <w:tr w:rsidR="00AA210B" w:rsidRPr="00821CDA">
        <w:trPr>
          <w:cantSplit/>
          <w:jc w:val="center"/>
        </w:trPr>
        <w:tc>
          <w:tcPr>
            <w:tcW w:w="10032" w:type="dxa"/>
            <w:gridSpan w:val="2"/>
            <w:tcBorders>
              <w:top w:val="single" w:sz="6" w:space="0" w:color="auto"/>
              <w:left w:val="double" w:sz="6" w:space="0" w:color="auto"/>
              <w:bottom w:val="double" w:sz="4" w:space="0" w:color="auto"/>
              <w:right w:val="double" w:sz="6" w:space="0" w:color="auto"/>
            </w:tcBorders>
            <w:vAlign w:val="center"/>
          </w:tcPr>
          <w:p w:rsidR="00AA210B" w:rsidRPr="00821CDA" w:rsidRDefault="00AA210B" w:rsidP="00C80EC8">
            <w:pPr>
              <w:keepNext/>
              <w:tabs>
                <w:tab w:val="left" w:pos="288"/>
              </w:tabs>
              <w:jc w:val="both"/>
            </w:pPr>
            <w:r w:rsidRPr="00821CDA">
              <w:rPr>
                <w:b/>
              </w:rPr>
              <w:t>Note</w:t>
            </w:r>
            <w:r w:rsidRPr="00821CDA">
              <w:t>:  For scales not specified in this table, G-UR.1.1. and UR.1. apply.</w:t>
            </w:r>
          </w:p>
          <w:p w:rsidR="00AA210B" w:rsidRPr="00821CDA" w:rsidRDefault="00AA210B" w:rsidP="00C80EC8">
            <w:pPr>
              <w:keepNext/>
              <w:tabs>
                <w:tab w:val="left" w:pos="288"/>
              </w:tabs>
              <w:spacing w:before="60"/>
              <w:jc w:val="both"/>
            </w:pPr>
            <w:r w:rsidRPr="00821CDA">
              <w:t>(Added 1985) (Amended 1989)</w:t>
            </w:r>
          </w:p>
        </w:tc>
      </w:tr>
    </w:tbl>
    <w:p w:rsidR="00AA210B" w:rsidRPr="00821CDA" w:rsidRDefault="00AA210B"/>
    <w:p w:rsidR="00AA210B" w:rsidRPr="00821CDA" w:rsidRDefault="00AA210B">
      <w:pPr>
        <w:tabs>
          <w:tab w:val="left" w:pos="1260"/>
        </w:tabs>
        <w:ind w:left="360"/>
        <w:jc w:val="both"/>
      </w:pPr>
      <w:bookmarkStart w:id="144" w:name="_Toc273949926"/>
      <w:r w:rsidRPr="00821CDA">
        <w:rPr>
          <w:rStyle w:val="Heading4Char"/>
        </w:rPr>
        <w:t>UR.1.2.</w:t>
      </w:r>
      <w:r w:rsidRPr="00821CDA">
        <w:rPr>
          <w:rStyle w:val="Heading4Char"/>
        </w:rPr>
        <w:tab/>
        <w:t>Grain Hopper Scales.</w:t>
      </w:r>
      <w:bookmarkEnd w:id="144"/>
      <w:r w:rsidR="00270A2C" w:rsidRPr="00821CDA">
        <w:fldChar w:fldCharType="begin"/>
      </w:r>
      <w:r w:rsidRPr="00821CDA">
        <w:instrText>XE"Scales:Hopper"</w:instrText>
      </w:r>
      <w:r w:rsidR="00270A2C" w:rsidRPr="00821CDA">
        <w:fldChar w:fldCharType="end"/>
      </w:r>
      <w:r w:rsidRPr="00821CDA">
        <w:t xml:space="preserve"> – The minimum number of scale divisions for a Class</w:t>
      </w:r>
      <w:r w:rsidR="00270A2C" w:rsidRPr="00821CDA">
        <w:fldChar w:fldCharType="begin"/>
      </w:r>
      <w:r w:rsidRPr="00821CDA">
        <w:instrText>XE"Class"</w:instrText>
      </w:r>
      <w:r w:rsidR="00270A2C" w:rsidRPr="00821CDA">
        <w:fldChar w:fldCharType="end"/>
      </w:r>
      <w:r w:rsidRPr="00821CDA">
        <w:t> III</w:t>
      </w:r>
      <w:r w:rsidR="00270A2C" w:rsidRPr="00821CDA">
        <w:fldChar w:fldCharType="begin"/>
      </w:r>
      <w:r w:rsidRPr="00821CDA">
        <w:instrText>XE"Class III"</w:instrText>
      </w:r>
      <w:r w:rsidR="00270A2C" w:rsidRPr="00821CDA">
        <w:fldChar w:fldCharType="end"/>
      </w:r>
      <w:r w:rsidRPr="00821CDA">
        <w:t xml:space="preserve"> Hopper Scale used for weighing grain shall be 2000.</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5" w:name="_Toc273949927"/>
      <w:r w:rsidRPr="00821CDA">
        <w:rPr>
          <w:rStyle w:val="Heading4Char"/>
          <w:i/>
        </w:rPr>
        <w:t>UR.1.3.</w:t>
      </w:r>
      <w:r w:rsidRPr="00821CDA">
        <w:rPr>
          <w:rStyle w:val="Heading4Char"/>
          <w:i/>
        </w:rPr>
        <w:tab/>
        <w:t>Value of the Indicated and Recorded Scale Division.</w:t>
      </w:r>
      <w:bookmarkEnd w:id="145"/>
      <w:r w:rsidRPr="00821CDA">
        <w:t xml:space="preserve"> – </w:t>
      </w:r>
      <w:r w:rsidRPr="00821CDA">
        <w:rPr>
          <w:i/>
        </w:rPr>
        <w:t>The value of the scale division as recorded shall be the same as the division value indicated.</w:t>
      </w:r>
    </w:p>
    <w:p w:rsidR="00AA210B" w:rsidRPr="00821CDA" w:rsidRDefault="00AA210B">
      <w:pPr>
        <w:keepNext/>
        <w:tabs>
          <w:tab w:val="left" w:pos="288"/>
        </w:tabs>
        <w:ind w:left="360"/>
        <w:jc w:val="both"/>
        <w:rPr>
          <w:i/>
        </w:rPr>
      </w:pPr>
      <w:r w:rsidRPr="00821CDA">
        <w:rPr>
          <w:i/>
        </w:rPr>
        <w:t>[Nonretroactive as of January 1, 1986]</w:t>
      </w:r>
    </w:p>
    <w:p w:rsidR="00AA210B" w:rsidRPr="00821CDA" w:rsidRDefault="00AA210B">
      <w:pPr>
        <w:tabs>
          <w:tab w:val="left" w:pos="288"/>
        </w:tabs>
        <w:spacing w:before="60"/>
        <w:ind w:left="360"/>
        <w:jc w:val="both"/>
        <w:rPr>
          <w:i/>
        </w:rPr>
      </w:pPr>
      <w:r w:rsidRPr="00821CDA">
        <w:t>(Added 1985) (Amended 1999)</w:t>
      </w:r>
    </w:p>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b/>
        </w:rPr>
        <w:t>UR.1.3.1.</w:t>
      </w:r>
      <w:r w:rsidRPr="00821CDA">
        <w:rPr>
          <w:b/>
        </w:rPr>
        <w:tab/>
        <w:t>Exceptions.</w:t>
      </w:r>
      <w:r w:rsidRPr="00821CDA">
        <w:t xml:space="preserve"> – The provisions of UR.1.3.</w:t>
      </w:r>
      <w:r w:rsidR="002534FF" w:rsidRPr="00821CDA">
        <w:t xml:space="preserve"> </w:t>
      </w:r>
      <w:r w:rsidRPr="00821CDA">
        <w:t>Value of the Indicated and Recorded Scale Division shall not apply to:</w:t>
      </w:r>
    </w:p>
    <w:p w:rsidR="00AA210B" w:rsidRPr="00821CDA" w:rsidRDefault="00AA210B">
      <w:pPr>
        <w:keepNext/>
        <w:tabs>
          <w:tab w:val="left" w:pos="288"/>
        </w:tabs>
        <w:jc w:val="both"/>
      </w:pPr>
    </w:p>
    <w:p w:rsidR="00AA210B" w:rsidRPr="00821CDA" w:rsidRDefault="00AA210B">
      <w:pPr>
        <w:keepNext/>
        <w:ind w:left="1440" w:hanging="360"/>
        <w:jc w:val="both"/>
        <w:rPr>
          <w:bCs/>
        </w:rPr>
      </w:pPr>
      <w:r w:rsidRPr="00821CDA">
        <w:rPr>
          <w:bCs/>
        </w:rPr>
        <w:t>(a)</w:t>
      </w:r>
      <w:r w:rsidRPr="00821CDA">
        <w:rPr>
          <w:bCs/>
        </w:rPr>
        <w:tab/>
        <w:t>Class</w:t>
      </w:r>
      <w:r w:rsidR="00270A2C" w:rsidRPr="00821CDA">
        <w:rPr>
          <w:bCs/>
        </w:rPr>
        <w:fldChar w:fldCharType="begin"/>
      </w:r>
      <w:r w:rsidRPr="00821CDA">
        <w:rPr>
          <w:bCs/>
        </w:rPr>
        <w:instrText>XE"Class"</w:instrText>
      </w:r>
      <w:r w:rsidR="00270A2C" w:rsidRPr="00821CDA">
        <w:rPr>
          <w:bCs/>
        </w:rPr>
        <w:fldChar w:fldCharType="end"/>
      </w:r>
      <w:r w:rsidRPr="00821CDA">
        <w:rPr>
          <w:bCs/>
        </w:rPr>
        <w:t> I</w:t>
      </w:r>
      <w:r w:rsidR="00270A2C" w:rsidRPr="00821CDA">
        <w:rPr>
          <w:bCs/>
        </w:rPr>
        <w:fldChar w:fldCharType="begin"/>
      </w:r>
      <w:r w:rsidRPr="00821CDA">
        <w:rPr>
          <w:bCs/>
        </w:rPr>
        <w:instrText>XE"Class I"</w:instrText>
      </w:r>
      <w:r w:rsidR="00270A2C" w:rsidRPr="00821CDA">
        <w:rPr>
          <w:bCs/>
        </w:rPr>
        <w:fldChar w:fldCharType="end"/>
      </w:r>
      <w:r w:rsidRPr="00821CDA">
        <w:rPr>
          <w:bCs/>
        </w:rPr>
        <w:t xml:space="preserve"> scales, or</w:t>
      </w:r>
    </w:p>
    <w:p w:rsidR="00AA210B" w:rsidRPr="00821CDA" w:rsidRDefault="00AA210B">
      <w:pPr>
        <w:keepNext/>
        <w:ind w:left="1440" w:hanging="360"/>
        <w:jc w:val="both"/>
        <w:rPr>
          <w:bCs/>
        </w:rPr>
      </w:pPr>
    </w:p>
    <w:p w:rsidR="00AA210B" w:rsidRPr="00821CDA" w:rsidRDefault="00AA210B">
      <w:pPr>
        <w:keepNext/>
        <w:ind w:left="1440" w:hanging="360"/>
        <w:jc w:val="both"/>
      </w:pPr>
      <w:r w:rsidRPr="00821CDA">
        <w:rPr>
          <w:bCs/>
        </w:rPr>
        <w:t>(b)</w:t>
      </w:r>
      <w:r w:rsidRPr="00821CDA">
        <w:rPr>
          <w:bCs/>
        </w:rPr>
        <w:tab/>
      </w:r>
      <w:r w:rsidRPr="00821CDA">
        <w:t>Dynamic monorail weighing systems when the value of d is less than the value of e.</w:t>
      </w:r>
    </w:p>
    <w:p w:rsidR="00AA210B" w:rsidRPr="00821CDA" w:rsidRDefault="00AA210B">
      <w:pPr>
        <w:tabs>
          <w:tab w:val="left" w:pos="288"/>
          <w:tab w:val="left" w:pos="5787"/>
        </w:tabs>
        <w:spacing w:before="60"/>
        <w:ind w:left="720"/>
        <w:jc w:val="both"/>
      </w:pPr>
      <w:r w:rsidRPr="00821CDA">
        <w:t>(Added 1999)</w:t>
      </w:r>
    </w:p>
    <w:p w:rsidR="00AA210B" w:rsidRPr="00821CDA" w:rsidRDefault="00AA210B">
      <w:pPr>
        <w:tabs>
          <w:tab w:val="left" w:pos="288"/>
        </w:tabs>
        <w:jc w:val="both"/>
      </w:pPr>
    </w:p>
    <w:p w:rsidR="00AA210B" w:rsidRPr="00821CDA" w:rsidRDefault="00AA210B">
      <w:pPr>
        <w:keepNext/>
        <w:tabs>
          <w:tab w:val="left" w:pos="1260"/>
        </w:tabs>
        <w:ind w:left="360"/>
        <w:jc w:val="both"/>
      </w:pPr>
      <w:bookmarkStart w:id="146" w:name="_Toc273949928"/>
      <w:r w:rsidRPr="00821CDA">
        <w:rPr>
          <w:rStyle w:val="Heading4Char"/>
        </w:rPr>
        <w:t>UR.1.4.</w:t>
      </w:r>
      <w:r w:rsidRPr="00821CDA">
        <w:rPr>
          <w:rStyle w:val="Heading4Char"/>
        </w:rPr>
        <w:tab/>
        <w:t>Grain-Test Scales:  Value of the Scale Divisions.</w:t>
      </w:r>
      <w:bookmarkEnd w:id="146"/>
      <w:r w:rsidRPr="00821CDA">
        <w:t xml:space="preserve"> – The scale division for grain-test</w:t>
      </w:r>
      <w:r w:rsidR="00270A2C" w:rsidRPr="00821CDA">
        <w:fldChar w:fldCharType="begin"/>
      </w:r>
      <w:r w:rsidRPr="00821CDA">
        <w:instrText>XE"Grain-test"</w:instrText>
      </w:r>
      <w:r w:rsidR="00270A2C" w:rsidRPr="00821CDA">
        <w:fldChar w:fldCharType="end"/>
      </w:r>
      <w:r w:rsidRPr="00821CDA">
        <w:t xml:space="preserve"> scales shall not exceed 0.2 g for loads through 500 g, and shall not exceed 1 g for loads above 500 g through 1000 g.</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keepNext/>
        <w:tabs>
          <w:tab w:val="left" w:pos="1260"/>
        </w:tabs>
        <w:ind w:left="360"/>
        <w:jc w:val="both"/>
        <w:rPr>
          <w:i/>
        </w:rPr>
      </w:pPr>
      <w:bookmarkStart w:id="147" w:name="_Toc273949929"/>
      <w:r w:rsidRPr="00821CDA">
        <w:rPr>
          <w:rStyle w:val="Heading4Char"/>
          <w:i/>
        </w:rPr>
        <w:t>UR.1.5.</w:t>
      </w:r>
      <w:r w:rsidRPr="00821CDA">
        <w:rPr>
          <w:rStyle w:val="Heading4Char"/>
          <w:i/>
        </w:rPr>
        <w:tab/>
        <w:t>Recording Element, Class III L Railway Track Scales.</w:t>
      </w:r>
      <w:bookmarkEnd w:id="147"/>
      <w:r w:rsidR="00270A2C" w:rsidRPr="00821CDA">
        <w:fldChar w:fldCharType="begin"/>
      </w:r>
      <w:r w:rsidRPr="00821CDA">
        <w:instrText>XE"Class"</w:instrText>
      </w:r>
      <w:r w:rsidR="00270A2C" w:rsidRPr="00821CDA">
        <w:fldChar w:fldCharType="end"/>
      </w:r>
      <w:r w:rsidR="00270A2C" w:rsidRPr="00821CDA">
        <w:fldChar w:fldCharType="begin"/>
      </w:r>
      <w:r w:rsidRPr="00821CDA">
        <w:instrText>XE"Class III"</w:instrText>
      </w:r>
      <w:r w:rsidR="00270A2C" w:rsidRPr="00821CDA">
        <w:fldChar w:fldCharType="end"/>
      </w:r>
      <w:r w:rsidR="00270A2C" w:rsidRPr="00821CDA">
        <w:fldChar w:fldCharType="begin"/>
      </w:r>
      <w:r w:rsidRPr="00821CDA">
        <w:instrText>XE"Class III L"</w:instrText>
      </w:r>
      <w:r w:rsidR="00270A2C" w:rsidRPr="00821CDA">
        <w:fldChar w:fldCharType="end"/>
      </w:r>
      <w:r w:rsidR="00270A2C" w:rsidRPr="00821CDA">
        <w:fldChar w:fldCharType="begin"/>
      </w:r>
      <w:r w:rsidRPr="00821CDA">
        <w:instrText>XE"Scales:Railway track"</w:instrText>
      </w:r>
      <w:r w:rsidR="00270A2C" w:rsidRPr="00821CDA">
        <w:fldChar w:fldCharType="end"/>
      </w:r>
      <w:r w:rsidRPr="00821CDA">
        <w:t xml:space="preserve"> –</w:t>
      </w:r>
      <w:r w:rsidRPr="00821CDA">
        <w:rPr>
          <w:i/>
        </w:rPr>
        <w:t xml:space="preserve"> Class III L Railway Track Scales must be equipped with a recording element.</w:t>
      </w:r>
    </w:p>
    <w:p w:rsidR="00AA210B" w:rsidRPr="00821CDA" w:rsidRDefault="00AA210B">
      <w:pPr>
        <w:keepNext/>
        <w:tabs>
          <w:tab w:val="left" w:pos="288"/>
        </w:tabs>
        <w:ind w:left="360"/>
        <w:jc w:val="both"/>
      </w:pPr>
      <w:r w:rsidRPr="00821CDA">
        <w:rPr>
          <w:i/>
        </w:rPr>
        <w:t>[Nonretroactive as of January 1, 1996]</w:t>
      </w:r>
    </w:p>
    <w:p w:rsidR="00AA210B" w:rsidRPr="00821CDA" w:rsidRDefault="00AA210B">
      <w:pPr>
        <w:tabs>
          <w:tab w:val="left" w:pos="288"/>
        </w:tabs>
        <w:spacing w:before="60"/>
        <w:ind w:left="360"/>
        <w:jc w:val="both"/>
      </w:pPr>
      <w:r w:rsidRPr="00821CDA">
        <w:t>(Added 1995)</w:t>
      </w:r>
    </w:p>
    <w:p w:rsidR="00AA210B" w:rsidRPr="00821CDA" w:rsidRDefault="00AA210B">
      <w:pPr>
        <w:tabs>
          <w:tab w:val="left" w:pos="288"/>
        </w:tabs>
        <w:ind w:left="360"/>
        <w:jc w:val="both"/>
      </w:pPr>
    </w:p>
    <w:p w:rsidR="00AA210B" w:rsidRPr="00821CDA" w:rsidRDefault="00AA210B" w:rsidP="00027FFD">
      <w:pPr>
        <w:pStyle w:val="Heading3"/>
      </w:pPr>
      <w:bookmarkStart w:id="148" w:name="_Toc273949930"/>
      <w:r w:rsidRPr="00821CDA">
        <w:t>UR.2.</w:t>
      </w:r>
      <w:r w:rsidRPr="00821CDA">
        <w:tab/>
        <w:t>Installation Requirements.</w:t>
      </w:r>
      <w:bookmarkEnd w:id="148"/>
      <w:r w:rsidR="00270A2C" w:rsidRPr="00821CDA">
        <w:fldChar w:fldCharType="begin"/>
      </w:r>
      <w:r w:rsidRPr="00821CDA">
        <w:instrText>XE"Installation requirements"</w:instrText>
      </w:r>
      <w:r w:rsidR="00270A2C" w:rsidRPr="00821CDA">
        <w:fldChar w:fldCharType="end"/>
      </w:r>
    </w:p>
    <w:p w:rsidR="00AA210B" w:rsidRPr="00821CDA" w:rsidRDefault="00AA210B">
      <w:pPr>
        <w:keepNext/>
        <w:keepLines/>
        <w:tabs>
          <w:tab w:val="left" w:pos="288"/>
        </w:tabs>
        <w:jc w:val="both"/>
      </w:pPr>
    </w:p>
    <w:p w:rsidR="00AA210B" w:rsidRPr="00821CDA" w:rsidRDefault="00AA210B">
      <w:pPr>
        <w:tabs>
          <w:tab w:val="left" w:pos="1260"/>
        </w:tabs>
        <w:ind w:left="360"/>
        <w:jc w:val="both"/>
      </w:pPr>
      <w:bookmarkStart w:id="149" w:name="_Toc273949931"/>
      <w:r w:rsidRPr="00821CDA">
        <w:rPr>
          <w:rStyle w:val="Heading4Char"/>
        </w:rPr>
        <w:t>UR.2.1.</w:t>
      </w:r>
      <w:r w:rsidRPr="00821CDA">
        <w:rPr>
          <w:rStyle w:val="Heading4Char"/>
        </w:rPr>
        <w:tab/>
        <w:t>Supports.</w:t>
      </w:r>
      <w:bookmarkEnd w:id="149"/>
      <w:r w:rsidR="00270A2C" w:rsidRPr="00821CDA">
        <w:fldChar w:fldCharType="begin"/>
      </w:r>
      <w:r w:rsidRPr="00821CDA">
        <w:instrText>XE"Supports"</w:instrText>
      </w:r>
      <w:r w:rsidR="00270A2C" w:rsidRPr="00821CDA">
        <w:fldChar w:fldCharType="end"/>
      </w:r>
      <w:r w:rsidRPr="00821CDA">
        <w:t xml:space="preserve"> – A scale that is portable and that is being used on a counter, table, or the floor shall be so positioned that it is firmly and securely supported.</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0" w:name="_Toc273949932"/>
      <w:r w:rsidRPr="00821CDA">
        <w:rPr>
          <w:rStyle w:val="Heading4Char"/>
        </w:rPr>
        <w:t>UR.2.2.</w:t>
      </w:r>
      <w:r w:rsidRPr="00821CDA">
        <w:rPr>
          <w:rStyle w:val="Heading4Char"/>
        </w:rPr>
        <w:tab/>
        <w:t>Suspension of Hanging Scale.</w:t>
      </w:r>
      <w:bookmarkEnd w:id="150"/>
      <w:r w:rsidRPr="00821CDA">
        <w:t xml:space="preserve"> – A hanging scale</w:t>
      </w:r>
      <w:r w:rsidR="00270A2C" w:rsidRPr="00821CDA">
        <w:fldChar w:fldCharType="begin"/>
      </w:r>
      <w:r w:rsidRPr="00821CDA">
        <w:instrText>XE"Scales:Hanging"</w:instrText>
      </w:r>
      <w:r w:rsidR="00270A2C" w:rsidRPr="00821CDA">
        <w:fldChar w:fldCharType="end"/>
      </w:r>
      <w:r w:rsidRPr="00821CDA">
        <w:t xml:space="preserve"> shall be freely suspended from a fixed support when in use.</w:t>
      </w:r>
    </w:p>
    <w:p w:rsidR="00AA210B" w:rsidRPr="00821CDA" w:rsidRDefault="00AA210B">
      <w:pPr>
        <w:tabs>
          <w:tab w:val="left" w:pos="1260"/>
        </w:tabs>
        <w:ind w:left="360"/>
        <w:jc w:val="both"/>
      </w:pPr>
    </w:p>
    <w:p w:rsidR="00AA210B" w:rsidRPr="00821CDA" w:rsidRDefault="00AA210B">
      <w:pPr>
        <w:tabs>
          <w:tab w:val="left" w:pos="1260"/>
        </w:tabs>
        <w:ind w:left="360"/>
        <w:jc w:val="both"/>
      </w:pPr>
      <w:bookmarkStart w:id="151" w:name="_Toc273949933"/>
      <w:r w:rsidRPr="00821CDA">
        <w:rPr>
          <w:rStyle w:val="Heading4Char"/>
        </w:rPr>
        <w:t>UR.2.3.</w:t>
      </w:r>
      <w:r w:rsidRPr="00821CDA">
        <w:rPr>
          <w:rStyle w:val="Heading4Char"/>
        </w:rPr>
        <w:tab/>
        <w:t>Protection From Environmental Factors.</w:t>
      </w:r>
      <w:bookmarkEnd w:id="151"/>
      <w:r w:rsidRPr="00821CDA">
        <w:t xml:space="preserve"> – The indicating elements,</w:t>
      </w:r>
      <w:r w:rsidR="00270A2C" w:rsidRPr="00821CDA">
        <w:fldChar w:fldCharType="begin"/>
      </w:r>
      <w:r w:rsidRPr="00821CDA">
        <w:instrText>XE"Indicating element"</w:instrText>
      </w:r>
      <w:r w:rsidR="00270A2C" w:rsidRPr="00821CDA">
        <w:fldChar w:fldCharType="end"/>
      </w:r>
      <w:r w:rsidRPr="00821CDA">
        <w:t xml:space="preserve"> the lever system or load cells,</w:t>
      </w:r>
      <w:r w:rsidR="00270A2C" w:rsidRPr="00821CDA">
        <w:fldChar w:fldCharType="begin"/>
      </w:r>
      <w:r w:rsidRPr="00821CDA">
        <w:instrText>XE"Load cell"</w:instrText>
      </w:r>
      <w:r w:rsidR="00270A2C" w:rsidRPr="00821CDA">
        <w:fldChar w:fldCharType="end"/>
      </w:r>
      <w:r w:rsidRPr="00821CDA">
        <w:t xml:space="preserve"> and the load-receiving element of a permanently installed scale, and the indicating elements of a scale not intended to be permanently installed, shall be adequately protected from environmental factors</w:t>
      </w:r>
      <w:r w:rsidR="00270A2C" w:rsidRPr="00821CDA">
        <w:fldChar w:fldCharType="begin"/>
      </w:r>
      <w:r w:rsidRPr="00821CDA">
        <w:instrText>XE"Environmental factors"</w:instrText>
      </w:r>
      <w:r w:rsidR="00270A2C" w:rsidRPr="00821CDA">
        <w:fldChar w:fldCharType="end"/>
      </w:r>
      <w:r w:rsidRPr="00821CDA">
        <w:t xml:space="preserve"> such as wind, weather, and RFI</w:t>
      </w:r>
      <w:r w:rsidR="00270A2C" w:rsidRPr="00821CDA">
        <w:fldChar w:fldCharType="begin"/>
      </w:r>
      <w:r w:rsidRPr="00821CDA">
        <w:instrText>XE"RFI"</w:instrText>
      </w:r>
      <w:r w:rsidR="00270A2C" w:rsidRPr="00821CDA">
        <w:fldChar w:fldCharType="end"/>
      </w:r>
      <w:r w:rsidRPr="00821CDA">
        <w:t xml:space="preserve"> that may adversely affect the operation or performance of the device.</w:t>
      </w:r>
    </w:p>
    <w:p w:rsidR="00AA210B" w:rsidRPr="00821CDA" w:rsidRDefault="00AA210B">
      <w:pPr>
        <w:tabs>
          <w:tab w:val="left" w:pos="1260"/>
        </w:tabs>
        <w:ind w:left="360"/>
        <w:jc w:val="both"/>
      </w:pPr>
    </w:p>
    <w:p w:rsidR="00AA210B" w:rsidRPr="00821CDA" w:rsidRDefault="00AA210B">
      <w:pPr>
        <w:keepNext/>
        <w:tabs>
          <w:tab w:val="left" w:pos="1260"/>
        </w:tabs>
        <w:ind w:left="360"/>
        <w:jc w:val="both"/>
        <w:rPr>
          <w:i/>
        </w:rPr>
      </w:pPr>
      <w:bookmarkStart w:id="152" w:name="_Toc273949934"/>
      <w:r w:rsidRPr="00821CDA">
        <w:rPr>
          <w:rStyle w:val="Heading4Char"/>
        </w:rPr>
        <w:t>UR.2.4.</w:t>
      </w:r>
      <w:r w:rsidRPr="00821CDA">
        <w:rPr>
          <w:rStyle w:val="Heading4Char"/>
        </w:rPr>
        <w:tab/>
        <w:t>Foundation, Supports, and Clearance.</w:t>
      </w:r>
      <w:bookmarkEnd w:id="152"/>
      <w:r w:rsidRPr="00821CDA">
        <w:t xml:space="preserve"> – The foundation</w:t>
      </w:r>
      <w:r w:rsidR="00270A2C" w:rsidRPr="00821CDA">
        <w:fldChar w:fldCharType="begin"/>
      </w:r>
      <w:r w:rsidRPr="00821CDA">
        <w:instrText>XE"Foundation"</w:instrText>
      </w:r>
      <w:r w:rsidR="00270A2C" w:rsidRPr="00821CDA">
        <w:fldChar w:fldCharType="end"/>
      </w:r>
      <w:r w:rsidRPr="00821CDA">
        <w:t xml:space="preserve"> and supports</w:t>
      </w:r>
      <w:r w:rsidR="00270A2C" w:rsidRPr="00821CDA">
        <w:fldChar w:fldCharType="begin"/>
      </w:r>
      <w:r w:rsidRPr="00821CDA">
        <w:instrText>XE"Supports"</w:instrText>
      </w:r>
      <w:r w:rsidR="00270A2C" w:rsidRPr="00821CDA">
        <w:fldChar w:fldCharType="end"/>
      </w:r>
      <w:r w:rsidRPr="00821CDA">
        <w:t xml:space="preserve"> of any scale installed in a fixed location shall be such as to provide strength, rigidity, and permanence of all components, and clearance</w:t>
      </w:r>
      <w:r w:rsidR="00270A2C" w:rsidRPr="00821CDA">
        <w:fldChar w:fldCharType="begin"/>
      </w:r>
      <w:r w:rsidRPr="00821CDA">
        <w:instrText>XE"Clearance"</w:instrText>
      </w:r>
      <w:r w:rsidR="00270A2C" w:rsidRPr="00821CDA">
        <w:fldChar w:fldCharType="end"/>
      </w:r>
      <w:r w:rsidRPr="00821CDA">
        <w:t xml:space="preserve"> shall be provided around all live parts to the extent that no contacts may result when the load</w:t>
      </w:r>
      <w:r w:rsidRPr="00821CDA">
        <w:noBreakHyphen/>
        <w:t>receiving element is empty, nor throughout the weighing range of the scale.</w:t>
      </w:r>
      <w:r w:rsidRPr="00821CDA">
        <w:rPr>
          <w:i/>
        </w:rPr>
        <w:t xml:space="preserve">  On vehicle and livestock scales,</w:t>
      </w:r>
      <w:r w:rsidR="00270A2C" w:rsidRPr="00821CDA">
        <w:fldChar w:fldCharType="begin"/>
      </w:r>
      <w:r w:rsidRPr="00821CDA">
        <w:instrText>XE"Scales:Livestock"</w:instrText>
      </w:r>
      <w:r w:rsidR="00270A2C" w:rsidRPr="00821CDA">
        <w:fldChar w:fldCharType="end"/>
      </w:r>
      <w:r w:rsidRPr="00821CDA">
        <w:rPr>
          <w:i/>
        </w:rPr>
        <w:t xml:space="preserve"> the clearance between the load</w:t>
      </w:r>
      <w:r w:rsidRPr="00821CDA">
        <w:rPr>
          <w:i/>
        </w:rPr>
        <w:noBreakHyphen/>
        <w:t>receiving elements and the coping at the bottom edge of the</w:t>
      </w:r>
      <w:r w:rsidRPr="00821CDA">
        <w:t xml:space="preserve"> </w:t>
      </w:r>
      <w:r w:rsidRPr="00821CDA">
        <w:rPr>
          <w:i/>
        </w:rPr>
        <w:t>platform shall be greater than at the top edge of the platform.</w:t>
      </w:r>
    </w:p>
    <w:p w:rsidR="00AA210B" w:rsidRPr="00821CDA" w:rsidRDefault="00AA210B">
      <w:pPr>
        <w:tabs>
          <w:tab w:val="left" w:pos="1260"/>
        </w:tabs>
        <w:ind w:left="360"/>
        <w:jc w:val="both"/>
      </w:pPr>
      <w:r w:rsidRPr="00821CDA">
        <w:rPr>
          <w:i/>
        </w:rPr>
        <w:t>[Nonretroactive as of January 1, 1973]</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53" w:name="_Toc273949935"/>
      <w:r w:rsidRPr="00821CDA">
        <w:rPr>
          <w:rStyle w:val="Heading4Char"/>
        </w:rPr>
        <w:t>UR.2.5.</w:t>
      </w:r>
      <w:r w:rsidRPr="00821CDA">
        <w:rPr>
          <w:rStyle w:val="Heading4Char"/>
        </w:rPr>
        <w:tab/>
        <w:t>Access to Weighing Elements.</w:t>
      </w:r>
      <w:bookmarkEnd w:id="153"/>
      <w:r w:rsidRPr="00821CDA">
        <w:t xml:space="preserve"> – Adequate provision shall be made for ready access to the pit of a vehicle, livestock, animal, axle-load, or railway track scale for the purpose of inspection and maintenance</w:t>
      </w:r>
      <w:r w:rsidR="00270A2C" w:rsidRPr="00821CDA">
        <w:fldChar w:fldCharType="begin"/>
      </w:r>
      <w:r w:rsidRPr="00821CDA">
        <w:instrText>XE"Maintenance"</w:instrText>
      </w:r>
      <w:r w:rsidR="00270A2C" w:rsidRPr="00821CDA">
        <w:fldChar w:fldCharType="end"/>
      </w:r>
      <w:r w:rsidRPr="00821CDA">
        <w:t>.  Any of these scales without a pit shall be installed with adequate means for inspection and maintenance of the weighing elements</w:t>
      </w:r>
      <w:r w:rsidR="00270A2C" w:rsidRPr="00821CDA">
        <w:fldChar w:fldCharType="begin"/>
      </w:r>
      <w:r w:rsidRPr="00821CDA">
        <w:instrText>XE"Weighing elements"</w:instrText>
      </w:r>
      <w:r w:rsidR="00270A2C" w:rsidRPr="00821CDA">
        <w:fldChar w:fldCharType="end"/>
      </w:r>
      <w:r w:rsidRPr="00821CDA">
        <w:t>.</w:t>
      </w:r>
    </w:p>
    <w:p w:rsidR="00AA210B" w:rsidRPr="00821CDA" w:rsidRDefault="00AA210B">
      <w:pPr>
        <w:tabs>
          <w:tab w:val="left" w:pos="288"/>
        </w:tabs>
        <w:spacing w:before="60"/>
        <w:ind w:left="360"/>
        <w:jc w:val="both"/>
      </w:pPr>
      <w:r w:rsidRPr="00821CDA">
        <w:t>(Amended 1985)</w:t>
      </w:r>
    </w:p>
    <w:p w:rsidR="00AA210B" w:rsidRPr="00821CDA" w:rsidRDefault="00AA210B">
      <w:pPr>
        <w:tabs>
          <w:tab w:val="left" w:pos="288"/>
        </w:tabs>
        <w:jc w:val="both"/>
      </w:pPr>
    </w:p>
    <w:p w:rsidR="00AA210B" w:rsidRPr="00821CDA" w:rsidRDefault="00AA210B" w:rsidP="002C546E">
      <w:pPr>
        <w:pStyle w:val="Heading4"/>
        <w:tabs>
          <w:tab w:val="left" w:pos="1260"/>
        </w:tabs>
      </w:pPr>
      <w:bookmarkStart w:id="154" w:name="_Toc273949936"/>
      <w:r w:rsidRPr="00821CDA">
        <w:t>UR.2.6.</w:t>
      </w:r>
      <w:r w:rsidRPr="00821CDA">
        <w:tab/>
        <w:t>Approaches.</w:t>
      </w:r>
      <w:bookmarkEnd w:id="154"/>
      <w:r w:rsidR="00270A2C" w:rsidRPr="00821CDA">
        <w:fldChar w:fldCharType="begin"/>
      </w:r>
      <w:r w:rsidRPr="00821CDA">
        <w:instrText>XE"Approaches"</w:instrText>
      </w:r>
      <w:r w:rsidR="00270A2C" w:rsidRPr="00821CDA">
        <w:fldChar w:fldCharType="end"/>
      </w:r>
    </w:p>
    <w:p w:rsidR="00AA210B" w:rsidRPr="00821CDA" w:rsidRDefault="00AA210B">
      <w:pPr>
        <w:keepNext/>
        <w:tabs>
          <w:tab w:val="left" w:pos="288"/>
        </w:tabs>
        <w:jc w:val="both"/>
      </w:pPr>
    </w:p>
    <w:p w:rsidR="00AA210B" w:rsidRPr="00821CDA" w:rsidRDefault="00AA210B">
      <w:pPr>
        <w:keepNext/>
        <w:tabs>
          <w:tab w:val="left" w:pos="288"/>
        </w:tabs>
        <w:ind w:left="720"/>
        <w:jc w:val="both"/>
        <w:rPr>
          <w:i/>
        </w:rPr>
      </w:pPr>
      <w:r w:rsidRPr="00821CDA">
        <w:rPr>
          <w:b/>
          <w:i/>
        </w:rPr>
        <w:t>UR.2.6.1.</w:t>
      </w:r>
      <w:r w:rsidRPr="00821CDA">
        <w:rPr>
          <w:b/>
          <w:i/>
        </w:rPr>
        <w:tab/>
        <w:t>Vehicle Scales.</w:t>
      </w:r>
      <w:r w:rsidR="00270A2C" w:rsidRPr="00821CDA">
        <w:fldChar w:fldCharType="begin"/>
      </w:r>
      <w:r w:rsidRPr="00821CDA">
        <w:instrText>XE"Scales:Vehicle"</w:instrText>
      </w:r>
      <w:r w:rsidR="00270A2C" w:rsidRPr="00821CDA">
        <w:fldChar w:fldCharType="end"/>
      </w:r>
      <w:r w:rsidRPr="00821CDA">
        <w:t xml:space="preserve"> –</w:t>
      </w:r>
      <w:r w:rsidRPr="00821CDA">
        <w:rPr>
          <w:i/>
        </w:rPr>
        <w:t xml:space="preserve"> On the entrance and exit end(s) of a vehicle scale, there shall be a straight approach as follows:</w:t>
      </w:r>
    </w:p>
    <w:p w:rsidR="00AA210B" w:rsidRPr="00821CDA" w:rsidRDefault="00AA210B">
      <w:pPr>
        <w:keepNext/>
        <w:tabs>
          <w:tab w:val="left" w:pos="288"/>
        </w:tabs>
        <w:ind w:left="720"/>
        <w:jc w:val="both"/>
        <w:rPr>
          <w:b/>
          <w:i/>
        </w:rPr>
      </w:pPr>
    </w:p>
    <w:p w:rsidR="00AA210B" w:rsidRPr="00821CDA" w:rsidRDefault="00AA210B">
      <w:pPr>
        <w:keepNext/>
        <w:tabs>
          <w:tab w:val="left" w:pos="288"/>
        </w:tabs>
        <w:ind w:left="1440" w:hanging="360"/>
        <w:jc w:val="both"/>
        <w:rPr>
          <w:bCs/>
          <w:i/>
        </w:rPr>
      </w:pPr>
      <w:r w:rsidRPr="00821CDA">
        <w:rPr>
          <w:bCs/>
          <w:i/>
        </w:rPr>
        <w:t>(a)</w:t>
      </w:r>
      <w:r w:rsidRPr="00821CDA">
        <w:rPr>
          <w:bCs/>
          <w:i/>
        </w:rPr>
        <w:tab/>
        <w:t>the width at least the width of the platform,</w:t>
      </w:r>
    </w:p>
    <w:p w:rsidR="00AA210B" w:rsidRPr="00821CDA" w:rsidRDefault="00AA210B">
      <w:pPr>
        <w:keepNext/>
        <w:tabs>
          <w:tab w:val="left" w:pos="288"/>
        </w:tabs>
        <w:ind w:left="1440" w:hanging="360"/>
        <w:jc w:val="both"/>
        <w:rPr>
          <w:bCs/>
          <w:i/>
        </w:rPr>
      </w:pPr>
    </w:p>
    <w:p w:rsidR="00AA210B" w:rsidRPr="00821CDA" w:rsidRDefault="00AA210B">
      <w:pPr>
        <w:tabs>
          <w:tab w:val="left" w:pos="288"/>
        </w:tabs>
        <w:ind w:left="1440" w:hanging="360"/>
        <w:jc w:val="both"/>
        <w:rPr>
          <w:bCs/>
          <w:i/>
        </w:rPr>
      </w:pPr>
      <w:r w:rsidRPr="00821CDA">
        <w:rPr>
          <w:bCs/>
          <w:i/>
        </w:rPr>
        <w:t>(b)</w:t>
      </w:r>
      <w:r w:rsidRPr="00821CDA">
        <w:rPr>
          <w:bCs/>
          <w:i/>
        </w:rPr>
        <w:tab/>
        <w:t>the length at least one</w:t>
      </w:r>
      <w:r w:rsidRPr="00821CDA">
        <w:rPr>
          <w:bCs/>
          <w:i/>
        </w:rPr>
        <w:noBreakHyphen/>
        <w:t>half the length of the platform but not required to be more than 12 m (40 ft), and</w:t>
      </w:r>
    </w:p>
    <w:p w:rsidR="00AA210B" w:rsidRPr="00821CDA" w:rsidRDefault="00AA210B">
      <w:pPr>
        <w:tabs>
          <w:tab w:val="left" w:pos="288"/>
        </w:tabs>
        <w:ind w:left="1440" w:hanging="360"/>
        <w:jc w:val="both"/>
        <w:rPr>
          <w:bCs/>
          <w:i/>
        </w:rPr>
      </w:pPr>
    </w:p>
    <w:p w:rsidR="00AA210B" w:rsidRPr="00821CDA" w:rsidRDefault="00AA210B">
      <w:pPr>
        <w:keepNext/>
        <w:tabs>
          <w:tab w:val="left" w:pos="288"/>
        </w:tabs>
        <w:ind w:left="1440" w:hanging="360"/>
        <w:jc w:val="both"/>
        <w:rPr>
          <w:i/>
        </w:rPr>
      </w:pPr>
      <w:r w:rsidRPr="00821CDA">
        <w:rPr>
          <w:bCs/>
          <w:i/>
        </w:rPr>
        <w:t>(c)</w:t>
      </w:r>
      <w:r w:rsidRPr="00821CDA">
        <w:rPr>
          <w:i/>
        </w:rPr>
        <w:tab/>
        <w:t xml:space="preserve">not less than 3 m (10 ft) of any approach adjacent to the platform shall be </w:t>
      </w:r>
      <w:r w:rsidR="00E32A92" w:rsidRPr="00821CDA">
        <w:rPr>
          <w:i/>
        </w:rPr>
        <w:t>in the same plane as the platform.</w:t>
      </w:r>
      <w:r w:rsidRPr="00821CDA">
        <w:rPr>
          <w:i/>
        </w:rPr>
        <w:t xml:space="preserve"> </w:t>
      </w:r>
      <w:r w:rsidR="005B17FD" w:rsidRPr="00821CDA">
        <w:rPr>
          <w:i/>
        </w:rPr>
        <w:t xml:space="preserve"> </w:t>
      </w:r>
      <w:r w:rsidRPr="00821CDA">
        <w:rPr>
          <w:i/>
        </w:rPr>
        <w:t>Any slope in the remaining portion of the approach shall ensure (1) ease of vehicle access, (2) ease for testing purposes, and (3) drainage away from the scale.</w:t>
      </w:r>
    </w:p>
    <w:p w:rsidR="005B17FD" w:rsidRPr="00821CDA" w:rsidRDefault="005B17FD">
      <w:pPr>
        <w:keepNext/>
        <w:widowControl w:val="0"/>
        <w:tabs>
          <w:tab w:val="left" w:pos="288"/>
        </w:tabs>
        <w:ind w:left="720"/>
        <w:jc w:val="both"/>
        <w:rPr>
          <w:i/>
        </w:rPr>
      </w:pPr>
    </w:p>
    <w:p w:rsidR="005B17FD" w:rsidRPr="00821CDA" w:rsidRDefault="005B17FD">
      <w:pPr>
        <w:keepNext/>
        <w:widowControl w:val="0"/>
        <w:tabs>
          <w:tab w:val="left" w:pos="288"/>
        </w:tabs>
        <w:ind w:left="720"/>
        <w:jc w:val="both"/>
        <w:rPr>
          <w:i/>
        </w:rPr>
      </w:pPr>
      <w:r w:rsidRPr="00821CDA">
        <w:rPr>
          <w:i/>
        </w:rPr>
        <w:t>In addition to (a), (b), and (c),</w:t>
      </w:r>
      <w:r w:rsidRPr="00821CDA">
        <w:t xml:space="preserve"> s</w:t>
      </w:r>
      <w:r w:rsidRPr="00821CDA">
        <w:rPr>
          <w:i/>
        </w:rPr>
        <w:t>cales installed in any one location for a period of 6 months or more shall have not less than 3 m (10 feet) of any approach adjacent to the platform constructed of concrete or similar durable material to ensure that this portion remains smooth and level</w:t>
      </w:r>
      <w:r w:rsidR="00270A2C" w:rsidRPr="00821CDA">
        <w:fldChar w:fldCharType="begin"/>
      </w:r>
      <w:r w:rsidRPr="00821CDA">
        <w:instrText>XE"Level"</w:instrText>
      </w:r>
      <w:r w:rsidR="00270A2C" w:rsidRPr="00821CDA">
        <w:fldChar w:fldCharType="end"/>
      </w:r>
      <w:r w:rsidRPr="00821CDA">
        <w:rPr>
          <w:i/>
        </w:rPr>
        <w:t xml:space="preserve"> and in the same plane as the platform; however, grating of sufficient strength to withstand all loads equal to the concentrated load capacity</w:t>
      </w:r>
      <w:r w:rsidR="00270A2C" w:rsidRPr="00821CDA">
        <w:fldChar w:fldCharType="begin"/>
      </w:r>
      <w:r w:rsidRPr="00821CDA">
        <w:instrText>XE"Capacity"</w:instrText>
      </w:r>
      <w:r w:rsidR="00270A2C" w:rsidRPr="00821CDA">
        <w:fldChar w:fldCharType="end"/>
      </w:r>
      <w:r w:rsidRPr="00821CDA">
        <w:rPr>
          <w:i/>
        </w:rPr>
        <w:t xml:space="preserve"> of the scale may be installed in this portion.</w:t>
      </w:r>
    </w:p>
    <w:p w:rsidR="00AA210B" w:rsidRPr="00821CDA" w:rsidRDefault="00AA210B">
      <w:pPr>
        <w:keepNext/>
        <w:widowControl w:val="0"/>
        <w:tabs>
          <w:tab w:val="left" w:pos="288"/>
        </w:tabs>
        <w:ind w:left="720"/>
        <w:jc w:val="both"/>
      </w:pPr>
      <w:r w:rsidRPr="00821CDA">
        <w:rPr>
          <w:i/>
        </w:rPr>
        <w:t>[Nonretroactive as of January 1, 1976]</w:t>
      </w:r>
    </w:p>
    <w:p w:rsidR="00AA210B" w:rsidRPr="00821CDA" w:rsidRDefault="00AA210B">
      <w:pPr>
        <w:tabs>
          <w:tab w:val="left" w:pos="288"/>
        </w:tabs>
        <w:spacing w:before="60"/>
        <w:ind w:left="720"/>
        <w:jc w:val="both"/>
      </w:pPr>
      <w:r w:rsidRPr="00821CDA">
        <w:t>(Amended 1977, 1983, 1993, 2006</w:t>
      </w:r>
      <w:r w:rsidR="00E32A92" w:rsidRPr="00821CDA">
        <w:t>,</w:t>
      </w:r>
      <w:r w:rsidR="005B17FD" w:rsidRPr="00821CDA">
        <w:t xml:space="preserve"> and 2010</w:t>
      </w:r>
      <w:r w:rsidRPr="00821CDA">
        <w:t>)</w:t>
      </w:r>
    </w:p>
    <w:p w:rsidR="005B17FD" w:rsidRPr="00821CDA" w:rsidRDefault="005B17FD">
      <w:pPr>
        <w:widowControl w:val="0"/>
        <w:tabs>
          <w:tab w:val="left" w:pos="288"/>
        </w:tabs>
        <w:ind w:left="720"/>
        <w:jc w:val="both"/>
        <w:rPr>
          <w:b/>
        </w:rPr>
      </w:pPr>
    </w:p>
    <w:p w:rsidR="00AA210B" w:rsidRPr="00821CDA" w:rsidRDefault="00AA210B">
      <w:pPr>
        <w:widowControl w:val="0"/>
        <w:tabs>
          <w:tab w:val="left" w:pos="288"/>
        </w:tabs>
        <w:ind w:left="720"/>
        <w:jc w:val="both"/>
      </w:pPr>
      <w:r w:rsidRPr="00821CDA">
        <w:rPr>
          <w:b/>
        </w:rPr>
        <w:t>UR.2.6.2.</w:t>
      </w:r>
      <w:r w:rsidRPr="00821CDA">
        <w:rPr>
          <w:b/>
        </w:rPr>
        <w:tab/>
        <w:t>Axle-Load Scales.</w:t>
      </w:r>
      <w:r w:rsidR="00270A2C" w:rsidRPr="00821CDA">
        <w:fldChar w:fldCharType="begin"/>
      </w:r>
      <w:r w:rsidRPr="00821CDA">
        <w:instrText>XE"Scales:Axle load"</w:instrText>
      </w:r>
      <w:r w:rsidR="00270A2C" w:rsidRPr="00821CDA">
        <w:fldChar w:fldCharType="end"/>
      </w:r>
      <w:r w:rsidRPr="00821CDA">
        <w:t xml:space="preserve"> – At each end of an axle</w:t>
      </w:r>
      <w:r w:rsidRPr="00821CDA">
        <w:noBreakHyphen/>
        <w:t>load scale there shall be a straight paved approach in the same plane as the platform.  The approaches</w:t>
      </w:r>
      <w:r w:rsidR="00270A2C" w:rsidRPr="00821CDA">
        <w:fldChar w:fldCharType="begin"/>
      </w:r>
      <w:r w:rsidRPr="00821CDA">
        <w:instrText>XE"Approaches"</w:instrText>
      </w:r>
      <w:r w:rsidR="00270A2C" w:rsidRPr="00821CDA">
        <w:fldChar w:fldCharType="end"/>
      </w:r>
      <w:r w:rsidRPr="00821CDA">
        <w:t xml:space="preserve"> shall be the same width as the platform and of sufficient length to insure the level</w:t>
      </w:r>
      <w:r w:rsidR="00270A2C" w:rsidRPr="00821CDA">
        <w:fldChar w:fldCharType="begin"/>
      </w:r>
      <w:r w:rsidRPr="00821CDA">
        <w:instrText>XE"Level"</w:instrText>
      </w:r>
      <w:r w:rsidR="00270A2C" w:rsidRPr="00821CDA">
        <w:fldChar w:fldCharType="end"/>
      </w:r>
      <w:r w:rsidRPr="00821CDA">
        <w:t xml:space="preserve"> positioning of vehicles during weight determinations.</w:t>
      </w:r>
    </w:p>
    <w:p w:rsidR="00AA210B" w:rsidRPr="00821CDA" w:rsidRDefault="00AA210B">
      <w:pPr>
        <w:widowControl w:val="0"/>
        <w:tabs>
          <w:tab w:val="left" w:pos="288"/>
        </w:tabs>
        <w:jc w:val="both"/>
      </w:pPr>
    </w:p>
    <w:p w:rsidR="00AA210B" w:rsidRPr="00821CDA" w:rsidRDefault="00AA210B">
      <w:pPr>
        <w:tabs>
          <w:tab w:val="left" w:pos="288"/>
          <w:tab w:val="left" w:pos="1260"/>
        </w:tabs>
        <w:ind w:left="360"/>
        <w:jc w:val="both"/>
      </w:pPr>
      <w:bookmarkStart w:id="155" w:name="_Toc273949937"/>
      <w:r w:rsidRPr="00821CDA">
        <w:rPr>
          <w:rStyle w:val="Heading4Char"/>
        </w:rPr>
        <w:t>UR.2.7.</w:t>
      </w:r>
      <w:r w:rsidRPr="00821CDA">
        <w:rPr>
          <w:rStyle w:val="Heading4Char"/>
        </w:rPr>
        <w:tab/>
        <w:t>Stock Racks.</w:t>
      </w:r>
      <w:bookmarkEnd w:id="155"/>
      <w:r w:rsidR="00270A2C" w:rsidRPr="00821CDA">
        <w:fldChar w:fldCharType="begin"/>
      </w:r>
      <w:r w:rsidRPr="00821CDA">
        <w:instrText>XE"Stock racks"</w:instrText>
      </w:r>
      <w:r w:rsidR="00270A2C" w:rsidRPr="00821CDA">
        <w:fldChar w:fldCharType="end"/>
      </w:r>
      <w:r w:rsidRPr="00821CDA">
        <w:t xml:space="preserve"> – A livestock or animal scale shall be equipped with a suitable stock rack, with gates as required, which shall be securely mounted on the scale platform.  Adequate clearances shall be maintained around the outside of the rack.</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56" w:name="_Toc273949938"/>
      <w:r w:rsidRPr="00821CDA">
        <w:rPr>
          <w:rStyle w:val="Heading4Char"/>
        </w:rPr>
        <w:t>UR.2.8.</w:t>
      </w:r>
      <w:r w:rsidRPr="00821CDA">
        <w:rPr>
          <w:rStyle w:val="Heading4Char"/>
        </w:rPr>
        <w:tab/>
        <w:t>Hoists.</w:t>
      </w:r>
      <w:bookmarkEnd w:id="156"/>
      <w:r w:rsidR="00270A2C" w:rsidRPr="00821CDA">
        <w:fldChar w:fldCharType="begin"/>
      </w:r>
      <w:r w:rsidRPr="00821CDA">
        <w:instrText>XE"Hoists"</w:instrText>
      </w:r>
      <w:r w:rsidR="00270A2C" w:rsidRPr="00821CDA">
        <w:fldChar w:fldCharType="end"/>
      </w:r>
      <w:r w:rsidRPr="00821CDA">
        <w:t xml:space="preserve"> – On vehicle scales</w:t>
      </w:r>
      <w:r w:rsidR="00270A2C" w:rsidRPr="00821CDA">
        <w:fldChar w:fldCharType="begin"/>
      </w:r>
      <w:r w:rsidRPr="00821CDA">
        <w:instrText>XE"Scales:Vehicle"</w:instrText>
      </w:r>
      <w:r w:rsidR="00270A2C" w:rsidRPr="00821CDA">
        <w:fldChar w:fldCharType="end"/>
      </w:r>
      <w:r w:rsidRPr="00821CDA">
        <w:t xml:space="preserve"> equipped with means for raising the load</w:t>
      </w:r>
      <w:r w:rsidRPr="00821CDA">
        <w:noBreakHyphen/>
        <w:t>receiving element from the weighing element for vehicle unloading, means shall be provided so that it is readily apparent to the scale operator when the load</w:t>
      </w:r>
      <w:r w:rsidRPr="00821CDA">
        <w:noBreakHyphen/>
        <w:t>receiving element is in its designed weighing position.</w:t>
      </w:r>
    </w:p>
    <w:p w:rsidR="00AA210B" w:rsidRPr="00821CDA" w:rsidRDefault="00AA210B">
      <w:pPr>
        <w:tabs>
          <w:tab w:val="left" w:pos="1260"/>
        </w:tabs>
        <w:ind w:left="360"/>
        <w:jc w:val="both"/>
      </w:pPr>
    </w:p>
    <w:p w:rsidR="00AA210B" w:rsidRPr="00821CDA" w:rsidRDefault="00AA210B">
      <w:pPr>
        <w:keepNext/>
        <w:tabs>
          <w:tab w:val="left" w:pos="1260"/>
        </w:tabs>
        <w:ind w:left="360"/>
        <w:jc w:val="both"/>
        <w:rPr>
          <w:i/>
          <w:iCs/>
        </w:rPr>
      </w:pPr>
      <w:bookmarkStart w:id="157" w:name="_Toc273949939"/>
      <w:r w:rsidRPr="00821CDA">
        <w:rPr>
          <w:rStyle w:val="Heading4Char"/>
          <w:i/>
        </w:rPr>
        <w:lastRenderedPageBreak/>
        <w:t>UR.2.9.</w:t>
      </w:r>
      <w:r w:rsidRPr="00821CDA">
        <w:rPr>
          <w:rStyle w:val="Heading4Char"/>
          <w:i/>
        </w:rPr>
        <w:tab/>
        <w:t>Provision for Testing Dynamic Monorail Weighing</w:t>
      </w:r>
      <w:r w:rsidRPr="00821CDA">
        <w:rPr>
          <w:rStyle w:val="Heading4Char"/>
        </w:rPr>
        <w:t xml:space="preserve"> </w:t>
      </w:r>
      <w:r w:rsidRPr="00821CDA">
        <w:rPr>
          <w:rStyle w:val="Heading4Char"/>
          <w:i/>
        </w:rPr>
        <w:t>Systems</w:t>
      </w:r>
      <w:r w:rsidRPr="00821CDA">
        <w:rPr>
          <w:rStyle w:val="Heading4Char"/>
        </w:rPr>
        <w:t>.</w:t>
      </w:r>
      <w:bookmarkEnd w:id="157"/>
      <w:r w:rsidRPr="00821CDA">
        <w:t xml:space="preserve"> –</w:t>
      </w:r>
      <w:r w:rsidRPr="00821CDA">
        <w:rPr>
          <w:i/>
          <w:iCs/>
        </w:rPr>
        <w:t xml:space="preserve"> Provisions shall be made at the time of installation of a dynamic monorail weighing systems for testing in accordance with N.1.3.5.1. Dynamic Monorail Weighing Systems (a rail around or other means for returning the test carcasses to the scale being tested).</w:t>
      </w:r>
    </w:p>
    <w:p w:rsidR="00AA210B" w:rsidRPr="00821CDA" w:rsidRDefault="00AA210B">
      <w:pPr>
        <w:keepNext/>
        <w:tabs>
          <w:tab w:val="left" w:pos="288"/>
        </w:tabs>
        <w:ind w:left="360"/>
        <w:jc w:val="both"/>
      </w:pPr>
      <w:r w:rsidRPr="00821CDA">
        <w:rPr>
          <w:i/>
          <w:iCs/>
        </w:rPr>
        <w:t>[Nonretroactive as of January 1, 1998]</w:t>
      </w:r>
    </w:p>
    <w:p w:rsidR="00AA210B" w:rsidRPr="00821CDA" w:rsidRDefault="00AA210B">
      <w:pPr>
        <w:tabs>
          <w:tab w:val="left" w:pos="360"/>
        </w:tabs>
        <w:spacing w:before="60"/>
        <w:ind w:left="360"/>
        <w:jc w:val="both"/>
        <w:rPr>
          <w:i/>
        </w:rPr>
      </w:pPr>
      <w:r w:rsidRPr="00821CDA">
        <w:t>(Added 1997) (Amended 1999)</w:t>
      </w:r>
    </w:p>
    <w:p w:rsidR="00AA210B" w:rsidRPr="00821CDA" w:rsidRDefault="00AA210B">
      <w:pPr>
        <w:tabs>
          <w:tab w:val="left" w:pos="288"/>
        </w:tabs>
        <w:ind w:left="720"/>
        <w:jc w:val="both"/>
        <w:rPr>
          <w:i/>
        </w:rPr>
      </w:pPr>
    </w:p>
    <w:p w:rsidR="00AA210B" w:rsidRPr="00821CDA" w:rsidRDefault="00AA210B" w:rsidP="002C546E">
      <w:pPr>
        <w:pStyle w:val="Heading3"/>
      </w:pPr>
      <w:bookmarkStart w:id="158" w:name="_Toc273949940"/>
      <w:r w:rsidRPr="00821CDA">
        <w:t>UR.3.</w:t>
      </w:r>
      <w:r w:rsidRPr="00821CDA">
        <w:tab/>
        <w:t>Use Requirements.</w:t>
      </w:r>
      <w:bookmarkEnd w:id="158"/>
      <w:r w:rsidR="00270A2C" w:rsidRPr="00821CDA">
        <w:fldChar w:fldCharType="begin"/>
      </w:r>
      <w:r w:rsidRPr="00821CDA">
        <w:instrText>XE"Use requirements"</w:instrText>
      </w:r>
      <w:r w:rsidR="00270A2C" w:rsidRPr="00821CDA">
        <w:fldChar w:fldCharType="end"/>
      </w:r>
    </w:p>
    <w:p w:rsidR="00AA210B" w:rsidRPr="00821CDA" w:rsidRDefault="00AA210B">
      <w:pPr>
        <w:keepNext/>
        <w:tabs>
          <w:tab w:val="left" w:pos="288"/>
        </w:tabs>
        <w:jc w:val="both"/>
      </w:pPr>
    </w:p>
    <w:p w:rsidR="00AA210B" w:rsidRPr="00821CDA" w:rsidRDefault="00AA210B">
      <w:pPr>
        <w:keepNext/>
        <w:tabs>
          <w:tab w:val="left" w:pos="1260"/>
        </w:tabs>
        <w:ind w:left="360"/>
        <w:jc w:val="both"/>
      </w:pPr>
      <w:bookmarkStart w:id="159" w:name="_Toc273949941"/>
      <w:r w:rsidRPr="00821CDA">
        <w:rPr>
          <w:rStyle w:val="Heading4Char"/>
        </w:rPr>
        <w:t>UR.3.1.</w:t>
      </w:r>
      <w:r w:rsidRPr="00821CDA">
        <w:rPr>
          <w:rStyle w:val="Heading4Char"/>
        </w:rPr>
        <w:tab/>
        <w:t>Recommended Minimum Load.</w:t>
      </w:r>
      <w:bookmarkEnd w:id="159"/>
      <w:r w:rsidRPr="00821CDA">
        <w:t xml:space="preserve"> – A recommended minimum load</w:t>
      </w:r>
      <w:r w:rsidR="00270A2C" w:rsidRPr="00821CDA">
        <w:fldChar w:fldCharType="begin"/>
      </w:r>
      <w:r w:rsidRPr="00821CDA">
        <w:instrText>XE"Minimum load"</w:instrText>
      </w:r>
      <w:r w:rsidR="00270A2C" w:rsidRPr="00821CDA">
        <w:fldChar w:fldCharType="end"/>
      </w:r>
      <w:r w:rsidRPr="00821CDA">
        <w:t xml:space="preserve"> is specified in Table 8 since the use of a device to weigh light loads is likely to result in relatively large errors.</w:t>
      </w:r>
    </w:p>
    <w:p w:rsidR="00AA210B" w:rsidRPr="00821CDA" w:rsidRDefault="00AA210B">
      <w:pPr>
        <w:tabs>
          <w:tab w:val="left" w:pos="288"/>
        </w:tabs>
        <w:ind w:left="360"/>
        <w:jc w:val="both"/>
      </w:pPr>
    </w:p>
    <w:tbl>
      <w:tblPr>
        <w:tblW w:w="4500" w:type="pct"/>
        <w:jc w:val="center"/>
        <w:tblLayout w:type="fixed"/>
        <w:tblCellMar>
          <w:top w:w="43" w:type="dxa"/>
          <w:left w:w="120" w:type="dxa"/>
          <w:bottom w:w="14" w:type="dxa"/>
          <w:right w:w="120" w:type="dxa"/>
        </w:tblCellMar>
        <w:tblLook w:val="0000"/>
      </w:tblPr>
      <w:tblGrid>
        <w:gridCol w:w="2774"/>
        <w:gridCol w:w="3070"/>
        <w:gridCol w:w="3185"/>
      </w:tblGrid>
      <w:tr w:rsidR="00AA210B" w:rsidRPr="00821CDA">
        <w:trPr>
          <w:cantSplit/>
          <w:jc w:val="center"/>
        </w:trPr>
        <w:tc>
          <w:tcPr>
            <w:tcW w:w="8934" w:type="dxa"/>
            <w:gridSpan w:val="3"/>
            <w:tcBorders>
              <w:top w:val="double" w:sz="6" w:space="0" w:color="auto"/>
              <w:left w:val="double" w:sz="6" w:space="0" w:color="auto"/>
              <w:bottom w:val="nil"/>
              <w:right w:val="double" w:sz="6" w:space="0" w:color="auto"/>
            </w:tcBorders>
            <w:vAlign w:val="center"/>
          </w:tcPr>
          <w:p w:rsidR="00AA210B" w:rsidRPr="00821CDA" w:rsidRDefault="00AA210B">
            <w:pPr>
              <w:pStyle w:val="Before3pt"/>
              <w:keepNext/>
            </w:pPr>
            <w:r w:rsidRPr="00821CDA">
              <w:t>Table 8.</w:t>
            </w:r>
          </w:p>
          <w:p w:rsidR="00AA210B" w:rsidRPr="00821CDA" w:rsidRDefault="00AA210B">
            <w:pPr>
              <w:pStyle w:val="After3pt"/>
              <w:keepNext/>
            </w:pPr>
            <w:r w:rsidRPr="00821CDA">
              <w:t>Recommended Minimum Load</w:t>
            </w:r>
            <w:r w:rsidR="00270A2C" w:rsidRPr="00821CDA">
              <w:rPr>
                <w:b w:val="0"/>
              </w:rPr>
              <w:fldChar w:fldCharType="begin"/>
            </w:r>
            <w:r w:rsidRPr="00821CDA">
              <w:rPr>
                <w:b w:val="0"/>
              </w:rPr>
              <w:instrText>XE"Minimum load"</w:instrText>
            </w:r>
            <w:r w:rsidR="00270A2C" w:rsidRPr="00821CDA">
              <w:rPr>
                <w:b w:val="0"/>
              </w:rPr>
              <w:fldChar w:fldCharType="end"/>
            </w:r>
          </w:p>
        </w:tc>
      </w:tr>
      <w:tr w:rsidR="00AA210B" w:rsidRPr="00821CDA">
        <w:trPr>
          <w:cantSplit/>
          <w:jc w:val="center"/>
        </w:trPr>
        <w:tc>
          <w:tcPr>
            <w:tcW w:w="2745" w:type="dxa"/>
            <w:tcBorders>
              <w:top w:val="double" w:sz="6" w:space="0" w:color="auto"/>
              <w:left w:val="double" w:sz="6" w:space="0" w:color="auto"/>
              <w:bottom w:val="nil"/>
              <w:right w:val="nil"/>
            </w:tcBorders>
            <w:vAlign w:val="center"/>
          </w:tcPr>
          <w:p w:rsidR="00AA210B" w:rsidRPr="00821CDA" w:rsidRDefault="00AA210B">
            <w:pPr>
              <w:keepNext/>
              <w:tabs>
                <w:tab w:val="left" w:pos="288"/>
              </w:tabs>
              <w:jc w:val="center"/>
              <w:rPr>
                <w:b/>
                <w:bCs/>
              </w:rPr>
            </w:pPr>
            <w:r w:rsidRPr="00821CDA">
              <w:rPr>
                <w:b/>
                <w:bCs/>
              </w:rPr>
              <w:t>Class</w:t>
            </w:r>
            <w:r w:rsidR="00270A2C" w:rsidRPr="00821CDA">
              <w:rPr>
                <w:bCs/>
              </w:rPr>
              <w:fldChar w:fldCharType="begin"/>
            </w:r>
            <w:r w:rsidRPr="00821CDA">
              <w:rPr>
                <w:bCs/>
              </w:rPr>
              <w:instrText>XE"Class"</w:instrText>
            </w:r>
            <w:r w:rsidR="00270A2C" w:rsidRPr="00821CDA">
              <w:rPr>
                <w:bCs/>
              </w:rPr>
              <w:fldChar w:fldCharType="end"/>
            </w:r>
          </w:p>
        </w:tc>
        <w:tc>
          <w:tcPr>
            <w:tcW w:w="3038" w:type="dxa"/>
            <w:tcBorders>
              <w:top w:val="double" w:sz="6" w:space="0" w:color="auto"/>
              <w:left w:val="single" w:sz="6" w:space="0" w:color="auto"/>
              <w:bottom w:val="nil"/>
              <w:right w:val="nil"/>
            </w:tcBorders>
            <w:vAlign w:val="center"/>
          </w:tcPr>
          <w:p w:rsidR="00AA210B" w:rsidRPr="00821CDA" w:rsidRDefault="00AA210B">
            <w:pPr>
              <w:tabs>
                <w:tab w:val="left" w:pos="288"/>
              </w:tabs>
              <w:jc w:val="center"/>
              <w:rPr>
                <w:b/>
                <w:bCs/>
              </w:rPr>
            </w:pPr>
            <w:r w:rsidRPr="00821CDA">
              <w:rPr>
                <w:b/>
                <w:bCs/>
              </w:rPr>
              <w:t>Value of Scale Division</w:t>
            </w:r>
          </w:p>
          <w:p w:rsidR="00AA210B" w:rsidRPr="00821CDA" w:rsidRDefault="00AA210B">
            <w:pPr>
              <w:tabs>
                <w:tab w:val="left" w:pos="288"/>
              </w:tabs>
              <w:jc w:val="center"/>
              <w:rPr>
                <w:b/>
                <w:bCs/>
              </w:rPr>
            </w:pPr>
            <w:r w:rsidRPr="00821CDA">
              <w:rPr>
                <w:b/>
                <w:bCs/>
              </w:rPr>
              <w:t>(d or e*)</w:t>
            </w:r>
          </w:p>
        </w:tc>
        <w:tc>
          <w:tcPr>
            <w:tcW w:w="3151" w:type="dxa"/>
            <w:tcBorders>
              <w:top w:val="double" w:sz="6" w:space="0" w:color="auto"/>
              <w:left w:val="single" w:sz="6" w:space="0" w:color="auto"/>
              <w:bottom w:val="nil"/>
              <w:right w:val="double" w:sz="6" w:space="0" w:color="auto"/>
            </w:tcBorders>
            <w:vAlign w:val="center"/>
          </w:tcPr>
          <w:p w:rsidR="00AA210B" w:rsidRPr="00821CDA" w:rsidRDefault="00AA210B">
            <w:pPr>
              <w:tabs>
                <w:tab w:val="left" w:pos="288"/>
              </w:tabs>
              <w:jc w:val="center"/>
              <w:rPr>
                <w:b/>
                <w:bCs/>
              </w:rPr>
            </w:pPr>
            <w:r w:rsidRPr="00821CDA">
              <w:rPr>
                <w:b/>
                <w:bCs/>
              </w:rPr>
              <w:t>Recommended Minimum Load</w:t>
            </w:r>
          </w:p>
          <w:p w:rsidR="00AA210B" w:rsidRPr="00821CDA" w:rsidRDefault="00AA210B">
            <w:pPr>
              <w:tabs>
                <w:tab w:val="left" w:pos="288"/>
              </w:tabs>
              <w:jc w:val="center"/>
              <w:rPr>
                <w:b/>
                <w:bCs/>
              </w:rPr>
            </w:pPr>
            <w:r w:rsidRPr="00821CDA">
              <w:rPr>
                <w:b/>
                <w:bCs/>
              </w:rPr>
              <w:t>(d or e*)</w:t>
            </w:r>
          </w:p>
        </w:tc>
      </w:tr>
      <w:tr w:rsidR="00AA210B" w:rsidRPr="00821CDA">
        <w:trPr>
          <w:cantSplit/>
          <w:jc w:val="center"/>
        </w:trPr>
        <w:tc>
          <w:tcPr>
            <w:tcW w:w="2745" w:type="dxa"/>
            <w:tcBorders>
              <w:top w:val="single" w:sz="6" w:space="0" w:color="auto"/>
              <w:left w:val="double" w:sz="6" w:space="0" w:color="auto"/>
              <w:bottom w:val="nil"/>
              <w:right w:val="nil"/>
            </w:tcBorders>
            <w:vAlign w:val="center"/>
          </w:tcPr>
          <w:p w:rsidR="00AA210B" w:rsidRPr="00821CDA" w:rsidRDefault="00AA210B">
            <w:pPr>
              <w:keepNext/>
              <w:tabs>
                <w:tab w:val="left" w:pos="288"/>
              </w:tabs>
              <w:jc w:val="center"/>
            </w:pPr>
            <w:r w:rsidRPr="00821CDA">
              <w:t>I</w:t>
            </w:r>
            <w:r w:rsidR="00270A2C" w:rsidRPr="00821CDA">
              <w:fldChar w:fldCharType="begin"/>
            </w:r>
            <w:r w:rsidRPr="00821CDA">
              <w:instrText>XE"Class I"</w:instrText>
            </w:r>
            <w:r w:rsidR="00270A2C" w:rsidRPr="00821CDA">
              <w:fldChar w:fldCharType="end"/>
            </w:r>
          </w:p>
        </w:tc>
        <w:tc>
          <w:tcPr>
            <w:tcW w:w="3038" w:type="dxa"/>
            <w:tcBorders>
              <w:top w:val="single" w:sz="6" w:space="0" w:color="auto"/>
              <w:left w:val="single" w:sz="6" w:space="0" w:color="auto"/>
              <w:bottom w:val="nil"/>
              <w:right w:val="nil"/>
            </w:tcBorders>
            <w:vAlign w:val="center"/>
          </w:tcPr>
          <w:p w:rsidR="00AA210B" w:rsidRPr="00821CDA" w:rsidRDefault="00AA210B">
            <w:pPr>
              <w:tabs>
                <w:tab w:val="left" w:pos="288"/>
              </w:tabs>
              <w:jc w:val="center"/>
            </w:pPr>
            <w:r w:rsidRPr="00821CDA">
              <w:t>equal to or greater than 0.001 g</w:t>
            </w:r>
          </w:p>
        </w:tc>
        <w:tc>
          <w:tcPr>
            <w:tcW w:w="3151" w:type="dxa"/>
            <w:tcBorders>
              <w:top w:val="single" w:sz="6" w:space="0" w:color="auto"/>
              <w:left w:val="single" w:sz="6" w:space="0" w:color="auto"/>
              <w:bottom w:val="nil"/>
              <w:right w:val="double" w:sz="6" w:space="0" w:color="auto"/>
            </w:tcBorders>
            <w:vAlign w:val="center"/>
          </w:tcPr>
          <w:p w:rsidR="00AA210B" w:rsidRPr="00821CDA" w:rsidRDefault="00AA210B">
            <w:pPr>
              <w:tabs>
                <w:tab w:val="left" w:pos="288"/>
              </w:tabs>
              <w:jc w:val="center"/>
            </w:pPr>
            <w:r w:rsidRPr="00821CDA">
              <w:t>100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w:t>
            </w:r>
            <w:r w:rsidR="00270A2C" w:rsidRPr="00821CDA">
              <w:fldChar w:fldCharType="begin"/>
            </w:r>
            <w:r w:rsidRPr="00821CDA">
              <w:instrText>XE"Class II"</w:instrText>
            </w:r>
            <w:r w:rsidR="00270A2C"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0.001 g to 0.05 g, inclusive</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equal to or greater than 0.1 g</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270A2C" w:rsidRPr="00821CDA">
              <w:fldChar w:fldCharType="begin"/>
            </w:r>
            <w:r w:rsidRPr="00821CDA">
              <w:instrText>XE"Class III"</w:instrText>
            </w:r>
            <w:r w:rsidR="00270A2C"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 xml:space="preserve">   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20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w:t>
            </w:r>
            <w:r w:rsidR="00270A2C" w:rsidRPr="00821CDA">
              <w:fldChar w:fldCharType="begin"/>
            </w:r>
            <w:r w:rsidRPr="00821CDA">
              <w:instrText>XE"Class III"</w:instrText>
            </w:r>
            <w:r w:rsidR="00270A2C" w:rsidRPr="00821CDA">
              <w:fldChar w:fldCharType="end"/>
            </w:r>
            <w:r w:rsidRPr="00821CDA">
              <w:t> L</w:t>
            </w:r>
            <w:r w:rsidR="00270A2C" w:rsidRPr="00821CDA">
              <w:fldChar w:fldCharType="begin"/>
            </w:r>
            <w:r w:rsidRPr="00821CDA">
              <w:instrText>XE"Class III L"</w:instrText>
            </w:r>
            <w:r w:rsidR="00270A2C"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50</w:t>
            </w:r>
          </w:p>
        </w:tc>
      </w:tr>
      <w:tr w:rsidR="00AA210B" w:rsidRPr="00821CDA">
        <w:trPr>
          <w:cantSplit/>
          <w:jc w:val="center"/>
        </w:trPr>
        <w:tc>
          <w:tcPr>
            <w:tcW w:w="2745" w:type="dxa"/>
            <w:tcBorders>
              <w:top w:val="nil"/>
              <w:left w:val="double" w:sz="6" w:space="0" w:color="auto"/>
              <w:bottom w:val="nil"/>
              <w:right w:val="nil"/>
            </w:tcBorders>
            <w:vAlign w:val="center"/>
          </w:tcPr>
          <w:p w:rsidR="00AA210B" w:rsidRPr="00821CDA" w:rsidRDefault="00AA210B">
            <w:pPr>
              <w:keepNext/>
              <w:tabs>
                <w:tab w:val="left" w:pos="288"/>
              </w:tabs>
              <w:jc w:val="center"/>
            </w:pPr>
            <w:r w:rsidRPr="00821CDA">
              <w:t>IIII</w:t>
            </w:r>
            <w:r w:rsidR="00270A2C" w:rsidRPr="00821CDA">
              <w:fldChar w:fldCharType="begin"/>
            </w:r>
            <w:r w:rsidRPr="00821CDA">
              <w:instrText>XE"Class IIII"</w:instrText>
            </w:r>
            <w:r w:rsidR="00270A2C" w:rsidRPr="00821CDA">
              <w:fldChar w:fldCharType="end"/>
            </w:r>
          </w:p>
        </w:tc>
        <w:tc>
          <w:tcPr>
            <w:tcW w:w="3038" w:type="dxa"/>
            <w:tcBorders>
              <w:top w:val="nil"/>
              <w:left w:val="single" w:sz="6" w:space="0" w:color="auto"/>
              <w:bottom w:val="nil"/>
              <w:right w:val="nil"/>
            </w:tcBorders>
            <w:vAlign w:val="center"/>
          </w:tcPr>
          <w:p w:rsidR="00AA210B" w:rsidRPr="00821CDA" w:rsidRDefault="00AA210B">
            <w:pPr>
              <w:tabs>
                <w:tab w:val="left" w:pos="288"/>
              </w:tabs>
              <w:jc w:val="center"/>
            </w:pPr>
            <w:r w:rsidRPr="00821CDA">
              <w:t>All</w:t>
            </w:r>
          </w:p>
        </w:tc>
        <w:tc>
          <w:tcPr>
            <w:tcW w:w="3151" w:type="dxa"/>
            <w:tcBorders>
              <w:top w:val="nil"/>
              <w:left w:val="single" w:sz="6" w:space="0" w:color="auto"/>
              <w:bottom w:val="nil"/>
              <w:right w:val="double" w:sz="6" w:space="0" w:color="auto"/>
            </w:tcBorders>
            <w:vAlign w:val="center"/>
          </w:tcPr>
          <w:p w:rsidR="00AA210B" w:rsidRPr="00821CDA" w:rsidRDefault="00AA210B">
            <w:pPr>
              <w:tabs>
                <w:tab w:val="left" w:pos="288"/>
              </w:tabs>
              <w:jc w:val="center"/>
            </w:pPr>
            <w:r w:rsidRPr="00821CDA">
              <w:t>10</w:t>
            </w:r>
          </w:p>
        </w:tc>
      </w:tr>
      <w:tr w:rsidR="00AA210B" w:rsidRPr="00821CDA">
        <w:trPr>
          <w:cantSplit/>
          <w:jc w:val="center"/>
        </w:trPr>
        <w:tc>
          <w:tcPr>
            <w:tcW w:w="8934" w:type="dxa"/>
            <w:gridSpan w:val="3"/>
            <w:tcBorders>
              <w:top w:val="single" w:sz="6" w:space="0" w:color="auto"/>
              <w:left w:val="double" w:sz="6" w:space="0" w:color="auto"/>
              <w:bottom w:val="double" w:sz="6" w:space="0" w:color="auto"/>
              <w:right w:val="double" w:sz="6" w:space="0" w:color="auto"/>
            </w:tcBorders>
            <w:vAlign w:val="center"/>
          </w:tcPr>
          <w:p w:rsidR="00AA210B" w:rsidRPr="00821CDA" w:rsidRDefault="00AA210B">
            <w:pPr>
              <w:keepNext/>
              <w:tabs>
                <w:tab w:val="left" w:pos="288"/>
              </w:tabs>
              <w:jc w:val="both"/>
            </w:pPr>
            <w:r w:rsidRPr="00821CDA">
              <w:t>*For Class</w:t>
            </w:r>
            <w:r w:rsidR="00270A2C" w:rsidRPr="00821CDA">
              <w:fldChar w:fldCharType="begin"/>
            </w:r>
            <w:r w:rsidRPr="00821CDA">
              <w:instrText>XE"Class"</w:instrText>
            </w:r>
            <w:r w:rsidR="00270A2C" w:rsidRPr="00821CDA">
              <w:fldChar w:fldCharType="end"/>
            </w:r>
            <w:r w:rsidRPr="00821CDA">
              <w:t> I</w:t>
            </w:r>
            <w:r w:rsidR="00270A2C" w:rsidRPr="00821CDA">
              <w:fldChar w:fldCharType="begin"/>
            </w:r>
            <w:r w:rsidRPr="00821CDA">
              <w:instrText>XE"Class I"</w:instrText>
            </w:r>
            <w:r w:rsidR="00270A2C" w:rsidRPr="00821CDA">
              <w:fldChar w:fldCharType="end"/>
            </w:r>
            <w:r w:rsidRPr="00821CDA">
              <w:t xml:space="preserve"> and II</w:t>
            </w:r>
            <w:r w:rsidR="00270A2C" w:rsidRPr="00821CDA">
              <w:fldChar w:fldCharType="begin"/>
            </w:r>
            <w:r w:rsidRPr="00821CDA">
              <w:instrText>XE"Class II"</w:instrText>
            </w:r>
            <w:r w:rsidR="00270A2C" w:rsidRPr="00821CDA">
              <w:fldChar w:fldCharType="end"/>
            </w:r>
            <w:r w:rsidRPr="00821CDA">
              <w:t xml:space="preserve"> devices equipped with auxiliary reading means (i.e., a rider, a vernier, or a least significant decimal differentiated by size, shape or color), the value of the verification scale division “e” is the value of the scale division immediately preceding the auxiliary means.  For Class III</w:t>
            </w:r>
            <w:r w:rsidR="00270A2C" w:rsidRPr="00821CDA">
              <w:fldChar w:fldCharType="begin"/>
            </w:r>
            <w:r w:rsidRPr="00821CDA">
              <w:instrText>XE"Class III"</w:instrText>
            </w:r>
            <w:r w:rsidR="00270A2C" w:rsidRPr="00821CDA">
              <w:fldChar w:fldCharType="end"/>
            </w:r>
            <w:r w:rsidRPr="00821CDA">
              <w:t xml:space="preserve"> and IIII</w:t>
            </w:r>
            <w:r w:rsidR="00270A2C" w:rsidRPr="00821CDA">
              <w:fldChar w:fldCharType="begin"/>
            </w:r>
            <w:r w:rsidRPr="00821CDA">
              <w:instrText>XE"Class IIII"</w:instrText>
            </w:r>
            <w:r w:rsidR="00270A2C" w:rsidRPr="00821CDA">
              <w:fldChar w:fldCharType="end"/>
            </w:r>
            <w:r w:rsidRPr="00821CDA">
              <w:t xml:space="preserve"> devices the value of “e” is specified by the manufacturer as marked on the device; “e” must be less than or equal to “d.”</w:t>
            </w:r>
          </w:p>
          <w:p w:rsidR="00AA210B" w:rsidRPr="00821CDA" w:rsidRDefault="00AA210B">
            <w:pPr>
              <w:keepNext/>
              <w:tabs>
                <w:tab w:val="left" w:pos="288"/>
              </w:tabs>
              <w:jc w:val="both"/>
            </w:pPr>
          </w:p>
          <w:p w:rsidR="00AA210B" w:rsidRPr="00821CDA" w:rsidRDefault="00AA210B">
            <w:pPr>
              <w:keepNext/>
              <w:tabs>
                <w:tab w:val="left" w:pos="288"/>
              </w:tabs>
              <w:jc w:val="both"/>
            </w:pPr>
            <w:r w:rsidRPr="00821CDA">
              <w:t>**A minimum load</w:t>
            </w:r>
            <w:r w:rsidR="00270A2C" w:rsidRPr="00821CDA">
              <w:fldChar w:fldCharType="begin"/>
            </w:r>
            <w:r w:rsidRPr="00821CDA">
              <w:instrText>XE"Minimum load"</w:instrText>
            </w:r>
            <w:r w:rsidR="00270A2C" w:rsidRPr="00821CDA">
              <w:fldChar w:fldCharType="end"/>
            </w:r>
            <w:r w:rsidRPr="00821CDA">
              <w:t xml:space="preserve"> of 10 d is recommended for a weight classifier</w:t>
            </w:r>
            <w:r w:rsidR="00270A2C" w:rsidRPr="00821CDA">
              <w:fldChar w:fldCharType="begin"/>
            </w:r>
            <w:r w:rsidRPr="00821CDA">
              <w:instrText>XE"Weight classifier"</w:instrText>
            </w:r>
            <w:r w:rsidR="00270A2C" w:rsidRPr="00821CDA">
              <w:fldChar w:fldCharType="end"/>
            </w:r>
            <w:r w:rsidRPr="00821CDA">
              <w:t xml:space="preserve"> marked in accordance with a statement identifying its use for special applications.</w:t>
            </w:r>
          </w:p>
          <w:p w:rsidR="00AA210B" w:rsidRPr="00821CDA" w:rsidRDefault="00AA210B">
            <w:pPr>
              <w:tabs>
                <w:tab w:val="left" w:pos="288"/>
              </w:tabs>
              <w:spacing w:before="60"/>
            </w:pPr>
            <w:r w:rsidRPr="00821CDA">
              <w:t>(Amended 1990)</w:t>
            </w:r>
          </w:p>
        </w:tc>
      </w:tr>
    </w:tbl>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b/>
        </w:rPr>
        <w:t>UR.3.1.1.</w:t>
      </w:r>
      <w:r w:rsidRPr="00821CDA">
        <w:rPr>
          <w:b/>
        </w:rPr>
        <w:tab/>
        <w:t>Minimum Load, Grain Dockage Determination.</w:t>
      </w:r>
      <w:r w:rsidR="00270A2C" w:rsidRPr="00821CDA">
        <w:fldChar w:fldCharType="begin"/>
      </w:r>
      <w:r w:rsidRPr="00821CDA">
        <w:instrText>XE"Minimum load"</w:instrText>
      </w:r>
      <w:r w:rsidR="00270A2C" w:rsidRPr="00821CDA">
        <w:fldChar w:fldCharType="end"/>
      </w:r>
      <w:r w:rsidRPr="00821CDA">
        <w:t xml:space="preserve"> – When determining the quantity of foreign material (dockage) in grain, the weight of the sample shall be equal to or greater than 500 scale divisions.</w:t>
      </w:r>
    </w:p>
    <w:p w:rsidR="00AA210B" w:rsidRPr="00821CDA" w:rsidRDefault="00AA210B">
      <w:pPr>
        <w:tabs>
          <w:tab w:val="left" w:pos="288"/>
        </w:tabs>
        <w:spacing w:before="60"/>
        <w:ind w:left="720"/>
        <w:jc w:val="both"/>
      </w:pPr>
      <w:r w:rsidRPr="00821CDA">
        <w:t>(Added 1985)</w:t>
      </w:r>
    </w:p>
    <w:p w:rsidR="00AA210B" w:rsidRPr="00821CDA" w:rsidRDefault="00AA210B">
      <w:pPr>
        <w:tabs>
          <w:tab w:val="left" w:pos="288"/>
        </w:tabs>
        <w:ind w:left="360"/>
        <w:jc w:val="both"/>
        <w:rPr>
          <w:b/>
        </w:rPr>
      </w:pPr>
    </w:p>
    <w:p w:rsidR="00AA210B" w:rsidRPr="00821CDA" w:rsidRDefault="00AA210B">
      <w:pPr>
        <w:tabs>
          <w:tab w:val="left" w:pos="1260"/>
        </w:tabs>
        <w:ind w:left="360"/>
        <w:jc w:val="both"/>
      </w:pPr>
      <w:bookmarkStart w:id="160" w:name="_Toc273949942"/>
      <w:r w:rsidRPr="00821CDA">
        <w:rPr>
          <w:rStyle w:val="Heading4Char"/>
        </w:rPr>
        <w:t>UR.3.2.</w:t>
      </w:r>
      <w:r w:rsidRPr="00821CDA">
        <w:rPr>
          <w:rStyle w:val="Heading4Char"/>
        </w:rPr>
        <w:tab/>
        <w:t>Maximum Load.</w:t>
      </w:r>
      <w:bookmarkEnd w:id="160"/>
      <w:r w:rsidRPr="00821CDA">
        <w:t xml:space="preserve"> – A scale shall not be used to weigh a load of more than the nominal capacity</w:t>
      </w:r>
      <w:r w:rsidR="00270A2C" w:rsidRPr="00821CDA">
        <w:fldChar w:fldCharType="begin"/>
      </w:r>
      <w:r w:rsidRPr="00821CDA">
        <w:instrText>XE"Nominal capacity"</w:instrText>
      </w:r>
      <w:r w:rsidR="00270A2C" w:rsidRPr="00821CDA">
        <w:fldChar w:fldCharType="end"/>
      </w:r>
      <w:r w:rsidR="00270A2C" w:rsidRPr="00821CDA">
        <w:fldChar w:fldCharType="begin"/>
      </w:r>
      <w:r w:rsidRPr="00821CDA">
        <w:instrText>XE"Capacity"</w:instrText>
      </w:r>
      <w:r w:rsidR="00270A2C" w:rsidRPr="00821CDA">
        <w:fldChar w:fldCharType="end"/>
      </w:r>
      <w:r w:rsidRPr="00821CDA">
        <w:t xml:space="preserve"> of the scale.</w:t>
      </w:r>
    </w:p>
    <w:p w:rsidR="00AA210B" w:rsidRPr="00821CDA" w:rsidRDefault="00AA210B">
      <w:pPr>
        <w:tabs>
          <w:tab w:val="left" w:pos="288"/>
        </w:tabs>
        <w:jc w:val="both"/>
      </w:pPr>
    </w:p>
    <w:p w:rsidR="00AA210B" w:rsidRPr="00821CDA" w:rsidRDefault="00AA210B">
      <w:pPr>
        <w:keepNext/>
        <w:tabs>
          <w:tab w:val="left" w:pos="288"/>
        </w:tabs>
        <w:ind w:left="720"/>
        <w:jc w:val="both"/>
      </w:pPr>
      <w:r w:rsidRPr="00821CDA">
        <w:rPr>
          <w:rFonts w:ascii="CG Times" w:hAnsi="CG Times"/>
          <w:b/>
        </w:rPr>
        <w:t>UR.3.2.1.</w:t>
      </w:r>
      <w:r w:rsidRPr="00821CDA">
        <w:rPr>
          <w:rFonts w:ascii="CG Times" w:hAnsi="CG Times"/>
          <w:b/>
        </w:rPr>
        <w:tab/>
        <w:t>Maximum Loading for Vehicle Scales.</w:t>
      </w:r>
      <w:r w:rsidR="00270A2C" w:rsidRPr="00821CDA">
        <w:rPr>
          <w:rFonts w:ascii="CG Times" w:hAnsi="CG Times"/>
        </w:rPr>
        <w:fldChar w:fldCharType="begin"/>
      </w:r>
      <w:r w:rsidRPr="00821CDA">
        <w:rPr>
          <w:rFonts w:ascii="CG Times" w:hAnsi="CG Times"/>
        </w:rPr>
        <w:instrText>XE"Scales:</w:instrText>
      </w:r>
      <w:r w:rsidRPr="00821CDA">
        <w:instrText>Vehicle"</w:instrText>
      </w:r>
      <w:r w:rsidR="00270A2C" w:rsidRPr="00821CDA">
        <w:rPr>
          <w:rFonts w:ascii="CG Times" w:hAnsi="CG Times"/>
        </w:rPr>
        <w:fldChar w:fldCharType="end"/>
      </w:r>
      <w:r w:rsidRPr="00821CDA">
        <w:t xml:space="preserve"> –</w:t>
      </w:r>
      <w:r w:rsidRPr="00821CDA">
        <w:rPr>
          <w:rFonts w:ascii="CG Times" w:hAnsi="CG Times"/>
        </w:rPr>
        <w:t xml:space="preserve"> A vehicle scale shall not be used to weigh loads exceeding the maximum load capacity</w:t>
      </w:r>
      <w:r w:rsidR="00270A2C" w:rsidRPr="00821CDA">
        <w:rPr>
          <w:rFonts w:ascii="CG Times" w:hAnsi="CG Times"/>
        </w:rPr>
        <w:fldChar w:fldCharType="begin"/>
      </w:r>
      <w:r w:rsidRPr="00821CDA">
        <w:rPr>
          <w:rFonts w:ascii="CG Times" w:hAnsi="CG Times"/>
        </w:rPr>
        <w:instrText>XE"</w:instrText>
      </w:r>
      <w:r w:rsidRPr="00821CDA">
        <w:instrText>Capacity"</w:instrText>
      </w:r>
      <w:r w:rsidR="00270A2C" w:rsidRPr="00821CDA">
        <w:rPr>
          <w:rFonts w:ascii="CG Times" w:hAnsi="CG Times"/>
        </w:rPr>
        <w:fldChar w:fldCharType="end"/>
      </w:r>
      <w:r w:rsidRPr="00821CDA">
        <w:rPr>
          <w:rFonts w:ascii="CG Times" w:hAnsi="CG Times"/>
        </w:rPr>
        <w:t xml:space="preserve"> of its span as specified in Table UR.3.2.1. Span Maximum Load.</w:t>
      </w:r>
    </w:p>
    <w:p w:rsidR="00AA210B" w:rsidRPr="00821CDA" w:rsidRDefault="00AA210B">
      <w:pPr>
        <w:pStyle w:val="BodyTextIndent2"/>
        <w:tabs>
          <w:tab w:val="clear" w:pos="720"/>
          <w:tab w:val="left" w:pos="288"/>
        </w:tabs>
        <w:spacing w:before="60"/>
      </w:pPr>
      <w:r w:rsidRPr="00821CDA">
        <w:t>(Added 1996)</w:t>
      </w:r>
    </w:p>
    <w:p w:rsidR="00AA210B" w:rsidRPr="00821CDA" w:rsidRDefault="00AA210B">
      <w:pPr>
        <w:tabs>
          <w:tab w:val="left" w:pos="288"/>
        </w:tabs>
        <w:jc w:val="both"/>
      </w:pPr>
    </w:p>
    <w:tbl>
      <w:tblPr>
        <w:tblW w:w="100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1890"/>
        <w:gridCol w:w="1013"/>
        <w:gridCol w:w="1013"/>
        <w:gridCol w:w="1027"/>
        <w:gridCol w:w="1013"/>
        <w:gridCol w:w="1013"/>
        <w:gridCol w:w="1013"/>
        <w:gridCol w:w="1013"/>
        <w:gridCol w:w="1013"/>
      </w:tblGrid>
      <w:tr w:rsidR="00AA210B" w:rsidRPr="00821CDA">
        <w:trPr>
          <w:cantSplit/>
          <w:tblHeader/>
        </w:trPr>
        <w:tc>
          <w:tcPr>
            <w:tcW w:w="10008" w:type="dxa"/>
            <w:gridSpan w:val="9"/>
            <w:tcBorders>
              <w:top w:val="double" w:sz="4" w:space="0" w:color="auto"/>
              <w:left w:val="double" w:sz="4" w:space="0" w:color="auto"/>
              <w:bottom w:val="double" w:sz="4" w:space="0" w:color="auto"/>
              <w:right w:val="double" w:sz="4" w:space="0" w:color="auto"/>
            </w:tcBorders>
            <w:vAlign w:val="center"/>
          </w:tcPr>
          <w:p w:rsidR="00AA210B" w:rsidRPr="00821CDA" w:rsidRDefault="00AA210B">
            <w:pPr>
              <w:pStyle w:val="Before3pt"/>
              <w:keepNext/>
            </w:pPr>
            <w:r w:rsidRPr="00821CDA">
              <w:lastRenderedPageBreak/>
              <w:t>Table UR.3.2.1.</w:t>
            </w:r>
          </w:p>
          <w:p w:rsidR="00AA210B" w:rsidRPr="00821CDA" w:rsidRDefault="00AA210B">
            <w:pPr>
              <w:pStyle w:val="After3pt"/>
              <w:keepNext/>
            </w:pPr>
            <w:r w:rsidRPr="00821CDA">
              <w:t>Span Maximum Load</w:t>
            </w:r>
          </w:p>
        </w:tc>
      </w:tr>
      <w:tr w:rsidR="00AA210B" w:rsidRPr="00821CDA">
        <w:trPr>
          <w:cantSplit/>
          <w:tblHeader/>
        </w:trPr>
        <w:tc>
          <w:tcPr>
            <w:tcW w:w="1890" w:type="dxa"/>
            <w:vMerge w:val="restart"/>
            <w:tcBorders>
              <w:top w:val="doub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Distance in Feet Between the Extremes of any Two or More Consecutive Axles</w:t>
            </w:r>
          </w:p>
        </w:tc>
        <w:tc>
          <w:tcPr>
            <w:tcW w:w="8118" w:type="dxa"/>
            <w:gridSpan w:val="8"/>
            <w:tcBorders>
              <w:top w:val="doub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rPr>
            </w:pPr>
            <w:r w:rsidRPr="00821CDA">
              <w:rPr>
                <w:b/>
                <w:bCs/>
              </w:rPr>
              <w:t>Ratio of CLC to Maximum Load (“r” factor</w:t>
            </w:r>
            <w:r w:rsidR="00270A2C" w:rsidRPr="00821CDA">
              <w:rPr>
                <w:b/>
                <w:bCs/>
              </w:rPr>
              <w:fldChar w:fldCharType="begin"/>
            </w:r>
            <w:r w:rsidRPr="00821CDA">
              <w:instrText>XE"\</w:instrText>
            </w:r>
            <w:r w:rsidRPr="00821CDA">
              <w:rPr>
                <w:bCs/>
              </w:rPr>
              <w:instrText>“r</w:instrText>
            </w:r>
            <w:r w:rsidRPr="00821CDA">
              <w:instrText>\</w:instrText>
            </w:r>
            <w:r w:rsidRPr="00821CDA">
              <w:rPr>
                <w:bCs/>
              </w:rPr>
              <w:instrText>” factor</w:instrText>
            </w:r>
            <w:r w:rsidRPr="00821CDA">
              <w:instrText>"</w:instrText>
            </w:r>
            <w:r w:rsidR="00270A2C" w:rsidRPr="00821CDA">
              <w:rPr>
                <w:b/>
                <w:bCs/>
              </w:rPr>
              <w:fldChar w:fldCharType="end"/>
            </w:r>
            <w:r w:rsidRPr="00821CDA">
              <w:rPr>
                <w:b/>
                <w:bCs/>
              </w:rPr>
              <w:t>) Carried on Any</w:t>
            </w:r>
          </w:p>
          <w:p w:rsidR="00AA210B" w:rsidRPr="00821CDA" w:rsidRDefault="00AA210B">
            <w:pPr>
              <w:pStyle w:val="BodyTextIndent2"/>
              <w:keepNext/>
              <w:tabs>
                <w:tab w:val="clear" w:pos="720"/>
                <w:tab w:val="left" w:pos="288"/>
              </w:tabs>
              <w:ind w:left="0"/>
              <w:jc w:val="center"/>
              <w:rPr>
                <w:b/>
                <w:bCs/>
              </w:rPr>
            </w:pPr>
            <w:r w:rsidRPr="00821CDA">
              <w:rPr>
                <w:b/>
                <w:bCs/>
              </w:rPr>
              <w:t>Group of Two or More Consecutive Axles.</w:t>
            </w:r>
          </w:p>
        </w:tc>
      </w:tr>
      <w:tr w:rsidR="00AA210B" w:rsidRPr="00821CDA">
        <w:trPr>
          <w:cantSplit/>
          <w:tblHeader/>
        </w:trPr>
        <w:tc>
          <w:tcPr>
            <w:tcW w:w="1890" w:type="dxa"/>
            <w:vMerge/>
            <w:tcBorders>
              <w:top w:val="single" w:sz="4" w:space="0" w:color="auto"/>
              <w:left w:val="doub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rPr>
            </w:pP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2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3 axles</w:t>
            </w:r>
          </w:p>
        </w:tc>
        <w:tc>
          <w:tcPr>
            <w:tcW w:w="1027"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4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5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6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7 axles</w:t>
            </w:r>
          </w:p>
        </w:tc>
        <w:tc>
          <w:tcPr>
            <w:tcW w:w="1013" w:type="dxa"/>
            <w:tcBorders>
              <w:top w:val="single" w:sz="4" w:space="0" w:color="auto"/>
              <w:left w:val="single" w:sz="4" w:space="0" w:color="auto"/>
              <w:bottom w:val="single" w:sz="4" w:space="0" w:color="auto"/>
              <w:right w:val="sing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8 axles</w:t>
            </w:r>
          </w:p>
        </w:tc>
        <w:tc>
          <w:tcPr>
            <w:tcW w:w="1013" w:type="dxa"/>
            <w:tcBorders>
              <w:top w:val="single" w:sz="4" w:space="0" w:color="auto"/>
              <w:left w:val="single" w:sz="4" w:space="0" w:color="auto"/>
              <w:bottom w:val="single" w:sz="4" w:space="0" w:color="auto"/>
              <w:right w:val="double" w:sz="4" w:space="0" w:color="auto"/>
            </w:tcBorders>
            <w:vAlign w:val="center"/>
          </w:tcPr>
          <w:p w:rsidR="00AA210B" w:rsidRPr="00821CDA" w:rsidRDefault="00AA210B">
            <w:pPr>
              <w:pStyle w:val="BodyTextIndent2"/>
              <w:keepNext/>
              <w:tabs>
                <w:tab w:val="clear" w:pos="720"/>
                <w:tab w:val="left" w:pos="288"/>
              </w:tabs>
              <w:ind w:left="0"/>
              <w:jc w:val="center"/>
              <w:rPr>
                <w:b/>
                <w:bCs/>
                <w:lang w:val="fr-FR"/>
              </w:rPr>
            </w:pPr>
            <w:r w:rsidRPr="00821CDA">
              <w:rPr>
                <w:b/>
                <w:bCs/>
                <w:lang w:val="fr-FR"/>
              </w:rPr>
              <w:t>9 axles</w:t>
            </w:r>
          </w:p>
        </w:tc>
      </w:tr>
      <w:tr w:rsidR="00AA210B" w:rsidRPr="00821CDA">
        <w:trPr>
          <w:cantSplit/>
        </w:trPr>
        <w:tc>
          <w:tcPr>
            <w:tcW w:w="1890" w:type="dxa"/>
            <w:tcBorders>
              <w:top w:val="single" w:sz="4" w:space="0" w:color="auto"/>
              <w:left w:val="double" w:sz="4" w:space="0" w:color="auto"/>
              <w:right w:val="nil"/>
            </w:tcBorders>
            <w:vAlign w:val="center"/>
          </w:tcPr>
          <w:p w:rsidR="00AA210B" w:rsidRPr="00821CDA" w:rsidRDefault="00AA210B">
            <w:pPr>
              <w:keepNext/>
              <w:tabs>
                <w:tab w:val="left" w:pos="288"/>
              </w:tabs>
              <w:jc w:val="center"/>
              <w:rPr>
                <w:lang w:val="fr-FR"/>
              </w:rPr>
            </w:pPr>
            <w:r w:rsidRPr="00821CDA">
              <w:rPr>
                <w:lang w:val="fr-FR"/>
              </w:rPr>
              <w:t>4</w:t>
            </w:r>
            <w:r w:rsidRPr="00821CDA">
              <w:rPr>
                <w:b/>
                <w:vertAlign w:val="superscript"/>
                <w:lang w:val="fr-FR"/>
              </w:rPr>
              <w:t>1</w:t>
            </w:r>
          </w:p>
        </w:tc>
        <w:tc>
          <w:tcPr>
            <w:tcW w:w="1013" w:type="dxa"/>
            <w:tcBorders>
              <w:top w:val="single" w:sz="4" w:space="0" w:color="auto"/>
              <w:left w:val="nil"/>
              <w:right w:val="nil"/>
            </w:tcBorders>
            <w:vAlign w:val="center"/>
          </w:tcPr>
          <w:p w:rsidR="00AA210B" w:rsidRPr="00821CDA" w:rsidRDefault="00AA210B">
            <w:pPr>
              <w:keepNext/>
              <w:tabs>
                <w:tab w:val="left" w:pos="288"/>
              </w:tabs>
              <w:jc w:val="center"/>
              <w:rPr>
                <w:lang w:val="fr-FR"/>
              </w:rPr>
            </w:pPr>
            <w:r w:rsidRPr="00821CDA">
              <w:rPr>
                <w:lang w:val="fr-FR"/>
              </w:rPr>
              <w:t>1.000</w:t>
            </w:r>
          </w:p>
        </w:tc>
        <w:tc>
          <w:tcPr>
            <w:tcW w:w="1013" w:type="dxa"/>
            <w:tcBorders>
              <w:top w:val="single" w:sz="4" w:space="0" w:color="auto"/>
              <w:left w:val="nil"/>
              <w:right w:val="single" w:sz="4" w:space="0" w:color="auto"/>
            </w:tcBorders>
            <w:vAlign w:val="center"/>
          </w:tcPr>
          <w:p w:rsidR="00AA210B" w:rsidRPr="00821CDA" w:rsidRDefault="00AA210B">
            <w:pPr>
              <w:keepNext/>
              <w:tabs>
                <w:tab w:val="left" w:pos="288"/>
              </w:tabs>
              <w:jc w:val="center"/>
              <w:rPr>
                <w:lang w:val="fr-FR"/>
              </w:rPr>
            </w:pPr>
          </w:p>
        </w:tc>
        <w:tc>
          <w:tcPr>
            <w:tcW w:w="6092" w:type="dxa"/>
            <w:gridSpan w:val="6"/>
            <w:vMerge w:val="restart"/>
            <w:tcBorders>
              <w:top w:val="single" w:sz="4" w:space="0" w:color="auto"/>
              <w:left w:val="single" w:sz="4" w:space="0" w:color="auto"/>
              <w:bottom w:val="single" w:sz="4" w:space="0" w:color="auto"/>
              <w:right w:val="double" w:sz="4" w:space="0" w:color="auto"/>
            </w:tcBorders>
          </w:tcPr>
          <w:p w:rsidR="00AA210B" w:rsidRPr="00821CDA" w:rsidRDefault="00AA210B" w:rsidP="00AD2F70">
            <w:pPr>
              <w:pStyle w:val="HTMLBody"/>
              <w:keepNext/>
              <w:tabs>
                <w:tab w:val="left" w:pos="288"/>
              </w:tabs>
              <w:autoSpaceDE/>
              <w:autoSpaceDN/>
              <w:adjustRightInd/>
              <w:spacing w:afterLines="40" w:line="216" w:lineRule="auto"/>
              <w:rPr>
                <w:rFonts w:ascii="Times New Roman" w:hAnsi="Times New Roman"/>
                <w:szCs w:val="24"/>
              </w:rPr>
            </w:pPr>
            <w:r w:rsidRPr="00821CDA">
              <w:rPr>
                <w:rFonts w:ascii="Times New Roman" w:hAnsi="Times New Roman"/>
                <w:szCs w:val="24"/>
              </w:rPr>
              <w:t>INSTRUCTIONS:</w:t>
            </w:r>
          </w:p>
          <w:p w:rsidR="00AA210B" w:rsidRPr="00821CDA" w:rsidRDefault="00AA210B" w:rsidP="00AD2F70">
            <w:pPr>
              <w:keepNext/>
              <w:tabs>
                <w:tab w:val="left" w:pos="288"/>
              </w:tabs>
              <w:spacing w:afterLines="40" w:line="216" w:lineRule="auto"/>
              <w:ind w:left="288" w:hanging="288"/>
              <w:jc w:val="both"/>
            </w:pPr>
            <w:r w:rsidRPr="00821CDA">
              <w:t>1.</w:t>
            </w:r>
            <w:r w:rsidRPr="00821CDA">
              <w:tab/>
              <w:t>Determine the scale’s CLC</w:t>
            </w:r>
            <w:r w:rsidR="00270A2C" w:rsidRPr="00821CDA">
              <w:fldChar w:fldCharType="begin"/>
            </w:r>
            <w:r w:rsidRPr="00821CDA">
              <w:instrText>XE"CLC"</w:instrText>
            </w:r>
            <w:r w:rsidR="00270A2C" w:rsidRPr="00821CDA">
              <w:fldChar w:fldCharType="end"/>
            </w:r>
            <w:r w:rsidRPr="00821CDA">
              <w:t>.</w:t>
            </w:r>
          </w:p>
          <w:p w:rsidR="00AA210B" w:rsidRPr="00821CDA" w:rsidRDefault="00AA210B" w:rsidP="00AD2F70">
            <w:pPr>
              <w:keepNext/>
              <w:tabs>
                <w:tab w:val="left" w:pos="288"/>
              </w:tabs>
              <w:spacing w:afterLines="40" w:line="216" w:lineRule="auto"/>
              <w:ind w:left="288" w:hanging="288"/>
              <w:jc w:val="both"/>
              <w:rPr>
                <w:spacing w:val="-4"/>
              </w:rPr>
            </w:pPr>
            <w:r w:rsidRPr="00821CDA">
              <w:t>2.</w:t>
            </w:r>
            <w:r w:rsidRPr="00821CDA">
              <w:tab/>
            </w:r>
            <w:r w:rsidRPr="00821CDA">
              <w:rPr>
                <w:spacing w:val="-4"/>
              </w:rPr>
              <w:t>Count the number of axles on the vehicle in a given span and determine the distance in feet between the first and last axle in the span.</w:t>
            </w:r>
          </w:p>
          <w:p w:rsidR="00AA210B" w:rsidRPr="00821CDA" w:rsidRDefault="00AA210B" w:rsidP="00AD2F70">
            <w:pPr>
              <w:keepNext/>
              <w:tabs>
                <w:tab w:val="left" w:pos="288"/>
              </w:tabs>
              <w:spacing w:afterLines="40" w:line="216" w:lineRule="auto"/>
              <w:ind w:left="288" w:hanging="288"/>
              <w:jc w:val="both"/>
            </w:pPr>
            <w:r w:rsidRPr="00821CDA">
              <w:t>3.</w:t>
            </w:r>
            <w:r w:rsidRPr="00821CDA">
              <w:tab/>
              <w:t>Multiply the CLC by the corresponding multiplier in the table*.</w:t>
            </w:r>
          </w:p>
          <w:p w:rsidR="00AA210B" w:rsidRPr="00821CDA" w:rsidRDefault="00AA210B" w:rsidP="00AD2F70">
            <w:pPr>
              <w:pStyle w:val="BodyText2"/>
              <w:keepNext/>
              <w:tabs>
                <w:tab w:val="clear" w:pos="720"/>
                <w:tab w:val="clear" w:pos="1440"/>
                <w:tab w:val="clear" w:pos="2160"/>
                <w:tab w:val="clear" w:pos="2880"/>
                <w:tab w:val="clear" w:pos="3600"/>
                <w:tab w:val="clear" w:pos="4320"/>
                <w:tab w:val="left" w:pos="288"/>
              </w:tabs>
              <w:spacing w:afterLines="40" w:line="216" w:lineRule="auto"/>
              <w:ind w:left="288" w:hanging="288"/>
              <w:jc w:val="both"/>
              <w:rPr>
                <w:sz w:val="20"/>
              </w:rPr>
            </w:pPr>
            <w:r w:rsidRPr="00821CDA">
              <w:rPr>
                <w:sz w:val="20"/>
              </w:rPr>
              <w:t>4.</w:t>
            </w:r>
            <w:r w:rsidRPr="00821CDA">
              <w:rPr>
                <w:sz w:val="20"/>
              </w:rPr>
              <w:tab/>
              <w:t>The resulting number is the scale’s maximum concentrated load for a single span based on the vehicle configuration.</w:t>
            </w:r>
          </w:p>
          <w:p w:rsidR="00AA210B" w:rsidRPr="00821CDA" w:rsidRDefault="00AA210B">
            <w:pPr>
              <w:pStyle w:val="BodyTextIndent2"/>
              <w:keepNext/>
              <w:tabs>
                <w:tab w:val="clear" w:pos="720"/>
                <w:tab w:val="left" w:pos="288"/>
              </w:tabs>
              <w:spacing w:line="216" w:lineRule="auto"/>
              <w:ind w:left="0"/>
              <w:jc w:val="center"/>
            </w:pPr>
            <w:r w:rsidRPr="00821CDA">
              <w:t>*See note and formula on next page.</w:t>
            </w: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5</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6</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7</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8 and less</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1.000</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1.000</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More than 8</w:t>
            </w:r>
            <w:r w:rsidRPr="00821CDA">
              <w:rPr>
                <w:b/>
                <w:vertAlign w:val="superscript"/>
              </w:rPr>
              <w:t>1</w:t>
            </w:r>
          </w:p>
        </w:tc>
        <w:tc>
          <w:tcPr>
            <w:tcW w:w="1013" w:type="dxa"/>
            <w:tcBorders>
              <w:left w:val="nil"/>
              <w:right w:val="nil"/>
            </w:tcBorders>
            <w:vAlign w:val="center"/>
          </w:tcPr>
          <w:p w:rsidR="00AA210B" w:rsidRPr="00821CDA" w:rsidRDefault="00AA210B">
            <w:pPr>
              <w:keepNext/>
              <w:tabs>
                <w:tab w:val="left" w:pos="288"/>
              </w:tabs>
              <w:jc w:val="center"/>
            </w:pPr>
            <w:r w:rsidRPr="00821CDA">
              <w:t>1.118</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1.235</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keepNext/>
              <w:tabs>
                <w:tab w:val="left" w:pos="288"/>
              </w:tabs>
              <w:jc w:val="center"/>
            </w:pPr>
            <w:r w:rsidRPr="00821CDA">
              <w:t>9</w:t>
            </w:r>
          </w:p>
        </w:tc>
        <w:tc>
          <w:tcPr>
            <w:tcW w:w="1013" w:type="dxa"/>
            <w:tcBorders>
              <w:left w:val="nil"/>
              <w:right w:val="nil"/>
            </w:tcBorders>
            <w:vAlign w:val="center"/>
          </w:tcPr>
          <w:p w:rsidR="00AA210B" w:rsidRPr="00821CDA" w:rsidRDefault="00AA210B">
            <w:pPr>
              <w:keepNext/>
              <w:tabs>
                <w:tab w:val="left" w:pos="288"/>
              </w:tabs>
              <w:jc w:val="center"/>
            </w:pPr>
            <w:r w:rsidRPr="00821CDA">
              <w:t>1.147</w:t>
            </w:r>
          </w:p>
        </w:tc>
        <w:tc>
          <w:tcPr>
            <w:tcW w:w="1013" w:type="dxa"/>
            <w:tcBorders>
              <w:left w:val="nil"/>
              <w:right w:val="single" w:sz="4" w:space="0" w:color="auto"/>
            </w:tcBorders>
            <w:vAlign w:val="center"/>
          </w:tcPr>
          <w:p w:rsidR="00AA210B" w:rsidRPr="00821CDA" w:rsidRDefault="00AA210B">
            <w:pPr>
              <w:keepNext/>
              <w:tabs>
                <w:tab w:val="left" w:pos="288"/>
              </w:tabs>
              <w:jc w:val="center"/>
            </w:pPr>
            <w:r w:rsidRPr="00821CDA">
              <w:t>1.257</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keepNext/>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10</w:t>
            </w:r>
          </w:p>
        </w:tc>
        <w:tc>
          <w:tcPr>
            <w:tcW w:w="1013" w:type="dxa"/>
            <w:tcBorders>
              <w:left w:val="nil"/>
              <w:right w:val="nil"/>
            </w:tcBorders>
            <w:vAlign w:val="center"/>
          </w:tcPr>
          <w:p w:rsidR="00AA210B" w:rsidRPr="00821CDA" w:rsidRDefault="00AA210B">
            <w:pPr>
              <w:tabs>
                <w:tab w:val="left" w:pos="288"/>
              </w:tabs>
              <w:jc w:val="center"/>
            </w:pPr>
            <w:r w:rsidRPr="00821CDA">
              <w:t>1.176</w:t>
            </w:r>
          </w:p>
        </w:tc>
        <w:tc>
          <w:tcPr>
            <w:tcW w:w="1013" w:type="dxa"/>
            <w:tcBorders>
              <w:left w:val="nil"/>
              <w:right w:val="single" w:sz="4" w:space="0" w:color="auto"/>
            </w:tcBorders>
            <w:vAlign w:val="center"/>
          </w:tcPr>
          <w:p w:rsidR="00AA210B" w:rsidRPr="00821CDA" w:rsidRDefault="00AA210B">
            <w:pPr>
              <w:tabs>
                <w:tab w:val="left" w:pos="288"/>
              </w:tabs>
              <w:jc w:val="center"/>
            </w:pPr>
            <w:r w:rsidRPr="00821CDA">
              <w:t>1.279</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pPr>
          </w:p>
        </w:tc>
      </w:tr>
      <w:tr w:rsidR="00AA210B" w:rsidRPr="00821CDA">
        <w:trPr>
          <w:cantSplit/>
        </w:trPr>
        <w:tc>
          <w:tcPr>
            <w:tcW w:w="1890" w:type="dxa"/>
            <w:tcBorders>
              <w:left w:val="double" w:sz="4" w:space="0" w:color="auto"/>
              <w:right w:val="nil"/>
            </w:tcBorders>
            <w:vAlign w:val="center"/>
          </w:tcPr>
          <w:p w:rsidR="00AA210B" w:rsidRPr="00821CDA" w:rsidRDefault="00AA210B">
            <w:pPr>
              <w:tabs>
                <w:tab w:val="left" w:pos="288"/>
              </w:tabs>
              <w:jc w:val="center"/>
            </w:pPr>
            <w:r w:rsidRPr="00821CDA">
              <w:t>11</w:t>
            </w:r>
          </w:p>
        </w:tc>
        <w:tc>
          <w:tcPr>
            <w:tcW w:w="1013" w:type="dxa"/>
            <w:tcBorders>
              <w:left w:val="nil"/>
              <w:right w:val="nil"/>
            </w:tcBorders>
            <w:vAlign w:val="center"/>
          </w:tcPr>
          <w:p w:rsidR="00AA210B" w:rsidRPr="00821CDA" w:rsidRDefault="00AA210B">
            <w:pPr>
              <w:tabs>
                <w:tab w:val="left" w:pos="288"/>
              </w:tabs>
              <w:jc w:val="center"/>
            </w:pPr>
            <w:r w:rsidRPr="00821CDA">
              <w:t>1.206</w:t>
            </w:r>
          </w:p>
        </w:tc>
        <w:tc>
          <w:tcPr>
            <w:tcW w:w="1013" w:type="dxa"/>
            <w:tcBorders>
              <w:left w:val="nil"/>
              <w:bottom w:val="dotted" w:sz="4" w:space="0" w:color="auto"/>
              <w:right w:val="single" w:sz="4" w:space="0" w:color="auto"/>
            </w:tcBorders>
            <w:vAlign w:val="center"/>
          </w:tcPr>
          <w:p w:rsidR="00AA210B" w:rsidRPr="00821CDA" w:rsidRDefault="00AA210B">
            <w:pPr>
              <w:tabs>
                <w:tab w:val="left" w:pos="288"/>
              </w:tabs>
              <w:jc w:val="center"/>
            </w:pPr>
            <w:r w:rsidRPr="00821CDA">
              <w:t>1.301</w:t>
            </w:r>
          </w:p>
        </w:tc>
        <w:tc>
          <w:tcPr>
            <w:tcW w:w="6092" w:type="dxa"/>
            <w:gridSpan w:val="6"/>
            <w:vMerge/>
            <w:tcBorders>
              <w:left w:val="single" w:sz="4" w:space="0" w:color="auto"/>
              <w:bottom w:val="single" w:sz="4" w:space="0" w:color="auto"/>
              <w:right w:val="double" w:sz="4" w:space="0" w:color="auto"/>
            </w:tcBorders>
          </w:tcPr>
          <w:p w:rsidR="00AA210B" w:rsidRPr="00821CDA" w:rsidRDefault="00AA210B">
            <w:pPr>
              <w:pStyle w:val="BodyTextIndent2"/>
              <w:tabs>
                <w:tab w:val="left" w:pos="288"/>
              </w:tabs>
              <w:ind w:left="0"/>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12</w:t>
            </w:r>
          </w:p>
        </w:tc>
        <w:tc>
          <w:tcPr>
            <w:tcW w:w="1013" w:type="dxa"/>
            <w:tcBorders>
              <w:left w:val="nil"/>
              <w:right w:val="nil"/>
            </w:tcBorders>
            <w:vAlign w:val="center"/>
          </w:tcPr>
          <w:p w:rsidR="00AA210B" w:rsidRPr="00821CDA" w:rsidRDefault="00AA210B">
            <w:pPr>
              <w:tabs>
                <w:tab w:val="left" w:pos="288"/>
              </w:tabs>
              <w:jc w:val="center"/>
            </w:pPr>
            <w:r w:rsidRPr="00821CDA">
              <w:t>1.235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27" w:type="dxa"/>
            <w:tcBorders>
              <w:top w:val="single" w:sz="4" w:space="0" w:color="auto"/>
              <w:left w:val="nil"/>
              <w:right w:val="nil"/>
            </w:tcBorders>
            <w:vAlign w:val="center"/>
          </w:tcPr>
          <w:p w:rsidR="00AA210B" w:rsidRPr="00821CDA" w:rsidRDefault="00AA210B">
            <w:pPr>
              <w:tabs>
                <w:tab w:val="left" w:pos="288"/>
              </w:tabs>
              <w:jc w:val="center"/>
            </w:pPr>
            <w:r w:rsidRPr="00821CDA">
              <w:t>1.471</w:t>
            </w:r>
          </w:p>
        </w:tc>
        <w:tc>
          <w:tcPr>
            <w:tcW w:w="1013" w:type="dxa"/>
            <w:tcBorders>
              <w:top w:val="single" w:sz="4" w:space="0" w:color="auto"/>
              <w:left w:val="nil"/>
              <w:right w:val="nil"/>
            </w:tcBorders>
            <w:vAlign w:val="center"/>
          </w:tcPr>
          <w:p w:rsidR="00AA210B" w:rsidRPr="00821CDA" w:rsidRDefault="00AA210B">
            <w:pPr>
              <w:tabs>
                <w:tab w:val="left" w:pos="288"/>
              </w:tabs>
              <w:jc w:val="center"/>
            </w:pPr>
            <w:r w:rsidRPr="00821CDA">
              <w:t>1.632</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13</w:t>
            </w:r>
          </w:p>
        </w:tc>
        <w:tc>
          <w:tcPr>
            <w:tcW w:w="1013" w:type="dxa"/>
            <w:tcBorders>
              <w:left w:val="nil"/>
              <w:right w:val="nil"/>
            </w:tcBorders>
            <w:vAlign w:val="center"/>
          </w:tcPr>
          <w:p w:rsidR="00AA210B" w:rsidRPr="00821CDA" w:rsidRDefault="00AA210B">
            <w:pPr>
              <w:tabs>
                <w:tab w:val="left" w:pos="288"/>
              </w:tabs>
              <w:jc w:val="center"/>
            </w:pPr>
            <w:r w:rsidRPr="00821CDA">
              <w:t>1.265</w:t>
            </w:r>
          </w:p>
        </w:tc>
        <w:tc>
          <w:tcPr>
            <w:tcW w:w="1013" w:type="dxa"/>
            <w:tcBorders>
              <w:left w:val="nil"/>
              <w:right w:val="nil"/>
            </w:tcBorders>
            <w:vAlign w:val="center"/>
          </w:tcPr>
          <w:p w:rsidR="00AA210B" w:rsidRPr="00821CDA" w:rsidRDefault="00AA210B">
            <w:pPr>
              <w:tabs>
                <w:tab w:val="left" w:pos="288"/>
              </w:tabs>
              <w:jc w:val="center"/>
            </w:pPr>
            <w:r w:rsidRPr="00821CDA">
              <w:t>1.346</w:t>
            </w:r>
          </w:p>
        </w:tc>
        <w:tc>
          <w:tcPr>
            <w:tcW w:w="1027" w:type="dxa"/>
            <w:tcBorders>
              <w:left w:val="nil"/>
              <w:right w:val="nil"/>
            </w:tcBorders>
            <w:vAlign w:val="center"/>
          </w:tcPr>
          <w:p w:rsidR="00AA210B" w:rsidRPr="00821CDA" w:rsidRDefault="00AA210B">
            <w:pPr>
              <w:tabs>
                <w:tab w:val="left" w:pos="288"/>
              </w:tabs>
              <w:jc w:val="center"/>
            </w:pPr>
            <w:r w:rsidRPr="00821CDA">
              <w:t>1.490</w:t>
            </w:r>
          </w:p>
        </w:tc>
        <w:tc>
          <w:tcPr>
            <w:tcW w:w="1013" w:type="dxa"/>
            <w:tcBorders>
              <w:left w:val="nil"/>
              <w:right w:val="nil"/>
            </w:tcBorders>
            <w:vAlign w:val="center"/>
          </w:tcPr>
          <w:p w:rsidR="00AA210B" w:rsidRPr="00821CDA" w:rsidRDefault="00AA210B">
            <w:pPr>
              <w:tabs>
                <w:tab w:val="left" w:pos="288"/>
              </w:tabs>
              <w:jc w:val="center"/>
            </w:pPr>
            <w:r w:rsidRPr="00821CDA">
              <w:t>1.651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14</w:t>
            </w:r>
          </w:p>
        </w:tc>
        <w:tc>
          <w:tcPr>
            <w:tcW w:w="1013" w:type="dxa"/>
            <w:tcBorders>
              <w:left w:val="nil"/>
              <w:right w:val="nil"/>
            </w:tcBorders>
            <w:vAlign w:val="center"/>
          </w:tcPr>
          <w:p w:rsidR="00AA210B" w:rsidRPr="00821CDA" w:rsidRDefault="00AA210B">
            <w:pPr>
              <w:tabs>
                <w:tab w:val="left" w:pos="288"/>
              </w:tabs>
              <w:jc w:val="center"/>
            </w:pPr>
            <w:r w:rsidRPr="00821CDA">
              <w:t>1.294</w:t>
            </w:r>
          </w:p>
        </w:tc>
        <w:tc>
          <w:tcPr>
            <w:tcW w:w="1013" w:type="dxa"/>
            <w:tcBorders>
              <w:left w:val="nil"/>
              <w:right w:val="nil"/>
            </w:tcBorders>
            <w:vAlign w:val="center"/>
          </w:tcPr>
          <w:p w:rsidR="00AA210B" w:rsidRPr="00821CDA" w:rsidRDefault="00AA210B">
            <w:pPr>
              <w:tabs>
                <w:tab w:val="left" w:pos="288"/>
              </w:tabs>
              <w:jc w:val="center"/>
            </w:pPr>
            <w:r w:rsidRPr="00821CDA">
              <w:t>1.368</w:t>
            </w:r>
          </w:p>
        </w:tc>
        <w:tc>
          <w:tcPr>
            <w:tcW w:w="1027" w:type="dxa"/>
            <w:tcBorders>
              <w:left w:val="nil"/>
              <w:right w:val="nil"/>
            </w:tcBorders>
            <w:vAlign w:val="center"/>
          </w:tcPr>
          <w:p w:rsidR="00AA210B" w:rsidRPr="00821CDA" w:rsidRDefault="00AA210B">
            <w:pPr>
              <w:tabs>
                <w:tab w:val="left" w:pos="288"/>
              </w:tabs>
              <w:jc w:val="center"/>
            </w:pPr>
            <w:r w:rsidRPr="00821CDA">
              <w:t>1.510</w:t>
            </w:r>
          </w:p>
        </w:tc>
        <w:tc>
          <w:tcPr>
            <w:tcW w:w="1013" w:type="dxa"/>
            <w:tcBorders>
              <w:left w:val="nil"/>
              <w:right w:val="nil"/>
            </w:tcBorders>
            <w:vAlign w:val="center"/>
          </w:tcPr>
          <w:p w:rsidR="00AA210B" w:rsidRPr="00821CDA" w:rsidRDefault="00AA210B">
            <w:pPr>
              <w:tabs>
                <w:tab w:val="left" w:pos="288"/>
              </w:tabs>
              <w:jc w:val="center"/>
            </w:pPr>
            <w:r w:rsidRPr="00821CDA">
              <w:t>1.669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15</w:t>
            </w:r>
          </w:p>
        </w:tc>
        <w:tc>
          <w:tcPr>
            <w:tcW w:w="1013" w:type="dxa"/>
            <w:tcBorders>
              <w:left w:val="nil"/>
              <w:right w:val="nil"/>
            </w:tcBorders>
            <w:vAlign w:val="center"/>
          </w:tcPr>
          <w:p w:rsidR="00AA210B" w:rsidRPr="00821CDA" w:rsidRDefault="00AA210B">
            <w:pPr>
              <w:tabs>
                <w:tab w:val="left" w:pos="288"/>
              </w:tabs>
              <w:jc w:val="center"/>
            </w:pPr>
            <w:r w:rsidRPr="00821CDA">
              <w:t>1.324</w:t>
            </w:r>
          </w:p>
        </w:tc>
        <w:tc>
          <w:tcPr>
            <w:tcW w:w="1013" w:type="dxa"/>
            <w:tcBorders>
              <w:left w:val="nil"/>
              <w:right w:val="nil"/>
            </w:tcBorders>
            <w:vAlign w:val="center"/>
          </w:tcPr>
          <w:p w:rsidR="00AA210B" w:rsidRPr="00821CDA" w:rsidRDefault="00AA210B">
            <w:pPr>
              <w:tabs>
                <w:tab w:val="left" w:pos="288"/>
              </w:tabs>
              <w:jc w:val="center"/>
            </w:pPr>
            <w:r w:rsidRPr="00821CDA">
              <w:t>1.390</w:t>
            </w:r>
          </w:p>
        </w:tc>
        <w:tc>
          <w:tcPr>
            <w:tcW w:w="1027"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1.688</w:t>
            </w:r>
          </w:p>
        </w:tc>
        <w:tc>
          <w:tcPr>
            <w:tcW w:w="1013" w:type="dxa"/>
            <w:tcBorders>
              <w:top w:val="nil"/>
              <w:left w:val="nil"/>
              <w:right w:val="nil"/>
            </w:tcBorders>
            <w:vAlign w:val="center"/>
          </w:tcPr>
          <w:p w:rsidR="00AA210B" w:rsidRPr="00821CDA" w:rsidRDefault="00AA210B">
            <w:pPr>
              <w:tabs>
                <w:tab w:val="left" w:pos="288"/>
              </w:tabs>
              <w:jc w:val="center"/>
            </w:pPr>
            <w:r w:rsidRPr="00821CDA">
              <w:t>1.853</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16</w:t>
            </w:r>
          </w:p>
        </w:tc>
        <w:tc>
          <w:tcPr>
            <w:tcW w:w="1013" w:type="dxa"/>
            <w:tcBorders>
              <w:left w:val="nil"/>
              <w:right w:val="nil"/>
            </w:tcBorders>
            <w:vAlign w:val="center"/>
          </w:tcPr>
          <w:p w:rsidR="00AA210B" w:rsidRPr="00821CDA" w:rsidRDefault="00AA210B">
            <w:pPr>
              <w:tabs>
                <w:tab w:val="left" w:pos="288"/>
              </w:tabs>
              <w:jc w:val="center"/>
            </w:pPr>
            <w:r w:rsidRPr="00821CDA">
              <w:t>1.353</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27" w:type="dxa"/>
            <w:tcBorders>
              <w:left w:val="nil"/>
              <w:right w:val="nil"/>
            </w:tcBorders>
            <w:vAlign w:val="center"/>
          </w:tcPr>
          <w:p w:rsidR="00AA210B" w:rsidRPr="00821CDA" w:rsidRDefault="00AA210B">
            <w:pPr>
              <w:tabs>
                <w:tab w:val="left" w:pos="288"/>
              </w:tabs>
              <w:jc w:val="center"/>
            </w:pPr>
            <w:r w:rsidRPr="00821CDA">
              <w:t>1.549</w:t>
            </w:r>
          </w:p>
        </w:tc>
        <w:tc>
          <w:tcPr>
            <w:tcW w:w="1013"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17</w:t>
            </w:r>
          </w:p>
        </w:tc>
        <w:tc>
          <w:tcPr>
            <w:tcW w:w="1013" w:type="dxa"/>
            <w:tcBorders>
              <w:left w:val="nil"/>
              <w:right w:val="nil"/>
            </w:tcBorders>
            <w:vAlign w:val="center"/>
          </w:tcPr>
          <w:p w:rsidR="00AA210B" w:rsidRPr="00821CDA" w:rsidRDefault="00AA210B">
            <w:pPr>
              <w:tabs>
                <w:tab w:val="left" w:pos="288"/>
              </w:tabs>
              <w:jc w:val="center"/>
            </w:pPr>
            <w:r w:rsidRPr="00821CDA">
              <w:t>1.382</w:t>
            </w:r>
          </w:p>
        </w:tc>
        <w:tc>
          <w:tcPr>
            <w:tcW w:w="1013" w:type="dxa"/>
            <w:tcBorders>
              <w:left w:val="nil"/>
              <w:right w:val="nil"/>
            </w:tcBorders>
            <w:vAlign w:val="center"/>
          </w:tcPr>
          <w:p w:rsidR="00AA210B" w:rsidRPr="00821CDA" w:rsidRDefault="00AA210B">
            <w:pPr>
              <w:tabs>
                <w:tab w:val="left" w:pos="288"/>
              </w:tabs>
              <w:jc w:val="center"/>
            </w:pPr>
            <w:r w:rsidRPr="00821CDA">
              <w:t>1.434</w:t>
            </w:r>
          </w:p>
        </w:tc>
        <w:tc>
          <w:tcPr>
            <w:tcW w:w="1027" w:type="dxa"/>
            <w:tcBorders>
              <w:left w:val="nil"/>
              <w:right w:val="nil"/>
            </w:tcBorders>
            <w:vAlign w:val="center"/>
          </w:tcPr>
          <w:p w:rsidR="00AA210B" w:rsidRPr="00821CDA" w:rsidRDefault="00AA210B">
            <w:pPr>
              <w:tabs>
                <w:tab w:val="left" w:pos="288"/>
              </w:tabs>
              <w:jc w:val="center"/>
            </w:pPr>
            <w:r w:rsidRPr="00821CDA">
              <w:t>1.569</w:t>
            </w:r>
          </w:p>
        </w:tc>
        <w:tc>
          <w:tcPr>
            <w:tcW w:w="1013" w:type="dxa"/>
            <w:tcBorders>
              <w:left w:val="nil"/>
              <w:right w:val="nil"/>
            </w:tcBorders>
            <w:vAlign w:val="center"/>
          </w:tcPr>
          <w:p w:rsidR="00AA210B" w:rsidRPr="00821CDA" w:rsidRDefault="00AA210B">
            <w:pPr>
              <w:tabs>
                <w:tab w:val="left" w:pos="288"/>
              </w:tabs>
              <w:jc w:val="center"/>
            </w:pPr>
            <w:r w:rsidRPr="00821CDA">
              <w:t>1.724</w:t>
            </w:r>
          </w:p>
        </w:tc>
        <w:tc>
          <w:tcPr>
            <w:tcW w:w="1013" w:type="dxa"/>
            <w:tcBorders>
              <w:left w:val="nil"/>
              <w:right w:val="nil"/>
            </w:tcBorders>
            <w:vAlign w:val="center"/>
          </w:tcPr>
          <w:p w:rsidR="00AA210B" w:rsidRPr="00821CDA" w:rsidRDefault="00AA210B">
            <w:pPr>
              <w:tabs>
                <w:tab w:val="left" w:pos="288"/>
              </w:tabs>
              <w:jc w:val="center"/>
            </w:pPr>
            <w:r w:rsidRPr="00821CDA">
              <w:t>1.888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18</w:t>
            </w:r>
          </w:p>
        </w:tc>
        <w:tc>
          <w:tcPr>
            <w:tcW w:w="1013" w:type="dxa"/>
            <w:tcBorders>
              <w:left w:val="nil"/>
              <w:right w:val="nil"/>
            </w:tcBorders>
            <w:vAlign w:val="center"/>
          </w:tcPr>
          <w:p w:rsidR="00AA210B" w:rsidRPr="00821CDA" w:rsidRDefault="00AA210B">
            <w:pPr>
              <w:tabs>
                <w:tab w:val="left" w:pos="288"/>
              </w:tabs>
              <w:jc w:val="center"/>
            </w:pPr>
            <w:r w:rsidRPr="00821CDA">
              <w:t>1.412</w:t>
            </w:r>
          </w:p>
        </w:tc>
        <w:tc>
          <w:tcPr>
            <w:tcW w:w="1013" w:type="dxa"/>
            <w:tcBorders>
              <w:left w:val="nil"/>
              <w:right w:val="nil"/>
            </w:tcBorders>
            <w:vAlign w:val="center"/>
          </w:tcPr>
          <w:p w:rsidR="00AA210B" w:rsidRPr="00821CDA" w:rsidRDefault="00AA210B">
            <w:pPr>
              <w:tabs>
                <w:tab w:val="left" w:pos="288"/>
              </w:tabs>
              <w:jc w:val="center"/>
            </w:pPr>
            <w:r w:rsidRPr="00821CDA">
              <w:t>1.456</w:t>
            </w:r>
          </w:p>
        </w:tc>
        <w:tc>
          <w:tcPr>
            <w:tcW w:w="1027"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13" w:type="dxa"/>
            <w:tcBorders>
              <w:left w:val="nil"/>
              <w:right w:val="nil"/>
            </w:tcBorders>
            <w:vAlign w:val="center"/>
          </w:tcPr>
          <w:p w:rsidR="00AA210B" w:rsidRPr="00821CDA" w:rsidRDefault="00AA210B">
            <w:pPr>
              <w:tabs>
                <w:tab w:val="left" w:pos="288"/>
              </w:tabs>
              <w:jc w:val="center"/>
            </w:pPr>
            <w:r w:rsidRPr="00821CDA">
              <w:t>1.906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19</w:t>
            </w:r>
          </w:p>
        </w:tc>
        <w:tc>
          <w:tcPr>
            <w:tcW w:w="1013" w:type="dxa"/>
            <w:tcBorders>
              <w:left w:val="nil"/>
              <w:right w:val="nil"/>
            </w:tcBorders>
            <w:vAlign w:val="center"/>
          </w:tcPr>
          <w:p w:rsidR="00AA210B" w:rsidRPr="00821CDA" w:rsidRDefault="00AA210B">
            <w:pPr>
              <w:tabs>
                <w:tab w:val="left" w:pos="288"/>
              </w:tabs>
              <w:jc w:val="center"/>
            </w:pPr>
            <w:r w:rsidRPr="00821CDA">
              <w:t>1.441</w:t>
            </w:r>
          </w:p>
        </w:tc>
        <w:tc>
          <w:tcPr>
            <w:tcW w:w="1013" w:type="dxa"/>
            <w:tcBorders>
              <w:left w:val="nil"/>
              <w:right w:val="nil"/>
            </w:tcBorders>
            <w:vAlign w:val="center"/>
          </w:tcPr>
          <w:p w:rsidR="00AA210B" w:rsidRPr="00821CDA" w:rsidRDefault="00AA210B">
            <w:pPr>
              <w:tabs>
                <w:tab w:val="left" w:pos="288"/>
              </w:tabs>
              <w:jc w:val="center"/>
            </w:pPr>
            <w:r w:rsidRPr="00821CDA">
              <w:t>1.478</w:t>
            </w:r>
          </w:p>
        </w:tc>
        <w:tc>
          <w:tcPr>
            <w:tcW w:w="1027" w:type="dxa"/>
            <w:tcBorders>
              <w:left w:val="nil"/>
              <w:right w:val="nil"/>
            </w:tcBorders>
            <w:vAlign w:val="center"/>
          </w:tcPr>
          <w:p w:rsidR="00AA210B" w:rsidRPr="00821CDA" w:rsidRDefault="00AA210B">
            <w:pPr>
              <w:tabs>
                <w:tab w:val="left" w:pos="288"/>
              </w:tabs>
              <w:jc w:val="center"/>
            </w:pPr>
            <w:r w:rsidRPr="00821CDA">
              <w:t>1.608</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1.761</w:t>
            </w:r>
          </w:p>
        </w:tc>
        <w:tc>
          <w:tcPr>
            <w:tcW w:w="1013" w:type="dxa"/>
            <w:tcBorders>
              <w:left w:val="nil"/>
              <w:right w:val="nil"/>
            </w:tcBorders>
            <w:vAlign w:val="center"/>
          </w:tcPr>
          <w:p w:rsidR="00AA210B" w:rsidRPr="00821CDA" w:rsidRDefault="00AA210B">
            <w:pPr>
              <w:tabs>
                <w:tab w:val="left" w:pos="288"/>
              </w:tabs>
              <w:jc w:val="center"/>
            </w:pPr>
            <w:r w:rsidRPr="00821CDA">
              <w:t>1.924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20</w:t>
            </w:r>
          </w:p>
        </w:tc>
        <w:tc>
          <w:tcPr>
            <w:tcW w:w="1013" w:type="dxa"/>
            <w:tcBorders>
              <w:left w:val="nil"/>
              <w:right w:val="nil"/>
            </w:tcBorders>
            <w:vAlign w:val="center"/>
          </w:tcPr>
          <w:p w:rsidR="00AA210B" w:rsidRPr="00821CDA" w:rsidRDefault="00AA210B">
            <w:pPr>
              <w:tabs>
                <w:tab w:val="left" w:pos="288"/>
              </w:tabs>
              <w:jc w:val="center"/>
            </w:pPr>
            <w:r w:rsidRPr="00821CDA">
              <w:t>1.471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27" w:type="dxa"/>
            <w:tcBorders>
              <w:left w:val="nil"/>
              <w:right w:val="nil"/>
            </w:tcBorders>
            <w:vAlign w:val="center"/>
          </w:tcPr>
          <w:p w:rsidR="00AA210B" w:rsidRPr="00821CDA" w:rsidRDefault="00AA210B">
            <w:pPr>
              <w:tabs>
                <w:tab w:val="left" w:pos="288"/>
              </w:tabs>
              <w:jc w:val="center"/>
            </w:pPr>
            <w:r w:rsidRPr="00821CDA">
              <w:t>1.627</w:t>
            </w:r>
          </w:p>
        </w:tc>
        <w:tc>
          <w:tcPr>
            <w:tcW w:w="1013" w:type="dxa"/>
            <w:tcBorders>
              <w:left w:val="nil"/>
              <w:right w:val="nil"/>
            </w:tcBorders>
            <w:vAlign w:val="center"/>
          </w:tcPr>
          <w:p w:rsidR="00AA210B" w:rsidRPr="00821CDA" w:rsidRDefault="00AA210B">
            <w:pPr>
              <w:tabs>
                <w:tab w:val="left" w:pos="288"/>
              </w:tabs>
              <w:jc w:val="center"/>
            </w:pPr>
            <w:r w:rsidRPr="00821CDA">
              <w:t>1.779</w:t>
            </w:r>
          </w:p>
        </w:tc>
        <w:tc>
          <w:tcPr>
            <w:tcW w:w="1013" w:type="dxa"/>
            <w:tcBorders>
              <w:left w:val="nil"/>
              <w:right w:val="nil"/>
            </w:tcBorders>
            <w:vAlign w:val="center"/>
          </w:tcPr>
          <w:p w:rsidR="00AA210B" w:rsidRPr="00821CDA" w:rsidRDefault="00AA210B">
            <w:pPr>
              <w:tabs>
                <w:tab w:val="left" w:pos="288"/>
              </w:tabs>
              <w:jc w:val="center"/>
            </w:pPr>
            <w:r w:rsidRPr="00821CDA">
              <w:t>1.941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21</w:t>
            </w:r>
          </w:p>
        </w:tc>
        <w:tc>
          <w:tcPr>
            <w:tcW w:w="1013" w:type="dxa"/>
            <w:tcBorders>
              <w:left w:val="nil"/>
              <w:right w:val="nil"/>
            </w:tcBorders>
            <w:vAlign w:val="center"/>
          </w:tcPr>
          <w:p w:rsidR="00AA210B" w:rsidRPr="00821CDA" w:rsidRDefault="00AA210B">
            <w:pPr>
              <w:tabs>
                <w:tab w:val="left" w:pos="288"/>
              </w:tabs>
              <w:jc w:val="center"/>
            </w:pPr>
            <w:r w:rsidRPr="00821CDA">
              <w:t>1.500</w:t>
            </w:r>
          </w:p>
        </w:tc>
        <w:tc>
          <w:tcPr>
            <w:tcW w:w="1013" w:type="dxa"/>
            <w:tcBorders>
              <w:left w:val="nil"/>
              <w:right w:val="nil"/>
            </w:tcBorders>
            <w:vAlign w:val="center"/>
          </w:tcPr>
          <w:p w:rsidR="00AA210B" w:rsidRPr="00821CDA" w:rsidRDefault="00AA210B">
            <w:pPr>
              <w:tabs>
                <w:tab w:val="left" w:pos="288"/>
              </w:tabs>
              <w:jc w:val="center"/>
            </w:pPr>
            <w:r w:rsidRPr="00821CDA">
              <w:t>1.522</w:t>
            </w:r>
          </w:p>
        </w:tc>
        <w:tc>
          <w:tcPr>
            <w:tcW w:w="1027" w:type="dxa"/>
            <w:tcBorders>
              <w:left w:val="nil"/>
              <w:right w:val="nil"/>
            </w:tcBorders>
            <w:vAlign w:val="center"/>
          </w:tcPr>
          <w:p w:rsidR="00AA210B" w:rsidRPr="00821CDA" w:rsidRDefault="00AA210B">
            <w:pPr>
              <w:tabs>
                <w:tab w:val="left" w:pos="288"/>
              </w:tabs>
              <w:jc w:val="center"/>
            </w:pPr>
            <w:r w:rsidRPr="00821CDA">
              <w:t>1.647</w:t>
            </w:r>
          </w:p>
        </w:tc>
        <w:tc>
          <w:tcPr>
            <w:tcW w:w="1013" w:type="dxa"/>
            <w:tcBorders>
              <w:left w:val="nil"/>
              <w:right w:val="nil"/>
            </w:tcBorders>
            <w:vAlign w:val="center"/>
          </w:tcPr>
          <w:p w:rsidR="00AA210B" w:rsidRPr="00821CDA" w:rsidRDefault="00AA210B">
            <w:pPr>
              <w:tabs>
                <w:tab w:val="left" w:pos="288"/>
              </w:tabs>
              <w:jc w:val="center"/>
            </w:pPr>
            <w:r w:rsidRPr="00821CDA">
              <w:t>1.798</w:t>
            </w:r>
          </w:p>
        </w:tc>
        <w:tc>
          <w:tcPr>
            <w:tcW w:w="1013" w:type="dxa"/>
            <w:tcBorders>
              <w:left w:val="nil"/>
              <w:right w:val="nil"/>
            </w:tcBorders>
            <w:vAlign w:val="center"/>
          </w:tcPr>
          <w:p w:rsidR="00AA210B" w:rsidRPr="00821CDA" w:rsidRDefault="00AA210B">
            <w:pPr>
              <w:tabs>
                <w:tab w:val="left" w:pos="288"/>
              </w:tabs>
              <w:jc w:val="center"/>
            </w:pPr>
            <w:r w:rsidRPr="00821CDA">
              <w:t>1.959</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22</w:t>
            </w:r>
          </w:p>
        </w:tc>
        <w:tc>
          <w:tcPr>
            <w:tcW w:w="1013" w:type="dxa"/>
            <w:tcBorders>
              <w:left w:val="nil"/>
              <w:right w:val="nil"/>
            </w:tcBorders>
            <w:vAlign w:val="center"/>
          </w:tcPr>
          <w:p w:rsidR="00AA210B" w:rsidRPr="00821CDA" w:rsidRDefault="00AA210B">
            <w:pPr>
              <w:tabs>
                <w:tab w:val="left" w:pos="288"/>
              </w:tabs>
              <w:jc w:val="center"/>
            </w:pPr>
            <w:r w:rsidRPr="00821CDA">
              <w:t>1.529</w:t>
            </w:r>
          </w:p>
        </w:tc>
        <w:tc>
          <w:tcPr>
            <w:tcW w:w="1013" w:type="dxa"/>
            <w:tcBorders>
              <w:left w:val="nil"/>
              <w:right w:val="nil"/>
            </w:tcBorders>
            <w:vAlign w:val="center"/>
          </w:tcPr>
          <w:p w:rsidR="00AA210B" w:rsidRPr="00821CDA" w:rsidRDefault="00AA210B">
            <w:pPr>
              <w:tabs>
                <w:tab w:val="left" w:pos="288"/>
              </w:tabs>
              <w:jc w:val="center"/>
            </w:pPr>
            <w:r w:rsidRPr="00821CDA">
              <w:t>1.544</w:t>
            </w:r>
          </w:p>
        </w:tc>
        <w:tc>
          <w:tcPr>
            <w:tcW w:w="1027" w:type="dxa"/>
            <w:tcBorders>
              <w:left w:val="nil"/>
              <w:right w:val="nil"/>
            </w:tcBorders>
            <w:vAlign w:val="center"/>
          </w:tcPr>
          <w:p w:rsidR="00AA210B" w:rsidRPr="00821CDA" w:rsidRDefault="00AA210B">
            <w:pPr>
              <w:tabs>
                <w:tab w:val="left" w:pos="288"/>
              </w:tabs>
              <w:jc w:val="center"/>
            </w:pPr>
            <w:r w:rsidRPr="00821CDA">
              <w:t>1.667</w:t>
            </w:r>
          </w:p>
        </w:tc>
        <w:tc>
          <w:tcPr>
            <w:tcW w:w="1013" w:type="dxa"/>
            <w:tcBorders>
              <w:left w:val="nil"/>
              <w:right w:val="nil"/>
            </w:tcBorders>
            <w:vAlign w:val="center"/>
          </w:tcPr>
          <w:p w:rsidR="00AA210B" w:rsidRPr="00821CDA" w:rsidRDefault="00AA210B">
            <w:pPr>
              <w:tabs>
                <w:tab w:val="left" w:pos="288"/>
              </w:tabs>
              <w:jc w:val="center"/>
            </w:pPr>
            <w:r w:rsidRPr="00821CDA">
              <w:t>1.816</w:t>
            </w:r>
          </w:p>
        </w:tc>
        <w:tc>
          <w:tcPr>
            <w:tcW w:w="1013" w:type="dxa"/>
            <w:tcBorders>
              <w:left w:val="nil"/>
              <w:right w:val="nil"/>
            </w:tcBorders>
            <w:vAlign w:val="center"/>
          </w:tcPr>
          <w:p w:rsidR="00AA210B" w:rsidRPr="00821CDA" w:rsidRDefault="00AA210B">
            <w:pPr>
              <w:tabs>
                <w:tab w:val="left" w:pos="288"/>
              </w:tabs>
              <w:jc w:val="center"/>
            </w:pPr>
            <w:r w:rsidRPr="00821CDA">
              <w:t>1.976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23</w:t>
            </w:r>
          </w:p>
        </w:tc>
        <w:tc>
          <w:tcPr>
            <w:tcW w:w="1013" w:type="dxa"/>
            <w:tcBorders>
              <w:left w:val="nil"/>
              <w:right w:val="nil"/>
            </w:tcBorders>
            <w:vAlign w:val="center"/>
          </w:tcPr>
          <w:p w:rsidR="00AA210B" w:rsidRPr="00821CDA" w:rsidRDefault="00AA210B">
            <w:pPr>
              <w:tabs>
                <w:tab w:val="left" w:pos="288"/>
              </w:tabs>
              <w:jc w:val="center"/>
            </w:pPr>
            <w:r w:rsidRPr="00821CDA">
              <w:t>1.559</w:t>
            </w:r>
          </w:p>
        </w:tc>
        <w:tc>
          <w:tcPr>
            <w:tcW w:w="1013" w:type="dxa"/>
            <w:tcBorders>
              <w:left w:val="nil"/>
              <w:right w:val="nil"/>
            </w:tcBorders>
            <w:vAlign w:val="center"/>
          </w:tcPr>
          <w:p w:rsidR="00AA210B" w:rsidRPr="00821CDA" w:rsidRDefault="00AA210B">
            <w:pPr>
              <w:tabs>
                <w:tab w:val="left" w:pos="288"/>
              </w:tabs>
              <w:jc w:val="center"/>
            </w:pPr>
            <w:r w:rsidRPr="00821CDA">
              <w:t>1.566</w:t>
            </w:r>
          </w:p>
        </w:tc>
        <w:tc>
          <w:tcPr>
            <w:tcW w:w="1027" w:type="dxa"/>
            <w:tcBorders>
              <w:left w:val="nil"/>
              <w:right w:val="nil"/>
            </w:tcBorders>
            <w:vAlign w:val="center"/>
          </w:tcPr>
          <w:p w:rsidR="00AA210B" w:rsidRPr="00821CDA" w:rsidRDefault="00AA210B">
            <w:pPr>
              <w:tabs>
                <w:tab w:val="left" w:pos="288"/>
              </w:tabs>
              <w:jc w:val="center"/>
            </w:pPr>
            <w:r w:rsidRPr="00821CDA">
              <w:t>1.686</w:t>
            </w:r>
          </w:p>
        </w:tc>
        <w:tc>
          <w:tcPr>
            <w:tcW w:w="1013" w:type="dxa"/>
            <w:tcBorders>
              <w:left w:val="nil"/>
              <w:right w:val="nil"/>
            </w:tcBorders>
            <w:vAlign w:val="center"/>
          </w:tcPr>
          <w:p w:rsidR="00AA210B" w:rsidRPr="00821CDA" w:rsidRDefault="00AA210B">
            <w:pPr>
              <w:tabs>
                <w:tab w:val="left" w:pos="288"/>
              </w:tabs>
              <w:jc w:val="center"/>
            </w:pPr>
            <w:r w:rsidRPr="00821CDA">
              <w:t>1.835</w:t>
            </w:r>
          </w:p>
        </w:tc>
        <w:tc>
          <w:tcPr>
            <w:tcW w:w="1013" w:type="dxa"/>
            <w:tcBorders>
              <w:left w:val="nil"/>
              <w:right w:val="nil"/>
            </w:tcBorders>
            <w:vAlign w:val="center"/>
          </w:tcPr>
          <w:p w:rsidR="00AA210B" w:rsidRPr="00821CDA" w:rsidRDefault="00AA210B">
            <w:pPr>
              <w:tabs>
                <w:tab w:val="left" w:pos="288"/>
              </w:tabs>
              <w:jc w:val="center"/>
            </w:pPr>
            <w:r w:rsidRPr="00821CDA">
              <w:t>1.994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24</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13" w:type="dxa"/>
            <w:tcBorders>
              <w:left w:val="nil"/>
              <w:right w:val="nil"/>
            </w:tcBorders>
            <w:vAlign w:val="center"/>
          </w:tcPr>
          <w:p w:rsidR="00AA210B" w:rsidRPr="00821CDA" w:rsidRDefault="00AA210B">
            <w:pPr>
              <w:tabs>
                <w:tab w:val="left" w:pos="288"/>
              </w:tabs>
              <w:jc w:val="center"/>
            </w:pPr>
            <w:r w:rsidRPr="00821CDA">
              <w:t>1.588</w:t>
            </w:r>
          </w:p>
        </w:tc>
        <w:tc>
          <w:tcPr>
            <w:tcW w:w="1027" w:type="dxa"/>
            <w:tcBorders>
              <w:left w:val="nil"/>
              <w:right w:val="nil"/>
            </w:tcBorders>
            <w:vAlign w:val="center"/>
          </w:tcPr>
          <w:p w:rsidR="00AA210B" w:rsidRPr="00821CDA" w:rsidRDefault="00AA210B">
            <w:pPr>
              <w:tabs>
                <w:tab w:val="left" w:pos="288"/>
              </w:tabs>
              <w:jc w:val="center"/>
            </w:pPr>
            <w:r w:rsidRPr="00821CDA">
              <w:t>1.706</w:t>
            </w:r>
          </w:p>
        </w:tc>
        <w:tc>
          <w:tcPr>
            <w:tcW w:w="1013" w:type="dxa"/>
            <w:tcBorders>
              <w:left w:val="nil"/>
              <w:right w:val="nil"/>
            </w:tcBorders>
            <w:vAlign w:val="center"/>
          </w:tcPr>
          <w:p w:rsidR="00AA210B" w:rsidRPr="00821CDA" w:rsidRDefault="00AA210B">
            <w:pPr>
              <w:tabs>
                <w:tab w:val="left" w:pos="288"/>
              </w:tabs>
              <w:jc w:val="center"/>
            </w:pPr>
            <w:r w:rsidRPr="00821CDA">
              <w:t>1.853</w:t>
            </w:r>
          </w:p>
        </w:tc>
        <w:tc>
          <w:tcPr>
            <w:tcW w:w="1013" w:type="dxa"/>
            <w:tcBorders>
              <w:left w:val="nil"/>
              <w:right w:val="nil"/>
            </w:tcBorders>
            <w:vAlign w:val="center"/>
          </w:tcPr>
          <w:p w:rsidR="00AA210B" w:rsidRPr="00821CDA" w:rsidRDefault="00AA210B">
            <w:pPr>
              <w:tabs>
                <w:tab w:val="left" w:pos="288"/>
              </w:tabs>
              <w:jc w:val="center"/>
            </w:pPr>
            <w:r w:rsidRPr="00821CDA">
              <w:t>2.012</w:t>
            </w:r>
          </w:p>
        </w:tc>
        <w:tc>
          <w:tcPr>
            <w:tcW w:w="1013" w:type="dxa"/>
            <w:tcBorders>
              <w:top w:val="nil"/>
              <w:left w:val="nil"/>
              <w:right w:val="nil"/>
            </w:tcBorders>
            <w:vAlign w:val="center"/>
          </w:tcPr>
          <w:p w:rsidR="00AA210B" w:rsidRPr="00821CDA" w:rsidRDefault="00AA210B">
            <w:pPr>
              <w:tabs>
                <w:tab w:val="left" w:pos="288"/>
              </w:tabs>
              <w:jc w:val="center"/>
            </w:pPr>
            <w:r w:rsidRPr="00821CDA">
              <w:t>2.176</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25</w:t>
            </w:r>
          </w:p>
        </w:tc>
        <w:tc>
          <w:tcPr>
            <w:tcW w:w="1013" w:type="dxa"/>
            <w:tcBorders>
              <w:left w:val="nil"/>
              <w:right w:val="nil"/>
            </w:tcBorders>
            <w:vAlign w:val="center"/>
          </w:tcPr>
          <w:p w:rsidR="00AA210B" w:rsidRPr="00821CDA" w:rsidRDefault="00AA210B">
            <w:pPr>
              <w:tabs>
                <w:tab w:val="left" w:pos="288"/>
              </w:tabs>
              <w:jc w:val="center"/>
            </w:pPr>
            <w:r w:rsidRPr="00821CDA">
              <w:t>1.618</w:t>
            </w:r>
          </w:p>
        </w:tc>
        <w:tc>
          <w:tcPr>
            <w:tcW w:w="1013" w:type="dxa"/>
            <w:tcBorders>
              <w:left w:val="nil"/>
              <w:right w:val="nil"/>
            </w:tcBorders>
            <w:vAlign w:val="center"/>
          </w:tcPr>
          <w:p w:rsidR="00AA210B" w:rsidRPr="00821CDA" w:rsidRDefault="00AA210B">
            <w:pPr>
              <w:tabs>
                <w:tab w:val="left" w:pos="288"/>
              </w:tabs>
              <w:jc w:val="center"/>
            </w:pPr>
            <w:r w:rsidRPr="00821CDA">
              <w:t>1.610</w:t>
            </w:r>
          </w:p>
        </w:tc>
        <w:tc>
          <w:tcPr>
            <w:tcW w:w="1027" w:type="dxa"/>
            <w:tcBorders>
              <w:left w:val="nil"/>
              <w:right w:val="nil"/>
            </w:tcBorders>
            <w:vAlign w:val="center"/>
          </w:tcPr>
          <w:p w:rsidR="00AA210B" w:rsidRPr="00821CDA" w:rsidRDefault="00AA210B">
            <w:pPr>
              <w:tabs>
                <w:tab w:val="left" w:pos="288"/>
              </w:tabs>
              <w:jc w:val="center"/>
            </w:pPr>
            <w:r w:rsidRPr="00821CDA">
              <w:t>1.725</w:t>
            </w:r>
          </w:p>
        </w:tc>
        <w:tc>
          <w:tcPr>
            <w:tcW w:w="1013" w:type="dxa"/>
            <w:tcBorders>
              <w:left w:val="nil"/>
              <w:right w:val="nil"/>
            </w:tcBorders>
            <w:vAlign w:val="center"/>
          </w:tcPr>
          <w:p w:rsidR="00AA210B" w:rsidRPr="00821CDA" w:rsidRDefault="00AA210B">
            <w:pPr>
              <w:tabs>
                <w:tab w:val="left" w:pos="288"/>
              </w:tabs>
              <w:jc w:val="center"/>
            </w:pPr>
            <w:r w:rsidRPr="00821CDA">
              <w:t>1.871</w:t>
            </w:r>
          </w:p>
        </w:tc>
        <w:tc>
          <w:tcPr>
            <w:tcW w:w="1013" w:type="dxa"/>
            <w:tcBorders>
              <w:left w:val="nil"/>
              <w:right w:val="nil"/>
            </w:tcBorders>
            <w:vAlign w:val="center"/>
          </w:tcPr>
          <w:p w:rsidR="00AA210B" w:rsidRPr="00821CDA" w:rsidRDefault="00AA210B">
            <w:pPr>
              <w:tabs>
                <w:tab w:val="left" w:pos="288"/>
              </w:tabs>
              <w:jc w:val="center"/>
            </w:pPr>
            <w:r w:rsidRPr="00821CDA">
              <w:t>2.029</w:t>
            </w:r>
          </w:p>
        </w:tc>
        <w:tc>
          <w:tcPr>
            <w:tcW w:w="1013" w:type="dxa"/>
            <w:tcBorders>
              <w:left w:val="nil"/>
              <w:right w:val="nil"/>
            </w:tcBorders>
            <w:vAlign w:val="center"/>
          </w:tcPr>
          <w:p w:rsidR="00AA210B" w:rsidRPr="00821CDA" w:rsidRDefault="00AA210B">
            <w:pPr>
              <w:tabs>
                <w:tab w:val="left" w:pos="288"/>
              </w:tabs>
              <w:jc w:val="center"/>
            </w:pPr>
            <w:r w:rsidRPr="00821CDA">
              <w:t>2.194</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1.632</w:t>
            </w:r>
          </w:p>
        </w:tc>
        <w:tc>
          <w:tcPr>
            <w:tcW w:w="1027" w:type="dxa"/>
            <w:tcBorders>
              <w:left w:val="nil"/>
              <w:right w:val="nil"/>
            </w:tcBorders>
            <w:vAlign w:val="center"/>
          </w:tcPr>
          <w:p w:rsidR="00AA210B" w:rsidRPr="00821CDA" w:rsidRDefault="00AA210B">
            <w:pPr>
              <w:tabs>
                <w:tab w:val="left" w:pos="288"/>
              </w:tabs>
              <w:jc w:val="center"/>
            </w:pPr>
            <w:r w:rsidRPr="00821CDA">
              <w:t>1.745</w:t>
            </w:r>
          </w:p>
        </w:tc>
        <w:tc>
          <w:tcPr>
            <w:tcW w:w="1013" w:type="dxa"/>
            <w:tcBorders>
              <w:left w:val="nil"/>
              <w:right w:val="nil"/>
            </w:tcBorders>
            <w:vAlign w:val="center"/>
          </w:tcPr>
          <w:p w:rsidR="00AA210B" w:rsidRPr="00821CDA" w:rsidRDefault="00AA210B">
            <w:pPr>
              <w:tabs>
                <w:tab w:val="left" w:pos="288"/>
              </w:tabs>
              <w:jc w:val="center"/>
            </w:pPr>
            <w:r w:rsidRPr="00821CDA">
              <w:t>1.890</w:t>
            </w:r>
          </w:p>
        </w:tc>
        <w:tc>
          <w:tcPr>
            <w:tcW w:w="1013" w:type="dxa"/>
            <w:tcBorders>
              <w:left w:val="nil"/>
              <w:right w:val="nil"/>
            </w:tcBorders>
            <w:vAlign w:val="center"/>
          </w:tcPr>
          <w:p w:rsidR="00AA210B" w:rsidRPr="00821CDA" w:rsidRDefault="00AA210B">
            <w:pPr>
              <w:tabs>
                <w:tab w:val="left" w:pos="288"/>
              </w:tabs>
              <w:jc w:val="center"/>
            </w:pPr>
            <w:r w:rsidRPr="00821CDA">
              <w:t>2.047</w:t>
            </w:r>
          </w:p>
        </w:tc>
        <w:tc>
          <w:tcPr>
            <w:tcW w:w="1013" w:type="dxa"/>
            <w:tcBorders>
              <w:left w:val="nil"/>
              <w:right w:val="nil"/>
            </w:tcBorders>
            <w:vAlign w:val="center"/>
          </w:tcPr>
          <w:p w:rsidR="00AA210B" w:rsidRPr="00821CDA" w:rsidRDefault="00AA210B">
            <w:pPr>
              <w:tabs>
                <w:tab w:val="left" w:pos="288"/>
              </w:tabs>
              <w:jc w:val="center"/>
            </w:pPr>
            <w:r w:rsidRPr="00821CDA">
              <w:t>2.211</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1.654</w:t>
            </w:r>
          </w:p>
        </w:tc>
        <w:tc>
          <w:tcPr>
            <w:tcW w:w="1027" w:type="dxa"/>
            <w:tcBorders>
              <w:left w:val="nil"/>
              <w:right w:val="nil"/>
            </w:tcBorders>
            <w:vAlign w:val="center"/>
          </w:tcPr>
          <w:p w:rsidR="00AA210B" w:rsidRPr="00821CDA" w:rsidRDefault="00AA210B">
            <w:pPr>
              <w:tabs>
                <w:tab w:val="left" w:pos="288"/>
              </w:tabs>
              <w:jc w:val="center"/>
            </w:pPr>
            <w:r w:rsidRPr="00821CDA">
              <w:t>1.765</w:t>
            </w:r>
          </w:p>
        </w:tc>
        <w:tc>
          <w:tcPr>
            <w:tcW w:w="1013" w:type="dxa"/>
            <w:tcBorders>
              <w:left w:val="nil"/>
              <w:right w:val="nil"/>
            </w:tcBorders>
            <w:vAlign w:val="center"/>
          </w:tcPr>
          <w:p w:rsidR="00AA210B" w:rsidRPr="00821CDA" w:rsidRDefault="00AA210B">
            <w:pPr>
              <w:tabs>
                <w:tab w:val="left" w:pos="288"/>
              </w:tabs>
              <w:jc w:val="center"/>
            </w:pPr>
            <w:r w:rsidRPr="00821CDA">
              <w:t>1.908</w:t>
            </w:r>
          </w:p>
        </w:tc>
        <w:tc>
          <w:tcPr>
            <w:tcW w:w="1013" w:type="dxa"/>
            <w:tcBorders>
              <w:left w:val="nil"/>
              <w:right w:val="nil"/>
            </w:tcBorders>
            <w:vAlign w:val="center"/>
          </w:tcPr>
          <w:p w:rsidR="00AA210B" w:rsidRPr="00821CDA" w:rsidRDefault="00AA210B">
            <w:pPr>
              <w:tabs>
                <w:tab w:val="left" w:pos="288"/>
              </w:tabs>
              <w:jc w:val="center"/>
            </w:pPr>
            <w:r w:rsidRPr="00821CDA">
              <w:t>2.065</w:t>
            </w:r>
          </w:p>
        </w:tc>
        <w:tc>
          <w:tcPr>
            <w:tcW w:w="1013" w:type="dxa"/>
            <w:tcBorders>
              <w:left w:val="nil"/>
              <w:right w:val="nil"/>
            </w:tcBorders>
            <w:vAlign w:val="center"/>
          </w:tcPr>
          <w:p w:rsidR="00AA210B" w:rsidRPr="00821CDA" w:rsidRDefault="00AA210B">
            <w:pPr>
              <w:tabs>
                <w:tab w:val="left" w:pos="288"/>
              </w:tabs>
              <w:jc w:val="center"/>
            </w:pPr>
            <w:r w:rsidRPr="00821CDA">
              <w:t>2.228</w:t>
            </w:r>
          </w:p>
        </w:tc>
        <w:tc>
          <w:tcPr>
            <w:tcW w:w="1013" w:type="dxa"/>
            <w:tcBorders>
              <w:top w:val="nil"/>
              <w:left w:val="nil"/>
              <w:bottom w:val="nil"/>
              <w:right w:val="nil"/>
            </w:tcBorders>
            <w:vAlign w:val="center"/>
          </w:tcPr>
          <w:p w:rsidR="00AA210B" w:rsidRPr="00821CDA" w:rsidRDefault="00AA210B">
            <w:pPr>
              <w:tabs>
                <w:tab w:val="left" w:pos="288"/>
              </w:tabs>
              <w:jc w:val="center"/>
            </w:pP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1.676</w:t>
            </w:r>
          </w:p>
        </w:tc>
        <w:tc>
          <w:tcPr>
            <w:tcW w:w="1027" w:type="dxa"/>
            <w:tcBorders>
              <w:left w:val="nil"/>
              <w:right w:val="nil"/>
            </w:tcBorders>
            <w:vAlign w:val="center"/>
          </w:tcPr>
          <w:p w:rsidR="00AA210B" w:rsidRPr="00821CDA" w:rsidRDefault="00AA210B">
            <w:pPr>
              <w:tabs>
                <w:tab w:val="left" w:pos="288"/>
              </w:tabs>
              <w:jc w:val="center"/>
            </w:pPr>
            <w:r w:rsidRPr="00821CDA">
              <w:t>1.784</w:t>
            </w:r>
          </w:p>
        </w:tc>
        <w:tc>
          <w:tcPr>
            <w:tcW w:w="1013" w:type="dxa"/>
            <w:tcBorders>
              <w:left w:val="nil"/>
              <w:right w:val="nil"/>
            </w:tcBorders>
            <w:vAlign w:val="center"/>
          </w:tcPr>
          <w:p w:rsidR="00AA210B" w:rsidRPr="00821CDA" w:rsidRDefault="00AA210B">
            <w:pPr>
              <w:tabs>
                <w:tab w:val="left" w:pos="288"/>
              </w:tabs>
              <w:jc w:val="center"/>
            </w:pPr>
            <w:r w:rsidRPr="00821CDA">
              <w:t>1.926</w:t>
            </w:r>
          </w:p>
        </w:tc>
        <w:tc>
          <w:tcPr>
            <w:tcW w:w="1013" w:type="dxa"/>
            <w:tcBorders>
              <w:left w:val="nil"/>
              <w:right w:val="nil"/>
            </w:tcBorders>
            <w:vAlign w:val="center"/>
          </w:tcPr>
          <w:p w:rsidR="00AA210B" w:rsidRPr="00821CDA" w:rsidRDefault="00AA210B">
            <w:pPr>
              <w:tabs>
                <w:tab w:val="left" w:pos="288"/>
              </w:tabs>
              <w:jc w:val="center"/>
            </w:pPr>
            <w:r w:rsidRPr="00821CDA">
              <w:t>2.082</w:t>
            </w:r>
          </w:p>
        </w:tc>
        <w:tc>
          <w:tcPr>
            <w:tcW w:w="1013" w:type="dxa"/>
            <w:tcBorders>
              <w:left w:val="nil"/>
              <w:right w:val="nil"/>
            </w:tcBorders>
            <w:vAlign w:val="center"/>
          </w:tcPr>
          <w:p w:rsidR="00AA210B" w:rsidRPr="00821CDA" w:rsidRDefault="00AA210B">
            <w:pPr>
              <w:tabs>
                <w:tab w:val="left" w:pos="288"/>
              </w:tabs>
              <w:jc w:val="center"/>
            </w:pPr>
            <w:r w:rsidRPr="00821CDA">
              <w:t>2.245</w:t>
            </w:r>
          </w:p>
        </w:tc>
        <w:tc>
          <w:tcPr>
            <w:tcW w:w="1013" w:type="dxa"/>
            <w:tcBorders>
              <w:top w:val="nil"/>
              <w:left w:val="nil"/>
              <w:right w:val="nil"/>
            </w:tcBorders>
            <w:vAlign w:val="center"/>
          </w:tcPr>
          <w:p w:rsidR="00AA210B" w:rsidRPr="00821CDA" w:rsidRDefault="00AA210B">
            <w:pPr>
              <w:tabs>
                <w:tab w:val="left" w:pos="288"/>
              </w:tabs>
              <w:jc w:val="center"/>
            </w:pPr>
            <w:r w:rsidRPr="00821CDA">
              <w:t>2.412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29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1.699</w:t>
            </w:r>
          </w:p>
        </w:tc>
        <w:tc>
          <w:tcPr>
            <w:tcW w:w="1027" w:type="dxa"/>
            <w:tcBorders>
              <w:left w:val="nil"/>
              <w:right w:val="nil"/>
            </w:tcBorders>
            <w:vAlign w:val="center"/>
          </w:tcPr>
          <w:p w:rsidR="00AA210B" w:rsidRPr="00821CDA" w:rsidRDefault="00AA210B">
            <w:pPr>
              <w:tabs>
                <w:tab w:val="left" w:pos="288"/>
              </w:tabs>
              <w:jc w:val="center"/>
            </w:pPr>
            <w:r w:rsidRPr="00821CDA">
              <w:t>1.804</w:t>
            </w:r>
          </w:p>
        </w:tc>
        <w:tc>
          <w:tcPr>
            <w:tcW w:w="1013" w:type="dxa"/>
            <w:tcBorders>
              <w:left w:val="nil"/>
              <w:right w:val="nil"/>
            </w:tcBorders>
            <w:vAlign w:val="center"/>
          </w:tcPr>
          <w:p w:rsidR="00AA210B" w:rsidRPr="00821CDA" w:rsidRDefault="00AA210B">
            <w:pPr>
              <w:tabs>
                <w:tab w:val="left" w:pos="288"/>
              </w:tabs>
              <w:jc w:val="center"/>
            </w:pPr>
            <w:r w:rsidRPr="00821CDA">
              <w:t>1.945</w:t>
            </w:r>
          </w:p>
        </w:tc>
        <w:tc>
          <w:tcPr>
            <w:tcW w:w="1013" w:type="dxa"/>
            <w:tcBorders>
              <w:left w:val="nil"/>
              <w:right w:val="nil"/>
            </w:tcBorders>
            <w:vAlign w:val="center"/>
          </w:tcPr>
          <w:p w:rsidR="00AA210B" w:rsidRPr="00821CDA" w:rsidRDefault="00AA210B">
            <w:pPr>
              <w:tabs>
                <w:tab w:val="left" w:pos="288"/>
              </w:tabs>
              <w:jc w:val="center"/>
            </w:pPr>
            <w:r w:rsidRPr="00821CDA">
              <w:t>2.100</w:t>
            </w:r>
          </w:p>
        </w:tc>
        <w:tc>
          <w:tcPr>
            <w:tcW w:w="1013" w:type="dxa"/>
            <w:tcBorders>
              <w:left w:val="nil"/>
              <w:right w:val="nil"/>
            </w:tcBorders>
            <w:vAlign w:val="center"/>
          </w:tcPr>
          <w:p w:rsidR="00AA210B" w:rsidRPr="00821CDA" w:rsidRDefault="00AA210B">
            <w:pPr>
              <w:tabs>
                <w:tab w:val="left" w:pos="288"/>
              </w:tabs>
              <w:jc w:val="center"/>
            </w:pPr>
            <w:r w:rsidRPr="00821CDA">
              <w:t>2.262</w:t>
            </w:r>
          </w:p>
        </w:tc>
        <w:tc>
          <w:tcPr>
            <w:tcW w:w="1013" w:type="dxa"/>
            <w:tcBorders>
              <w:left w:val="nil"/>
              <w:right w:val="nil"/>
            </w:tcBorders>
            <w:vAlign w:val="center"/>
          </w:tcPr>
          <w:p w:rsidR="00AA210B" w:rsidRPr="00821CDA" w:rsidRDefault="00AA210B">
            <w:pPr>
              <w:tabs>
                <w:tab w:val="left" w:pos="288"/>
              </w:tabs>
              <w:jc w:val="center"/>
            </w:pPr>
            <w:r w:rsidRPr="00821CDA">
              <w:t>2.429</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1.721</w:t>
            </w:r>
          </w:p>
        </w:tc>
        <w:tc>
          <w:tcPr>
            <w:tcW w:w="1027" w:type="dxa"/>
            <w:tcBorders>
              <w:left w:val="nil"/>
              <w:right w:val="nil"/>
            </w:tcBorders>
            <w:vAlign w:val="center"/>
          </w:tcPr>
          <w:p w:rsidR="00AA210B" w:rsidRPr="00821CDA" w:rsidRDefault="00AA210B">
            <w:pPr>
              <w:tabs>
                <w:tab w:val="left" w:pos="288"/>
              </w:tabs>
              <w:jc w:val="center"/>
            </w:pPr>
            <w:r w:rsidRPr="00821CDA">
              <w:t>1.824</w:t>
            </w:r>
          </w:p>
        </w:tc>
        <w:tc>
          <w:tcPr>
            <w:tcW w:w="1013" w:type="dxa"/>
            <w:tcBorders>
              <w:left w:val="nil"/>
              <w:right w:val="nil"/>
            </w:tcBorders>
            <w:vAlign w:val="center"/>
          </w:tcPr>
          <w:p w:rsidR="00AA210B" w:rsidRPr="00821CDA" w:rsidRDefault="00AA210B">
            <w:pPr>
              <w:tabs>
                <w:tab w:val="left" w:pos="288"/>
              </w:tabs>
              <w:jc w:val="center"/>
            </w:pPr>
            <w:r w:rsidRPr="00821CDA">
              <w:t>1.963</w:t>
            </w:r>
          </w:p>
        </w:tc>
        <w:tc>
          <w:tcPr>
            <w:tcW w:w="1013"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2.279</w:t>
            </w:r>
          </w:p>
        </w:tc>
        <w:tc>
          <w:tcPr>
            <w:tcW w:w="1013" w:type="dxa"/>
            <w:tcBorders>
              <w:left w:val="nil"/>
              <w:right w:val="nil"/>
            </w:tcBorders>
            <w:vAlign w:val="center"/>
          </w:tcPr>
          <w:p w:rsidR="00AA210B" w:rsidRPr="00821CDA" w:rsidRDefault="00AA210B">
            <w:pPr>
              <w:tabs>
                <w:tab w:val="left" w:pos="288"/>
              </w:tabs>
              <w:jc w:val="center"/>
            </w:pPr>
            <w:r w:rsidRPr="00821CDA">
              <w:t>2.445</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1.743</w:t>
            </w:r>
          </w:p>
        </w:tc>
        <w:tc>
          <w:tcPr>
            <w:tcW w:w="1027" w:type="dxa"/>
            <w:tcBorders>
              <w:left w:val="nil"/>
              <w:right w:val="nil"/>
            </w:tcBorders>
            <w:vAlign w:val="center"/>
          </w:tcPr>
          <w:p w:rsidR="00AA210B" w:rsidRPr="00821CDA" w:rsidRDefault="00AA210B">
            <w:pPr>
              <w:tabs>
                <w:tab w:val="left" w:pos="288"/>
              </w:tabs>
              <w:jc w:val="center"/>
            </w:pPr>
            <w:r w:rsidRPr="00821CDA">
              <w:t>1.843</w:t>
            </w:r>
          </w:p>
        </w:tc>
        <w:tc>
          <w:tcPr>
            <w:tcW w:w="1013" w:type="dxa"/>
            <w:tcBorders>
              <w:left w:val="nil"/>
              <w:right w:val="nil"/>
            </w:tcBorders>
            <w:vAlign w:val="center"/>
          </w:tcPr>
          <w:p w:rsidR="00AA210B" w:rsidRPr="00821CDA" w:rsidRDefault="00AA210B">
            <w:pPr>
              <w:tabs>
                <w:tab w:val="left" w:pos="288"/>
              </w:tabs>
              <w:jc w:val="center"/>
            </w:pPr>
            <w:r w:rsidRPr="00821CDA">
              <w:t>1.982</w:t>
            </w:r>
          </w:p>
        </w:tc>
        <w:tc>
          <w:tcPr>
            <w:tcW w:w="1013" w:type="dxa"/>
            <w:tcBorders>
              <w:left w:val="nil"/>
              <w:right w:val="nil"/>
            </w:tcBorders>
            <w:vAlign w:val="center"/>
          </w:tcPr>
          <w:p w:rsidR="00AA210B" w:rsidRPr="00821CDA" w:rsidRDefault="00AA210B">
            <w:pPr>
              <w:tabs>
                <w:tab w:val="left" w:pos="288"/>
              </w:tabs>
              <w:jc w:val="center"/>
            </w:pPr>
            <w:r w:rsidRPr="00821CDA">
              <w:t>2.135</w:t>
            </w:r>
          </w:p>
        </w:tc>
        <w:tc>
          <w:tcPr>
            <w:tcW w:w="1013" w:type="dxa"/>
            <w:tcBorders>
              <w:left w:val="nil"/>
              <w:right w:val="nil"/>
            </w:tcBorders>
            <w:vAlign w:val="center"/>
          </w:tcPr>
          <w:p w:rsidR="00AA210B" w:rsidRPr="00821CDA" w:rsidRDefault="00AA210B">
            <w:pPr>
              <w:tabs>
                <w:tab w:val="left" w:pos="288"/>
              </w:tabs>
              <w:jc w:val="center"/>
            </w:pPr>
            <w:r w:rsidRPr="00821CDA">
              <w:t>2.297</w:t>
            </w:r>
          </w:p>
        </w:tc>
        <w:tc>
          <w:tcPr>
            <w:tcW w:w="1013" w:type="dxa"/>
            <w:tcBorders>
              <w:left w:val="nil"/>
              <w:right w:val="nil"/>
            </w:tcBorders>
            <w:vAlign w:val="center"/>
          </w:tcPr>
          <w:p w:rsidR="00AA210B" w:rsidRPr="00821CDA" w:rsidRDefault="00AA210B">
            <w:pPr>
              <w:tabs>
                <w:tab w:val="left" w:pos="288"/>
              </w:tabs>
              <w:jc w:val="center"/>
            </w:pPr>
            <w:r w:rsidRPr="00821CDA">
              <w:t>2.462</w:t>
            </w:r>
          </w:p>
        </w:tc>
        <w:tc>
          <w:tcPr>
            <w:tcW w:w="1013" w:type="dxa"/>
            <w:tcBorders>
              <w:top w:val="nil"/>
              <w:left w:val="nil"/>
              <w:bottom w:val="nil"/>
              <w:right w:val="double" w:sz="4" w:space="0" w:color="auto"/>
            </w:tcBorders>
            <w:vAlign w:val="center"/>
          </w:tcPr>
          <w:p w:rsidR="00AA210B" w:rsidRPr="00821CDA" w:rsidRDefault="00AA210B">
            <w:pPr>
              <w:tabs>
                <w:tab w:val="left" w:pos="288"/>
              </w:tabs>
              <w:jc w:val="center"/>
            </w:pP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1.765</w:t>
            </w:r>
          </w:p>
        </w:tc>
        <w:tc>
          <w:tcPr>
            <w:tcW w:w="1027" w:type="dxa"/>
            <w:tcBorders>
              <w:left w:val="nil"/>
              <w:right w:val="nil"/>
            </w:tcBorders>
            <w:vAlign w:val="center"/>
          </w:tcPr>
          <w:p w:rsidR="00AA210B" w:rsidRPr="00821CDA" w:rsidRDefault="00AA210B">
            <w:pPr>
              <w:tabs>
                <w:tab w:val="left" w:pos="288"/>
              </w:tabs>
              <w:jc w:val="center"/>
            </w:pPr>
            <w:r w:rsidRPr="00821CDA">
              <w:t>1.863</w:t>
            </w:r>
          </w:p>
        </w:tc>
        <w:tc>
          <w:tcPr>
            <w:tcW w:w="1013"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2.153</w:t>
            </w:r>
          </w:p>
        </w:tc>
        <w:tc>
          <w:tcPr>
            <w:tcW w:w="1013"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2.479</w:t>
            </w:r>
          </w:p>
        </w:tc>
        <w:tc>
          <w:tcPr>
            <w:tcW w:w="1013" w:type="dxa"/>
            <w:tcBorders>
              <w:top w:val="nil"/>
              <w:left w:val="nil"/>
              <w:right w:val="double" w:sz="4" w:space="0" w:color="auto"/>
            </w:tcBorders>
            <w:vAlign w:val="center"/>
          </w:tcPr>
          <w:p w:rsidR="00AA210B" w:rsidRPr="00821CDA" w:rsidRDefault="00AA210B">
            <w:pPr>
              <w:tabs>
                <w:tab w:val="left" w:pos="288"/>
              </w:tabs>
              <w:jc w:val="center"/>
            </w:pPr>
            <w:r w:rsidRPr="00821CDA">
              <w:t>2.647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1.882</w:t>
            </w:r>
          </w:p>
        </w:tc>
        <w:tc>
          <w:tcPr>
            <w:tcW w:w="1013" w:type="dxa"/>
            <w:tcBorders>
              <w:left w:val="nil"/>
              <w:right w:val="nil"/>
            </w:tcBorders>
            <w:vAlign w:val="center"/>
          </w:tcPr>
          <w:p w:rsidR="00AA210B" w:rsidRPr="00821CDA" w:rsidRDefault="00AA210B">
            <w:pPr>
              <w:tabs>
                <w:tab w:val="left" w:pos="288"/>
              </w:tabs>
              <w:jc w:val="center"/>
            </w:pPr>
            <w:r w:rsidRPr="00821CDA">
              <w:t>2.018</w:t>
            </w:r>
          </w:p>
        </w:tc>
        <w:tc>
          <w:tcPr>
            <w:tcW w:w="1013" w:type="dxa"/>
            <w:tcBorders>
              <w:left w:val="nil"/>
              <w:right w:val="nil"/>
            </w:tcBorders>
            <w:vAlign w:val="center"/>
          </w:tcPr>
          <w:p w:rsidR="00AA210B" w:rsidRPr="00821CDA" w:rsidRDefault="00AA210B">
            <w:pPr>
              <w:tabs>
                <w:tab w:val="left" w:pos="288"/>
              </w:tabs>
              <w:jc w:val="center"/>
            </w:pPr>
            <w:r w:rsidRPr="00821CDA">
              <w:t>2.171</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2.496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2.664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1.902</w:t>
            </w:r>
          </w:p>
        </w:tc>
        <w:tc>
          <w:tcPr>
            <w:tcW w:w="1013" w:type="dxa"/>
            <w:tcBorders>
              <w:left w:val="nil"/>
              <w:right w:val="nil"/>
            </w:tcBorders>
            <w:vAlign w:val="center"/>
          </w:tcPr>
          <w:p w:rsidR="00AA210B" w:rsidRPr="00821CDA" w:rsidRDefault="00AA210B">
            <w:pPr>
              <w:tabs>
                <w:tab w:val="left" w:pos="288"/>
              </w:tabs>
              <w:jc w:val="center"/>
            </w:pPr>
            <w:r w:rsidRPr="00821CDA">
              <w:t>2.037</w:t>
            </w:r>
          </w:p>
        </w:tc>
        <w:tc>
          <w:tcPr>
            <w:tcW w:w="1013" w:type="dxa"/>
            <w:tcBorders>
              <w:left w:val="nil"/>
              <w:right w:val="nil"/>
            </w:tcBorders>
            <w:vAlign w:val="center"/>
          </w:tcPr>
          <w:p w:rsidR="00AA210B" w:rsidRPr="00821CDA" w:rsidRDefault="00AA210B">
            <w:pPr>
              <w:tabs>
                <w:tab w:val="left" w:pos="288"/>
              </w:tabs>
              <w:jc w:val="center"/>
            </w:pPr>
            <w:r w:rsidRPr="00821CDA">
              <w:t>2.188</w:t>
            </w:r>
          </w:p>
        </w:tc>
        <w:tc>
          <w:tcPr>
            <w:tcW w:w="1013" w:type="dxa"/>
            <w:tcBorders>
              <w:left w:val="nil"/>
              <w:right w:val="nil"/>
            </w:tcBorders>
            <w:vAlign w:val="center"/>
          </w:tcPr>
          <w:p w:rsidR="00AA210B" w:rsidRPr="00821CDA" w:rsidRDefault="00AA210B">
            <w:pPr>
              <w:tabs>
                <w:tab w:val="left" w:pos="288"/>
              </w:tabs>
              <w:jc w:val="center"/>
            </w:pPr>
            <w:r w:rsidRPr="00821CDA">
              <w:t>2.348</w:t>
            </w:r>
          </w:p>
        </w:tc>
        <w:tc>
          <w:tcPr>
            <w:tcW w:w="1013" w:type="dxa"/>
            <w:tcBorders>
              <w:left w:val="nil"/>
              <w:right w:val="nil"/>
            </w:tcBorders>
            <w:vAlign w:val="center"/>
          </w:tcPr>
          <w:p w:rsidR="00AA210B" w:rsidRPr="00821CDA" w:rsidRDefault="00AA210B">
            <w:pPr>
              <w:tabs>
                <w:tab w:val="left" w:pos="288"/>
              </w:tabs>
              <w:jc w:val="center"/>
            </w:pPr>
            <w:r w:rsidRPr="00821CDA">
              <w:t>2.513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2.680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1.922</w:t>
            </w:r>
          </w:p>
        </w:tc>
        <w:tc>
          <w:tcPr>
            <w:tcW w:w="1013" w:type="dxa"/>
            <w:tcBorders>
              <w:left w:val="nil"/>
              <w:right w:val="nil"/>
            </w:tcBorders>
            <w:vAlign w:val="center"/>
          </w:tcPr>
          <w:p w:rsidR="00AA210B" w:rsidRPr="00821CDA" w:rsidRDefault="00AA210B">
            <w:pPr>
              <w:tabs>
                <w:tab w:val="left" w:pos="288"/>
              </w:tabs>
              <w:jc w:val="center"/>
            </w:pPr>
            <w:r w:rsidRPr="00821CDA">
              <w:t>2.055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2.206</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right w:val="nil"/>
            </w:tcBorders>
            <w:vAlign w:val="center"/>
          </w:tcPr>
          <w:p w:rsidR="00AA210B" w:rsidRPr="00821CDA" w:rsidRDefault="00AA210B">
            <w:pPr>
              <w:tabs>
                <w:tab w:val="left" w:pos="288"/>
              </w:tabs>
              <w:jc w:val="center"/>
            </w:pPr>
            <w:r w:rsidRPr="00821CDA">
              <w:t>2.529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2.697</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2.074</w:t>
            </w:r>
          </w:p>
        </w:tc>
        <w:tc>
          <w:tcPr>
            <w:tcW w:w="1013" w:type="dxa"/>
            <w:tcBorders>
              <w:left w:val="nil"/>
              <w:right w:val="nil"/>
            </w:tcBorders>
            <w:vAlign w:val="center"/>
          </w:tcPr>
          <w:p w:rsidR="00AA210B" w:rsidRPr="00821CDA" w:rsidRDefault="00AA210B">
            <w:pPr>
              <w:tabs>
                <w:tab w:val="left" w:pos="288"/>
              </w:tabs>
              <w:jc w:val="center"/>
            </w:pPr>
            <w:r w:rsidRPr="00821CDA">
              <w:t>2.224</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2.546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2.092</w:t>
            </w:r>
          </w:p>
        </w:tc>
        <w:tc>
          <w:tcPr>
            <w:tcW w:w="1013" w:type="dxa"/>
            <w:tcBorders>
              <w:left w:val="nil"/>
              <w:right w:val="nil"/>
            </w:tcBorders>
            <w:vAlign w:val="center"/>
          </w:tcPr>
          <w:p w:rsidR="00AA210B" w:rsidRPr="00821CDA" w:rsidRDefault="00AA210B">
            <w:pPr>
              <w:tabs>
                <w:tab w:val="left" w:pos="288"/>
              </w:tabs>
              <w:jc w:val="center"/>
            </w:pPr>
            <w:r w:rsidRPr="00821CDA">
              <w:t>2.241</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2.563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2.730</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r w:rsidRPr="00821CDA">
              <w:rPr>
                <w:vertAlign w:val="superscript"/>
              </w:rPr>
              <w:t>2</w:t>
            </w:r>
          </w:p>
        </w:tc>
        <w:tc>
          <w:tcPr>
            <w:tcW w:w="1013" w:type="dxa"/>
            <w:tcBorders>
              <w:left w:val="nil"/>
              <w:right w:val="nil"/>
            </w:tcBorders>
            <w:vAlign w:val="center"/>
          </w:tcPr>
          <w:p w:rsidR="00AA210B" w:rsidRPr="00821CDA" w:rsidRDefault="00AA210B">
            <w:pPr>
              <w:tabs>
                <w:tab w:val="left" w:pos="288"/>
              </w:tabs>
              <w:jc w:val="center"/>
            </w:pPr>
            <w:r w:rsidRPr="00821CDA">
              <w:t>2.110</w:t>
            </w:r>
          </w:p>
        </w:tc>
        <w:tc>
          <w:tcPr>
            <w:tcW w:w="1013" w:type="dxa"/>
            <w:tcBorders>
              <w:left w:val="nil"/>
              <w:right w:val="nil"/>
            </w:tcBorders>
            <w:vAlign w:val="center"/>
          </w:tcPr>
          <w:p w:rsidR="00AA210B" w:rsidRPr="00821CDA" w:rsidRDefault="00AA210B">
            <w:pPr>
              <w:tabs>
                <w:tab w:val="left" w:pos="288"/>
              </w:tabs>
              <w:jc w:val="center"/>
            </w:pPr>
            <w:r w:rsidRPr="00821CDA">
              <w:t>2.259</w:t>
            </w:r>
          </w:p>
        </w:tc>
        <w:tc>
          <w:tcPr>
            <w:tcW w:w="1013" w:type="dxa"/>
            <w:tcBorders>
              <w:left w:val="nil"/>
              <w:right w:val="nil"/>
            </w:tcBorders>
            <w:vAlign w:val="center"/>
          </w:tcPr>
          <w:p w:rsidR="00AA210B" w:rsidRPr="00821CDA" w:rsidRDefault="00AA210B">
            <w:pPr>
              <w:tabs>
                <w:tab w:val="left" w:pos="288"/>
              </w:tabs>
              <w:jc w:val="center"/>
            </w:pPr>
            <w:r w:rsidRPr="00821CDA">
              <w:t>2.417</w:t>
            </w:r>
          </w:p>
        </w:tc>
        <w:tc>
          <w:tcPr>
            <w:tcW w:w="1013" w:type="dxa"/>
            <w:tcBorders>
              <w:left w:val="nil"/>
              <w:right w:val="nil"/>
            </w:tcBorders>
            <w:vAlign w:val="center"/>
          </w:tcPr>
          <w:p w:rsidR="00AA210B" w:rsidRPr="00821CDA" w:rsidRDefault="00AA210B">
            <w:pPr>
              <w:tabs>
                <w:tab w:val="left" w:pos="288"/>
              </w:tabs>
              <w:jc w:val="center"/>
            </w:pPr>
            <w:r w:rsidRPr="00821CDA">
              <w:t>2.580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39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2.000</w:t>
            </w:r>
          </w:p>
        </w:tc>
        <w:tc>
          <w:tcPr>
            <w:tcW w:w="1013" w:type="dxa"/>
            <w:tcBorders>
              <w:left w:val="nil"/>
              <w:right w:val="nil"/>
            </w:tcBorders>
            <w:vAlign w:val="center"/>
          </w:tcPr>
          <w:p w:rsidR="00AA210B" w:rsidRPr="00821CDA" w:rsidRDefault="00AA210B">
            <w:pPr>
              <w:tabs>
                <w:tab w:val="left" w:pos="288"/>
              </w:tabs>
              <w:jc w:val="center"/>
            </w:pPr>
            <w:r w:rsidRPr="00821CDA">
              <w:t>2.129</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2.434</w:t>
            </w:r>
          </w:p>
        </w:tc>
        <w:tc>
          <w:tcPr>
            <w:tcW w:w="1013" w:type="dxa"/>
            <w:tcBorders>
              <w:left w:val="nil"/>
              <w:right w:val="nil"/>
            </w:tcBorders>
            <w:vAlign w:val="center"/>
          </w:tcPr>
          <w:p w:rsidR="00AA210B" w:rsidRPr="00821CDA" w:rsidRDefault="00AA210B">
            <w:pPr>
              <w:tabs>
                <w:tab w:val="left" w:pos="288"/>
              </w:tabs>
              <w:jc w:val="center"/>
            </w:pPr>
            <w:r w:rsidRPr="00821CDA">
              <w:t>2.597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2.763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2.020</w:t>
            </w:r>
          </w:p>
        </w:tc>
        <w:tc>
          <w:tcPr>
            <w:tcW w:w="1013" w:type="dxa"/>
            <w:tcBorders>
              <w:left w:val="nil"/>
              <w:right w:val="nil"/>
            </w:tcBorders>
            <w:vAlign w:val="center"/>
          </w:tcPr>
          <w:p w:rsidR="00AA210B" w:rsidRPr="00821CDA" w:rsidRDefault="00AA210B">
            <w:pPr>
              <w:tabs>
                <w:tab w:val="left" w:pos="288"/>
              </w:tabs>
              <w:jc w:val="center"/>
            </w:pPr>
            <w:r w:rsidRPr="00821CDA">
              <w:t>2.147</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2.451</w:t>
            </w:r>
          </w:p>
        </w:tc>
        <w:tc>
          <w:tcPr>
            <w:tcW w:w="1013" w:type="dxa"/>
            <w:tcBorders>
              <w:left w:val="nil"/>
              <w:right w:val="nil"/>
            </w:tcBorders>
            <w:vAlign w:val="center"/>
          </w:tcPr>
          <w:p w:rsidR="00AA210B" w:rsidRPr="00821CDA" w:rsidRDefault="00AA210B">
            <w:pPr>
              <w:tabs>
                <w:tab w:val="left" w:pos="288"/>
              </w:tabs>
              <w:jc w:val="center"/>
            </w:pPr>
            <w:r w:rsidRPr="00821CDA">
              <w:t>2.613</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2.039</w:t>
            </w:r>
          </w:p>
        </w:tc>
        <w:tc>
          <w:tcPr>
            <w:tcW w:w="1013" w:type="dxa"/>
            <w:tcBorders>
              <w:left w:val="nil"/>
              <w:right w:val="nil"/>
            </w:tcBorders>
            <w:vAlign w:val="center"/>
          </w:tcPr>
          <w:p w:rsidR="00AA210B" w:rsidRPr="00821CDA" w:rsidRDefault="00AA210B">
            <w:pPr>
              <w:tabs>
                <w:tab w:val="left" w:pos="288"/>
              </w:tabs>
              <w:jc w:val="center"/>
            </w:pPr>
            <w:r w:rsidRPr="00821CDA">
              <w:t>2.165</w:t>
            </w:r>
          </w:p>
        </w:tc>
        <w:tc>
          <w:tcPr>
            <w:tcW w:w="1013" w:type="dxa"/>
            <w:tcBorders>
              <w:left w:val="nil"/>
              <w:right w:val="nil"/>
            </w:tcBorders>
            <w:vAlign w:val="center"/>
          </w:tcPr>
          <w:p w:rsidR="00AA210B" w:rsidRPr="00821CDA" w:rsidRDefault="00AA210B">
            <w:pPr>
              <w:tabs>
                <w:tab w:val="left" w:pos="288"/>
              </w:tabs>
              <w:jc w:val="center"/>
            </w:pPr>
            <w:r w:rsidRPr="00821CDA">
              <w:t>2.312</w:t>
            </w:r>
          </w:p>
        </w:tc>
        <w:tc>
          <w:tcPr>
            <w:tcW w:w="1013" w:type="dxa"/>
            <w:tcBorders>
              <w:left w:val="nil"/>
              <w:right w:val="nil"/>
            </w:tcBorders>
            <w:vAlign w:val="center"/>
          </w:tcPr>
          <w:p w:rsidR="00AA210B" w:rsidRPr="00821CDA" w:rsidRDefault="00AA210B">
            <w:pPr>
              <w:tabs>
                <w:tab w:val="left" w:pos="288"/>
              </w:tabs>
              <w:jc w:val="center"/>
            </w:pPr>
            <w:r w:rsidRPr="00821CDA">
              <w:t>2.468</w:t>
            </w:r>
          </w:p>
        </w:tc>
        <w:tc>
          <w:tcPr>
            <w:tcW w:w="1013" w:type="dxa"/>
            <w:tcBorders>
              <w:left w:val="nil"/>
              <w:right w:val="nil"/>
            </w:tcBorders>
            <w:vAlign w:val="center"/>
          </w:tcPr>
          <w:p w:rsidR="00AA210B" w:rsidRPr="00821CDA" w:rsidRDefault="00AA210B">
            <w:pPr>
              <w:tabs>
                <w:tab w:val="left" w:pos="288"/>
              </w:tabs>
              <w:jc w:val="center"/>
            </w:pPr>
            <w:r w:rsidRPr="00821CDA">
              <w:t>2.630</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2.796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42</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2.059</w:t>
            </w:r>
          </w:p>
        </w:tc>
        <w:tc>
          <w:tcPr>
            <w:tcW w:w="1013" w:type="dxa"/>
            <w:tcBorders>
              <w:left w:val="nil"/>
              <w:right w:val="nil"/>
            </w:tcBorders>
            <w:vAlign w:val="center"/>
          </w:tcPr>
          <w:p w:rsidR="00AA210B" w:rsidRPr="00821CDA" w:rsidRDefault="00AA210B">
            <w:pPr>
              <w:tabs>
                <w:tab w:val="left" w:pos="288"/>
              </w:tabs>
              <w:jc w:val="center"/>
            </w:pPr>
            <w:r w:rsidRPr="00821CDA">
              <w:t>2.184</w:t>
            </w:r>
          </w:p>
        </w:tc>
        <w:tc>
          <w:tcPr>
            <w:tcW w:w="1013" w:type="dxa"/>
            <w:tcBorders>
              <w:left w:val="nil"/>
              <w:right w:val="nil"/>
            </w:tcBorders>
            <w:vAlign w:val="center"/>
          </w:tcPr>
          <w:p w:rsidR="00AA210B" w:rsidRPr="00821CDA" w:rsidRDefault="00AA210B">
            <w:pPr>
              <w:tabs>
                <w:tab w:val="left" w:pos="288"/>
              </w:tabs>
              <w:jc w:val="center"/>
            </w:pPr>
            <w:r w:rsidRPr="00821CDA">
              <w:t>2.329</w:t>
            </w:r>
          </w:p>
        </w:tc>
        <w:tc>
          <w:tcPr>
            <w:tcW w:w="1013" w:type="dxa"/>
            <w:tcBorders>
              <w:left w:val="nil"/>
              <w:right w:val="nil"/>
            </w:tcBorders>
            <w:vAlign w:val="center"/>
          </w:tcPr>
          <w:p w:rsidR="00AA210B" w:rsidRPr="00821CDA" w:rsidRDefault="00AA210B">
            <w:pPr>
              <w:tabs>
                <w:tab w:val="left" w:pos="288"/>
              </w:tabs>
              <w:jc w:val="center"/>
            </w:pPr>
            <w:r w:rsidRPr="00821CDA">
              <w:t>2.485</w:t>
            </w:r>
          </w:p>
        </w:tc>
        <w:tc>
          <w:tcPr>
            <w:tcW w:w="1013" w:type="dxa"/>
            <w:tcBorders>
              <w:left w:val="nil"/>
              <w:right w:val="nil"/>
            </w:tcBorders>
            <w:vAlign w:val="center"/>
          </w:tcPr>
          <w:p w:rsidR="00AA210B" w:rsidRPr="00821CDA" w:rsidRDefault="00AA210B">
            <w:pPr>
              <w:tabs>
                <w:tab w:val="left" w:pos="288"/>
              </w:tabs>
              <w:jc w:val="center"/>
            </w:pPr>
            <w:r w:rsidRPr="00821CDA">
              <w:t>2.647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2.813</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2.078</w:t>
            </w:r>
          </w:p>
        </w:tc>
        <w:tc>
          <w:tcPr>
            <w:tcW w:w="1013" w:type="dxa"/>
            <w:tcBorders>
              <w:left w:val="nil"/>
              <w:right w:val="nil"/>
            </w:tcBorders>
            <w:vAlign w:val="center"/>
          </w:tcPr>
          <w:p w:rsidR="00AA210B" w:rsidRPr="00821CDA" w:rsidRDefault="00AA210B">
            <w:pPr>
              <w:tabs>
                <w:tab w:val="left" w:pos="288"/>
              </w:tabs>
              <w:jc w:val="center"/>
            </w:pPr>
            <w:r w:rsidRPr="00821CDA">
              <w:t>2.202</w:t>
            </w:r>
          </w:p>
        </w:tc>
        <w:tc>
          <w:tcPr>
            <w:tcW w:w="1013" w:type="dxa"/>
            <w:tcBorders>
              <w:left w:val="nil"/>
              <w:right w:val="nil"/>
            </w:tcBorders>
            <w:vAlign w:val="center"/>
          </w:tcPr>
          <w:p w:rsidR="00AA210B" w:rsidRPr="00821CDA" w:rsidRDefault="00AA210B">
            <w:pPr>
              <w:tabs>
                <w:tab w:val="left" w:pos="288"/>
              </w:tabs>
              <w:jc w:val="center"/>
            </w:pPr>
            <w:r w:rsidRPr="00821CDA">
              <w:t>2.347</w:t>
            </w:r>
          </w:p>
        </w:tc>
        <w:tc>
          <w:tcPr>
            <w:tcW w:w="1013" w:type="dxa"/>
            <w:tcBorders>
              <w:left w:val="nil"/>
              <w:right w:val="nil"/>
            </w:tcBorders>
            <w:vAlign w:val="center"/>
          </w:tcPr>
          <w:p w:rsidR="00AA210B" w:rsidRPr="00821CDA" w:rsidRDefault="00AA210B">
            <w:pPr>
              <w:tabs>
                <w:tab w:val="left" w:pos="288"/>
              </w:tabs>
              <w:jc w:val="center"/>
            </w:pPr>
            <w:r w:rsidRPr="00821CDA">
              <w:t>2.502</w:t>
            </w:r>
          </w:p>
        </w:tc>
        <w:tc>
          <w:tcPr>
            <w:tcW w:w="1013" w:type="dxa"/>
            <w:tcBorders>
              <w:left w:val="nil"/>
              <w:right w:val="nil"/>
            </w:tcBorders>
            <w:vAlign w:val="center"/>
          </w:tcPr>
          <w:p w:rsidR="00AA210B" w:rsidRPr="00821CDA" w:rsidRDefault="00AA210B">
            <w:pPr>
              <w:tabs>
                <w:tab w:val="left" w:pos="288"/>
              </w:tabs>
              <w:jc w:val="center"/>
            </w:pPr>
            <w:r w:rsidRPr="00821CDA">
              <w:t>2.664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2.829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2.098</w:t>
            </w:r>
          </w:p>
        </w:tc>
        <w:tc>
          <w:tcPr>
            <w:tcW w:w="1013" w:type="dxa"/>
            <w:tcBorders>
              <w:left w:val="nil"/>
              <w:right w:val="nil"/>
            </w:tcBorders>
            <w:vAlign w:val="center"/>
          </w:tcPr>
          <w:p w:rsidR="00AA210B" w:rsidRPr="00821CDA" w:rsidRDefault="00AA210B">
            <w:pPr>
              <w:tabs>
                <w:tab w:val="left" w:pos="288"/>
              </w:tabs>
              <w:jc w:val="center"/>
            </w:pPr>
            <w:r w:rsidRPr="00821CDA">
              <w:t>2.221</w:t>
            </w:r>
          </w:p>
        </w:tc>
        <w:tc>
          <w:tcPr>
            <w:tcW w:w="1013" w:type="dxa"/>
            <w:tcBorders>
              <w:left w:val="nil"/>
              <w:right w:val="nil"/>
            </w:tcBorders>
            <w:vAlign w:val="center"/>
          </w:tcPr>
          <w:p w:rsidR="00AA210B" w:rsidRPr="00821CDA" w:rsidRDefault="00AA210B">
            <w:pPr>
              <w:tabs>
                <w:tab w:val="left" w:pos="288"/>
              </w:tabs>
              <w:jc w:val="center"/>
            </w:pPr>
            <w:r w:rsidRPr="00821CDA">
              <w:t>2.365</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2.520</w:t>
            </w:r>
          </w:p>
        </w:tc>
        <w:tc>
          <w:tcPr>
            <w:tcW w:w="1013" w:type="dxa"/>
            <w:tcBorders>
              <w:left w:val="nil"/>
              <w:right w:val="nil"/>
            </w:tcBorders>
            <w:vAlign w:val="center"/>
          </w:tcPr>
          <w:p w:rsidR="00AA210B" w:rsidRPr="00821CDA" w:rsidRDefault="00AA210B">
            <w:pPr>
              <w:tabs>
                <w:tab w:val="left" w:pos="288"/>
              </w:tabs>
              <w:jc w:val="center"/>
            </w:pPr>
            <w:r w:rsidRPr="00821CDA">
              <w:t>2.681</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2.846</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2.118</w:t>
            </w:r>
          </w:p>
        </w:tc>
        <w:tc>
          <w:tcPr>
            <w:tcW w:w="1013" w:type="dxa"/>
            <w:tcBorders>
              <w:left w:val="nil"/>
              <w:right w:val="nil"/>
            </w:tcBorders>
            <w:vAlign w:val="center"/>
          </w:tcPr>
          <w:p w:rsidR="00AA210B" w:rsidRPr="00821CDA" w:rsidRDefault="00AA210B">
            <w:pPr>
              <w:tabs>
                <w:tab w:val="left" w:pos="288"/>
              </w:tabs>
              <w:jc w:val="center"/>
            </w:pPr>
            <w:r w:rsidRPr="00821CDA">
              <w:t>2.239</w:t>
            </w:r>
          </w:p>
        </w:tc>
        <w:tc>
          <w:tcPr>
            <w:tcW w:w="1013" w:type="dxa"/>
            <w:tcBorders>
              <w:left w:val="nil"/>
              <w:right w:val="nil"/>
            </w:tcBorders>
            <w:vAlign w:val="center"/>
          </w:tcPr>
          <w:p w:rsidR="00AA210B" w:rsidRPr="00821CDA" w:rsidRDefault="00AA210B">
            <w:pPr>
              <w:tabs>
                <w:tab w:val="left" w:pos="288"/>
              </w:tabs>
              <w:jc w:val="center"/>
            </w:pPr>
            <w:r w:rsidRPr="00821CDA">
              <w:t>2.382</w:t>
            </w:r>
          </w:p>
        </w:tc>
        <w:tc>
          <w:tcPr>
            <w:tcW w:w="1013" w:type="dxa"/>
            <w:tcBorders>
              <w:left w:val="nil"/>
              <w:right w:val="nil"/>
            </w:tcBorders>
            <w:vAlign w:val="center"/>
          </w:tcPr>
          <w:p w:rsidR="00AA210B" w:rsidRPr="00821CDA" w:rsidRDefault="00AA210B">
            <w:pPr>
              <w:tabs>
                <w:tab w:val="left" w:pos="288"/>
              </w:tabs>
              <w:jc w:val="center"/>
            </w:pPr>
            <w:r w:rsidRPr="00821CDA">
              <w:t>2.537</w:t>
            </w:r>
          </w:p>
        </w:tc>
        <w:tc>
          <w:tcPr>
            <w:tcW w:w="1013" w:type="dxa"/>
            <w:tcBorders>
              <w:left w:val="nil"/>
              <w:right w:val="nil"/>
            </w:tcBorders>
            <w:vAlign w:val="center"/>
          </w:tcPr>
          <w:p w:rsidR="00AA210B" w:rsidRPr="00821CDA" w:rsidRDefault="00AA210B">
            <w:pPr>
              <w:tabs>
                <w:tab w:val="left" w:pos="288"/>
              </w:tabs>
              <w:jc w:val="center"/>
            </w:pPr>
            <w:r w:rsidRPr="00821CDA">
              <w:t>2.697</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2.862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2.137</w:t>
            </w:r>
          </w:p>
        </w:tc>
        <w:tc>
          <w:tcPr>
            <w:tcW w:w="1013" w:type="dxa"/>
            <w:tcBorders>
              <w:left w:val="nil"/>
              <w:right w:val="nil"/>
            </w:tcBorders>
            <w:vAlign w:val="center"/>
          </w:tcPr>
          <w:p w:rsidR="00AA210B" w:rsidRPr="00821CDA" w:rsidRDefault="00AA210B">
            <w:pPr>
              <w:tabs>
                <w:tab w:val="left" w:pos="288"/>
              </w:tabs>
              <w:jc w:val="center"/>
            </w:pPr>
            <w:r w:rsidRPr="00821CDA">
              <w:t>2.257</w:t>
            </w:r>
          </w:p>
        </w:tc>
        <w:tc>
          <w:tcPr>
            <w:tcW w:w="1013" w:type="dxa"/>
            <w:tcBorders>
              <w:left w:val="nil"/>
              <w:right w:val="nil"/>
            </w:tcBorders>
            <w:vAlign w:val="center"/>
          </w:tcPr>
          <w:p w:rsidR="00AA210B" w:rsidRPr="00821CDA" w:rsidRDefault="00AA210B">
            <w:pPr>
              <w:tabs>
                <w:tab w:val="left" w:pos="288"/>
              </w:tabs>
              <w:jc w:val="center"/>
            </w:pPr>
            <w:r w:rsidRPr="00821CDA">
              <w:t>2.400</w:t>
            </w:r>
          </w:p>
        </w:tc>
        <w:tc>
          <w:tcPr>
            <w:tcW w:w="1013" w:type="dxa"/>
            <w:tcBorders>
              <w:left w:val="nil"/>
              <w:right w:val="nil"/>
            </w:tcBorders>
            <w:vAlign w:val="center"/>
          </w:tcPr>
          <w:p w:rsidR="00AA210B" w:rsidRPr="00821CDA" w:rsidRDefault="00AA210B">
            <w:pPr>
              <w:tabs>
                <w:tab w:val="left" w:pos="288"/>
              </w:tabs>
              <w:jc w:val="center"/>
            </w:pPr>
            <w:r w:rsidRPr="00821CDA">
              <w:t>2.554</w:t>
            </w:r>
          </w:p>
        </w:tc>
        <w:tc>
          <w:tcPr>
            <w:tcW w:w="1013" w:type="dxa"/>
            <w:tcBorders>
              <w:left w:val="nil"/>
              <w:right w:val="nil"/>
            </w:tcBorders>
            <w:vAlign w:val="center"/>
          </w:tcPr>
          <w:p w:rsidR="00AA210B" w:rsidRPr="00821CDA" w:rsidRDefault="00AA210B">
            <w:pPr>
              <w:tabs>
                <w:tab w:val="left" w:pos="288"/>
              </w:tabs>
              <w:jc w:val="center"/>
            </w:pPr>
            <w:r w:rsidRPr="00821CDA">
              <w:t>2.714</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2.879</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2.157</w:t>
            </w:r>
          </w:p>
        </w:tc>
        <w:tc>
          <w:tcPr>
            <w:tcW w:w="1013" w:type="dxa"/>
            <w:tcBorders>
              <w:left w:val="nil"/>
              <w:right w:val="nil"/>
            </w:tcBorders>
            <w:vAlign w:val="center"/>
          </w:tcPr>
          <w:p w:rsidR="00AA210B" w:rsidRPr="00821CDA" w:rsidRDefault="00AA210B">
            <w:pPr>
              <w:tabs>
                <w:tab w:val="left" w:pos="288"/>
              </w:tabs>
              <w:jc w:val="center"/>
            </w:pPr>
            <w:r w:rsidRPr="00821CDA">
              <w:t>2.276</w:t>
            </w:r>
          </w:p>
        </w:tc>
        <w:tc>
          <w:tcPr>
            <w:tcW w:w="1013" w:type="dxa"/>
            <w:tcBorders>
              <w:left w:val="nil"/>
              <w:right w:val="nil"/>
            </w:tcBorders>
            <w:vAlign w:val="center"/>
          </w:tcPr>
          <w:p w:rsidR="00AA210B" w:rsidRPr="00821CDA" w:rsidRDefault="00AA210B">
            <w:pPr>
              <w:tabs>
                <w:tab w:val="left" w:pos="288"/>
              </w:tabs>
              <w:jc w:val="center"/>
            </w:pPr>
            <w:r w:rsidRPr="00821CDA">
              <w:t>2.418</w:t>
            </w:r>
          </w:p>
        </w:tc>
        <w:tc>
          <w:tcPr>
            <w:tcW w:w="1013" w:type="dxa"/>
            <w:tcBorders>
              <w:left w:val="nil"/>
              <w:right w:val="nil"/>
            </w:tcBorders>
            <w:vAlign w:val="center"/>
          </w:tcPr>
          <w:p w:rsidR="00AA210B" w:rsidRPr="00821CDA" w:rsidRDefault="00AA210B">
            <w:pPr>
              <w:tabs>
                <w:tab w:val="left" w:pos="288"/>
              </w:tabs>
              <w:jc w:val="center"/>
            </w:pPr>
            <w:r w:rsidRPr="00821CDA">
              <w:t>2.571</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2.731</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2.895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2.176</w:t>
            </w:r>
          </w:p>
        </w:tc>
        <w:tc>
          <w:tcPr>
            <w:tcW w:w="1013"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2.435</w:t>
            </w:r>
          </w:p>
        </w:tc>
        <w:tc>
          <w:tcPr>
            <w:tcW w:w="1013" w:type="dxa"/>
            <w:tcBorders>
              <w:left w:val="nil"/>
              <w:right w:val="nil"/>
            </w:tcBorders>
            <w:vAlign w:val="center"/>
          </w:tcPr>
          <w:p w:rsidR="00AA210B" w:rsidRPr="00821CDA" w:rsidRDefault="00AA210B">
            <w:pPr>
              <w:tabs>
                <w:tab w:val="left" w:pos="288"/>
              </w:tabs>
              <w:jc w:val="center"/>
            </w:pPr>
            <w:r w:rsidRPr="00821CDA">
              <w:t>2.588</w:t>
            </w:r>
          </w:p>
        </w:tc>
        <w:tc>
          <w:tcPr>
            <w:tcW w:w="1013" w:type="dxa"/>
            <w:tcBorders>
              <w:left w:val="nil"/>
              <w:right w:val="nil"/>
            </w:tcBorders>
            <w:vAlign w:val="center"/>
          </w:tcPr>
          <w:p w:rsidR="00AA210B" w:rsidRPr="00821CDA" w:rsidRDefault="00AA210B">
            <w:pPr>
              <w:tabs>
                <w:tab w:val="left" w:pos="288"/>
              </w:tabs>
              <w:jc w:val="center"/>
            </w:pPr>
            <w:r w:rsidRPr="00821CDA">
              <w:t>2.748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2.912</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49</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2.196</w:t>
            </w:r>
          </w:p>
        </w:tc>
        <w:tc>
          <w:tcPr>
            <w:tcW w:w="1013" w:type="dxa"/>
            <w:tcBorders>
              <w:left w:val="nil"/>
              <w:right w:val="nil"/>
            </w:tcBorders>
            <w:vAlign w:val="center"/>
          </w:tcPr>
          <w:p w:rsidR="00AA210B" w:rsidRPr="00821CDA" w:rsidRDefault="00AA210B">
            <w:pPr>
              <w:tabs>
                <w:tab w:val="left" w:pos="288"/>
              </w:tabs>
              <w:jc w:val="center"/>
            </w:pPr>
            <w:r w:rsidRPr="00821CDA">
              <w:t>2.313</w:t>
            </w:r>
          </w:p>
        </w:tc>
        <w:tc>
          <w:tcPr>
            <w:tcW w:w="1013" w:type="dxa"/>
            <w:tcBorders>
              <w:left w:val="nil"/>
              <w:right w:val="nil"/>
            </w:tcBorders>
            <w:vAlign w:val="center"/>
          </w:tcPr>
          <w:p w:rsidR="00AA210B" w:rsidRPr="00821CDA" w:rsidRDefault="00AA210B">
            <w:pPr>
              <w:tabs>
                <w:tab w:val="left" w:pos="288"/>
              </w:tabs>
              <w:jc w:val="center"/>
            </w:pPr>
            <w:r w:rsidRPr="00821CDA">
              <w:t>2.453</w:t>
            </w:r>
          </w:p>
        </w:tc>
        <w:tc>
          <w:tcPr>
            <w:tcW w:w="1013" w:type="dxa"/>
            <w:tcBorders>
              <w:left w:val="nil"/>
              <w:right w:val="nil"/>
            </w:tcBorders>
            <w:vAlign w:val="center"/>
          </w:tcPr>
          <w:p w:rsidR="00AA210B" w:rsidRPr="00821CDA" w:rsidRDefault="00AA210B">
            <w:pPr>
              <w:tabs>
                <w:tab w:val="left" w:pos="288"/>
              </w:tabs>
              <w:jc w:val="center"/>
            </w:pPr>
            <w:r w:rsidRPr="00821CDA">
              <w:t>2.605</w:t>
            </w:r>
          </w:p>
        </w:tc>
        <w:tc>
          <w:tcPr>
            <w:tcW w:w="1013" w:type="dxa"/>
            <w:tcBorders>
              <w:left w:val="nil"/>
              <w:right w:val="nil"/>
            </w:tcBorders>
            <w:vAlign w:val="center"/>
          </w:tcPr>
          <w:p w:rsidR="00AA210B" w:rsidRPr="00821CDA" w:rsidRDefault="00AA210B">
            <w:pPr>
              <w:tabs>
                <w:tab w:val="left" w:pos="288"/>
              </w:tabs>
              <w:jc w:val="center"/>
            </w:pPr>
            <w:r w:rsidRPr="00821CDA">
              <w:t>2.765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50</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2.216</w:t>
            </w:r>
          </w:p>
        </w:tc>
        <w:tc>
          <w:tcPr>
            <w:tcW w:w="1013" w:type="dxa"/>
            <w:tcBorders>
              <w:left w:val="nil"/>
              <w:right w:val="nil"/>
            </w:tcBorders>
            <w:vAlign w:val="center"/>
          </w:tcPr>
          <w:p w:rsidR="00AA210B" w:rsidRPr="00821CDA" w:rsidRDefault="00AA210B">
            <w:pPr>
              <w:tabs>
                <w:tab w:val="left" w:pos="288"/>
              </w:tabs>
              <w:jc w:val="center"/>
            </w:pPr>
            <w:r w:rsidRPr="00821CDA">
              <w:t>2.331</w:t>
            </w:r>
          </w:p>
        </w:tc>
        <w:tc>
          <w:tcPr>
            <w:tcW w:w="1013" w:type="dxa"/>
            <w:tcBorders>
              <w:left w:val="nil"/>
              <w:right w:val="nil"/>
            </w:tcBorders>
            <w:vAlign w:val="center"/>
          </w:tcPr>
          <w:p w:rsidR="00AA210B" w:rsidRPr="00821CDA" w:rsidRDefault="00AA210B">
            <w:pPr>
              <w:tabs>
                <w:tab w:val="left" w:pos="288"/>
              </w:tabs>
              <w:jc w:val="center"/>
            </w:pPr>
            <w:r w:rsidRPr="00821CDA">
              <w:t>2.471</w:t>
            </w:r>
          </w:p>
        </w:tc>
        <w:tc>
          <w:tcPr>
            <w:tcW w:w="1013" w:type="dxa"/>
            <w:tcBorders>
              <w:left w:val="nil"/>
              <w:right w:val="nil"/>
            </w:tcBorders>
            <w:vAlign w:val="center"/>
          </w:tcPr>
          <w:p w:rsidR="00AA210B" w:rsidRPr="00821CDA" w:rsidRDefault="00AA210B">
            <w:pPr>
              <w:tabs>
                <w:tab w:val="left" w:pos="288"/>
              </w:tabs>
              <w:jc w:val="center"/>
            </w:pPr>
            <w:r w:rsidRPr="00821CDA">
              <w:t>2.623</w:t>
            </w:r>
          </w:p>
        </w:tc>
        <w:tc>
          <w:tcPr>
            <w:tcW w:w="1013" w:type="dxa"/>
            <w:tcBorders>
              <w:left w:val="nil"/>
              <w:right w:val="nil"/>
            </w:tcBorders>
            <w:vAlign w:val="center"/>
          </w:tcPr>
          <w:p w:rsidR="00AA210B" w:rsidRPr="00821CDA" w:rsidRDefault="00AA210B">
            <w:pPr>
              <w:tabs>
                <w:tab w:val="left" w:pos="288"/>
              </w:tabs>
              <w:jc w:val="center"/>
            </w:pPr>
            <w:r w:rsidRPr="00821CDA">
              <w:t>2.782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2.945</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lastRenderedPageBreak/>
              <w:t>51</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2.235</w:t>
            </w:r>
          </w:p>
        </w:tc>
        <w:tc>
          <w:tcPr>
            <w:tcW w:w="1013" w:type="dxa"/>
            <w:tcBorders>
              <w:left w:val="nil"/>
              <w:right w:val="nil"/>
            </w:tcBorders>
            <w:vAlign w:val="center"/>
          </w:tcPr>
          <w:p w:rsidR="00AA210B" w:rsidRPr="00821CDA" w:rsidRDefault="00AA210B">
            <w:pPr>
              <w:tabs>
                <w:tab w:val="left" w:pos="288"/>
              </w:tabs>
              <w:jc w:val="center"/>
            </w:pPr>
            <w:r w:rsidRPr="00821CDA">
              <w:t>2.349</w:t>
            </w:r>
          </w:p>
        </w:tc>
        <w:tc>
          <w:tcPr>
            <w:tcW w:w="1013" w:type="dxa"/>
            <w:tcBorders>
              <w:left w:val="nil"/>
              <w:right w:val="nil"/>
            </w:tcBorders>
            <w:vAlign w:val="center"/>
          </w:tcPr>
          <w:p w:rsidR="00AA210B" w:rsidRPr="00821CDA" w:rsidRDefault="00AA210B">
            <w:pPr>
              <w:tabs>
                <w:tab w:val="left" w:pos="288"/>
              </w:tabs>
              <w:jc w:val="center"/>
            </w:pPr>
            <w:r w:rsidRPr="00821CDA">
              <w:t>2.488</w:t>
            </w:r>
          </w:p>
        </w:tc>
        <w:tc>
          <w:tcPr>
            <w:tcW w:w="1013" w:type="dxa"/>
            <w:tcBorders>
              <w:left w:val="nil"/>
              <w:right w:val="nil"/>
            </w:tcBorders>
            <w:vAlign w:val="center"/>
          </w:tcPr>
          <w:p w:rsidR="00AA210B" w:rsidRPr="00821CDA" w:rsidRDefault="00AA210B">
            <w:pPr>
              <w:tabs>
                <w:tab w:val="left" w:pos="288"/>
              </w:tabs>
              <w:jc w:val="center"/>
            </w:pPr>
            <w:r w:rsidRPr="00821CDA">
              <w:t>2.640</w:t>
            </w:r>
          </w:p>
        </w:tc>
        <w:tc>
          <w:tcPr>
            <w:tcW w:w="1013" w:type="dxa"/>
            <w:tcBorders>
              <w:left w:val="nil"/>
              <w:right w:val="nil"/>
            </w:tcBorders>
            <w:vAlign w:val="center"/>
          </w:tcPr>
          <w:p w:rsidR="00AA210B" w:rsidRPr="00821CDA" w:rsidRDefault="00AA210B">
            <w:pPr>
              <w:tabs>
                <w:tab w:val="left" w:pos="288"/>
              </w:tabs>
              <w:jc w:val="center"/>
            </w:pPr>
            <w:r w:rsidRPr="00821CDA">
              <w:t>2.798</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52</w:t>
            </w:r>
          </w:p>
        </w:tc>
        <w:tc>
          <w:tcPr>
            <w:tcW w:w="1013" w:type="dxa"/>
            <w:tcBorders>
              <w:left w:val="nil"/>
              <w:right w:val="nil"/>
            </w:tcBorders>
            <w:vAlign w:val="center"/>
          </w:tcPr>
          <w:p w:rsidR="00AA210B" w:rsidRPr="00821CDA" w:rsidRDefault="00AA210B">
            <w:pPr>
              <w:tabs>
                <w:tab w:val="left" w:pos="288"/>
              </w:tabs>
              <w:jc w:val="center"/>
            </w:pPr>
            <w:r w:rsidRPr="00821CDA">
              <w:t xml:space="preserve"> </w:t>
            </w: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2.255</w:t>
            </w:r>
          </w:p>
        </w:tc>
        <w:tc>
          <w:tcPr>
            <w:tcW w:w="1013" w:type="dxa"/>
            <w:tcBorders>
              <w:left w:val="nil"/>
              <w:right w:val="nil"/>
            </w:tcBorders>
            <w:vAlign w:val="center"/>
          </w:tcPr>
          <w:p w:rsidR="00AA210B" w:rsidRPr="00821CDA" w:rsidRDefault="00AA210B">
            <w:pPr>
              <w:tabs>
                <w:tab w:val="left" w:pos="288"/>
              </w:tabs>
              <w:jc w:val="center"/>
            </w:pPr>
            <w:r w:rsidRPr="00821CDA">
              <w:t>2.368</w:t>
            </w:r>
          </w:p>
        </w:tc>
        <w:tc>
          <w:tcPr>
            <w:tcW w:w="1013" w:type="dxa"/>
            <w:tcBorders>
              <w:left w:val="nil"/>
              <w:right w:val="nil"/>
            </w:tcBorders>
            <w:vAlign w:val="center"/>
          </w:tcPr>
          <w:p w:rsidR="00AA210B" w:rsidRPr="00821CDA" w:rsidRDefault="00AA210B">
            <w:pPr>
              <w:tabs>
                <w:tab w:val="left" w:pos="288"/>
              </w:tabs>
              <w:jc w:val="center"/>
            </w:pPr>
            <w:r w:rsidRPr="00821CDA">
              <w:t>2.506</w:t>
            </w:r>
          </w:p>
        </w:tc>
        <w:tc>
          <w:tcPr>
            <w:tcW w:w="1013" w:type="dxa"/>
            <w:tcBorders>
              <w:left w:val="nil"/>
              <w:right w:val="nil"/>
            </w:tcBorders>
            <w:vAlign w:val="center"/>
          </w:tcPr>
          <w:p w:rsidR="00AA210B" w:rsidRPr="00821CDA" w:rsidRDefault="00AA210B">
            <w:pPr>
              <w:tabs>
                <w:tab w:val="left" w:pos="288"/>
              </w:tabs>
              <w:jc w:val="center"/>
            </w:pPr>
            <w:r w:rsidRPr="00821CDA">
              <w:t>2.657</w:t>
            </w:r>
          </w:p>
        </w:tc>
        <w:tc>
          <w:tcPr>
            <w:tcW w:w="1013" w:type="dxa"/>
            <w:tcBorders>
              <w:left w:val="nil"/>
              <w:right w:val="nil"/>
            </w:tcBorders>
            <w:vAlign w:val="center"/>
          </w:tcPr>
          <w:p w:rsidR="00AA210B" w:rsidRPr="00821CDA" w:rsidRDefault="00AA210B">
            <w:pPr>
              <w:tabs>
                <w:tab w:val="left" w:pos="288"/>
              </w:tabs>
              <w:jc w:val="center"/>
            </w:pPr>
            <w:r w:rsidRPr="00821CDA">
              <w:t>2.815</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2.978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53</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2.275</w:t>
            </w:r>
          </w:p>
        </w:tc>
        <w:tc>
          <w:tcPr>
            <w:tcW w:w="1013" w:type="dxa"/>
            <w:tcBorders>
              <w:left w:val="nil"/>
              <w:right w:val="nil"/>
            </w:tcBorders>
            <w:vAlign w:val="center"/>
          </w:tcPr>
          <w:p w:rsidR="00AA210B" w:rsidRPr="00821CDA" w:rsidRDefault="00AA210B">
            <w:pPr>
              <w:tabs>
                <w:tab w:val="left" w:pos="288"/>
              </w:tabs>
              <w:jc w:val="center"/>
            </w:pPr>
            <w:r w:rsidRPr="00821CDA">
              <w:t>2.386</w:t>
            </w:r>
          </w:p>
        </w:tc>
        <w:tc>
          <w:tcPr>
            <w:tcW w:w="1013" w:type="dxa"/>
            <w:tcBorders>
              <w:left w:val="nil"/>
              <w:right w:val="nil"/>
            </w:tcBorders>
            <w:vAlign w:val="center"/>
          </w:tcPr>
          <w:p w:rsidR="00AA210B" w:rsidRPr="00821CDA" w:rsidRDefault="00AA210B">
            <w:pPr>
              <w:tabs>
                <w:tab w:val="left" w:pos="288"/>
              </w:tabs>
              <w:jc w:val="center"/>
            </w:pPr>
            <w:r w:rsidRPr="00821CDA">
              <w:t>2.524</w:t>
            </w:r>
          </w:p>
        </w:tc>
        <w:tc>
          <w:tcPr>
            <w:tcW w:w="1013" w:type="dxa"/>
            <w:tcBorders>
              <w:left w:val="nil"/>
              <w:right w:val="nil"/>
            </w:tcBorders>
            <w:vAlign w:val="center"/>
          </w:tcPr>
          <w:p w:rsidR="00AA210B" w:rsidRPr="00821CDA" w:rsidRDefault="00AA210B">
            <w:pPr>
              <w:tabs>
                <w:tab w:val="left" w:pos="288"/>
              </w:tabs>
              <w:jc w:val="center"/>
            </w:pPr>
            <w:r w:rsidRPr="00821CDA">
              <w:t>2.674</w:t>
            </w:r>
          </w:p>
        </w:tc>
        <w:tc>
          <w:tcPr>
            <w:tcW w:w="1013" w:type="dxa"/>
            <w:tcBorders>
              <w:left w:val="nil"/>
              <w:right w:val="nil"/>
            </w:tcBorders>
            <w:vAlign w:val="center"/>
          </w:tcPr>
          <w:p w:rsidR="00AA210B" w:rsidRPr="00821CDA" w:rsidRDefault="00AA210B">
            <w:pPr>
              <w:tabs>
                <w:tab w:val="left" w:pos="288"/>
              </w:tabs>
              <w:jc w:val="center"/>
            </w:pPr>
            <w:r w:rsidRPr="00821CDA">
              <w:t>2.832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2.994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54</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2.294</w:t>
            </w:r>
          </w:p>
        </w:tc>
        <w:tc>
          <w:tcPr>
            <w:tcW w:w="1013" w:type="dxa"/>
            <w:tcBorders>
              <w:left w:val="nil"/>
              <w:right w:val="nil"/>
            </w:tcBorders>
            <w:vAlign w:val="center"/>
          </w:tcPr>
          <w:p w:rsidR="00AA210B" w:rsidRPr="00821CDA" w:rsidRDefault="00AA210B">
            <w:pPr>
              <w:tabs>
                <w:tab w:val="left" w:pos="288"/>
              </w:tabs>
              <w:jc w:val="center"/>
            </w:pPr>
            <w:r w:rsidRPr="00821CDA">
              <w:t>2.404</w:t>
            </w:r>
          </w:p>
        </w:tc>
        <w:tc>
          <w:tcPr>
            <w:tcW w:w="1013" w:type="dxa"/>
            <w:tcBorders>
              <w:left w:val="nil"/>
              <w:right w:val="nil"/>
            </w:tcBorders>
            <w:vAlign w:val="center"/>
          </w:tcPr>
          <w:p w:rsidR="00AA210B" w:rsidRPr="00821CDA" w:rsidRDefault="00AA210B">
            <w:pPr>
              <w:tabs>
                <w:tab w:val="left" w:pos="288"/>
              </w:tabs>
              <w:jc w:val="center"/>
            </w:pPr>
            <w:r w:rsidRPr="00821CDA">
              <w:t>2.541</w:t>
            </w:r>
          </w:p>
        </w:tc>
        <w:tc>
          <w:tcPr>
            <w:tcW w:w="1013" w:type="dxa"/>
            <w:tcBorders>
              <w:left w:val="nil"/>
              <w:right w:val="nil"/>
            </w:tcBorders>
            <w:vAlign w:val="center"/>
          </w:tcPr>
          <w:p w:rsidR="00AA210B" w:rsidRPr="00821CDA" w:rsidRDefault="00AA210B">
            <w:pPr>
              <w:tabs>
                <w:tab w:val="left" w:pos="288"/>
              </w:tabs>
              <w:jc w:val="center"/>
            </w:pPr>
            <w:r w:rsidRPr="00821CDA">
              <w:t>2.691</w:t>
            </w:r>
          </w:p>
        </w:tc>
        <w:tc>
          <w:tcPr>
            <w:tcW w:w="1013" w:type="dxa"/>
            <w:tcBorders>
              <w:left w:val="nil"/>
              <w:right w:val="nil"/>
            </w:tcBorders>
            <w:vAlign w:val="center"/>
          </w:tcPr>
          <w:p w:rsidR="00AA210B" w:rsidRPr="00821CDA" w:rsidRDefault="00AA210B">
            <w:pPr>
              <w:tabs>
                <w:tab w:val="left" w:pos="288"/>
              </w:tabs>
              <w:jc w:val="center"/>
            </w:pPr>
            <w:r w:rsidRPr="00821CDA">
              <w:t>2.849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3.011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55</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2.314</w:t>
            </w:r>
          </w:p>
        </w:tc>
        <w:tc>
          <w:tcPr>
            <w:tcW w:w="1013" w:type="dxa"/>
            <w:tcBorders>
              <w:left w:val="nil"/>
              <w:right w:val="nil"/>
            </w:tcBorders>
            <w:vAlign w:val="center"/>
          </w:tcPr>
          <w:p w:rsidR="00AA210B" w:rsidRPr="00821CDA" w:rsidRDefault="00AA210B">
            <w:pPr>
              <w:tabs>
                <w:tab w:val="left" w:pos="288"/>
              </w:tabs>
              <w:jc w:val="center"/>
            </w:pPr>
            <w:r w:rsidRPr="00821CDA">
              <w:t>2.423</w:t>
            </w:r>
          </w:p>
        </w:tc>
        <w:tc>
          <w:tcPr>
            <w:tcW w:w="1013" w:type="dxa"/>
            <w:tcBorders>
              <w:left w:val="nil"/>
              <w:right w:val="nil"/>
            </w:tcBorders>
            <w:vAlign w:val="center"/>
          </w:tcPr>
          <w:p w:rsidR="00AA210B" w:rsidRPr="00821CDA" w:rsidRDefault="00AA210B">
            <w:pPr>
              <w:tabs>
                <w:tab w:val="left" w:pos="288"/>
              </w:tabs>
              <w:jc w:val="center"/>
            </w:pPr>
            <w:r w:rsidRPr="00821CDA">
              <w:t>2.559</w:t>
            </w:r>
          </w:p>
        </w:tc>
        <w:tc>
          <w:tcPr>
            <w:tcW w:w="1013" w:type="dxa"/>
            <w:tcBorders>
              <w:left w:val="nil"/>
              <w:right w:val="nil"/>
            </w:tcBorders>
            <w:vAlign w:val="center"/>
          </w:tcPr>
          <w:p w:rsidR="00AA210B" w:rsidRPr="00821CDA" w:rsidRDefault="00AA210B">
            <w:pPr>
              <w:tabs>
                <w:tab w:val="left" w:pos="288"/>
              </w:tabs>
              <w:jc w:val="center"/>
            </w:pPr>
            <w:r w:rsidRPr="00821CDA">
              <w:t>2.708</w:t>
            </w:r>
          </w:p>
        </w:tc>
        <w:tc>
          <w:tcPr>
            <w:tcW w:w="1013" w:type="dxa"/>
            <w:tcBorders>
              <w:left w:val="nil"/>
              <w:right w:val="nil"/>
            </w:tcBorders>
            <w:vAlign w:val="center"/>
          </w:tcPr>
          <w:p w:rsidR="00AA210B" w:rsidRPr="00821CDA" w:rsidRDefault="00AA210B">
            <w:pPr>
              <w:tabs>
                <w:tab w:val="left" w:pos="288"/>
              </w:tabs>
              <w:jc w:val="center"/>
            </w:pPr>
            <w:r w:rsidRPr="00821CDA">
              <w:t>2.866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3.028</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56</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2.333</w:t>
            </w:r>
          </w:p>
        </w:tc>
        <w:tc>
          <w:tcPr>
            <w:tcW w:w="1013" w:type="dxa"/>
            <w:tcBorders>
              <w:left w:val="nil"/>
              <w:right w:val="nil"/>
            </w:tcBorders>
            <w:vAlign w:val="center"/>
          </w:tcPr>
          <w:p w:rsidR="00AA210B" w:rsidRPr="00821CDA" w:rsidRDefault="00AA210B">
            <w:pPr>
              <w:tabs>
                <w:tab w:val="left" w:pos="288"/>
              </w:tabs>
              <w:jc w:val="center"/>
            </w:pPr>
            <w:r w:rsidRPr="00821CDA">
              <w:t>2.441</w:t>
            </w:r>
          </w:p>
        </w:tc>
        <w:tc>
          <w:tcPr>
            <w:tcW w:w="1013" w:type="dxa"/>
            <w:tcBorders>
              <w:left w:val="nil"/>
              <w:right w:val="nil"/>
            </w:tcBorders>
            <w:vAlign w:val="center"/>
          </w:tcPr>
          <w:p w:rsidR="00AA210B" w:rsidRPr="00821CDA" w:rsidRDefault="00AA210B">
            <w:pPr>
              <w:tabs>
                <w:tab w:val="left" w:pos="288"/>
              </w:tabs>
              <w:jc w:val="center"/>
            </w:pPr>
            <w:r w:rsidRPr="00821CDA">
              <w:t>2.576</w:t>
            </w:r>
          </w:p>
        </w:tc>
        <w:tc>
          <w:tcPr>
            <w:tcW w:w="1013" w:type="dxa"/>
            <w:tcBorders>
              <w:left w:val="nil"/>
              <w:right w:val="nil"/>
            </w:tcBorders>
            <w:vAlign w:val="center"/>
          </w:tcPr>
          <w:p w:rsidR="00AA210B" w:rsidRPr="00821CDA" w:rsidRDefault="00AA210B">
            <w:pPr>
              <w:tabs>
                <w:tab w:val="left" w:pos="288"/>
              </w:tabs>
              <w:jc w:val="center"/>
            </w:pPr>
            <w:r w:rsidRPr="00821CDA">
              <w:t>2.725</w:t>
            </w:r>
          </w:p>
        </w:tc>
        <w:tc>
          <w:tcPr>
            <w:tcW w:w="1013" w:type="dxa"/>
            <w:tcBorders>
              <w:left w:val="nil"/>
              <w:right w:val="nil"/>
            </w:tcBorders>
            <w:vAlign w:val="center"/>
          </w:tcPr>
          <w:p w:rsidR="00AA210B" w:rsidRPr="00821CDA" w:rsidRDefault="00AA210B">
            <w:pPr>
              <w:tabs>
                <w:tab w:val="left" w:pos="288"/>
              </w:tabs>
              <w:jc w:val="center"/>
            </w:pPr>
            <w:r w:rsidRPr="00821CDA">
              <w:t>2.882</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3.044</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57</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r w:rsidRPr="00821CDA">
              <w:t>2.353</w:t>
            </w:r>
            <w:r w:rsidRPr="00821CDA">
              <w:rPr>
                <w:vertAlign w:val="superscript"/>
              </w:rPr>
              <w:t>3</w:t>
            </w:r>
          </w:p>
        </w:tc>
        <w:tc>
          <w:tcPr>
            <w:tcW w:w="1013" w:type="dxa"/>
            <w:tcBorders>
              <w:left w:val="nil"/>
              <w:right w:val="nil"/>
            </w:tcBorders>
            <w:vAlign w:val="center"/>
          </w:tcPr>
          <w:p w:rsidR="00AA210B" w:rsidRPr="00821CDA" w:rsidRDefault="00AA210B">
            <w:pPr>
              <w:tabs>
                <w:tab w:val="left" w:pos="288"/>
              </w:tabs>
              <w:jc w:val="center"/>
            </w:pPr>
            <w:r w:rsidRPr="00821CDA">
              <w:t>2.460</w:t>
            </w:r>
          </w:p>
        </w:tc>
        <w:tc>
          <w:tcPr>
            <w:tcW w:w="1013" w:type="dxa"/>
            <w:tcBorders>
              <w:left w:val="nil"/>
              <w:right w:val="nil"/>
            </w:tcBorders>
            <w:vAlign w:val="center"/>
          </w:tcPr>
          <w:p w:rsidR="00AA210B" w:rsidRPr="00821CDA" w:rsidRDefault="00AA210B">
            <w:pPr>
              <w:tabs>
                <w:tab w:val="left" w:pos="288"/>
              </w:tabs>
              <w:jc w:val="center"/>
            </w:pPr>
            <w:r w:rsidRPr="00821CDA">
              <w:t>2.594</w:t>
            </w:r>
          </w:p>
        </w:tc>
        <w:tc>
          <w:tcPr>
            <w:tcW w:w="1013" w:type="dxa"/>
            <w:tcBorders>
              <w:left w:val="nil"/>
              <w:right w:val="nil"/>
            </w:tcBorders>
            <w:vAlign w:val="center"/>
          </w:tcPr>
          <w:p w:rsidR="00AA210B" w:rsidRPr="00821CDA" w:rsidRDefault="00AA210B">
            <w:pPr>
              <w:tabs>
                <w:tab w:val="left" w:pos="288"/>
              </w:tabs>
              <w:jc w:val="center"/>
            </w:pPr>
            <w:r w:rsidRPr="00821CDA">
              <w:t>2.742</w:t>
            </w:r>
          </w:p>
        </w:tc>
        <w:tc>
          <w:tcPr>
            <w:tcW w:w="1013" w:type="dxa"/>
            <w:tcBorders>
              <w:left w:val="nil"/>
              <w:right w:val="nil"/>
            </w:tcBorders>
            <w:vAlign w:val="center"/>
          </w:tcPr>
          <w:p w:rsidR="00AA210B" w:rsidRPr="00821CDA" w:rsidRDefault="00AA210B">
            <w:pPr>
              <w:tabs>
                <w:tab w:val="left" w:pos="288"/>
              </w:tabs>
              <w:jc w:val="center"/>
            </w:pPr>
            <w:r w:rsidRPr="00821CDA">
              <w:t>2.899</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3.061</w:t>
            </w:r>
          </w:p>
        </w:tc>
      </w:tr>
      <w:tr w:rsidR="00AA210B" w:rsidRPr="00821CDA">
        <w:tc>
          <w:tcPr>
            <w:tcW w:w="1890" w:type="dxa"/>
            <w:tcBorders>
              <w:left w:val="double" w:sz="4" w:space="0" w:color="auto"/>
              <w:right w:val="nil"/>
            </w:tcBorders>
            <w:vAlign w:val="center"/>
          </w:tcPr>
          <w:p w:rsidR="00AA210B" w:rsidRPr="00821CDA" w:rsidRDefault="00AA210B">
            <w:pPr>
              <w:tabs>
                <w:tab w:val="left" w:pos="288"/>
              </w:tabs>
              <w:jc w:val="center"/>
            </w:pPr>
            <w:r w:rsidRPr="00821CDA">
              <w:t>58</w:t>
            </w:r>
          </w:p>
        </w:tc>
        <w:tc>
          <w:tcPr>
            <w:tcW w:w="1013"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p>
        </w:tc>
        <w:tc>
          <w:tcPr>
            <w:tcW w:w="1027" w:type="dxa"/>
            <w:tcBorders>
              <w:left w:val="nil"/>
              <w:right w:val="nil"/>
            </w:tcBorders>
            <w:vAlign w:val="center"/>
          </w:tcPr>
          <w:p w:rsidR="00AA210B" w:rsidRPr="00821CDA" w:rsidRDefault="00AA210B">
            <w:pPr>
              <w:tabs>
                <w:tab w:val="left" w:pos="288"/>
              </w:tabs>
              <w:jc w:val="center"/>
            </w:pPr>
          </w:p>
        </w:tc>
        <w:tc>
          <w:tcPr>
            <w:tcW w:w="1013" w:type="dxa"/>
            <w:tcBorders>
              <w:left w:val="nil"/>
              <w:right w:val="nil"/>
            </w:tcBorders>
            <w:vAlign w:val="center"/>
          </w:tcPr>
          <w:p w:rsidR="00AA210B" w:rsidRPr="00821CDA" w:rsidRDefault="00AA210B">
            <w:pPr>
              <w:tabs>
                <w:tab w:val="left" w:pos="288"/>
              </w:tabs>
              <w:jc w:val="center"/>
            </w:pPr>
            <w:r w:rsidRPr="00821CDA">
              <w:t>2.478</w:t>
            </w:r>
          </w:p>
        </w:tc>
        <w:tc>
          <w:tcPr>
            <w:tcW w:w="1013" w:type="dxa"/>
            <w:tcBorders>
              <w:left w:val="nil"/>
              <w:right w:val="nil"/>
            </w:tcBorders>
            <w:vAlign w:val="center"/>
          </w:tcPr>
          <w:p w:rsidR="00AA210B" w:rsidRPr="00821CDA" w:rsidRDefault="00AA210B">
            <w:pPr>
              <w:tabs>
                <w:tab w:val="left" w:pos="288"/>
              </w:tabs>
              <w:jc w:val="center"/>
            </w:pPr>
            <w:r w:rsidRPr="00821CDA">
              <w:t>2.612</w:t>
            </w:r>
          </w:p>
        </w:tc>
        <w:tc>
          <w:tcPr>
            <w:tcW w:w="1013" w:type="dxa"/>
            <w:tcBorders>
              <w:left w:val="nil"/>
              <w:right w:val="nil"/>
            </w:tcBorders>
            <w:vAlign w:val="center"/>
          </w:tcPr>
          <w:p w:rsidR="00AA210B" w:rsidRPr="00821CDA" w:rsidRDefault="00AA210B">
            <w:pPr>
              <w:tabs>
                <w:tab w:val="left" w:pos="288"/>
              </w:tabs>
              <w:jc w:val="center"/>
            </w:pPr>
            <w:r w:rsidRPr="00821CDA">
              <w:t>2.760</w:t>
            </w:r>
          </w:p>
        </w:tc>
        <w:tc>
          <w:tcPr>
            <w:tcW w:w="1013" w:type="dxa"/>
            <w:tcBorders>
              <w:left w:val="nil"/>
              <w:right w:val="nil"/>
            </w:tcBorders>
            <w:vAlign w:val="center"/>
          </w:tcPr>
          <w:p w:rsidR="00AA210B" w:rsidRPr="00821CDA" w:rsidRDefault="00AA210B">
            <w:pPr>
              <w:tabs>
                <w:tab w:val="left" w:pos="288"/>
              </w:tabs>
              <w:jc w:val="center"/>
            </w:pPr>
            <w:r w:rsidRPr="00821CDA">
              <w:t>2.916</w:t>
            </w:r>
          </w:p>
        </w:tc>
        <w:tc>
          <w:tcPr>
            <w:tcW w:w="1013" w:type="dxa"/>
            <w:tcBorders>
              <w:left w:val="nil"/>
              <w:right w:val="double" w:sz="4" w:space="0" w:color="auto"/>
            </w:tcBorders>
            <w:vAlign w:val="center"/>
          </w:tcPr>
          <w:p w:rsidR="00AA210B" w:rsidRPr="00821CDA" w:rsidRDefault="00AA210B">
            <w:pPr>
              <w:tabs>
                <w:tab w:val="left" w:pos="288"/>
              </w:tabs>
              <w:jc w:val="center"/>
            </w:pPr>
            <w:r w:rsidRPr="00821CDA">
              <w:t>3.077</w:t>
            </w:r>
          </w:p>
        </w:tc>
      </w:tr>
      <w:tr w:rsidR="00AA210B" w:rsidRPr="00821CDA">
        <w:tc>
          <w:tcPr>
            <w:tcW w:w="1890" w:type="dxa"/>
            <w:tcBorders>
              <w:left w:val="double" w:sz="4" w:space="0" w:color="auto"/>
              <w:bottom w:val="dotted" w:sz="4" w:space="0" w:color="auto"/>
              <w:right w:val="nil"/>
            </w:tcBorders>
            <w:vAlign w:val="center"/>
          </w:tcPr>
          <w:p w:rsidR="00AA210B" w:rsidRPr="00821CDA" w:rsidRDefault="00AA210B">
            <w:pPr>
              <w:tabs>
                <w:tab w:val="left" w:pos="288"/>
              </w:tabs>
              <w:jc w:val="center"/>
            </w:pPr>
            <w:r w:rsidRPr="00821CDA">
              <w:t>59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p>
        </w:tc>
        <w:tc>
          <w:tcPr>
            <w:tcW w:w="1027" w:type="dxa"/>
            <w:tcBorders>
              <w:left w:val="nil"/>
              <w:bottom w:val="dotted" w:sz="4" w:space="0" w:color="auto"/>
              <w:right w:val="nil"/>
            </w:tcBorders>
            <w:vAlign w:val="center"/>
          </w:tcPr>
          <w:p w:rsidR="00AA210B" w:rsidRPr="00821CDA" w:rsidRDefault="00AA210B">
            <w:pPr>
              <w:tabs>
                <w:tab w:val="left" w:pos="288"/>
              </w:tabs>
              <w:jc w:val="center"/>
            </w:pP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2.496</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2.629</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2.777</w:t>
            </w:r>
          </w:p>
        </w:tc>
        <w:tc>
          <w:tcPr>
            <w:tcW w:w="1013" w:type="dxa"/>
            <w:tcBorders>
              <w:left w:val="nil"/>
              <w:bottom w:val="dotted" w:sz="4" w:space="0" w:color="auto"/>
              <w:right w:val="nil"/>
            </w:tcBorders>
            <w:vAlign w:val="center"/>
          </w:tcPr>
          <w:p w:rsidR="00AA210B" w:rsidRPr="00821CDA" w:rsidRDefault="00AA210B">
            <w:pPr>
              <w:tabs>
                <w:tab w:val="left" w:pos="288"/>
              </w:tabs>
              <w:jc w:val="center"/>
            </w:pPr>
            <w:r w:rsidRPr="00821CDA">
              <w:t>2.933</w:t>
            </w:r>
          </w:p>
        </w:tc>
        <w:tc>
          <w:tcPr>
            <w:tcW w:w="1013" w:type="dxa"/>
            <w:tcBorders>
              <w:left w:val="nil"/>
              <w:bottom w:val="dotted" w:sz="4" w:space="0" w:color="auto"/>
              <w:right w:val="double" w:sz="4" w:space="0" w:color="auto"/>
            </w:tcBorders>
            <w:vAlign w:val="center"/>
          </w:tcPr>
          <w:p w:rsidR="00AA210B" w:rsidRPr="00821CDA" w:rsidRDefault="00AA210B">
            <w:pPr>
              <w:tabs>
                <w:tab w:val="left" w:pos="288"/>
              </w:tabs>
              <w:jc w:val="center"/>
            </w:pPr>
            <w:r w:rsidRPr="00821CDA">
              <w:t>3.094</w:t>
            </w:r>
          </w:p>
        </w:tc>
      </w:tr>
      <w:tr w:rsidR="00AA210B" w:rsidRPr="00821CDA">
        <w:tc>
          <w:tcPr>
            <w:tcW w:w="1890" w:type="dxa"/>
            <w:tcBorders>
              <w:left w:val="double" w:sz="4" w:space="0" w:color="auto"/>
              <w:bottom w:val="single" w:sz="4" w:space="0" w:color="auto"/>
              <w:right w:val="nil"/>
            </w:tcBorders>
            <w:vAlign w:val="center"/>
          </w:tcPr>
          <w:p w:rsidR="00AA210B" w:rsidRPr="00821CDA" w:rsidRDefault="00AA210B">
            <w:pPr>
              <w:tabs>
                <w:tab w:val="left" w:pos="288"/>
              </w:tabs>
              <w:jc w:val="center"/>
            </w:pPr>
            <w:r w:rsidRPr="00821CDA">
              <w:t>60</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p>
        </w:tc>
        <w:tc>
          <w:tcPr>
            <w:tcW w:w="1027" w:type="dxa"/>
            <w:tcBorders>
              <w:left w:val="nil"/>
              <w:bottom w:val="single" w:sz="4" w:space="0" w:color="auto"/>
              <w:right w:val="nil"/>
            </w:tcBorders>
            <w:vAlign w:val="center"/>
          </w:tcPr>
          <w:p w:rsidR="00AA210B" w:rsidRPr="00821CDA" w:rsidRDefault="00AA210B">
            <w:pPr>
              <w:tabs>
                <w:tab w:val="left" w:pos="288"/>
              </w:tabs>
              <w:jc w:val="center"/>
            </w:pP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2.515</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2.647</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2.794</w:t>
            </w:r>
          </w:p>
        </w:tc>
        <w:tc>
          <w:tcPr>
            <w:tcW w:w="1013" w:type="dxa"/>
            <w:tcBorders>
              <w:left w:val="nil"/>
              <w:bottom w:val="single" w:sz="4" w:space="0" w:color="auto"/>
              <w:right w:val="nil"/>
            </w:tcBorders>
            <w:vAlign w:val="center"/>
          </w:tcPr>
          <w:p w:rsidR="00AA210B" w:rsidRPr="00821CDA" w:rsidRDefault="00AA210B">
            <w:pPr>
              <w:tabs>
                <w:tab w:val="left" w:pos="288"/>
              </w:tabs>
              <w:jc w:val="center"/>
            </w:pPr>
            <w:r w:rsidRPr="00821CDA">
              <w:t>2.950</w:t>
            </w:r>
          </w:p>
        </w:tc>
        <w:tc>
          <w:tcPr>
            <w:tcW w:w="1013" w:type="dxa"/>
            <w:tcBorders>
              <w:left w:val="nil"/>
              <w:bottom w:val="single" w:sz="4" w:space="0" w:color="auto"/>
              <w:right w:val="double" w:sz="4" w:space="0" w:color="auto"/>
            </w:tcBorders>
            <w:vAlign w:val="center"/>
          </w:tcPr>
          <w:p w:rsidR="00AA210B" w:rsidRPr="00821CDA" w:rsidRDefault="00AA210B">
            <w:pPr>
              <w:tabs>
                <w:tab w:val="left" w:pos="288"/>
              </w:tabs>
              <w:jc w:val="center"/>
            </w:pPr>
            <w:r w:rsidRPr="00821CDA">
              <w:t>3.110</w:t>
            </w:r>
          </w:p>
        </w:tc>
      </w:tr>
      <w:tr w:rsidR="00AA210B" w:rsidRPr="00821CDA">
        <w:trPr>
          <w:cantSplit/>
        </w:trPr>
        <w:tc>
          <w:tcPr>
            <w:tcW w:w="10008" w:type="dxa"/>
            <w:gridSpan w:val="9"/>
            <w:tcBorders>
              <w:top w:val="single" w:sz="4" w:space="0" w:color="auto"/>
              <w:left w:val="double" w:sz="4" w:space="0" w:color="auto"/>
              <w:bottom w:val="double" w:sz="4" w:space="0" w:color="auto"/>
              <w:right w:val="double" w:sz="4" w:space="0" w:color="auto"/>
            </w:tcBorders>
            <w:vAlign w:val="center"/>
          </w:tcPr>
          <w:p w:rsidR="00916E8C" w:rsidRPr="00821CDA" w:rsidRDefault="00AA210B">
            <w:pPr>
              <w:tabs>
                <w:tab w:val="left" w:pos="288"/>
              </w:tabs>
            </w:pPr>
            <w:r w:rsidRPr="00821CDA">
              <w:t>*</w:t>
            </w:r>
            <w:r w:rsidRPr="00821CDA">
              <w:rPr>
                <w:b/>
              </w:rPr>
              <w:t>Note:</w:t>
            </w:r>
            <w:r w:rsidRPr="00821CDA">
              <w:t xml:space="preserve">  This table was developed based upon the following formula.  Values may be round</w:t>
            </w:r>
            <w:r w:rsidR="00916E8C" w:rsidRPr="00821CDA">
              <w:t>ed in some cases for ease of use.</w:t>
            </w:r>
          </w:p>
          <w:p w:rsidR="00916E8C" w:rsidRPr="00821CDA" w:rsidRDefault="002C546E">
            <w:pPr>
              <w:tabs>
                <w:tab w:val="left" w:pos="288"/>
              </w:tabs>
            </w:pPr>
            <w:r w:rsidRPr="00821CDA">
              <w:t xml:space="preserve">                     </w:t>
            </w:r>
            <w:r w:rsidR="00916E8C" w:rsidRPr="00821CDA">
              <w:rPr>
                <w:position w:val="-26"/>
              </w:rPr>
              <w:object w:dxaOrig="3000" w:dyaOrig="620">
                <v:shape id="_x0000_i1025" type="#_x0000_t75" style="width:150pt;height:30.75pt" o:ole="">
                  <v:imagedata r:id="rId24" o:title=""/>
                </v:shape>
                <o:OLEObject Type="Embed" ProgID="Equation.3" ShapeID="_x0000_i1025" DrawAspect="Content" ObjectID="_1347691669" r:id="rId25"/>
              </w:object>
            </w:r>
          </w:p>
          <w:p w:rsidR="00916E8C" w:rsidRPr="00821CDA" w:rsidRDefault="00916E8C">
            <w:pPr>
              <w:tabs>
                <w:tab w:val="left" w:pos="288"/>
              </w:tabs>
            </w:pPr>
          </w:p>
          <w:p w:rsidR="00AA210B" w:rsidRPr="00821CDA" w:rsidRDefault="00AA210B">
            <w:pPr>
              <w:tabs>
                <w:tab w:val="left" w:pos="288"/>
              </w:tabs>
              <w:ind w:left="144" w:hanging="144"/>
            </w:pPr>
            <w:r w:rsidRPr="00821CDA">
              <w:rPr>
                <w:vertAlign w:val="superscript"/>
              </w:rPr>
              <w:t>1</w:t>
            </w:r>
            <w:r w:rsidRPr="00821CDA">
              <w:rPr>
                <w:vertAlign w:val="superscript"/>
              </w:rPr>
              <w:tab/>
            </w:r>
            <w:r w:rsidRPr="00821CDA">
              <w:t>Tandem Axle Weight.</w:t>
            </w:r>
          </w:p>
          <w:p w:rsidR="00AA210B" w:rsidRPr="00821CDA" w:rsidRDefault="00AA210B">
            <w:pPr>
              <w:tabs>
                <w:tab w:val="left" w:pos="288"/>
              </w:tabs>
              <w:ind w:left="144" w:hanging="144"/>
            </w:pPr>
            <w:r w:rsidRPr="00821CDA">
              <w:rPr>
                <w:vertAlign w:val="superscript"/>
              </w:rPr>
              <w:t>2</w:t>
            </w:r>
            <w:r w:rsidRPr="00821CDA">
              <w:rPr>
                <w:vertAlign w:val="superscript"/>
              </w:rPr>
              <w:tab/>
            </w:r>
            <w:r w:rsidRPr="00821CDA">
              <w:t>Exception – These values in the third column correspond to the maximum loads in which the inner bridge dimensions of 36, 37, and 38 feet are considered to be equivalent to 39 feet.  This allows a weight of 68 000 lb on axles 2 through 5.</w:t>
            </w:r>
          </w:p>
          <w:p w:rsidR="00AA210B" w:rsidRPr="00821CDA" w:rsidRDefault="00AA210B">
            <w:pPr>
              <w:pStyle w:val="BodyTextIndent2"/>
              <w:tabs>
                <w:tab w:val="clear" w:pos="720"/>
                <w:tab w:val="left" w:pos="288"/>
              </w:tabs>
              <w:spacing w:after="60"/>
              <w:ind w:left="144" w:hanging="144"/>
              <w:jc w:val="left"/>
            </w:pPr>
            <w:r w:rsidRPr="00821CDA">
              <w:rPr>
                <w:vertAlign w:val="superscript"/>
              </w:rPr>
              <w:t>3</w:t>
            </w:r>
            <w:r w:rsidRPr="00821CDA">
              <w:tab/>
              <w:t>Corresponds to the Interstate Gross Weight Limit.</w:t>
            </w:r>
          </w:p>
        </w:tc>
      </w:tr>
    </w:tbl>
    <w:p w:rsidR="00AA210B" w:rsidRPr="00821CDA" w:rsidRDefault="00AA210B">
      <w:pPr>
        <w:tabs>
          <w:tab w:val="left" w:pos="288"/>
        </w:tabs>
        <w:jc w:val="both"/>
      </w:pPr>
    </w:p>
    <w:p w:rsidR="00AA210B" w:rsidRPr="00821CDA" w:rsidRDefault="00AA210B">
      <w:pPr>
        <w:tabs>
          <w:tab w:val="left" w:pos="1260"/>
        </w:tabs>
        <w:ind w:left="360"/>
        <w:jc w:val="both"/>
      </w:pPr>
      <w:bookmarkStart w:id="161" w:name="_Toc273949943"/>
      <w:r w:rsidRPr="00821CDA">
        <w:rPr>
          <w:rStyle w:val="Heading4Char"/>
        </w:rPr>
        <w:t>UR.3.3.</w:t>
      </w:r>
      <w:r w:rsidRPr="00821CDA">
        <w:rPr>
          <w:rStyle w:val="Heading4Char"/>
        </w:rPr>
        <w:tab/>
        <w:t>Single</w:t>
      </w:r>
      <w:r w:rsidRPr="00821CDA">
        <w:rPr>
          <w:rStyle w:val="Heading4Char"/>
        </w:rPr>
        <w:noBreakHyphen/>
        <w:t>Draft Vehicle Weighing.</w:t>
      </w:r>
      <w:bookmarkEnd w:id="161"/>
      <w:r w:rsidR="00270A2C" w:rsidRPr="00821CDA">
        <w:fldChar w:fldCharType="begin"/>
      </w:r>
      <w:r w:rsidRPr="00821CDA">
        <w:instrText>XE"Single</w:instrText>
      </w:r>
      <w:r w:rsidRPr="00821CDA">
        <w:noBreakHyphen/>
        <w:instrText>draft"</w:instrText>
      </w:r>
      <w:r w:rsidR="00270A2C" w:rsidRPr="00821CDA">
        <w:fldChar w:fldCharType="end"/>
      </w:r>
      <w:r w:rsidRPr="00821CDA">
        <w:t xml:space="preserve"> – A vehicle or a coupled-vehicle combination shall be commercially weighed on a vehicle scale only as a single draft.  That is, the total weight of such a vehicle or combination shall not be determined by adding together the results obtained by separately and not simultaneously weighing each end of such vehicle or individual elements of such coupled combination.  However:</w:t>
      </w:r>
    </w:p>
    <w:p w:rsidR="00AA210B" w:rsidRPr="00821CDA" w:rsidRDefault="00AA210B">
      <w:pPr>
        <w:tabs>
          <w:tab w:val="left" w:pos="288"/>
        </w:tabs>
        <w:jc w:val="both"/>
      </w:pPr>
    </w:p>
    <w:p w:rsidR="00AA210B" w:rsidRPr="00821CDA" w:rsidRDefault="00AA210B">
      <w:pPr>
        <w:pStyle w:val="BodyTextIndent2"/>
        <w:tabs>
          <w:tab w:val="clear" w:pos="720"/>
          <w:tab w:val="left" w:pos="288"/>
        </w:tabs>
        <w:ind w:left="1080" w:hanging="360"/>
        <w:rPr>
          <w:bCs/>
        </w:rPr>
      </w:pPr>
      <w:r w:rsidRPr="00821CDA">
        <w:rPr>
          <w:bCs/>
        </w:rPr>
        <w:t>(a)</w:t>
      </w:r>
      <w:r w:rsidRPr="00821CDA">
        <w:tab/>
      </w:r>
      <w:r w:rsidRPr="00821CDA">
        <w:rPr>
          <w:bCs/>
        </w:rPr>
        <w:t>the weight of a coupled combination may be determined by uncoupling the various elements (tractor, semitrailer, trailer), weighing each unit separately as a single draft, and adding together the results</w:t>
      </w:r>
      <w:r w:rsidR="00D936BC" w:rsidRPr="00821CDA">
        <w:rPr>
          <w:bCs/>
        </w:rPr>
        <w:t xml:space="preserve">; </w:t>
      </w:r>
      <w:r w:rsidRPr="00821CDA">
        <w:rPr>
          <w:bCs/>
        </w:rPr>
        <w:t>or</w:t>
      </w:r>
    </w:p>
    <w:p w:rsidR="00AA210B" w:rsidRPr="00821CDA" w:rsidRDefault="00AA210B">
      <w:pPr>
        <w:tabs>
          <w:tab w:val="left" w:pos="288"/>
        </w:tabs>
        <w:ind w:left="720"/>
        <w:jc w:val="both"/>
        <w:rPr>
          <w:bCs/>
        </w:rPr>
      </w:pPr>
    </w:p>
    <w:p w:rsidR="00AA210B" w:rsidRPr="00821CDA" w:rsidRDefault="00AA210B">
      <w:pPr>
        <w:keepNext/>
        <w:tabs>
          <w:tab w:val="left" w:pos="288"/>
        </w:tabs>
        <w:ind w:left="1080" w:hanging="360"/>
        <w:jc w:val="both"/>
      </w:pPr>
      <w:r w:rsidRPr="00821CDA">
        <w:rPr>
          <w:bCs/>
        </w:rPr>
        <w:t>(b)</w:t>
      </w:r>
      <w:r w:rsidRPr="00821CDA">
        <w:tab/>
        <w:t>the weight of a vehicle or coupled</w:t>
      </w:r>
      <w:r w:rsidRPr="00821CDA">
        <w:noBreakHyphen/>
        <w:t>vehicle combination may be determined by adding together the weights obtained while all individual elements are resting simultaneously on more than one scale platform.</w:t>
      </w:r>
    </w:p>
    <w:p w:rsidR="00AA210B" w:rsidRPr="00821CDA" w:rsidRDefault="00AA210B">
      <w:pPr>
        <w:keepNext/>
        <w:tabs>
          <w:tab w:val="left" w:pos="288"/>
        </w:tabs>
        <w:ind w:left="72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rPr>
        <w:t>Note:</w:t>
      </w:r>
      <w:r w:rsidRPr="00821CDA">
        <w:rPr>
          <w:rFonts w:ascii="Arial Narrow" w:hAnsi="Arial Narrow"/>
        </w:rPr>
        <w:t xml:space="preserve">  This paragraph does not apply to highway-law-enforcement scales and scales used for the collection of statistical data.</w:t>
      </w:r>
    </w:p>
    <w:p w:rsidR="00AA210B" w:rsidRPr="00821CDA" w:rsidRDefault="00AA210B">
      <w:pPr>
        <w:tabs>
          <w:tab w:val="left" w:pos="288"/>
        </w:tabs>
        <w:spacing w:before="60"/>
        <w:ind w:left="360"/>
        <w:jc w:val="both"/>
      </w:pPr>
      <w:r w:rsidRPr="00821CDA">
        <w:t>(Added 1992)</w:t>
      </w:r>
    </w:p>
    <w:p w:rsidR="00AA210B" w:rsidRPr="00821CDA" w:rsidRDefault="00AA210B">
      <w:pPr>
        <w:tabs>
          <w:tab w:val="left" w:pos="288"/>
        </w:tabs>
        <w:ind w:left="360"/>
        <w:jc w:val="both"/>
      </w:pPr>
    </w:p>
    <w:p w:rsidR="00AA210B" w:rsidRPr="00821CDA" w:rsidRDefault="00AA210B">
      <w:pPr>
        <w:pStyle w:val="Heading4"/>
        <w:tabs>
          <w:tab w:val="clear" w:pos="360"/>
          <w:tab w:val="left" w:pos="1260"/>
        </w:tabs>
      </w:pPr>
      <w:bookmarkStart w:id="162" w:name="_Toc273949944"/>
      <w:r w:rsidRPr="00821CDA">
        <w:t>UR.3.4.</w:t>
      </w:r>
      <w:r w:rsidRPr="00821CDA">
        <w:tab/>
        <w:t>Wheel</w:t>
      </w:r>
      <w:r w:rsidRPr="00821CDA">
        <w:noBreakHyphen/>
        <w:t>Load Weighing.</w:t>
      </w:r>
      <w:bookmarkEnd w:id="162"/>
    </w:p>
    <w:p w:rsidR="00AA210B" w:rsidRPr="00821CDA" w:rsidRDefault="00AA210B">
      <w:pPr>
        <w:keepNext/>
        <w:keepLines/>
        <w:tabs>
          <w:tab w:val="left" w:pos="288"/>
        </w:tabs>
        <w:jc w:val="both"/>
      </w:pPr>
    </w:p>
    <w:p w:rsidR="00AA210B" w:rsidRPr="00821CDA" w:rsidRDefault="00AA210B">
      <w:pPr>
        <w:keepLines/>
        <w:tabs>
          <w:tab w:val="left" w:pos="288"/>
        </w:tabs>
        <w:ind w:left="720"/>
        <w:jc w:val="both"/>
      </w:pPr>
      <w:r w:rsidRPr="00821CDA">
        <w:rPr>
          <w:b/>
        </w:rPr>
        <w:t>UR.3.4.1.</w:t>
      </w:r>
      <w:r w:rsidRPr="00821CDA">
        <w:rPr>
          <w:b/>
        </w:rPr>
        <w:tab/>
        <w:t>Use in Pairs.</w:t>
      </w:r>
      <w:r w:rsidRPr="00821CDA">
        <w:t xml:space="preserve"> – When wheel</w:t>
      </w:r>
      <w:r w:rsidRPr="00821CDA">
        <w:noBreakHyphen/>
        <w:t>load weighers</w:t>
      </w:r>
      <w:r w:rsidR="00270A2C" w:rsidRPr="00821CDA">
        <w:fldChar w:fldCharType="begin"/>
      </w:r>
      <w:r w:rsidRPr="00821CDA">
        <w:instrText>XE"Wheel-load weighers"</w:instrText>
      </w:r>
      <w:r w:rsidR="00270A2C" w:rsidRPr="00821CDA">
        <w:fldChar w:fldCharType="end"/>
      </w:r>
      <w:r w:rsidRPr="00821CDA">
        <w:t xml:space="preserve"> or portable axle</w:t>
      </w:r>
      <w:r w:rsidRPr="00821CDA">
        <w:noBreakHyphen/>
        <w:t>load weighers</w:t>
      </w:r>
      <w:r w:rsidR="00270A2C" w:rsidRPr="00821CDA">
        <w:fldChar w:fldCharType="begin"/>
      </w:r>
      <w:r w:rsidRPr="00821CDA">
        <w:instrText>XE"Portable axle-load weighers"</w:instrText>
      </w:r>
      <w:r w:rsidR="00270A2C" w:rsidRPr="00821CDA">
        <w:fldChar w:fldCharType="end"/>
      </w:r>
      <w:r w:rsidRPr="00821CDA">
        <w:t xml:space="preserve"> are to be regularly used in pairs, both weighers of each such pair shall be appropriately marked to identify them as weighers intended to be used in combination.</w:t>
      </w:r>
    </w:p>
    <w:p w:rsidR="00AA210B" w:rsidRPr="00821CDA" w:rsidRDefault="00AA210B">
      <w:pPr>
        <w:tabs>
          <w:tab w:val="left" w:pos="288"/>
        </w:tabs>
        <w:ind w:left="720"/>
        <w:jc w:val="both"/>
      </w:pPr>
    </w:p>
    <w:p w:rsidR="00AA210B" w:rsidRPr="00821CDA" w:rsidRDefault="00AA210B">
      <w:pPr>
        <w:tabs>
          <w:tab w:val="left" w:pos="288"/>
        </w:tabs>
        <w:ind w:left="720"/>
        <w:jc w:val="both"/>
      </w:pPr>
      <w:r w:rsidRPr="00821CDA">
        <w:rPr>
          <w:b/>
        </w:rPr>
        <w:t>UR.3.4.2.</w:t>
      </w:r>
      <w:r w:rsidRPr="00821CDA">
        <w:rPr>
          <w:b/>
        </w:rPr>
        <w:tab/>
        <w:t>Level Condition.</w:t>
      </w:r>
      <w:r w:rsidR="00270A2C" w:rsidRPr="00821CDA">
        <w:fldChar w:fldCharType="begin"/>
      </w:r>
      <w:r w:rsidRPr="00821CDA">
        <w:instrText>XE"Level condition"</w:instrText>
      </w:r>
      <w:r w:rsidR="00270A2C" w:rsidRPr="00821CDA">
        <w:fldChar w:fldCharType="end"/>
      </w:r>
      <w:r w:rsidRPr="00821CDA">
        <w:t xml:space="preserve"> – A vehicle of which either an axle</w:t>
      </w:r>
      <w:r w:rsidRPr="00821CDA">
        <w:noBreakHyphen/>
        <w:t>load determination or a gross</w:t>
      </w:r>
      <w:r w:rsidR="00AF3DDC" w:rsidRPr="00821CDA">
        <w:noBreakHyphen/>
      </w:r>
      <w:r w:rsidRPr="00821CDA">
        <w:t>load determination is being made utilizing wheel-load weighers</w:t>
      </w:r>
      <w:r w:rsidR="00270A2C" w:rsidRPr="00821CDA">
        <w:fldChar w:fldCharType="begin"/>
      </w:r>
      <w:r w:rsidRPr="00821CDA">
        <w:instrText>XE"Wheel-load weighers"</w:instrText>
      </w:r>
      <w:r w:rsidR="00270A2C" w:rsidRPr="00821CDA">
        <w:fldChar w:fldCharType="end"/>
      </w:r>
      <w:r w:rsidRPr="00821CDA">
        <w:t xml:space="preserve"> or portable axle</w:t>
      </w:r>
      <w:r w:rsidRPr="00821CDA">
        <w:noBreakHyphen/>
        <w:t>load weighers</w:t>
      </w:r>
      <w:r w:rsidR="00270A2C" w:rsidRPr="00821CDA">
        <w:fldChar w:fldCharType="begin"/>
      </w:r>
      <w:r w:rsidRPr="00821CDA">
        <w:instrText>XE"Portable axle-load weighers"</w:instrText>
      </w:r>
      <w:r w:rsidR="00270A2C" w:rsidRPr="00821CDA">
        <w:fldChar w:fldCharType="end"/>
      </w:r>
      <w:r w:rsidRPr="00821CDA">
        <w:t>, shall be in a reasonably level</w:t>
      </w:r>
      <w:r w:rsidR="00270A2C" w:rsidRPr="00821CDA">
        <w:fldChar w:fldCharType="begin"/>
      </w:r>
      <w:r w:rsidRPr="00821CDA">
        <w:instrText>XE"Level"</w:instrText>
      </w:r>
      <w:r w:rsidR="00270A2C" w:rsidRPr="00821CDA">
        <w:fldChar w:fldCharType="end"/>
      </w:r>
      <w:r w:rsidRPr="00821CDA">
        <w:t xml:space="preserve"> position at the time of such determination.</w:t>
      </w:r>
    </w:p>
    <w:p w:rsidR="00AA210B" w:rsidRPr="00821CDA" w:rsidRDefault="00AA210B">
      <w:pPr>
        <w:tabs>
          <w:tab w:val="left" w:pos="288"/>
        </w:tabs>
        <w:jc w:val="both"/>
      </w:pPr>
    </w:p>
    <w:p w:rsidR="00AA210B" w:rsidRPr="00821CDA" w:rsidRDefault="00AA210B">
      <w:pPr>
        <w:keepNext/>
        <w:keepLines/>
        <w:tabs>
          <w:tab w:val="left" w:pos="1260"/>
        </w:tabs>
        <w:ind w:left="360"/>
        <w:jc w:val="both"/>
      </w:pPr>
      <w:bookmarkStart w:id="163" w:name="_Toc273949945"/>
      <w:r w:rsidRPr="00821CDA">
        <w:rPr>
          <w:rStyle w:val="Heading4Char"/>
        </w:rPr>
        <w:lastRenderedPageBreak/>
        <w:t>UR.3.5.</w:t>
      </w:r>
      <w:r w:rsidRPr="00821CDA">
        <w:rPr>
          <w:rStyle w:val="Heading4Char"/>
        </w:rPr>
        <w:tab/>
        <w:t>Special Designs.</w:t>
      </w:r>
      <w:bookmarkEnd w:id="163"/>
      <w:r w:rsidRPr="00821CDA">
        <w:t xml:space="preserve"> – A scale designed and marked for a special application (such as a prepackaging scale or prescription</w:t>
      </w:r>
      <w:r w:rsidR="00270A2C" w:rsidRPr="00821CDA">
        <w:fldChar w:fldCharType="begin"/>
      </w:r>
      <w:r w:rsidRPr="00821CDA">
        <w:instrText>XE"Prescription"</w:instrText>
      </w:r>
      <w:r w:rsidR="00270A2C" w:rsidRPr="00821CDA">
        <w:fldChar w:fldCharType="end"/>
      </w:r>
      <w:r w:rsidRPr="00821CDA">
        <w:t xml:space="preserve"> scale with a counting feature</w:t>
      </w:r>
      <w:r w:rsidR="00270A2C" w:rsidRPr="00821CDA">
        <w:fldChar w:fldCharType="begin"/>
      </w:r>
      <w:r w:rsidRPr="00821CDA">
        <w:instrText>XE"Counting feature"</w:instrText>
      </w:r>
      <w:r w:rsidR="00270A2C" w:rsidRPr="00821CDA">
        <w:fldChar w:fldCharType="end"/>
      </w:r>
      <w:r w:rsidRPr="00821CDA">
        <w:t>)</w:t>
      </w:r>
      <w:r w:rsidR="00270A2C" w:rsidRPr="00821CDA">
        <w:fldChar w:fldCharType="begin"/>
      </w:r>
      <w:r w:rsidRPr="00821CDA">
        <w:instrText>XE"Scales:Prepackaging"</w:instrText>
      </w:r>
      <w:r w:rsidR="00270A2C" w:rsidRPr="00821CDA">
        <w:fldChar w:fldCharType="end"/>
      </w:r>
      <w:r w:rsidRPr="00821CDA">
        <w:t xml:space="preserve"> shall not be used for other than its intended purpose</w:t>
      </w:r>
      <w:r w:rsidRPr="00821CDA">
        <w:rPr>
          <w:rStyle w:val="FootnoteReference"/>
        </w:rPr>
        <w:footnoteReference w:id="5"/>
      </w:r>
      <w:r w:rsidRPr="00821CDA">
        <w:t>.</w:t>
      </w:r>
    </w:p>
    <w:p w:rsidR="00AA210B" w:rsidRPr="00821CDA" w:rsidRDefault="00AA210B">
      <w:pPr>
        <w:tabs>
          <w:tab w:val="left" w:pos="288"/>
        </w:tabs>
        <w:spacing w:before="60"/>
        <w:ind w:left="360"/>
        <w:jc w:val="both"/>
      </w:pPr>
      <w:r w:rsidRPr="00821CDA">
        <w:t>(Amended 2003)</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64" w:name="_Toc273949946"/>
      <w:r w:rsidRPr="00821CDA">
        <w:rPr>
          <w:rStyle w:val="Heading4Char"/>
        </w:rPr>
        <w:t>UR.3.6.</w:t>
      </w:r>
      <w:r w:rsidRPr="00821CDA">
        <w:rPr>
          <w:rStyle w:val="Heading4Char"/>
        </w:rPr>
        <w:tab/>
        <w:t>Wet Commodities.</w:t>
      </w:r>
      <w:bookmarkEnd w:id="164"/>
      <w:r w:rsidRPr="00821CDA">
        <w:t xml:space="preserve"> – Wet commodities not in watertight containers shall be weighed only on a scale having a pan or platform that will drain properly.</w:t>
      </w:r>
    </w:p>
    <w:p w:rsidR="00AA210B" w:rsidRPr="00821CDA" w:rsidRDefault="00AA210B">
      <w:pPr>
        <w:tabs>
          <w:tab w:val="left" w:pos="288"/>
        </w:tabs>
        <w:spacing w:before="60"/>
        <w:ind w:left="360"/>
        <w:jc w:val="both"/>
      </w:pPr>
      <w:r w:rsidRPr="00821CDA">
        <w:t>(Amended 1988)</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5" w:name="_Toc273949947"/>
      <w:r w:rsidRPr="00821CDA">
        <w:rPr>
          <w:rStyle w:val="Heading4Char"/>
        </w:rPr>
        <w:t>UR.3.7.</w:t>
      </w:r>
      <w:r w:rsidRPr="00821CDA">
        <w:rPr>
          <w:rStyle w:val="Heading4Char"/>
        </w:rPr>
        <w:tab/>
        <w:t>Minimum Load on a Vehicle Scale.</w:t>
      </w:r>
      <w:bookmarkEnd w:id="165"/>
      <w:r w:rsidR="00270A2C" w:rsidRPr="00821CDA">
        <w:fldChar w:fldCharType="begin"/>
      </w:r>
      <w:r w:rsidRPr="00821CDA">
        <w:instrText>XE"Minimum load"</w:instrText>
      </w:r>
      <w:r w:rsidR="00270A2C" w:rsidRPr="00821CDA">
        <w:fldChar w:fldCharType="end"/>
      </w:r>
      <w:r w:rsidRPr="00821CDA">
        <w:t xml:space="preserve"> – A vehicle scale</w:t>
      </w:r>
      <w:r w:rsidR="00270A2C" w:rsidRPr="00821CDA">
        <w:fldChar w:fldCharType="begin"/>
      </w:r>
      <w:r w:rsidRPr="00821CDA">
        <w:instrText>XE"Scales:Vehicle"</w:instrText>
      </w:r>
      <w:r w:rsidR="00270A2C" w:rsidRPr="00821CDA">
        <w:fldChar w:fldCharType="end"/>
      </w:r>
      <w:r w:rsidRPr="00821CDA">
        <w:t xml:space="preserve"> shall not be used to weigh net loads smaller than:</w:t>
      </w:r>
    </w:p>
    <w:p w:rsidR="00AA210B" w:rsidRPr="00821CDA" w:rsidRDefault="00AA210B">
      <w:pPr>
        <w:keepNext/>
        <w:tabs>
          <w:tab w:val="left" w:pos="288"/>
        </w:tabs>
        <w:jc w:val="both"/>
      </w:pPr>
    </w:p>
    <w:p w:rsidR="00AA210B" w:rsidRPr="00821CDA" w:rsidRDefault="00AA210B">
      <w:pPr>
        <w:keepNext/>
        <w:tabs>
          <w:tab w:val="left" w:pos="288"/>
        </w:tabs>
        <w:ind w:left="1080" w:hanging="360"/>
        <w:jc w:val="both"/>
        <w:rPr>
          <w:bCs/>
        </w:rPr>
      </w:pPr>
      <w:r w:rsidRPr="00821CDA">
        <w:rPr>
          <w:bCs/>
        </w:rPr>
        <w:t>(a)</w:t>
      </w:r>
      <w:r w:rsidRPr="00821CDA">
        <w:rPr>
          <w:bCs/>
        </w:rPr>
        <w:tab/>
        <w:t>10 d when weighing scrap material for recycling or weighing refuse materials at landfills and transfer stations;</w:t>
      </w:r>
    </w:p>
    <w:p w:rsidR="00AA210B" w:rsidRPr="00821CDA" w:rsidRDefault="00AA210B">
      <w:pPr>
        <w:keepNext/>
        <w:tabs>
          <w:tab w:val="left" w:pos="288"/>
        </w:tabs>
        <w:ind w:left="720"/>
        <w:jc w:val="both"/>
        <w:rPr>
          <w:bCs/>
        </w:rPr>
      </w:pPr>
    </w:p>
    <w:p w:rsidR="00AA210B" w:rsidRPr="00821CDA" w:rsidRDefault="00AA210B">
      <w:pPr>
        <w:pStyle w:val="BodyTextIndent2"/>
        <w:tabs>
          <w:tab w:val="clear" w:pos="720"/>
          <w:tab w:val="left" w:pos="288"/>
        </w:tabs>
      </w:pPr>
      <w:r w:rsidRPr="00821CDA">
        <w:rPr>
          <w:bCs/>
        </w:rPr>
        <w:t>(b)</w:t>
      </w:r>
      <w:r w:rsidRPr="00821CDA">
        <w:rPr>
          <w:bCs/>
        </w:rPr>
        <w:tab/>
      </w:r>
      <w:r w:rsidRPr="00821CDA">
        <w:t>50 d for all other weighing.</w:t>
      </w:r>
    </w:p>
    <w:p w:rsidR="00AA210B" w:rsidRPr="00821CDA" w:rsidRDefault="00AA210B">
      <w:pPr>
        <w:tabs>
          <w:tab w:val="left" w:pos="288"/>
        </w:tabs>
        <w:jc w:val="both"/>
      </w:pPr>
    </w:p>
    <w:p w:rsidR="00AA210B" w:rsidRPr="00821CDA" w:rsidRDefault="00AA210B">
      <w:pPr>
        <w:keepNext/>
        <w:tabs>
          <w:tab w:val="left" w:pos="288"/>
        </w:tabs>
        <w:ind w:left="360"/>
        <w:jc w:val="both"/>
      </w:pPr>
      <w:r w:rsidRPr="00821CDA">
        <w:t>As used in this paragraph, scrap materials for recycling shall be limited to ferrous metals, paper (including cardboard), textiles, plastic, and glass.</w:t>
      </w:r>
    </w:p>
    <w:p w:rsidR="00AA210B" w:rsidRPr="00821CDA" w:rsidRDefault="00AA210B">
      <w:pPr>
        <w:tabs>
          <w:tab w:val="left" w:pos="288"/>
        </w:tabs>
        <w:spacing w:before="60"/>
        <w:ind w:left="360"/>
        <w:jc w:val="both"/>
      </w:pPr>
      <w:r w:rsidRPr="00821CDA">
        <w:t>(Amended 1988, 1992, and 2006)</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6" w:name="_Toc273949948"/>
      <w:r w:rsidRPr="00821CDA">
        <w:rPr>
          <w:rStyle w:val="Heading4Char"/>
        </w:rPr>
        <w:t>UR.3.8.</w:t>
      </w:r>
      <w:r w:rsidRPr="00821CDA">
        <w:rPr>
          <w:rStyle w:val="Heading4Char"/>
        </w:rPr>
        <w:tab/>
        <w:t>Minimum Load for Weighing Livestock.</w:t>
      </w:r>
      <w:bookmarkEnd w:id="166"/>
      <w:r w:rsidR="00270A2C" w:rsidRPr="00821CDA">
        <w:fldChar w:fldCharType="begin"/>
      </w:r>
      <w:r w:rsidRPr="00821CDA">
        <w:instrText>XE"Minimum load"</w:instrText>
      </w:r>
      <w:r w:rsidR="00270A2C" w:rsidRPr="00821CDA">
        <w:fldChar w:fldCharType="end"/>
      </w:r>
      <w:r w:rsidRPr="00821CDA">
        <w:t xml:space="preserve"> – A scale with scale divisions greater than 2 kg (5 lb) shall not be used for weighing net loads smaller than 500 d.</w:t>
      </w:r>
    </w:p>
    <w:p w:rsidR="00AA210B" w:rsidRPr="00821CDA" w:rsidRDefault="00AA210B">
      <w:pPr>
        <w:tabs>
          <w:tab w:val="left" w:pos="288"/>
        </w:tabs>
        <w:spacing w:before="60"/>
        <w:ind w:left="360"/>
        <w:jc w:val="both"/>
      </w:pPr>
      <w:r w:rsidRPr="00821CDA">
        <w:t>(Amended 1989)</w:t>
      </w:r>
    </w:p>
    <w:p w:rsidR="00AA210B" w:rsidRPr="00821CDA" w:rsidRDefault="00AA210B">
      <w:pPr>
        <w:tabs>
          <w:tab w:val="left" w:pos="288"/>
        </w:tabs>
        <w:ind w:left="360"/>
        <w:jc w:val="both"/>
      </w:pPr>
    </w:p>
    <w:p w:rsidR="00AA210B" w:rsidRPr="00821CDA" w:rsidRDefault="00AA210B">
      <w:pPr>
        <w:keepNext/>
        <w:tabs>
          <w:tab w:val="left" w:pos="1260"/>
        </w:tabs>
        <w:ind w:left="360"/>
        <w:jc w:val="both"/>
      </w:pPr>
      <w:bookmarkStart w:id="167" w:name="_Toc273949949"/>
      <w:r w:rsidRPr="00821CDA">
        <w:rPr>
          <w:rStyle w:val="Heading4Char"/>
        </w:rPr>
        <w:t>UR.3.9.</w:t>
      </w:r>
      <w:r w:rsidRPr="00821CDA">
        <w:rPr>
          <w:rStyle w:val="Heading4Char"/>
        </w:rPr>
        <w:tab/>
        <w:t>Use of Manual Weight Entries.</w:t>
      </w:r>
      <w:bookmarkEnd w:id="167"/>
      <w:r w:rsidR="00270A2C" w:rsidRPr="00821CDA">
        <w:rPr>
          <w:b/>
          <w:bCs/>
        </w:rPr>
        <w:fldChar w:fldCharType="begin"/>
      </w:r>
      <w:r w:rsidRPr="00821CDA">
        <w:rPr>
          <w:b/>
          <w:bCs/>
        </w:rPr>
        <w:instrText>XE"Manual weight entries"</w:instrText>
      </w:r>
      <w:r w:rsidR="00270A2C" w:rsidRPr="00821CDA">
        <w:rPr>
          <w:b/>
          <w:bCs/>
        </w:rPr>
        <w:fldChar w:fldCharType="end"/>
      </w:r>
      <w:r w:rsidRPr="00821CDA">
        <w:t xml:space="preserve"> – Manual gross or net weight entries are permitted for use in the following applications only:</w:t>
      </w:r>
    </w:p>
    <w:p w:rsidR="00AA210B" w:rsidRPr="00821CDA" w:rsidRDefault="00AA210B">
      <w:pPr>
        <w:keepNext/>
        <w:tabs>
          <w:tab w:val="left" w:pos="288"/>
        </w:tabs>
        <w:ind w:left="360"/>
        <w:jc w:val="both"/>
      </w:pPr>
    </w:p>
    <w:p w:rsidR="00AA210B" w:rsidRPr="00821CDA" w:rsidRDefault="00AA210B">
      <w:pPr>
        <w:numPr>
          <w:ilvl w:val="0"/>
          <w:numId w:val="12"/>
        </w:numPr>
        <w:jc w:val="both"/>
        <w:rPr>
          <w:bCs/>
        </w:rPr>
      </w:pPr>
      <w:r w:rsidRPr="00821CDA">
        <w:rPr>
          <w:bCs/>
        </w:rPr>
        <w:t>when a point-of-sale</w:t>
      </w:r>
      <w:r w:rsidR="00270A2C" w:rsidRPr="00821CDA">
        <w:rPr>
          <w:bCs/>
        </w:rPr>
        <w:fldChar w:fldCharType="begin"/>
      </w:r>
      <w:r w:rsidRPr="00821CDA">
        <w:rPr>
          <w:bCs/>
        </w:rPr>
        <w:instrText>XE"Point-of-sale"</w:instrText>
      </w:r>
      <w:r w:rsidR="00270A2C" w:rsidRPr="00821CDA">
        <w:rPr>
          <w:bCs/>
        </w:rPr>
        <w:fldChar w:fldCharType="end"/>
      </w:r>
      <w:r w:rsidRPr="00821CDA">
        <w:rPr>
          <w:bCs/>
        </w:rPr>
        <w:t xml:space="preserve"> system interfaced with a scale is giving credit for a weighed item;</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when an item is pre-weighed on a legal for trade scale and marked with the correct net weight;</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when a device or system is generating labels for standard weight packages;</w:t>
      </w:r>
    </w:p>
    <w:p w:rsidR="00AA210B" w:rsidRPr="00821CDA" w:rsidRDefault="00AA210B">
      <w:pPr>
        <w:tabs>
          <w:tab w:val="num" w:pos="1080"/>
        </w:tabs>
        <w:ind w:left="720" w:hanging="360"/>
        <w:jc w:val="both"/>
        <w:rPr>
          <w:bCs/>
        </w:rPr>
      </w:pPr>
    </w:p>
    <w:p w:rsidR="00AA210B" w:rsidRPr="00821CDA" w:rsidRDefault="00AA210B">
      <w:pPr>
        <w:numPr>
          <w:ilvl w:val="0"/>
          <w:numId w:val="12"/>
        </w:numPr>
        <w:jc w:val="both"/>
        <w:rPr>
          <w:bCs/>
        </w:rPr>
      </w:pPr>
      <w:r w:rsidRPr="00821CDA">
        <w:rPr>
          <w:bCs/>
        </w:rPr>
        <w:t>when postal scales</w:t>
      </w:r>
      <w:r w:rsidR="00270A2C" w:rsidRPr="00821CDA">
        <w:rPr>
          <w:bCs/>
        </w:rPr>
        <w:fldChar w:fldCharType="begin"/>
      </w:r>
      <w:r w:rsidRPr="00821CDA">
        <w:rPr>
          <w:bCs/>
        </w:rPr>
        <w:instrText>XE"Scales:Postal"</w:instrText>
      </w:r>
      <w:r w:rsidR="00270A2C" w:rsidRPr="00821CDA">
        <w:rPr>
          <w:bCs/>
        </w:rPr>
        <w:fldChar w:fldCharType="end"/>
      </w:r>
      <w:r w:rsidRPr="00821CDA">
        <w:rPr>
          <w:bCs/>
        </w:rPr>
        <w:t xml:space="preserve"> or weight classifier</w:t>
      </w:r>
      <w:r w:rsidR="00270A2C" w:rsidRPr="00821CDA">
        <w:rPr>
          <w:bCs/>
        </w:rPr>
        <w:fldChar w:fldCharType="begin"/>
      </w:r>
      <w:r w:rsidRPr="00821CDA">
        <w:rPr>
          <w:bCs/>
        </w:rPr>
        <w:instrText>XE"Weight classifier"</w:instrText>
      </w:r>
      <w:r w:rsidR="00270A2C" w:rsidRPr="00821CDA">
        <w:rPr>
          <w:bCs/>
        </w:rPr>
        <w:fldChar w:fldCharType="end"/>
      </w:r>
      <w:r w:rsidRPr="00821CDA">
        <w:rPr>
          <w:bCs/>
        </w:rPr>
        <w:t>s are generating manifests for packages to be picked up at a later time; or</w:t>
      </w:r>
    </w:p>
    <w:p w:rsidR="00AA210B" w:rsidRPr="00821CDA" w:rsidRDefault="00AA210B">
      <w:pPr>
        <w:tabs>
          <w:tab w:val="num" w:pos="1080"/>
        </w:tabs>
        <w:ind w:left="720" w:hanging="360"/>
        <w:jc w:val="both"/>
      </w:pPr>
    </w:p>
    <w:p w:rsidR="00AA210B" w:rsidRPr="00821CDA" w:rsidRDefault="00AA210B">
      <w:pPr>
        <w:keepNext/>
        <w:tabs>
          <w:tab w:val="num" w:pos="1080"/>
        </w:tabs>
        <w:ind w:left="1080" w:hanging="360"/>
        <w:jc w:val="both"/>
      </w:pPr>
      <w:r w:rsidRPr="00821CDA">
        <w:t>(e)</w:t>
      </w:r>
      <w:r w:rsidRPr="00821CDA">
        <w:tab/>
        <w:t>when livestock</w:t>
      </w:r>
      <w:r w:rsidR="00270A2C" w:rsidRPr="00821CDA">
        <w:fldChar w:fldCharType="begin"/>
      </w:r>
      <w:r w:rsidRPr="00821CDA">
        <w:instrText>XE"Scales:Livestock"</w:instrText>
      </w:r>
      <w:r w:rsidR="00270A2C" w:rsidRPr="00821CDA">
        <w:fldChar w:fldCharType="end"/>
      </w:r>
      <w:r w:rsidRPr="00821CDA">
        <w:t xml:space="preserve"> and vehicle scale</w:t>
      </w:r>
      <w:r w:rsidR="00270A2C" w:rsidRPr="00821CDA">
        <w:fldChar w:fldCharType="begin"/>
      </w:r>
      <w:r w:rsidRPr="00821CDA">
        <w:instrText>XE"Scales:Vehicle"</w:instrText>
      </w:r>
      <w:r w:rsidR="00270A2C" w:rsidRPr="00821CDA">
        <w:fldChar w:fldCharType="end"/>
      </w:r>
      <w:r w:rsidRPr="00821CDA">
        <w:t xml:space="preserve"> systems generate weight tickets to correct erroneous tickets.</w:t>
      </w:r>
    </w:p>
    <w:p w:rsidR="00AA210B" w:rsidRPr="00821CDA" w:rsidRDefault="00AA210B">
      <w:pPr>
        <w:tabs>
          <w:tab w:val="left" w:pos="288"/>
        </w:tabs>
        <w:spacing w:before="60"/>
        <w:ind w:left="360"/>
        <w:jc w:val="both"/>
      </w:pPr>
      <w:r w:rsidRPr="00821CDA">
        <w:t>(Added 1992) (Amended 2000 and 2004)</w:t>
      </w:r>
    </w:p>
    <w:p w:rsidR="00AA210B" w:rsidRPr="00821CDA" w:rsidRDefault="00AA210B">
      <w:pPr>
        <w:tabs>
          <w:tab w:val="left" w:pos="288"/>
        </w:tabs>
        <w:ind w:left="360"/>
        <w:jc w:val="both"/>
        <w:rPr>
          <w:b/>
        </w:rPr>
      </w:pPr>
    </w:p>
    <w:p w:rsidR="00AA210B" w:rsidRPr="00821CDA" w:rsidRDefault="00AA210B">
      <w:pPr>
        <w:keepNext/>
        <w:tabs>
          <w:tab w:val="left" w:pos="288"/>
        </w:tabs>
        <w:ind w:left="360"/>
        <w:jc w:val="both"/>
      </w:pPr>
      <w:bookmarkStart w:id="168" w:name="_Toc273949950"/>
      <w:r w:rsidRPr="00821CDA">
        <w:rPr>
          <w:rStyle w:val="Heading4Char"/>
        </w:rPr>
        <w:t>UR.3.10.</w:t>
      </w:r>
      <w:r w:rsidRPr="00821CDA">
        <w:rPr>
          <w:rStyle w:val="Heading4Char"/>
        </w:rPr>
        <w:tab/>
        <w:t>Dynamic Monorail Weighing Systems.</w:t>
      </w:r>
      <w:bookmarkEnd w:id="168"/>
      <w:r w:rsidRPr="00821CDA">
        <w:t xml:space="preserve"> – When the value of d is different from the value of e, the commercial transaction must be based on e.</w:t>
      </w:r>
    </w:p>
    <w:p w:rsidR="00AA210B" w:rsidRPr="00821CDA" w:rsidRDefault="00AA210B">
      <w:pPr>
        <w:tabs>
          <w:tab w:val="left" w:pos="288"/>
        </w:tabs>
        <w:spacing w:before="60"/>
        <w:ind w:left="360"/>
        <w:jc w:val="both"/>
      </w:pPr>
      <w:r w:rsidRPr="00821CDA">
        <w:t>(Added 1999)</w:t>
      </w:r>
    </w:p>
    <w:p w:rsidR="00AA210B" w:rsidRPr="00821CDA" w:rsidRDefault="00AA210B">
      <w:pPr>
        <w:tabs>
          <w:tab w:val="left" w:pos="288"/>
        </w:tabs>
        <w:jc w:val="both"/>
      </w:pPr>
    </w:p>
    <w:p w:rsidR="00AA210B" w:rsidRPr="00821CDA" w:rsidRDefault="00AA210B" w:rsidP="000A7AFC">
      <w:pPr>
        <w:keepNext/>
        <w:tabs>
          <w:tab w:val="left" w:pos="288"/>
        </w:tabs>
        <w:ind w:left="360"/>
        <w:jc w:val="both"/>
      </w:pPr>
      <w:bookmarkStart w:id="169" w:name="_Toc273949951"/>
      <w:r w:rsidRPr="00821CDA">
        <w:rPr>
          <w:rStyle w:val="Heading4Char"/>
        </w:rPr>
        <w:lastRenderedPageBreak/>
        <w:t>UR.3.11.</w:t>
      </w:r>
      <w:r w:rsidRPr="00821CDA">
        <w:rPr>
          <w:rStyle w:val="Heading4Char"/>
        </w:rPr>
        <w:tab/>
        <w:t>Minimum Count.</w:t>
      </w:r>
      <w:bookmarkEnd w:id="169"/>
      <w:r w:rsidRPr="00821CDA">
        <w:t xml:space="preserve"> – A prescription</w:t>
      </w:r>
      <w:r w:rsidR="00270A2C" w:rsidRPr="00821CDA">
        <w:fldChar w:fldCharType="begin"/>
      </w:r>
      <w:r w:rsidRPr="00821CDA">
        <w:instrText>XE"Prescription"</w:instrText>
      </w:r>
      <w:r w:rsidR="00270A2C" w:rsidRPr="00821CDA">
        <w:fldChar w:fldCharType="end"/>
      </w:r>
      <w:r w:rsidRPr="00821CDA">
        <w:t xml:space="preserve"> scale with an operational counting feature</w:t>
      </w:r>
      <w:r w:rsidR="00270A2C" w:rsidRPr="00821CDA">
        <w:fldChar w:fldCharType="begin"/>
      </w:r>
      <w:r w:rsidRPr="00821CDA">
        <w:instrText>XE"Counting feature"</w:instrText>
      </w:r>
      <w:r w:rsidR="00270A2C" w:rsidRPr="00821CDA">
        <w:fldChar w:fldCharType="end"/>
      </w:r>
      <w:r w:rsidRPr="00821CDA">
        <w:t xml:space="preserve"> shall not be used to count a quantity of less than 30 pieces weighing a minimum of 90 e.</w:t>
      </w:r>
    </w:p>
    <w:p w:rsidR="00AA210B" w:rsidRPr="00821CDA" w:rsidRDefault="00AA210B" w:rsidP="000A7AFC">
      <w:pPr>
        <w:keepNext/>
        <w:tabs>
          <w:tab w:val="left" w:pos="288"/>
        </w:tabs>
        <w:spacing w:before="60"/>
        <w:ind w:left="360"/>
        <w:jc w:val="both"/>
      </w:pPr>
      <w:r w:rsidRPr="00821CDA">
        <w:t>(Added 2003)</w:t>
      </w:r>
    </w:p>
    <w:p w:rsidR="00AA210B" w:rsidRPr="00821CDA" w:rsidRDefault="00AA210B" w:rsidP="000A7AFC">
      <w:pPr>
        <w:keepNext/>
        <w:tabs>
          <w:tab w:val="left" w:pos="288"/>
        </w:tabs>
        <w:ind w:left="360"/>
        <w:jc w:val="both"/>
      </w:pPr>
    </w:p>
    <w:p w:rsidR="00AA210B" w:rsidRPr="00821CDA" w:rsidRDefault="00AA210B">
      <w:pPr>
        <w:keepNext/>
        <w:tabs>
          <w:tab w:val="left" w:pos="288"/>
        </w:tabs>
        <w:ind w:left="360"/>
        <w:jc w:val="both"/>
        <w:rPr>
          <w:rFonts w:ascii="Arial Narrow" w:hAnsi="Arial Narrow"/>
        </w:rPr>
      </w:pPr>
      <w:r w:rsidRPr="00821CDA">
        <w:rPr>
          <w:rFonts w:ascii="Arial Narrow" w:hAnsi="Arial Narrow"/>
          <w:b/>
          <w:bCs/>
        </w:rPr>
        <w:t xml:space="preserve">Note: </w:t>
      </w:r>
      <w:r w:rsidRPr="00821CDA">
        <w:rPr>
          <w:rFonts w:ascii="Arial Narrow" w:hAnsi="Arial Narrow"/>
        </w:rPr>
        <w:t xml:space="preserve"> The minimum count as defined in this paragraph refers to the use of the device in the filling of prescriptions and is different from the minimum sample piece count as defined in S.1.2.3. and as required to be marked on the scale by S.6.6.</w:t>
      </w:r>
    </w:p>
    <w:p w:rsidR="00AA210B" w:rsidRPr="00821CDA" w:rsidRDefault="00AA210B">
      <w:pPr>
        <w:tabs>
          <w:tab w:val="left" w:pos="288"/>
        </w:tabs>
        <w:spacing w:before="60"/>
        <w:ind w:left="360"/>
        <w:jc w:val="both"/>
      </w:pPr>
      <w:r w:rsidRPr="00821CDA">
        <w:t>(Note Added 2004)</w:t>
      </w:r>
    </w:p>
    <w:p w:rsidR="00AA210B" w:rsidRPr="00821CDA" w:rsidRDefault="00AA210B">
      <w:pPr>
        <w:tabs>
          <w:tab w:val="left" w:pos="288"/>
        </w:tabs>
        <w:ind w:left="360"/>
        <w:jc w:val="both"/>
      </w:pPr>
    </w:p>
    <w:p w:rsidR="00AA210B" w:rsidRPr="00821CDA" w:rsidRDefault="00AA210B">
      <w:pPr>
        <w:keepNext/>
        <w:tabs>
          <w:tab w:val="left" w:pos="288"/>
        </w:tabs>
        <w:ind w:left="360"/>
        <w:jc w:val="both"/>
      </w:pPr>
      <w:bookmarkStart w:id="170" w:name="_Toc273949952"/>
      <w:r w:rsidRPr="00821CDA">
        <w:rPr>
          <w:rStyle w:val="Heading4Char"/>
        </w:rPr>
        <w:t>UR.3.12.</w:t>
      </w:r>
      <w:r w:rsidRPr="00821CDA">
        <w:rPr>
          <w:rStyle w:val="Heading4Char"/>
        </w:rPr>
        <w:tab/>
        <w:t>Correct Stored Piece Weight.</w:t>
      </w:r>
      <w:bookmarkEnd w:id="170"/>
      <w:r w:rsidR="00270A2C" w:rsidRPr="00821CDA">
        <w:rPr>
          <w:bCs/>
        </w:rPr>
        <w:fldChar w:fldCharType="begin"/>
      </w:r>
      <w:r w:rsidRPr="00821CDA">
        <w:instrText>XE"</w:instrText>
      </w:r>
      <w:r w:rsidRPr="00821CDA">
        <w:rPr>
          <w:bCs/>
        </w:rPr>
        <w:instrText>Piece</w:instrText>
      </w:r>
      <w:r w:rsidRPr="00821CDA">
        <w:instrText>"</w:instrText>
      </w:r>
      <w:r w:rsidR="00270A2C" w:rsidRPr="00821CDA">
        <w:rPr>
          <w:bCs/>
        </w:rPr>
        <w:fldChar w:fldCharType="end"/>
      </w:r>
      <w:r w:rsidRPr="00821CDA">
        <w:rPr>
          <w:bCs/>
        </w:rPr>
        <w:t xml:space="preserve"> </w:t>
      </w:r>
      <w:r w:rsidRPr="00821CDA">
        <w:t>– For prescription</w:t>
      </w:r>
      <w:r w:rsidR="00270A2C" w:rsidRPr="00821CDA">
        <w:fldChar w:fldCharType="begin"/>
      </w:r>
      <w:r w:rsidRPr="00821CDA">
        <w:instrText>XE"Prescription"</w:instrText>
      </w:r>
      <w:r w:rsidR="00270A2C" w:rsidRPr="00821CDA">
        <w:fldChar w:fldCharType="end"/>
      </w:r>
      <w:r w:rsidRPr="00821CDA">
        <w:t xml:space="preserve"> scales</w:t>
      </w:r>
      <w:r w:rsidR="00270A2C" w:rsidRPr="00821CDA">
        <w:rPr>
          <w:bCs/>
        </w:rPr>
        <w:fldChar w:fldCharType="begin"/>
      </w:r>
      <w:r w:rsidRPr="00821CDA">
        <w:rPr>
          <w:bCs/>
        </w:rPr>
        <w:instrText>XE"Scales:Prescription"</w:instrText>
      </w:r>
      <w:r w:rsidR="00270A2C" w:rsidRPr="00821CDA">
        <w:rPr>
          <w:bCs/>
        </w:rPr>
        <w:fldChar w:fldCharType="end"/>
      </w:r>
      <w:r w:rsidRPr="00821CDA">
        <w:t xml:space="preserve"> with a counting feature</w:t>
      </w:r>
      <w:r w:rsidR="00270A2C" w:rsidRPr="00821CDA">
        <w:fldChar w:fldCharType="begin"/>
      </w:r>
      <w:r w:rsidRPr="00821CDA">
        <w:instrText>XE"Counting feature"</w:instrText>
      </w:r>
      <w:r w:rsidR="00270A2C" w:rsidRPr="00821CDA">
        <w:fldChar w:fldCharType="end"/>
      </w:r>
      <w:r w:rsidRPr="00821CDA">
        <w:t>, the user is responsible for maintaining the correct stored piece weight.  This is especially critical when a medicine has been reformulated or comes from different lots.</w:t>
      </w:r>
    </w:p>
    <w:p w:rsidR="00AA210B" w:rsidRPr="00821CDA" w:rsidRDefault="00AA210B">
      <w:pPr>
        <w:tabs>
          <w:tab w:val="left" w:pos="360"/>
        </w:tabs>
        <w:spacing w:before="60"/>
        <w:ind w:left="360"/>
        <w:jc w:val="both"/>
      </w:pPr>
      <w:r w:rsidRPr="00821CDA">
        <w:t>(Added 2003)</w:t>
      </w:r>
    </w:p>
    <w:p w:rsidR="00AA210B" w:rsidRPr="00821CDA" w:rsidRDefault="00AA210B">
      <w:pPr>
        <w:tabs>
          <w:tab w:val="left" w:pos="360"/>
        </w:tabs>
        <w:jc w:val="both"/>
      </w:pPr>
    </w:p>
    <w:p w:rsidR="00AA210B" w:rsidRPr="00821CDA" w:rsidRDefault="00AA210B" w:rsidP="002C546E">
      <w:pPr>
        <w:pStyle w:val="Heading3"/>
      </w:pPr>
      <w:bookmarkStart w:id="171" w:name="_Toc273949953"/>
      <w:r w:rsidRPr="00821CDA">
        <w:t>UR.4.</w:t>
      </w:r>
      <w:r w:rsidRPr="00821CDA">
        <w:tab/>
        <w:t>Maintenance Requirements.</w:t>
      </w:r>
      <w:bookmarkEnd w:id="171"/>
      <w:r w:rsidR="00270A2C" w:rsidRPr="00821CDA">
        <w:fldChar w:fldCharType="begin"/>
      </w:r>
      <w:r w:rsidRPr="00821CDA">
        <w:instrText>XE"Maintenance"</w:instrText>
      </w:r>
      <w:r w:rsidR="00270A2C" w:rsidRPr="00821CDA">
        <w:fldChar w:fldCharType="end"/>
      </w:r>
      <w:r w:rsidR="00270A2C" w:rsidRPr="00821CDA">
        <w:fldChar w:fldCharType="begin"/>
      </w:r>
      <w:r w:rsidRPr="00821CDA">
        <w:instrText>XE"Maintenance requirements"</w:instrText>
      </w:r>
      <w:r w:rsidR="00270A2C" w:rsidRPr="00821CDA">
        <w:fldChar w:fldCharType="end"/>
      </w:r>
    </w:p>
    <w:p w:rsidR="00AA210B" w:rsidRPr="00821CDA" w:rsidRDefault="00AA210B">
      <w:pPr>
        <w:keepNext/>
        <w:tabs>
          <w:tab w:val="left" w:pos="288"/>
        </w:tabs>
        <w:jc w:val="both"/>
      </w:pPr>
    </w:p>
    <w:p w:rsidR="00AA210B" w:rsidRPr="00821CDA" w:rsidRDefault="00AA210B">
      <w:pPr>
        <w:tabs>
          <w:tab w:val="left" w:pos="1260"/>
        </w:tabs>
        <w:ind w:left="360"/>
        <w:jc w:val="both"/>
      </w:pPr>
      <w:bookmarkStart w:id="172" w:name="_Toc273949954"/>
      <w:r w:rsidRPr="00821CDA">
        <w:rPr>
          <w:rStyle w:val="Heading4Char"/>
        </w:rPr>
        <w:t>UR.4.1.</w:t>
      </w:r>
      <w:r w:rsidRPr="00821CDA">
        <w:rPr>
          <w:rStyle w:val="Heading4Char"/>
        </w:rPr>
        <w:tab/>
        <w:t>Balance Condition.</w:t>
      </w:r>
      <w:bookmarkEnd w:id="172"/>
      <w:r w:rsidRPr="00821CDA">
        <w:t xml:space="preserve"> – The zero-load adjustment</w:t>
      </w:r>
      <w:r w:rsidR="00270A2C" w:rsidRPr="00821CDA">
        <w:fldChar w:fldCharType="begin"/>
      </w:r>
      <w:r w:rsidRPr="00821CDA">
        <w:instrText>XE"Zero-load adjustment"</w:instrText>
      </w:r>
      <w:r w:rsidR="00270A2C" w:rsidRPr="00821CDA">
        <w:fldChar w:fldCharType="end"/>
      </w:r>
      <w:r w:rsidR="00270A2C" w:rsidRPr="00821CDA">
        <w:fldChar w:fldCharType="begin"/>
      </w:r>
      <w:r w:rsidRPr="00821CDA">
        <w:instrText>XE"Adjustment"</w:instrText>
      </w:r>
      <w:r w:rsidR="00270A2C" w:rsidRPr="00821CDA">
        <w:fldChar w:fldCharType="end"/>
      </w:r>
      <w:r w:rsidRPr="00821CDA">
        <w:t xml:space="preserve"> of a scale shall be maintained so that, with no load on the load</w:t>
      </w:r>
      <w:r w:rsidRPr="00821CDA">
        <w:noBreakHyphen/>
        <w:t>receiving element and with all load</w:t>
      </w:r>
      <w:r w:rsidRPr="00821CDA">
        <w:noBreakHyphen/>
        <w:t>counterbalancing elements of the scale (such as poises, drop weights, or counterbalance weights) set to zero, the scale shall indicate or record a zero balance condition</w:t>
      </w:r>
      <w:r w:rsidR="00270A2C" w:rsidRPr="00821CDA">
        <w:fldChar w:fldCharType="begin"/>
      </w:r>
      <w:r w:rsidRPr="00821CDA">
        <w:instrText>XE"Balance condition"</w:instrText>
      </w:r>
      <w:r w:rsidR="00270A2C" w:rsidRPr="00821CDA">
        <w:fldChar w:fldCharType="end"/>
      </w:r>
      <w:r w:rsidRPr="00821CDA">
        <w:t>.  A scale not equipped to indicate or record a zero</w:t>
      </w:r>
      <w:r w:rsidRPr="00821CDA">
        <w:noBreakHyphen/>
        <w:t>load balance</w:t>
      </w:r>
      <w:r w:rsidR="00270A2C" w:rsidRPr="00821CDA">
        <w:fldChar w:fldCharType="begin"/>
      </w:r>
      <w:r w:rsidRPr="00821CDA">
        <w:instrText>XE"Zero-load balance"</w:instrText>
      </w:r>
      <w:r w:rsidR="00270A2C" w:rsidRPr="00821CDA">
        <w:fldChar w:fldCharType="end"/>
      </w:r>
      <w:r w:rsidRPr="00821CDA">
        <w:t xml:space="preserve"> shall be maintained in balance under any no</w:t>
      </w:r>
      <w:r w:rsidRPr="00821CDA">
        <w:noBreakHyphen/>
        <w:t>load condition.</w:t>
      </w:r>
    </w:p>
    <w:p w:rsidR="00AA210B" w:rsidRPr="00821CDA" w:rsidRDefault="00AA210B">
      <w:pPr>
        <w:tabs>
          <w:tab w:val="left" w:pos="288"/>
        </w:tabs>
        <w:ind w:left="360"/>
        <w:jc w:val="both"/>
      </w:pPr>
    </w:p>
    <w:p w:rsidR="00AA210B" w:rsidRPr="00821CDA" w:rsidRDefault="00AA210B">
      <w:pPr>
        <w:tabs>
          <w:tab w:val="left" w:pos="1260"/>
        </w:tabs>
        <w:ind w:left="360"/>
        <w:jc w:val="both"/>
      </w:pPr>
      <w:bookmarkStart w:id="173" w:name="_Toc273949955"/>
      <w:r w:rsidRPr="00821CDA">
        <w:rPr>
          <w:rStyle w:val="Heading4Char"/>
        </w:rPr>
        <w:t>UR.4.2.</w:t>
      </w:r>
      <w:r w:rsidRPr="00821CDA">
        <w:rPr>
          <w:rStyle w:val="Heading4Char"/>
        </w:rPr>
        <w:tab/>
        <w:t>Level Condition.</w:t>
      </w:r>
      <w:bookmarkEnd w:id="173"/>
      <w:r w:rsidR="00270A2C" w:rsidRPr="00821CDA">
        <w:fldChar w:fldCharType="begin"/>
      </w:r>
      <w:r w:rsidRPr="00821CDA">
        <w:instrText>XE"Level condition"</w:instrText>
      </w:r>
      <w:r w:rsidR="00270A2C" w:rsidRPr="00821CDA">
        <w:fldChar w:fldCharType="end"/>
      </w:r>
      <w:r w:rsidRPr="00821CDA">
        <w:t xml:space="preserve"> – If a scale is equipped with a level</w:t>
      </w:r>
      <w:r w:rsidRPr="00821CDA">
        <w:noBreakHyphen/>
      </w:r>
      <w:r w:rsidR="00270A2C" w:rsidRPr="00821CDA">
        <w:fldChar w:fldCharType="begin"/>
      </w:r>
      <w:r w:rsidRPr="00821CDA">
        <w:instrText>XE"Level"</w:instrText>
      </w:r>
      <w:r w:rsidR="00270A2C" w:rsidRPr="00821CDA">
        <w:fldChar w:fldCharType="end"/>
      </w:r>
      <w:r w:rsidRPr="00821CDA">
        <w:t>condition indicator</w:t>
      </w:r>
      <w:r w:rsidR="00270A2C" w:rsidRPr="00821CDA">
        <w:fldChar w:fldCharType="begin"/>
      </w:r>
      <w:r w:rsidRPr="00821CDA">
        <w:instrText>XE"Indicator"</w:instrText>
      </w:r>
      <w:r w:rsidR="00270A2C" w:rsidRPr="00821CDA">
        <w:fldChar w:fldCharType="end"/>
      </w:r>
      <w:r w:rsidRPr="00821CDA">
        <w:t>, the scale shall be maintained in level.</w:t>
      </w:r>
    </w:p>
    <w:p w:rsidR="00AA210B" w:rsidRPr="00821CDA" w:rsidRDefault="00AA210B">
      <w:pPr>
        <w:tabs>
          <w:tab w:val="left" w:pos="1260"/>
        </w:tabs>
        <w:ind w:left="360"/>
        <w:jc w:val="both"/>
      </w:pPr>
    </w:p>
    <w:p w:rsidR="00AA210B" w:rsidRPr="00821CDA" w:rsidRDefault="00AA210B">
      <w:pPr>
        <w:keepNext/>
        <w:tabs>
          <w:tab w:val="left" w:pos="1260"/>
        </w:tabs>
        <w:ind w:left="360"/>
        <w:jc w:val="both"/>
      </w:pPr>
      <w:bookmarkStart w:id="174" w:name="_Toc273949956"/>
      <w:r w:rsidRPr="00821CDA">
        <w:rPr>
          <w:rStyle w:val="Heading4Char"/>
        </w:rPr>
        <w:t>UR.4.3.</w:t>
      </w:r>
      <w:r w:rsidRPr="00821CDA">
        <w:rPr>
          <w:rStyle w:val="Heading4Char"/>
        </w:rPr>
        <w:tab/>
        <w:t>Scale Modification.</w:t>
      </w:r>
      <w:bookmarkEnd w:id="174"/>
      <w:r w:rsidR="00270A2C" w:rsidRPr="00821CDA">
        <w:fldChar w:fldCharType="begin"/>
      </w:r>
      <w:r w:rsidRPr="00821CDA">
        <w:instrText>XE"Scale modification"</w:instrText>
      </w:r>
      <w:r w:rsidR="00270A2C" w:rsidRPr="00821CDA">
        <w:fldChar w:fldCharType="end"/>
      </w:r>
      <w:r w:rsidRPr="00821CDA">
        <w:t xml:space="preserve"> – The dimensions (e.g., length, width, thickness, etc.) of the load receiving element of a scale shall not be changed beyond the manufacturer’s specifications, nor shall the capacity</w:t>
      </w:r>
      <w:r w:rsidR="00270A2C" w:rsidRPr="00821CDA">
        <w:fldChar w:fldCharType="begin"/>
      </w:r>
      <w:r w:rsidRPr="00821CDA">
        <w:instrText>XE"Capacity"</w:instrText>
      </w:r>
      <w:r w:rsidR="00270A2C" w:rsidRPr="00821CDA">
        <w:fldChar w:fldCharType="end"/>
      </w:r>
      <w:r w:rsidRPr="00821CDA">
        <w:t xml:space="preserve"> of a scale be increased beyond its design capacity by replacing or modifying the original primary indicating or recording element with one of a higher capacity, except when the modification has been approved by a competent engineering authority, preferably that of the engineering department of the manufacturer of the scale, and by the weights and measures authority having jurisdiction over the scale.</w:t>
      </w:r>
    </w:p>
    <w:p w:rsidR="00AA210B" w:rsidRPr="00821CDA" w:rsidRDefault="00AA210B">
      <w:pPr>
        <w:tabs>
          <w:tab w:val="left" w:pos="360"/>
        </w:tabs>
        <w:spacing w:before="60"/>
        <w:ind w:left="360"/>
        <w:jc w:val="both"/>
      </w:pPr>
      <w:r w:rsidRPr="00821CDA">
        <w:t>(Amended 1996)</w:t>
      </w:r>
    </w:p>
    <w:p w:rsidR="00AA210B" w:rsidRPr="00821CDA" w:rsidRDefault="00AA210B">
      <w:pPr>
        <w:tabs>
          <w:tab w:val="left" w:pos="288"/>
        </w:tabs>
        <w:ind w:left="360"/>
        <w:jc w:val="both"/>
      </w:pPr>
    </w:p>
    <w:p w:rsidR="00AA210B" w:rsidRPr="00821CDA" w:rsidRDefault="00AA210B">
      <w:pPr>
        <w:keepNext/>
        <w:tabs>
          <w:tab w:val="left" w:pos="288"/>
        </w:tabs>
        <w:jc w:val="both"/>
      </w:pPr>
      <w:bookmarkStart w:id="175" w:name="_Toc273949957"/>
      <w:r w:rsidRPr="00821CDA">
        <w:rPr>
          <w:rStyle w:val="Heading3Char"/>
        </w:rPr>
        <w:t>UR.5.</w:t>
      </w:r>
      <w:r w:rsidRPr="00821CDA">
        <w:rPr>
          <w:rStyle w:val="Heading3Char"/>
        </w:rPr>
        <w:tab/>
        <w:t>Coupled-in-Motion Railroad Weighing Systems.</w:t>
      </w:r>
      <w:bookmarkEnd w:id="175"/>
      <w:r w:rsidR="00270A2C" w:rsidRPr="00821CDA">
        <w:fldChar w:fldCharType="begin"/>
      </w:r>
      <w:r w:rsidRPr="00821CDA">
        <w:instrText>XE"Weighing systems:Coupled-in-motion"</w:instrText>
      </w:r>
      <w:r w:rsidR="00270A2C" w:rsidRPr="00821CDA">
        <w:fldChar w:fldCharType="end"/>
      </w:r>
      <w:r w:rsidRPr="00821CDA">
        <w:t xml:space="preserve"> – A coupled-in-motion weighing system placed in service on or after January 1, 1991, should be tested in the manner in which it is operated, with the locomotive either pushing or pulling the cars at the designed speed and in the proper direction.  The cars used in the test train should represent the range of gross weights that will be used during the normal operation of the weighing system.  Except as provided in N.4.2. Weighing Systems Placed in Service Prior to January 1, 1991, and Used to Weigh Trains of Ten or More Cars and N.4.3.(a) Weighing Systems Placed in Service on or After January 1, 1991, and Used to Weigh Trains of Ten or More Cars, normal operating procedures should be simulated as nearly as practical.  Approach conditions for a train length in each direction of the scale site are more critical for a weighing system used for individual car weights than for a unit-train-weights-only facility, and should be considered prior to installation.</w:t>
      </w:r>
    </w:p>
    <w:p w:rsidR="00AA210B" w:rsidRPr="00821CDA" w:rsidRDefault="00AA210B">
      <w:pPr>
        <w:tabs>
          <w:tab w:val="left" w:pos="360"/>
        </w:tabs>
        <w:spacing w:before="60"/>
        <w:jc w:val="both"/>
      </w:pPr>
      <w:r w:rsidRPr="00821CDA">
        <w:t>(Added 1990) (Amended 1992)</w:t>
      </w:r>
    </w:p>
    <w:p w:rsidR="00AA210B" w:rsidRPr="00821CDA" w:rsidRDefault="00AA210B" w:rsidP="001F3528"/>
    <w:p w:rsidR="00AA210B" w:rsidRPr="00821CDA" w:rsidRDefault="00AA210B">
      <w:pPr>
        <w:pStyle w:val="Header"/>
        <w:tabs>
          <w:tab w:val="clear" w:pos="4320"/>
          <w:tab w:val="clear" w:pos="8640"/>
        </w:tabs>
        <w:jc w:val="center"/>
      </w:pPr>
      <w:r w:rsidRPr="00821CDA">
        <w:br w:type="page"/>
      </w:r>
      <w:r w:rsidRPr="00821CDA">
        <w:lastRenderedPageBreak/>
        <w:t>Scales Code Index</w:t>
      </w:r>
    </w:p>
    <w:p w:rsidR="00AA210B" w:rsidRPr="00821CDA" w:rsidRDefault="00AA210B"/>
    <w:p w:rsidR="00AA210B" w:rsidRPr="00821CDA" w:rsidRDefault="00AA210B"/>
    <w:p w:rsidR="00287070" w:rsidRPr="00821CDA" w:rsidRDefault="00270A2C" w:rsidP="00E21B72">
      <w:pPr>
        <w:pStyle w:val="BodyTextIndent2"/>
        <w:tabs>
          <w:tab w:val="clear" w:pos="720"/>
          <w:tab w:val="left" w:pos="288"/>
          <w:tab w:val="right" w:leader="dot" w:pos="4522"/>
          <w:tab w:val="right" w:leader="dot" w:pos="9360"/>
        </w:tabs>
        <w:ind w:left="0"/>
        <w:jc w:val="center"/>
        <w:rPr>
          <w:b/>
          <w:noProof/>
        </w:rPr>
        <w:sectPr w:rsidR="00287070" w:rsidRPr="00821CDA" w:rsidSect="00287070">
          <w:headerReference w:type="even" r:id="rId26"/>
          <w:headerReference w:type="default" r:id="rId27"/>
          <w:footerReference w:type="default" r:id="rId28"/>
          <w:type w:val="continuous"/>
          <w:pgSz w:w="12240" w:h="15840" w:code="1"/>
          <w:pgMar w:top="1224" w:right="1224" w:bottom="1224" w:left="1224" w:header="720" w:footer="720" w:gutter="0"/>
          <w:pgNumType w:chapStyle="1"/>
          <w:cols w:space="720"/>
        </w:sectPr>
      </w:pPr>
      <w:r w:rsidRPr="00821CDA">
        <w:rPr>
          <w:b/>
        </w:rPr>
        <w:fldChar w:fldCharType="begin"/>
      </w:r>
      <w:r w:rsidR="00AA210B" w:rsidRPr="00821CDA">
        <w:rPr>
          <w:b/>
        </w:rPr>
        <w:instrText xml:space="preserve"> INDEX \e "</w:instrText>
      </w:r>
      <w:r w:rsidR="00AA210B" w:rsidRPr="00821CDA">
        <w:rPr>
          <w:b/>
        </w:rPr>
        <w:tab/>
        <w:instrText xml:space="preserve">" \c "2" \z "1033" </w:instrText>
      </w:r>
      <w:r w:rsidRPr="00821CDA">
        <w:rPr>
          <w:b/>
        </w:rPr>
        <w:fldChar w:fldCharType="separate"/>
      </w:r>
    </w:p>
    <w:p w:rsidR="00287070" w:rsidRPr="00821CDA" w:rsidRDefault="00287070">
      <w:pPr>
        <w:pStyle w:val="Index1"/>
        <w:tabs>
          <w:tab w:val="clear" w:pos="4522"/>
          <w:tab w:val="right" w:leader="dot" w:pos="4526"/>
        </w:tabs>
        <w:rPr>
          <w:noProof/>
        </w:rPr>
      </w:pPr>
      <w:r w:rsidRPr="00821CDA">
        <w:rPr>
          <w:bCs/>
          <w:noProof/>
        </w:rPr>
        <w:lastRenderedPageBreak/>
        <w:t>“r” factor</w:t>
      </w:r>
      <w:r w:rsidRPr="00821CDA">
        <w:rPr>
          <w:noProof/>
        </w:rPr>
        <w:tab/>
      </w:r>
      <w:r w:rsidRPr="00821CDA">
        <w:rPr>
          <w:bCs/>
          <w:noProof/>
        </w:rPr>
        <w:t>49</w:t>
      </w:r>
    </w:p>
    <w:p w:rsidR="00287070" w:rsidRPr="00821CDA" w:rsidRDefault="00287070">
      <w:pPr>
        <w:pStyle w:val="Index1"/>
        <w:tabs>
          <w:tab w:val="clear" w:pos="4522"/>
          <w:tab w:val="right" w:leader="dot" w:pos="4526"/>
        </w:tabs>
        <w:rPr>
          <w:noProof/>
        </w:rPr>
      </w:pPr>
      <w:r w:rsidRPr="00821CDA">
        <w:rPr>
          <w:noProof/>
        </w:rPr>
        <w:t>Acceptance</w:t>
      </w:r>
      <w:r w:rsidRPr="00821CDA">
        <w:rPr>
          <w:noProof/>
        </w:rPr>
        <w:tab/>
        <w:t xml:space="preserve">17, </w:t>
      </w:r>
      <w:r w:rsidRPr="00821CDA">
        <w:rPr>
          <w:noProof/>
          <w:sz w:val="19"/>
          <w:szCs w:val="19"/>
        </w:rPr>
        <w:t>36</w:t>
      </w:r>
      <w:r w:rsidRPr="00821CDA">
        <w:rPr>
          <w:noProof/>
        </w:rPr>
        <w:t>, 38, 39</w:t>
      </w:r>
    </w:p>
    <w:p w:rsidR="00287070" w:rsidRPr="00821CDA" w:rsidRDefault="00287070">
      <w:pPr>
        <w:pStyle w:val="Index1"/>
        <w:tabs>
          <w:tab w:val="clear" w:pos="4522"/>
          <w:tab w:val="right" w:leader="dot" w:pos="4526"/>
        </w:tabs>
        <w:rPr>
          <w:noProof/>
        </w:rPr>
      </w:pPr>
      <w:r w:rsidRPr="00821CDA">
        <w:rPr>
          <w:noProof/>
        </w:rPr>
        <w:t>Acceptance tolerance</w:t>
      </w:r>
      <w:r w:rsidRPr="00821CDA">
        <w:rPr>
          <w:noProof/>
        </w:rPr>
        <w:tab/>
        <w:t xml:space="preserve">17, </w:t>
      </w:r>
      <w:r w:rsidRPr="00821CDA">
        <w:rPr>
          <w:noProof/>
          <w:sz w:val="19"/>
          <w:szCs w:val="19"/>
        </w:rPr>
        <w:t>36</w:t>
      </w:r>
      <w:r w:rsidRPr="00821CDA">
        <w:rPr>
          <w:noProof/>
        </w:rPr>
        <w:t>, 38, 39</w:t>
      </w:r>
    </w:p>
    <w:p w:rsidR="00287070" w:rsidRPr="00821CDA" w:rsidRDefault="00287070">
      <w:pPr>
        <w:pStyle w:val="Index1"/>
        <w:tabs>
          <w:tab w:val="clear" w:pos="4522"/>
          <w:tab w:val="right" w:leader="dot" w:pos="4526"/>
        </w:tabs>
        <w:rPr>
          <w:noProof/>
        </w:rPr>
      </w:pPr>
      <w:r w:rsidRPr="00821CDA">
        <w:rPr>
          <w:bCs/>
          <w:noProof/>
        </w:rPr>
        <w:t>Accuracy</w:t>
      </w:r>
      <w:r w:rsidRPr="00821CDA">
        <w:rPr>
          <w:noProof/>
        </w:rPr>
        <w:tab/>
      </w:r>
      <w:r w:rsidRPr="00821CDA">
        <w:rPr>
          <w:bCs/>
          <w:noProof/>
        </w:rPr>
        <w:t>16</w:t>
      </w:r>
      <w:r w:rsidRPr="00821CDA">
        <w:rPr>
          <w:noProof/>
        </w:rPr>
        <w:t xml:space="preserve">, 17, 18, 19, 20, 22, 23, 24, </w:t>
      </w:r>
      <w:r w:rsidRPr="00821CDA">
        <w:rPr>
          <w:noProof/>
          <w:spacing w:val="-2"/>
        </w:rPr>
        <w:t>33</w:t>
      </w:r>
      <w:r w:rsidRPr="00821CDA">
        <w:rPr>
          <w:noProof/>
        </w:rPr>
        <w:t xml:space="preserve">, </w:t>
      </w:r>
      <w:r w:rsidRPr="00821CDA">
        <w:rPr>
          <w:noProof/>
          <w:spacing w:val="-2"/>
        </w:rPr>
        <w:t>34</w:t>
      </w:r>
      <w:r w:rsidRPr="00821CDA">
        <w:rPr>
          <w:noProof/>
        </w:rPr>
        <w:t xml:space="preserve">, 37, </w:t>
      </w:r>
      <w:r w:rsidRPr="00821CDA">
        <w:rPr>
          <w:bCs/>
          <w:noProof/>
        </w:rPr>
        <w:t>45</w:t>
      </w:r>
    </w:p>
    <w:p w:rsidR="00287070" w:rsidRPr="00821CDA" w:rsidRDefault="00287070">
      <w:pPr>
        <w:pStyle w:val="Index1"/>
        <w:tabs>
          <w:tab w:val="clear" w:pos="4522"/>
          <w:tab w:val="right" w:leader="dot" w:pos="4526"/>
        </w:tabs>
        <w:rPr>
          <w:noProof/>
        </w:rPr>
      </w:pPr>
      <w:r w:rsidRPr="00821CDA">
        <w:rPr>
          <w:bCs/>
          <w:noProof/>
        </w:rPr>
        <w:t>Accuracy class</w:t>
      </w:r>
      <w:r w:rsidRPr="00821CDA">
        <w:rPr>
          <w:noProof/>
        </w:rPr>
        <w:tab/>
      </w:r>
      <w:r w:rsidRPr="00821CDA">
        <w:rPr>
          <w:bCs/>
          <w:noProof/>
        </w:rPr>
        <w:t>16</w:t>
      </w:r>
      <w:r w:rsidRPr="00821CDA">
        <w:rPr>
          <w:noProof/>
        </w:rPr>
        <w:t xml:space="preserve">, 18, 19, 20, 22, 23, </w:t>
      </w:r>
      <w:r w:rsidRPr="00821CDA">
        <w:rPr>
          <w:noProof/>
          <w:spacing w:val="-2"/>
        </w:rPr>
        <w:t>33</w:t>
      </w:r>
      <w:r w:rsidRPr="00821CDA">
        <w:rPr>
          <w:noProof/>
        </w:rPr>
        <w:t xml:space="preserve">, </w:t>
      </w:r>
      <w:r w:rsidRPr="00821CDA">
        <w:rPr>
          <w:noProof/>
          <w:spacing w:val="-2"/>
        </w:rPr>
        <w:t>34</w:t>
      </w:r>
      <w:r w:rsidRPr="00821CDA">
        <w:rPr>
          <w:noProof/>
        </w:rPr>
        <w:t xml:space="preserve">, 37, </w:t>
      </w:r>
      <w:r w:rsidRPr="00821CDA">
        <w:rPr>
          <w:bCs/>
          <w:noProof/>
        </w:rPr>
        <w:t>45</w:t>
      </w:r>
    </w:p>
    <w:p w:rsidR="00287070" w:rsidRPr="00821CDA" w:rsidRDefault="00287070">
      <w:pPr>
        <w:pStyle w:val="Index1"/>
        <w:tabs>
          <w:tab w:val="clear" w:pos="4522"/>
          <w:tab w:val="right" w:leader="dot" w:pos="4526"/>
        </w:tabs>
        <w:rPr>
          <w:noProof/>
        </w:rPr>
      </w:pPr>
      <w:r w:rsidRPr="00821CDA">
        <w:rPr>
          <w:noProof/>
        </w:rPr>
        <w:t>Adjustable components</w:t>
      </w:r>
      <w:r w:rsidRPr="00821CDA">
        <w:rPr>
          <w:noProof/>
        </w:rPr>
        <w:tab/>
        <w:t>13, 18</w:t>
      </w:r>
    </w:p>
    <w:p w:rsidR="00287070" w:rsidRPr="00821CDA" w:rsidRDefault="00287070">
      <w:pPr>
        <w:pStyle w:val="Index1"/>
        <w:tabs>
          <w:tab w:val="clear" w:pos="4522"/>
          <w:tab w:val="right" w:leader="dot" w:pos="4526"/>
        </w:tabs>
        <w:rPr>
          <w:noProof/>
        </w:rPr>
      </w:pPr>
      <w:r w:rsidRPr="00821CDA">
        <w:rPr>
          <w:noProof/>
        </w:rPr>
        <w:t>Adjustment</w:t>
      </w:r>
      <w:r w:rsidRPr="00821CDA">
        <w:rPr>
          <w:noProof/>
        </w:rPr>
        <w:tab/>
        <w:t>13, 15, 18, 33, 52</w:t>
      </w:r>
    </w:p>
    <w:p w:rsidR="00287070" w:rsidRPr="00821CDA" w:rsidRDefault="00287070">
      <w:pPr>
        <w:pStyle w:val="Index1"/>
        <w:tabs>
          <w:tab w:val="clear" w:pos="4522"/>
          <w:tab w:val="right" w:leader="dot" w:pos="4526"/>
        </w:tabs>
        <w:rPr>
          <w:noProof/>
        </w:rPr>
      </w:pPr>
      <w:r w:rsidRPr="00821CDA">
        <w:rPr>
          <w:bCs/>
          <w:noProof/>
        </w:rPr>
        <w:t>Apportionment factor</w:t>
      </w:r>
      <w:r w:rsidRPr="00821CDA">
        <w:rPr>
          <w:noProof/>
        </w:rPr>
        <w:tab/>
      </w:r>
      <w:r w:rsidRPr="00821CDA">
        <w:rPr>
          <w:bCs/>
          <w:noProof/>
        </w:rPr>
        <w:t>41</w:t>
      </w:r>
      <w:r w:rsidRPr="00821CDA">
        <w:rPr>
          <w:noProof/>
        </w:rPr>
        <w:t xml:space="preserve">, </w:t>
      </w:r>
      <w:r w:rsidRPr="00821CDA">
        <w:rPr>
          <w:bCs/>
          <w:noProof/>
        </w:rPr>
        <w:t>42</w:t>
      </w:r>
    </w:p>
    <w:p w:rsidR="00287070" w:rsidRPr="00821CDA" w:rsidRDefault="00287070">
      <w:pPr>
        <w:pStyle w:val="Index1"/>
        <w:tabs>
          <w:tab w:val="clear" w:pos="4522"/>
          <w:tab w:val="right" w:leader="dot" w:pos="4526"/>
        </w:tabs>
        <w:rPr>
          <w:noProof/>
        </w:rPr>
      </w:pPr>
      <w:r w:rsidRPr="00821CDA">
        <w:rPr>
          <w:noProof/>
        </w:rPr>
        <w:t>Approaches</w:t>
      </w:r>
      <w:r w:rsidRPr="00821CDA">
        <w:rPr>
          <w:noProof/>
        </w:rPr>
        <w:tab/>
        <w:t>47</w:t>
      </w:r>
    </w:p>
    <w:p w:rsidR="00287070" w:rsidRPr="00821CDA" w:rsidRDefault="00287070">
      <w:pPr>
        <w:pStyle w:val="Index1"/>
        <w:tabs>
          <w:tab w:val="clear" w:pos="4522"/>
          <w:tab w:val="right" w:leader="dot" w:pos="4526"/>
        </w:tabs>
        <w:rPr>
          <w:noProof/>
        </w:rPr>
      </w:pPr>
      <w:r w:rsidRPr="00821CDA">
        <w:rPr>
          <w:noProof/>
        </w:rPr>
        <w:t>Audit trail</w:t>
      </w:r>
      <w:r w:rsidRPr="00821CDA">
        <w:rPr>
          <w:noProof/>
        </w:rPr>
        <w:tab/>
        <w:t>13</w:t>
      </w:r>
    </w:p>
    <w:p w:rsidR="00287070" w:rsidRPr="00821CDA" w:rsidRDefault="00287070">
      <w:pPr>
        <w:pStyle w:val="Index1"/>
        <w:tabs>
          <w:tab w:val="clear" w:pos="4522"/>
          <w:tab w:val="right" w:leader="dot" w:pos="4526"/>
        </w:tabs>
        <w:rPr>
          <w:noProof/>
        </w:rPr>
      </w:pPr>
      <w:r w:rsidRPr="00821CDA">
        <w:rPr>
          <w:iCs/>
          <w:noProof/>
        </w:rPr>
        <w:t>Automatic zero-tracking mechanism</w:t>
      </w:r>
      <w:r w:rsidRPr="00821CDA">
        <w:rPr>
          <w:noProof/>
        </w:rPr>
        <w:tab/>
      </w:r>
      <w:r w:rsidRPr="00821CDA">
        <w:rPr>
          <w:iCs/>
          <w:noProof/>
        </w:rPr>
        <w:t>15</w:t>
      </w:r>
      <w:r w:rsidRPr="00821CDA">
        <w:rPr>
          <w:noProof/>
        </w:rPr>
        <w:t>, 19, 29</w:t>
      </w:r>
    </w:p>
    <w:p w:rsidR="00287070" w:rsidRPr="00821CDA" w:rsidRDefault="00287070">
      <w:pPr>
        <w:pStyle w:val="Index1"/>
        <w:tabs>
          <w:tab w:val="clear" w:pos="4522"/>
          <w:tab w:val="right" w:leader="dot" w:pos="4526"/>
        </w:tabs>
        <w:rPr>
          <w:noProof/>
        </w:rPr>
      </w:pPr>
      <w:r w:rsidRPr="00821CDA">
        <w:rPr>
          <w:bCs/>
          <w:noProof/>
        </w:rPr>
        <w:t>Balance condition</w:t>
      </w:r>
      <w:r w:rsidRPr="00821CDA">
        <w:rPr>
          <w:noProof/>
        </w:rPr>
        <w:tab/>
      </w:r>
      <w:r w:rsidRPr="00821CDA">
        <w:rPr>
          <w:bCs/>
          <w:noProof/>
        </w:rPr>
        <w:t>7</w:t>
      </w:r>
      <w:r w:rsidRPr="00821CDA">
        <w:rPr>
          <w:noProof/>
        </w:rPr>
        <w:t>, 14, 16, 44, 52</w:t>
      </w:r>
    </w:p>
    <w:p w:rsidR="00287070" w:rsidRPr="00821CDA" w:rsidRDefault="00287070">
      <w:pPr>
        <w:pStyle w:val="Index1"/>
        <w:tabs>
          <w:tab w:val="clear" w:pos="4522"/>
          <w:tab w:val="right" w:leader="dot" w:pos="4526"/>
        </w:tabs>
        <w:rPr>
          <w:noProof/>
        </w:rPr>
      </w:pPr>
      <w:r w:rsidRPr="00821CDA">
        <w:rPr>
          <w:bCs/>
          <w:noProof/>
        </w:rPr>
        <w:t>Balance indicator</w:t>
      </w:r>
      <w:r w:rsidRPr="00821CDA">
        <w:rPr>
          <w:noProof/>
        </w:rPr>
        <w:tab/>
      </w:r>
      <w:r w:rsidRPr="00821CDA">
        <w:rPr>
          <w:bCs/>
          <w:noProof/>
        </w:rPr>
        <w:t>7</w:t>
      </w:r>
      <w:r w:rsidRPr="00821CDA">
        <w:rPr>
          <w:noProof/>
        </w:rPr>
        <w:t>, 16, 17, 18, 36, 37, 42, 43</w:t>
      </w:r>
    </w:p>
    <w:p w:rsidR="00287070" w:rsidRPr="00821CDA" w:rsidRDefault="00287070">
      <w:pPr>
        <w:pStyle w:val="Index1"/>
        <w:tabs>
          <w:tab w:val="clear" w:pos="4522"/>
          <w:tab w:val="right" w:leader="dot" w:pos="4526"/>
        </w:tabs>
        <w:rPr>
          <w:noProof/>
        </w:rPr>
      </w:pPr>
      <w:r w:rsidRPr="00821CDA">
        <w:rPr>
          <w:noProof/>
        </w:rPr>
        <w:t>Balance position</w:t>
      </w:r>
      <w:r w:rsidRPr="00821CDA">
        <w:rPr>
          <w:noProof/>
        </w:rPr>
        <w:tab/>
        <w:t>10</w:t>
      </w:r>
    </w:p>
    <w:p w:rsidR="00287070" w:rsidRPr="00821CDA" w:rsidRDefault="00287070">
      <w:pPr>
        <w:pStyle w:val="Index1"/>
        <w:tabs>
          <w:tab w:val="clear" w:pos="4522"/>
          <w:tab w:val="right" w:leader="dot" w:pos="4526"/>
        </w:tabs>
        <w:rPr>
          <w:noProof/>
        </w:rPr>
      </w:pPr>
      <w:r w:rsidRPr="00821CDA">
        <w:rPr>
          <w:noProof/>
        </w:rPr>
        <w:t>Barometric pressure</w:t>
      </w:r>
      <w:r w:rsidRPr="00821CDA">
        <w:rPr>
          <w:noProof/>
        </w:rPr>
        <w:tab/>
        <w:t>37, 44</w:t>
      </w:r>
    </w:p>
    <w:p w:rsidR="00287070" w:rsidRPr="00821CDA" w:rsidRDefault="00287070">
      <w:pPr>
        <w:pStyle w:val="Index1"/>
        <w:tabs>
          <w:tab w:val="clear" w:pos="4522"/>
          <w:tab w:val="right" w:leader="dot" w:pos="4526"/>
        </w:tabs>
        <w:rPr>
          <w:noProof/>
        </w:rPr>
      </w:pPr>
      <w:r w:rsidRPr="00821CDA">
        <w:rPr>
          <w:noProof/>
        </w:rPr>
        <w:t>Capacity</w:t>
      </w:r>
      <w:r w:rsidRPr="00821CDA">
        <w:rPr>
          <w:noProof/>
        </w:rPr>
        <w:tab/>
        <w:t xml:space="preserve">10, 11, 14, 15, </w:t>
      </w:r>
      <w:r w:rsidRPr="00821CDA">
        <w:rPr>
          <w:bCs/>
          <w:noProof/>
        </w:rPr>
        <w:t>16</w:t>
      </w:r>
      <w:r w:rsidRPr="00821CDA">
        <w:rPr>
          <w:noProof/>
        </w:rPr>
        <w:t xml:space="preserve">, 17, 18, 20, </w:t>
      </w:r>
      <w:r w:rsidRPr="00821CDA">
        <w:rPr>
          <w:bCs/>
          <w:noProof/>
        </w:rPr>
        <w:t>21</w:t>
      </w:r>
      <w:r w:rsidRPr="00821CDA">
        <w:rPr>
          <w:noProof/>
        </w:rPr>
        <w:t xml:space="preserve">, 22, 23, 24, 25, 25, 26, </w:t>
      </w:r>
      <w:r w:rsidRPr="00821CDA">
        <w:rPr>
          <w:bCs/>
          <w:noProof/>
        </w:rPr>
        <w:t>27</w:t>
      </w:r>
      <w:r w:rsidRPr="00821CDA">
        <w:rPr>
          <w:noProof/>
        </w:rPr>
        <w:t xml:space="preserve">, </w:t>
      </w:r>
      <w:r w:rsidRPr="00821CDA">
        <w:rPr>
          <w:bCs/>
          <w:noProof/>
        </w:rPr>
        <w:t>28</w:t>
      </w:r>
      <w:r w:rsidRPr="00821CDA">
        <w:rPr>
          <w:noProof/>
        </w:rPr>
        <w:t xml:space="preserve">, 30, 31, </w:t>
      </w:r>
      <w:r w:rsidRPr="00821CDA">
        <w:rPr>
          <w:noProof/>
          <w:spacing w:val="-2"/>
        </w:rPr>
        <w:t>33</w:t>
      </w:r>
      <w:r w:rsidRPr="00821CDA">
        <w:rPr>
          <w:noProof/>
        </w:rPr>
        <w:t xml:space="preserve">, </w:t>
      </w:r>
      <w:r w:rsidRPr="00821CDA">
        <w:rPr>
          <w:noProof/>
          <w:sz w:val="19"/>
          <w:szCs w:val="19"/>
        </w:rPr>
        <w:t>35</w:t>
      </w:r>
      <w:r w:rsidRPr="00821CDA">
        <w:rPr>
          <w:noProof/>
        </w:rPr>
        <w:t xml:space="preserve">, </w:t>
      </w:r>
      <w:r w:rsidRPr="00821CDA">
        <w:rPr>
          <w:noProof/>
          <w:sz w:val="19"/>
          <w:szCs w:val="19"/>
        </w:rPr>
        <w:t>36</w:t>
      </w:r>
      <w:r w:rsidRPr="00821CDA">
        <w:rPr>
          <w:noProof/>
        </w:rPr>
        <w:t xml:space="preserve">, 38, 42, 43, 45, </w:t>
      </w:r>
      <w:r w:rsidRPr="00821CDA">
        <w:rPr>
          <w:bCs/>
          <w:noProof/>
        </w:rPr>
        <w:t>46</w:t>
      </w:r>
      <w:r w:rsidRPr="00821CDA">
        <w:rPr>
          <w:noProof/>
        </w:rPr>
        <w:t>, 47, 48, 52</w:t>
      </w:r>
    </w:p>
    <w:p w:rsidR="00287070" w:rsidRPr="00821CDA" w:rsidRDefault="00287070">
      <w:pPr>
        <w:pStyle w:val="Index1"/>
        <w:tabs>
          <w:tab w:val="clear" w:pos="4522"/>
          <w:tab w:val="right" w:leader="dot" w:pos="4526"/>
        </w:tabs>
        <w:rPr>
          <w:noProof/>
        </w:rPr>
      </w:pPr>
      <w:r w:rsidRPr="00821CDA">
        <w:rPr>
          <w:noProof/>
        </w:rPr>
        <w:t>Capacity indication</w:t>
      </w:r>
      <w:r w:rsidRPr="00821CDA">
        <w:rPr>
          <w:noProof/>
        </w:rPr>
        <w:tab/>
        <w:t>11</w:t>
      </w:r>
    </w:p>
    <w:p w:rsidR="00287070" w:rsidRPr="00821CDA" w:rsidRDefault="00287070">
      <w:pPr>
        <w:pStyle w:val="Index1"/>
        <w:tabs>
          <w:tab w:val="clear" w:pos="4522"/>
          <w:tab w:val="right" w:leader="dot" w:pos="4526"/>
        </w:tabs>
        <w:rPr>
          <w:noProof/>
        </w:rPr>
      </w:pPr>
      <w:r w:rsidRPr="00821CDA">
        <w:rPr>
          <w:bCs/>
          <w:noProof/>
        </w:rPr>
        <w:t>Center-of-zero</w:t>
      </w:r>
      <w:r w:rsidRPr="00821CDA">
        <w:rPr>
          <w:noProof/>
        </w:rPr>
        <w:tab/>
      </w:r>
      <w:r w:rsidRPr="00821CDA">
        <w:rPr>
          <w:bCs/>
          <w:noProof/>
        </w:rPr>
        <w:t>7</w:t>
      </w:r>
    </w:p>
    <w:p w:rsidR="00287070" w:rsidRPr="00821CDA" w:rsidRDefault="00287070">
      <w:pPr>
        <w:pStyle w:val="Index1"/>
        <w:tabs>
          <w:tab w:val="clear" w:pos="4522"/>
          <w:tab w:val="right" w:leader="dot" w:pos="4526"/>
        </w:tabs>
        <w:rPr>
          <w:noProof/>
        </w:rPr>
      </w:pPr>
      <w:r w:rsidRPr="00821CDA">
        <w:rPr>
          <w:noProof/>
        </w:rPr>
        <w:t>Certificate of Conformance</w:t>
      </w:r>
      <w:r w:rsidRPr="00821CDA">
        <w:rPr>
          <w:noProof/>
        </w:rPr>
        <w:tab/>
        <w:t>19</w:t>
      </w:r>
    </w:p>
    <w:p w:rsidR="00287070" w:rsidRPr="00821CDA" w:rsidRDefault="00287070">
      <w:pPr>
        <w:pStyle w:val="Index1"/>
        <w:tabs>
          <w:tab w:val="clear" w:pos="4522"/>
          <w:tab w:val="right" w:leader="dot" w:pos="4526"/>
        </w:tabs>
        <w:rPr>
          <w:noProof/>
        </w:rPr>
      </w:pPr>
      <w:r w:rsidRPr="00821CDA">
        <w:rPr>
          <w:noProof/>
        </w:rPr>
        <w:t>Class</w:t>
      </w:r>
      <w:r w:rsidRPr="00821CDA">
        <w:rPr>
          <w:noProof/>
        </w:rPr>
        <w:tab/>
        <w:t xml:space="preserve">8, 13, 15, 16, 17, 18, 20, 22, 23, 24, 25, 30, 35, 38, 40, 41, 43, 44, 45, </w:t>
      </w:r>
      <w:r w:rsidRPr="00821CDA">
        <w:rPr>
          <w:bCs/>
          <w:noProof/>
        </w:rPr>
        <w:t>46</w:t>
      </w:r>
      <w:r w:rsidRPr="00821CDA">
        <w:rPr>
          <w:noProof/>
        </w:rPr>
        <w:t>, 48</w:t>
      </w:r>
    </w:p>
    <w:p w:rsidR="00287070" w:rsidRPr="00821CDA" w:rsidRDefault="00287070">
      <w:pPr>
        <w:pStyle w:val="Index1"/>
        <w:tabs>
          <w:tab w:val="clear" w:pos="4522"/>
          <w:tab w:val="right" w:leader="dot" w:pos="4526"/>
        </w:tabs>
        <w:rPr>
          <w:noProof/>
        </w:rPr>
      </w:pPr>
      <w:r w:rsidRPr="00821CDA">
        <w:rPr>
          <w:noProof/>
        </w:rPr>
        <w:t>Class I</w:t>
      </w:r>
      <w:r w:rsidRPr="00821CDA">
        <w:rPr>
          <w:noProof/>
        </w:rPr>
        <w:tab/>
        <w:t xml:space="preserve">8, 13, 15, </w:t>
      </w:r>
      <w:r w:rsidRPr="00821CDA">
        <w:rPr>
          <w:bCs/>
          <w:noProof/>
        </w:rPr>
        <w:t>16</w:t>
      </w:r>
      <w:r w:rsidRPr="00821CDA">
        <w:rPr>
          <w:noProof/>
        </w:rPr>
        <w:t xml:space="preserve">, 17, 18, 20, 23, 24, 25, </w:t>
      </w:r>
      <w:r w:rsidRPr="00821CDA">
        <w:rPr>
          <w:noProof/>
          <w:spacing w:val="-2"/>
        </w:rPr>
        <w:t>34</w:t>
      </w:r>
      <w:r w:rsidRPr="00821CDA">
        <w:rPr>
          <w:noProof/>
        </w:rPr>
        <w:t xml:space="preserve">, </w:t>
      </w:r>
      <w:r w:rsidRPr="00821CDA">
        <w:rPr>
          <w:noProof/>
          <w:sz w:val="19"/>
          <w:szCs w:val="19"/>
        </w:rPr>
        <w:t>35</w:t>
      </w:r>
      <w:r w:rsidRPr="00821CDA">
        <w:rPr>
          <w:noProof/>
        </w:rPr>
        <w:t xml:space="preserve">, 36, 37, 38, 42, 43, 44, 45, </w:t>
      </w:r>
      <w:r w:rsidRPr="00821CDA">
        <w:rPr>
          <w:bCs/>
          <w:noProof/>
        </w:rPr>
        <w:t>46</w:t>
      </w:r>
      <w:r w:rsidRPr="00821CDA">
        <w:rPr>
          <w:noProof/>
        </w:rPr>
        <w:t>, 48</w:t>
      </w:r>
    </w:p>
    <w:p w:rsidR="00287070" w:rsidRPr="00821CDA" w:rsidRDefault="00287070">
      <w:pPr>
        <w:pStyle w:val="Index1"/>
        <w:tabs>
          <w:tab w:val="clear" w:pos="4522"/>
          <w:tab w:val="right" w:leader="dot" w:pos="4526"/>
        </w:tabs>
        <w:rPr>
          <w:noProof/>
        </w:rPr>
      </w:pPr>
      <w:r w:rsidRPr="00821CDA">
        <w:rPr>
          <w:noProof/>
        </w:rPr>
        <w:t>Class II</w:t>
      </w:r>
      <w:r w:rsidRPr="00821CDA">
        <w:rPr>
          <w:noProof/>
        </w:rPr>
        <w:tab/>
        <w:t xml:space="preserve">8, 15, </w:t>
      </w:r>
      <w:r w:rsidRPr="00821CDA">
        <w:rPr>
          <w:bCs/>
          <w:noProof/>
        </w:rPr>
        <w:t>16</w:t>
      </w:r>
      <w:r w:rsidRPr="00821CDA">
        <w:rPr>
          <w:noProof/>
        </w:rPr>
        <w:t xml:space="preserve">, 17, 18, 20, 23, 24, 25, </w:t>
      </w:r>
      <w:r w:rsidRPr="00821CDA">
        <w:rPr>
          <w:noProof/>
          <w:spacing w:val="-2"/>
        </w:rPr>
        <w:t>34</w:t>
      </w:r>
      <w:r w:rsidRPr="00821CDA">
        <w:rPr>
          <w:noProof/>
        </w:rPr>
        <w:t xml:space="preserve">, </w:t>
      </w:r>
      <w:r w:rsidRPr="00821CDA">
        <w:rPr>
          <w:noProof/>
          <w:sz w:val="19"/>
          <w:szCs w:val="19"/>
        </w:rPr>
        <w:t>35</w:t>
      </w:r>
      <w:r w:rsidRPr="00821CDA">
        <w:rPr>
          <w:noProof/>
        </w:rPr>
        <w:t>, 36, 37, 38, 40, 41, 42, 43, 44, 45, 48</w:t>
      </w:r>
    </w:p>
    <w:p w:rsidR="00287070" w:rsidRPr="00821CDA" w:rsidRDefault="00287070">
      <w:pPr>
        <w:pStyle w:val="Index1"/>
        <w:tabs>
          <w:tab w:val="clear" w:pos="4522"/>
          <w:tab w:val="right" w:leader="dot" w:pos="4526"/>
        </w:tabs>
        <w:rPr>
          <w:noProof/>
        </w:rPr>
      </w:pPr>
      <w:r w:rsidRPr="00821CDA">
        <w:rPr>
          <w:noProof/>
        </w:rPr>
        <w:t>Class III</w:t>
      </w:r>
      <w:r w:rsidRPr="00821CDA">
        <w:rPr>
          <w:noProof/>
        </w:rPr>
        <w:tab/>
        <w:t xml:space="preserve">8, </w:t>
      </w:r>
      <w:r w:rsidRPr="00821CDA">
        <w:rPr>
          <w:bCs/>
          <w:iCs/>
          <w:noProof/>
        </w:rPr>
        <w:t>15</w:t>
      </w:r>
      <w:r w:rsidRPr="00821CDA">
        <w:rPr>
          <w:noProof/>
        </w:rPr>
        <w:t xml:space="preserve">, </w:t>
      </w:r>
      <w:r w:rsidRPr="00821CDA">
        <w:rPr>
          <w:bCs/>
          <w:noProof/>
        </w:rPr>
        <w:t>16</w:t>
      </w:r>
      <w:r w:rsidRPr="00821CDA">
        <w:rPr>
          <w:noProof/>
        </w:rPr>
        <w:t xml:space="preserve">, 18, 20, 23, 24, 25, </w:t>
      </w:r>
      <w:r w:rsidRPr="00821CDA">
        <w:rPr>
          <w:noProof/>
          <w:spacing w:val="-2"/>
        </w:rPr>
        <w:t>34</w:t>
      </w:r>
      <w:r w:rsidRPr="00821CDA">
        <w:rPr>
          <w:noProof/>
        </w:rPr>
        <w:t xml:space="preserve">, 35, 36, 37, 38, 40, 41, 42, 43, </w:t>
      </w:r>
      <w:r w:rsidRPr="00821CDA">
        <w:rPr>
          <w:bCs/>
          <w:noProof/>
        </w:rPr>
        <w:t>45</w:t>
      </w:r>
      <w:r w:rsidRPr="00821CDA">
        <w:rPr>
          <w:noProof/>
        </w:rPr>
        <w:t xml:space="preserve">, </w:t>
      </w:r>
      <w:r w:rsidRPr="00821CDA">
        <w:rPr>
          <w:bCs/>
          <w:noProof/>
        </w:rPr>
        <w:t>46</w:t>
      </w:r>
      <w:r w:rsidRPr="00821CDA">
        <w:rPr>
          <w:noProof/>
        </w:rPr>
        <w:t>, 48</w:t>
      </w:r>
    </w:p>
    <w:p w:rsidR="00287070" w:rsidRPr="00821CDA" w:rsidRDefault="00287070">
      <w:pPr>
        <w:pStyle w:val="Index1"/>
        <w:tabs>
          <w:tab w:val="clear" w:pos="4522"/>
          <w:tab w:val="right" w:leader="dot" w:pos="4526"/>
        </w:tabs>
        <w:rPr>
          <w:noProof/>
        </w:rPr>
      </w:pPr>
      <w:r w:rsidRPr="00821CDA">
        <w:rPr>
          <w:noProof/>
        </w:rPr>
        <w:t>Class III L</w:t>
      </w:r>
      <w:r w:rsidRPr="00821CDA">
        <w:rPr>
          <w:noProof/>
        </w:rPr>
        <w:tab/>
        <w:t xml:space="preserve">15, 18, 20, 23, 24, </w:t>
      </w:r>
      <w:r w:rsidRPr="00821CDA">
        <w:rPr>
          <w:noProof/>
          <w:spacing w:val="-2"/>
        </w:rPr>
        <w:t>34</w:t>
      </w:r>
      <w:r w:rsidRPr="00821CDA">
        <w:rPr>
          <w:noProof/>
        </w:rPr>
        <w:t xml:space="preserve">, 35, 36, 37, 38, 40, 42, 43, 44, </w:t>
      </w:r>
      <w:r w:rsidRPr="00821CDA">
        <w:rPr>
          <w:bCs/>
          <w:noProof/>
        </w:rPr>
        <w:t>45</w:t>
      </w:r>
      <w:r w:rsidRPr="00821CDA">
        <w:rPr>
          <w:noProof/>
        </w:rPr>
        <w:t xml:space="preserve">, </w:t>
      </w:r>
      <w:r w:rsidRPr="00821CDA">
        <w:rPr>
          <w:bCs/>
          <w:noProof/>
        </w:rPr>
        <w:t>46</w:t>
      </w:r>
      <w:r w:rsidRPr="00821CDA">
        <w:rPr>
          <w:noProof/>
        </w:rPr>
        <w:t>, 48</w:t>
      </w:r>
    </w:p>
    <w:p w:rsidR="00287070" w:rsidRPr="00821CDA" w:rsidRDefault="00287070">
      <w:pPr>
        <w:pStyle w:val="Index1"/>
        <w:tabs>
          <w:tab w:val="clear" w:pos="4522"/>
          <w:tab w:val="right" w:leader="dot" w:pos="4526"/>
        </w:tabs>
        <w:rPr>
          <w:noProof/>
        </w:rPr>
      </w:pPr>
      <w:r w:rsidRPr="00821CDA">
        <w:rPr>
          <w:noProof/>
        </w:rPr>
        <w:t>Class IIII</w:t>
      </w:r>
      <w:r w:rsidRPr="00821CDA">
        <w:rPr>
          <w:noProof/>
        </w:rPr>
        <w:tab/>
        <w:t xml:space="preserve">8, 18, 20, 23, 24, 25, </w:t>
      </w:r>
      <w:r w:rsidRPr="00821CDA">
        <w:rPr>
          <w:noProof/>
          <w:spacing w:val="-2"/>
        </w:rPr>
        <w:t>34</w:t>
      </w:r>
      <w:r w:rsidRPr="00821CDA">
        <w:rPr>
          <w:noProof/>
        </w:rPr>
        <w:t xml:space="preserve">, 36, 37, 38, 40, 41, 42, 43, </w:t>
      </w:r>
      <w:r w:rsidRPr="00821CDA">
        <w:rPr>
          <w:bCs/>
          <w:noProof/>
        </w:rPr>
        <w:t>45</w:t>
      </w:r>
      <w:r w:rsidRPr="00821CDA">
        <w:rPr>
          <w:noProof/>
        </w:rPr>
        <w:t>, 48</w:t>
      </w:r>
    </w:p>
    <w:p w:rsidR="00287070" w:rsidRPr="00821CDA" w:rsidRDefault="00287070">
      <w:pPr>
        <w:pStyle w:val="Index1"/>
        <w:tabs>
          <w:tab w:val="clear" w:pos="4522"/>
          <w:tab w:val="right" w:leader="dot" w:pos="4526"/>
        </w:tabs>
        <w:rPr>
          <w:noProof/>
        </w:rPr>
      </w:pPr>
      <w:r w:rsidRPr="00821CDA">
        <w:rPr>
          <w:noProof/>
        </w:rPr>
        <w:t>CLC</w:t>
      </w:r>
      <w:r w:rsidRPr="00821CDA">
        <w:rPr>
          <w:noProof/>
        </w:rPr>
        <w:tab/>
        <w:t xml:space="preserve">21, 22, 24, 25, </w:t>
      </w:r>
      <w:r w:rsidRPr="00821CDA">
        <w:rPr>
          <w:bCs/>
          <w:noProof/>
        </w:rPr>
        <w:t>27</w:t>
      </w:r>
      <w:r w:rsidRPr="00821CDA">
        <w:rPr>
          <w:noProof/>
        </w:rPr>
        <w:t xml:space="preserve">, </w:t>
      </w:r>
      <w:r w:rsidRPr="00821CDA">
        <w:rPr>
          <w:bCs/>
          <w:noProof/>
        </w:rPr>
        <w:t>49</w:t>
      </w:r>
    </w:p>
    <w:p w:rsidR="00287070" w:rsidRPr="00821CDA" w:rsidRDefault="00287070">
      <w:pPr>
        <w:pStyle w:val="Index1"/>
        <w:tabs>
          <w:tab w:val="clear" w:pos="4522"/>
          <w:tab w:val="right" w:leader="dot" w:pos="4526"/>
        </w:tabs>
        <w:rPr>
          <w:noProof/>
        </w:rPr>
      </w:pPr>
      <w:r w:rsidRPr="00821CDA">
        <w:rPr>
          <w:noProof/>
        </w:rPr>
        <w:t>Clearance</w:t>
      </w:r>
      <w:r w:rsidRPr="00821CDA">
        <w:rPr>
          <w:noProof/>
        </w:rPr>
        <w:tab/>
        <w:t>9, 16, 47</w:t>
      </w:r>
    </w:p>
    <w:p w:rsidR="00287070" w:rsidRPr="00821CDA" w:rsidRDefault="00287070">
      <w:pPr>
        <w:pStyle w:val="Index1"/>
        <w:tabs>
          <w:tab w:val="clear" w:pos="4522"/>
          <w:tab w:val="right" w:leader="dot" w:pos="4526"/>
        </w:tabs>
        <w:rPr>
          <w:noProof/>
        </w:rPr>
      </w:pPr>
      <w:r w:rsidRPr="00821CDA">
        <w:rPr>
          <w:noProof/>
        </w:rPr>
        <w:t>Concentrated load capacity</w:t>
      </w:r>
      <w:r w:rsidRPr="00821CDA">
        <w:rPr>
          <w:noProof/>
        </w:rPr>
        <w:tab/>
        <w:t>22</w:t>
      </w:r>
    </w:p>
    <w:p w:rsidR="00287070" w:rsidRPr="00821CDA" w:rsidRDefault="00287070">
      <w:pPr>
        <w:pStyle w:val="Index1"/>
        <w:tabs>
          <w:tab w:val="clear" w:pos="4522"/>
          <w:tab w:val="right" w:leader="dot" w:pos="4526"/>
        </w:tabs>
        <w:rPr>
          <w:noProof/>
        </w:rPr>
      </w:pPr>
      <w:r w:rsidRPr="00821CDA">
        <w:rPr>
          <w:noProof/>
        </w:rPr>
        <w:t>Consecutive-car test</w:t>
      </w:r>
      <w:r w:rsidRPr="00821CDA">
        <w:rPr>
          <w:noProof/>
        </w:rPr>
        <w:tab/>
        <w:t>32, 33</w:t>
      </w:r>
    </w:p>
    <w:p w:rsidR="00287070" w:rsidRPr="00821CDA" w:rsidRDefault="00287070">
      <w:pPr>
        <w:pStyle w:val="Index1"/>
        <w:tabs>
          <w:tab w:val="clear" w:pos="4522"/>
          <w:tab w:val="right" w:leader="dot" w:pos="4526"/>
        </w:tabs>
        <w:rPr>
          <w:noProof/>
        </w:rPr>
      </w:pPr>
      <w:r w:rsidRPr="00821CDA">
        <w:rPr>
          <w:bCs/>
          <w:noProof/>
        </w:rPr>
        <w:t>Counting feature</w:t>
      </w:r>
      <w:r w:rsidRPr="00821CDA">
        <w:rPr>
          <w:noProof/>
        </w:rPr>
        <w:tab/>
      </w:r>
      <w:r w:rsidRPr="00821CDA">
        <w:rPr>
          <w:bCs/>
          <w:noProof/>
        </w:rPr>
        <w:t>9</w:t>
      </w:r>
      <w:r w:rsidRPr="00821CDA">
        <w:rPr>
          <w:noProof/>
        </w:rPr>
        <w:t>, 17, 22, 24, 30, 39, 51, 52</w:t>
      </w:r>
    </w:p>
    <w:p w:rsidR="00287070" w:rsidRPr="00821CDA" w:rsidRDefault="00287070">
      <w:pPr>
        <w:pStyle w:val="Index1"/>
        <w:tabs>
          <w:tab w:val="clear" w:pos="4522"/>
          <w:tab w:val="right" w:leader="dot" w:pos="4526"/>
        </w:tabs>
        <w:rPr>
          <w:noProof/>
        </w:rPr>
      </w:pPr>
      <w:r w:rsidRPr="00821CDA">
        <w:rPr>
          <w:noProof/>
        </w:rPr>
        <w:t>Crane and hopper</w:t>
      </w:r>
      <w:r w:rsidRPr="00821CDA">
        <w:rPr>
          <w:noProof/>
        </w:rPr>
        <w:tab/>
        <w:t>38</w:t>
      </w:r>
    </w:p>
    <w:p w:rsidR="00287070" w:rsidRPr="00821CDA" w:rsidRDefault="00287070">
      <w:pPr>
        <w:pStyle w:val="Index1"/>
        <w:tabs>
          <w:tab w:val="clear" w:pos="4522"/>
          <w:tab w:val="right" w:leader="dot" w:pos="4526"/>
        </w:tabs>
        <w:rPr>
          <w:noProof/>
        </w:rPr>
      </w:pPr>
      <w:r w:rsidRPr="00821CDA">
        <w:rPr>
          <w:noProof/>
        </w:rPr>
        <w:t>Crane and hopper (other than grain hopper)</w:t>
      </w:r>
      <w:r w:rsidRPr="00821CDA">
        <w:rPr>
          <w:noProof/>
        </w:rPr>
        <w:tab/>
        <w:t>20</w:t>
      </w:r>
    </w:p>
    <w:p w:rsidR="00287070" w:rsidRPr="00821CDA" w:rsidRDefault="00287070">
      <w:pPr>
        <w:pStyle w:val="Index1"/>
        <w:tabs>
          <w:tab w:val="clear" w:pos="4522"/>
          <w:tab w:val="right" w:leader="dot" w:pos="4526"/>
        </w:tabs>
        <w:rPr>
          <w:noProof/>
        </w:rPr>
      </w:pPr>
      <w:r w:rsidRPr="00821CDA">
        <w:rPr>
          <w:noProof/>
        </w:rPr>
        <w:t>Creep</w:t>
      </w:r>
      <w:r w:rsidRPr="00821CDA">
        <w:rPr>
          <w:noProof/>
        </w:rPr>
        <w:tab/>
        <w:t>41</w:t>
      </w:r>
    </w:p>
    <w:p w:rsidR="00287070" w:rsidRPr="00821CDA" w:rsidRDefault="00287070">
      <w:pPr>
        <w:pStyle w:val="Index1"/>
        <w:tabs>
          <w:tab w:val="clear" w:pos="4522"/>
          <w:tab w:val="right" w:leader="dot" w:pos="4526"/>
        </w:tabs>
        <w:rPr>
          <w:noProof/>
        </w:rPr>
      </w:pPr>
      <w:r w:rsidRPr="00821CDA">
        <w:rPr>
          <w:noProof/>
        </w:rPr>
        <w:t>Dairy-product test</w:t>
      </w:r>
      <w:r w:rsidRPr="00821CDA">
        <w:rPr>
          <w:noProof/>
        </w:rPr>
        <w:tab/>
        <w:t xml:space="preserve">16, 17, 26, </w:t>
      </w:r>
      <w:r w:rsidRPr="00821CDA">
        <w:rPr>
          <w:noProof/>
          <w:sz w:val="19"/>
          <w:szCs w:val="19"/>
        </w:rPr>
        <w:t>35</w:t>
      </w:r>
      <w:r w:rsidRPr="00821CDA">
        <w:rPr>
          <w:noProof/>
        </w:rPr>
        <w:t>, 36</w:t>
      </w:r>
    </w:p>
    <w:p w:rsidR="00287070" w:rsidRPr="00821CDA" w:rsidRDefault="00287070">
      <w:pPr>
        <w:pStyle w:val="Index1"/>
        <w:tabs>
          <w:tab w:val="clear" w:pos="4522"/>
          <w:tab w:val="right" w:leader="dot" w:pos="4526"/>
        </w:tabs>
        <w:rPr>
          <w:noProof/>
        </w:rPr>
      </w:pPr>
      <w:r w:rsidRPr="00821CDA">
        <w:rPr>
          <w:noProof/>
        </w:rPr>
        <w:t>Damping means</w:t>
      </w:r>
      <w:r w:rsidRPr="00821CDA">
        <w:rPr>
          <w:noProof/>
        </w:rPr>
        <w:tab/>
        <w:t>17</w:t>
      </w:r>
    </w:p>
    <w:p w:rsidR="00287070" w:rsidRPr="00821CDA" w:rsidRDefault="00287070">
      <w:pPr>
        <w:pStyle w:val="Index1"/>
        <w:tabs>
          <w:tab w:val="clear" w:pos="4522"/>
          <w:tab w:val="right" w:leader="dot" w:pos="4526"/>
        </w:tabs>
        <w:rPr>
          <w:noProof/>
        </w:rPr>
      </w:pPr>
      <w:r w:rsidRPr="00821CDA">
        <w:rPr>
          <w:noProof/>
        </w:rPr>
        <w:t>Decreasing load test</w:t>
      </w:r>
      <w:r w:rsidRPr="00821CDA">
        <w:rPr>
          <w:noProof/>
        </w:rPr>
        <w:tab/>
      </w:r>
      <w:r w:rsidRPr="00821CDA">
        <w:rPr>
          <w:noProof/>
          <w:sz w:val="19"/>
          <w:szCs w:val="19"/>
        </w:rPr>
        <w:t>35</w:t>
      </w:r>
      <w:r w:rsidRPr="00821CDA">
        <w:rPr>
          <w:noProof/>
        </w:rPr>
        <w:t>, 37</w:t>
      </w:r>
    </w:p>
    <w:p w:rsidR="00287070" w:rsidRPr="00821CDA" w:rsidRDefault="00287070">
      <w:pPr>
        <w:pStyle w:val="Index1"/>
        <w:tabs>
          <w:tab w:val="clear" w:pos="4522"/>
          <w:tab w:val="right" w:leader="dot" w:pos="4526"/>
        </w:tabs>
        <w:rPr>
          <w:noProof/>
        </w:rPr>
      </w:pPr>
      <w:r w:rsidRPr="00821CDA">
        <w:rPr>
          <w:noProof/>
        </w:rPr>
        <w:t>Direct sales</w:t>
      </w:r>
      <w:r w:rsidRPr="00821CDA">
        <w:rPr>
          <w:noProof/>
        </w:rPr>
        <w:tab/>
        <w:t>10, 12, 15, 16, 18</w:t>
      </w:r>
    </w:p>
    <w:p w:rsidR="00287070" w:rsidRPr="00821CDA" w:rsidRDefault="00287070">
      <w:pPr>
        <w:pStyle w:val="Index1"/>
        <w:tabs>
          <w:tab w:val="clear" w:pos="4522"/>
          <w:tab w:val="right" w:leader="dot" w:pos="4526"/>
        </w:tabs>
        <w:rPr>
          <w:noProof/>
        </w:rPr>
      </w:pPr>
      <w:r w:rsidRPr="00821CDA">
        <w:rPr>
          <w:noProof/>
        </w:rPr>
        <w:t>Discrimination test</w:t>
      </w:r>
      <w:r w:rsidRPr="00821CDA">
        <w:rPr>
          <w:noProof/>
        </w:rPr>
        <w:tab/>
        <w:t>29</w:t>
      </w:r>
    </w:p>
    <w:p w:rsidR="00287070" w:rsidRPr="00821CDA" w:rsidRDefault="00287070">
      <w:pPr>
        <w:pStyle w:val="Index1"/>
        <w:tabs>
          <w:tab w:val="clear" w:pos="4522"/>
          <w:tab w:val="right" w:leader="dot" w:pos="4526"/>
        </w:tabs>
        <w:rPr>
          <w:noProof/>
        </w:rPr>
      </w:pPr>
      <w:r w:rsidRPr="00821CDA">
        <w:rPr>
          <w:noProof/>
        </w:rPr>
        <w:t>Distributed-car test</w:t>
      </w:r>
      <w:r w:rsidRPr="00821CDA">
        <w:rPr>
          <w:noProof/>
        </w:rPr>
        <w:tab/>
        <w:t>32, 33</w:t>
      </w:r>
    </w:p>
    <w:p w:rsidR="00287070" w:rsidRPr="00821CDA" w:rsidRDefault="00287070">
      <w:pPr>
        <w:pStyle w:val="Index1"/>
        <w:tabs>
          <w:tab w:val="clear" w:pos="4522"/>
          <w:tab w:val="right" w:leader="dot" w:pos="4526"/>
        </w:tabs>
        <w:rPr>
          <w:noProof/>
        </w:rPr>
      </w:pPr>
      <w:r w:rsidRPr="00821CDA">
        <w:rPr>
          <w:noProof/>
        </w:rPr>
        <w:t>Electric power supply</w:t>
      </w:r>
      <w:r w:rsidRPr="00821CDA">
        <w:rPr>
          <w:noProof/>
        </w:rPr>
        <w:tab/>
        <w:t>44</w:t>
      </w:r>
    </w:p>
    <w:p w:rsidR="00287070" w:rsidRPr="00821CDA" w:rsidRDefault="00287070">
      <w:pPr>
        <w:pStyle w:val="Index1"/>
        <w:tabs>
          <w:tab w:val="clear" w:pos="4522"/>
          <w:tab w:val="right" w:leader="dot" w:pos="4526"/>
        </w:tabs>
        <w:rPr>
          <w:noProof/>
        </w:rPr>
      </w:pPr>
      <w:r w:rsidRPr="00821CDA">
        <w:rPr>
          <w:noProof/>
        </w:rPr>
        <w:t>Environmental factors</w:t>
      </w:r>
      <w:r w:rsidRPr="00821CDA">
        <w:rPr>
          <w:noProof/>
        </w:rPr>
        <w:tab/>
        <w:t>29, 47</w:t>
      </w:r>
    </w:p>
    <w:p w:rsidR="00287070" w:rsidRPr="00821CDA" w:rsidRDefault="00287070">
      <w:pPr>
        <w:pStyle w:val="Index1"/>
        <w:tabs>
          <w:tab w:val="clear" w:pos="4522"/>
          <w:tab w:val="right" w:leader="dot" w:pos="4526"/>
        </w:tabs>
        <w:rPr>
          <w:noProof/>
        </w:rPr>
      </w:pPr>
      <w:r w:rsidRPr="00821CDA">
        <w:rPr>
          <w:noProof/>
        </w:rPr>
        <w:t>Field standard</w:t>
      </w:r>
      <w:r w:rsidRPr="00821CDA">
        <w:rPr>
          <w:noProof/>
        </w:rPr>
        <w:tab/>
        <w:t>30, 31</w:t>
      </w:r>
    </w:p>
    <w:p w:rsidR="00287070" w:rsidRPr="00821CDA" w:rsidRDefault="00287070">
      <w:pPr>
        <w:pStyle w:val="Index1"/>
        <w:tabs>
          <w:tab w:val="clear" w:pos="4522"/>
          <w:tab w:val="right" w:leader="dot" w:pos="4526"/>
        </w:tabs>
        <w:rPr>
          <w:noProof/>
        </w:rPr>
      </w:pPr>
      <w:r w:rsidRPr="00821CDA">
        <w:rPr>
          <w:noProof/>
        </w:rPr>
        <w:t>Foundation</w:t>
      </w:r>
      <w:r w:rsidRPr="00821CDA">
        <w:rPr>
          <w:noProof/>
        </w:rPr>
        <w:tab/>
        <w:t>47</w:t>
      </w:r>
    </w:p>
    <w:p w:rsidR="00287070" w:rsidRPr="00821CDA" w:rsidRDefault="00287070">
      <w:pPr>
        <w:pStyle w:val="Index1"/>
        <w:tabs>
          <w:tab w:val="clear" w:pos="4522"/>
          <w:tab w:val="right" w:leader="dot" w:pos="4526"/>
        </w:tabs>
        <w:rPr>
          <w:noProof/>
        </w:rPr>
      </w:pPr>
      <w:r w:rsidRPr="00821CDA">
        <w:rPr>
          <w:noProof/>
        </w:rPr>
        <w:t>Graduations</w:t>
      </w:r>
      <w:r w:rsidRPr="00821CDA">
        <w:rPr>
          <w:noProof/>
        </w:rPr>
        <w:tab/>
        <w:t>9, 10, 11, 12, 16</w:t>
      </w:r>
    </w:p>
    <w:p w:rsidR="00287070" w:rsidRPr="00821CDA" w:rsidRDefault="00287070">
      <w:pPr>
        <w:pStyle w:val="Index1"/>
        <w:tabs>
          <w:tab w:val="clear" w:pos="4522"/>
          <w:tab w:val="right" w:leader="dot" w:pos="4526"/>
        </w:tabs>
        <w:rPr>
          <w:noProof/>
        </w:rPr>
      </w:pPr>
      <w:r w:rsidRPr="00821CDA">
        <w:rPr>
          <w:noProof/>
        </w:rPr>
        <w:t>Grain-test</w:t>
      </w:r>
      <w:r w:rsidRPr="00821CDA">
        <w:rPr>
          <w:noProof/>
        </w:rPr>
        <w:tab/>
        <w:t xml:space="preserve">16, </w:t>
      </w:r>
      <w:r w:rsidRPr="00821CDA">
        <w:rPr>
          <w:bCs/>
          <w:noProof/>
        </w:rPr>
        <w:t>46</w:t>
      </w:r>
    </w:p>
    <w:p w:rsidR="00287070" w:rsidRPr="00821CDA" w:rsidRDefault="00287070">
      <w:pPr>
        <w:pStyle w:val="Index1"/>
        <w:tabs>
          <w:tab w:val="clear" w:pos="4522"/>
          <w:tab w:val="right" w:leader="dot" w:pos="4526"/>
        </w:tabs>
        <w:rPr>
          <w:noProof/>
        </w:rPr>
      </w:pPr>
      <w:r w:rsidRPr="00821CDA">
        <w:rPr>
          <w:noProof/>
        </w:rPr>
        <w:t>Hoists</w:t>
      </w:r>
      <w:r w:rsidRPr="00821CDA">
        <w:rPr>
          <w:noProof/>
        </w:rPr>
        <w:tab/>
        <w:t>47</w:t>
      </w:r>
    </w:p>
    <w:p w:rsidR="00287070" w:rsidRPr="00821CDA" w:rsidRDefault="00287070">
      <w:pPr>
        <w:pStyle w:val="Index1"/>
        <w:tabs>
          <w:tab w:val="clear" w:pos="4522"/>
          <w:tab w:val="right" w:leader="dot" w:pos="4526"/>
        </w:tabs>
        <w:rPr>
          <w:noProof/>
        </w:rPr>
      </w:pPr>
      <w:r w:rsidRPr="00821CDA">
        <w:rPr>
          <w:noProof/>
        </w:rPr>
        <w:t>Index of an indicator</w:t>
      </w:r>
      <w:r w:rsidRPr="00821CDA">
        <w:rPr>
          <w:noProof/>
        </w:rPr>
        <w:tab/>
        <w:t>9</w:t>
      </w:r>
    </w:p>
    <w:p w:rsidR="00287070" w:rsidRPr="00821CDA" w:rsidRDefault="00287070">
      <w:pPr>
        <w:pStyle w:val="Index1"/>
        <w:tabs>
          <w:tab w:val="clear" w:pos="4522"/>
          <w:tab w:val="right" w:leader="dot" w:pos="4526"/>
        </w:tabs>
        <w:rPr>
          <w:noProof/>
        </w:rPr>
      </w:pPr>
      <w:r w:rsidRPr="00821CDA">
        <w:rPr>
          <w:noProof/>
        </w:rPr>
        <w:t>Indicating element</w:t>
      </w:r>
      <w:r w:rsidRPr="00821CDA">
        <w:rPr>
          <w:noProof/>
        </w:rPr>
        <w:tab/>
        <w:t>7, 17, 21, 22, 23, 24, 38, 40, 47</w:t>
      </w:r>
    </w:p>
    <w:p w:rsidR="00287070" w:rsidRPr="00821CDA" w:rsidRDefault="00287070">
      <w:pPr>
        <w:pStyle w:val="Index1"/>
        <w:tabs>
          <w:tab w:val="clear" w:pos="4522"/>
          <w:tab w:val="right" w:leader="dot" w:pos="4526"/>
        </w:tabs>
        <w:rPr>
          <w:noProof/>
        </w:rPr>
      </w:pPr>
      <w:r w:rsidRPr="00821CDA">
        <w:rPr>
          <w:bCs/>
          <w:noProof/>
        </w:rPr>
        <w:t>Indicator</w:t>
      </w:r>
      <w:r w:rsidRPr="00821CDA">
        <w:rPr>
          <w:noProof/>
        </w:rPr>
        <w:tab/>
      </w:r>
      <w:r w:rsidRPr="00821CDA">
        <w:rPr>
          <w:bCs/>
          <w:noProof/>
        </w:rPr>
        <w:t>7</w:t>
      </w:r>
      <w:r w:rsidRPr="00821CDA">
        <w:rPr>
          <w:noProof/>
        </w:rPr>
        <w:t xml:space="preserve">, 9, 11, </w:t>
      </w:r>
      <w:r w:rsidRPr="00821CDA">
        <w:rPr>
          <w:noProof/>
          <w:lang w:val="fr-FR"/>
        </w:rPr>
        <w:t>13</w:t>
      </w:r>
      <w:r w:rsidRPr="00821CDA">
        <w:rPr>
          <w:noProof/>
        </w:rPr>
        <w:t>, 16, 17, 20, 23, 37, 40, 43, 52</w:t>
      </w:r>
    </w:p>
    <w:p w:rsidR="00287070" w:rsidRPr="00821CDA" w:rsidRDefault="00287070">
      <w:pPr>
        <w:pStyle w:val="Index1"/>
        <w:tabs>
          <w:tab w:val="clear" w:pos="4522"/>
          <w:tab w:val="right" w:leader="dot" w:pos="4526"/>
        </w:tabs>
        <w:rPr>
          <w:noProof/>
        </w:rPr>
      </w:pPr>
      <w:r w:rsidRPr="00821CDA">
        <w:rPr>
          <w:noProof/>
        </w:rPr>
        <w:t>Influence factors</w:t>
      </w:r>
      <w:r w:rsidRPr="00821CDA">
        <w:rPr>
          <w:noProof/>
        </w:rPr>
        <w:tab/>
        <w:t>37, 43</w:t>
      </w:r>
    </w:p>
    <w:p w:rsidR="00287070" w:rsidRPr="00821CDA" w:rsidRDefault="00287070">
      <w:pPr>
        <w:pStyle w:val="Index1"/>
        <w:tabs>
          <w:tab w:val="clear" w:pos="4522"/>
          <w:tab w:val="right" w:leader="dot" w:pos="4526"/>
        </w:tabs>
        <w:rPr>
          <w:noProof/>
        </w:rPr>
      </w:pPr>
      <w:r w:rsidRPr="00821CDA">
        <w:rPr>
          <w:noProof/>
        </w:rPr>
        <w:t>Initial verification</w:t>
      </w:r>
      <w:r w:rsidRPr="00821CDA">
        <w:rPr>
          <w:noProof/>
        </w:rPr>
        <w:tab/>
        <w:t>31, 32, 33</w:t>
      </w:r>
    </w:p>
    <w:p w:rsidR="00287070" w:rsidRPr="00821CDA" w:rsidRDefault="00287070">
      <w:pPr>
        <w:pStyle w:val="Index1"/>
        <w:tabs>
          <w:tab w:val="clear" w:pos="4522"/>
          <w:tab w:val="right" w:leader="dot" w:pos="4526"/>
        </w:tabs>
        <w:rPr>
          <w:noProof/>
        </w:rPr>
      </w:pPr>
      <w:r w:rsidRPr="00821CDA">
        <w:rPr>
          <w:bCs/>
          <w:noProof/>
        </w:rPr>
        <w:t>Initial zero-setting mechanism</w:t>
      </w:r>
      <w:r w:rsidRPr="00821CDA">
        <w:rPr>
          <w:noProof/>
        </w:rPr>
        <w:tab/>
      </w:r>
      <w:r w:rsidRPr="00821CDA">
        <w:rPr>
          <w:bCs/>
          <w:noProof/>
        </w:rPr>
        <w:t>11</w:t>
      </w:r>
      <w:r w:rsidRPr="00821CDA">
        <w:rPr>
          <w:noProof/>
        </w:rPr>
        <w:t xml:space="preserve">, </w:t>
      </w:r>
      <w:r w:rsidRPr="00821CDA">
        <w:rPr>
          <w:bCs/>
          <w:noProof/>
        </w:rPr>
        <w:t>16</w:t>
      </w:r>
    </w:p>
    <w:p w:rsidR="00287070" w:rsidRPr="00821CDA" w:rsidRDefault="00287070">
      <w:pPr>
        <w:pStyle w:val="Index1"/>
        <w:tabs>
          <w:tab w:val="clear" w:pos="4522"/>
          <w:tab w:val="right" w:leader="dot" w:pos="4526"/>
        </w:tabs>
        <w:rPr>
          <w:noProof/>
        </w:rPr>
      </w:pPr>
      <w:r w:rsidRPr="00821CDA">
        <w:rPr>
          <w:noProof/>
        </w:rPr>
        <w:t>Installation requirements</w:t>
      </w:r>
      <w:r w:rsidRPr="00821CDA">
        <w:rPr>
          <w:noProof/>
        </w:rPr>
        <w:tab/>
        <w:t>46</w:t>
      </w:r>
    </w:p>
    <w:p w:rsidR="00287070" w:rsidRPr="00821CDA" w:rsidRDefault="00287070">
      <w:pPr>
        <w:pStyle w:val="Index1"/>
        <w:tabs>
          <w:tab w:val="clear" w:pos="4522"/>
          <w:tab w:val="right" w:leader="dot" w:pos="4526"/>
        </w:tabs>
        <w:rPr>
          <w:noProof/>
        </w:rPr>
      </w:pPr>
      <w:r w:rsidRPr="00821CDA">
        <w:rPr>
          <w:noProof/>
        </w:rPr>
        <w:lastRenderedPageBreak/>
        <w:t>Level</w:t>
      </w:r>
      <w:r w:rsidRPr="00821CDA">
        <w:rPr>
          <w:noProof/>
        </w:rPr>
        <w:tab/>
        <w:t xml:space="preserve">14, 17, </w:t>
      </w:r>
      <w:r w:rsidRPr="00821CDA">
        <w:rPr>
          <w:bCs/>
          <w:noProof/>
        </w:rPr>
        <w:t>28</w:t>
      </w:r>
      <w:r w:rsidRPr="00821CDA">
        <w:rPr>
          <w:noProof/>
        </w:rPr>
        <w:t>, 47, 50, 52</w:t>
      </w:r>
    </w:p>
    <w:p w:rsidR="00287070" w:rsidRPr="00821CDA" w:rsidRDefault="00287070">
      <w:pPr>
        <w:pStyle w:val="Index1"/>
        <w:tabs>
          <w:tab w:val="clear" w:pos="4522"/>
          <w:tab w:val="right" w:leader="dot" w:pos="4526"/>
        </w:tabs>
        <w:rPr>
          <w:noProof/>
        </w:rPr>
      </w:pPr>
      <w:r w:rsidRPr="00821CDA">
        <w:rPr>
          <w:noProof/>
        </w:rPr>
        <w:t>Level condition</w:t>
      </w:r>
      <w:r w:rsidRPr="00821CDA">
        <w:rPr>
          <w:noProof/>
        </w:rPr>
        <w:tab/>
        <w:t>17, 50, 52</w:t>
      </w:r>
    </w:p>
    <w:p w:rsidR="00287070" w:rsidRPr="00821CDA" w:rsidRDefault="00287070">
      <w:pPr>
        <w:pStyle w:val="Index1"/>
        <w:tabs>
          <w:tab w:val="clear" w:pos="4522"/>
          <w:tab w:val="right" w:leader="dot" w:pos="4526"/>
        </w:tabs>
        <w:rPr>
          <w:noProof/>
        </w:rPr>
      </w:pPr>
      <w:r w:rsidRPr="00821CDA">
        <w:rPr>
          <w:noProof/>
        </w:rPr>
        <w:t>Level-indicating means</w:t>
      </w:r>
      <w:r w:rsidRPr="00821CDA">
        <w:rPr>
          <w:noProof/>
        </w:rPr>
        <w:tab/>
        <w:t>17</w:t>
      </w:r>
    </w:p>
    <w:p w:rsidR="00287070" w:rsidRPr="00821CDA" w:rsidRDefault="00287070">
      <w:pPr>
        <w:pStyle w:val="Index1"/>
        <w:tabs>
          <w:tab w:val="clear" w:pos="4522"/>
          <w:tab w:val="right" w:leader="dot" w:pos="4526"/>
        </w:tabs>
        <w:rPr>
          <w:noProof/>
        </w:rPr>
      </w:pPr>
      <w:r w:rsidRPr="00821CDA">
        <w:rPr>
          <w:noProof/>
        </w:rPr>
        <w:t>Load cell</w:t>
      </w:r>
      <w:r w:rsidRPr="00821CDA">
        <w:rPr>
          <w:noProof/>
        </w:rPr>
        <w:tab/>
        <w:t>19, 21, 22, 23, 24, 25, 41, 47</w:t>
      </w:r>
    </w:p>
    <w:p w:rsidR="00287070" w:rsidRPr="00821CDA" w:rsidRDefault="00287070">
      <w:pPr>
        <w:pStyle w:val="Index1"/>
        <w:tabs>
          <w:tab w:val="clear" w:pos="4522"/>
          <w:tab w:val="right" w:leader="dot" w:pos="4526"/>
        </w:tabs>
        <w:rPr>
          <w:noProof/>
        </w:rPr>
      </w:pPr>
      <w:r w:rsidRPr="00821CDA">
        <w:rPr>
          <w:noProof/>
        </w:rPr>
        <w:t>Load cell verification interval</w:t>
      </w:r>
      <w:r w:rsidRPr="00821CDA">
        <w:rPr>
          <w:noProof/>
        </w:rPr>
        <w:tab/>
        <w:t xml:space="preserve">19, 25, </w:t>
      </w:r>
      <w:r w:rsidRPr="00821CDA">
        <w:rPr>
          <w:bCs/>
          <w:noProof/>
        </w:rPr>
        <w:t>42</w:t>
      </w:r>
    </w:p>
    <w:p w:rsidR="00287070" w:rsidRPr="00821CDA" w:rsidRDefault="00287070">
      <w:pPr>
        <w:pStyle w:val="Index1"/>
        <w:tabs>
          <w:tab w:val="clear" w:pos="4522"/>
          <w:tab w:val="right" w:leader="dot" w:pos="4526"/>
        </w:tabs>
        <w:rPr>
          <w:noProof/>
        </w:rPr>
      </w:pPr>
      <w:r w:rsidRPr="00821CDA">
        <w:rPr>
          <w:noProof/>
        </w:rPr>
        <w:t>Main elements</w:t>
      </w:r>
      <w:r w:rsidRPr="00821CDA">
        <w:rPr>
          <w:noProof/>
        </w:rPr>
        <w:tab/>
        <w:t>21, 38</w:t>
      </w:r>
    </w:p>
    <w:p w:rsidR="00287070" w:rsidRPr="00821CDA" w:rsidRDefault="00287070">
      <w:pPr>
        <w:pStyle w:val="Index1"/>
        <w:tabs>
          <w:tab w:val="clear" w:pos="4522"/>
          <w:tab w:val="right" w:leader="dot" w:pos="4526"/>
        </w:tabs>
        <w:rPr>
          <w:noProof/>
        </w:rPr>
      </w:pPr>
      <w:r w:rsidRPr="00821CDA">
        <w:rPr>
          <w:noProof/>
        </w:rPr>
        <w:t>Maintenance</w:t>
      </w:r>
      <w:r w:rsidRPr="00821CDA">
        <w:rPr>
          <w:noProof/>
        </w:rPr>
        <w:tab/>
      </w:r>
      <w:r w:rsidRPr="00821CDA">
        <w:rPr>
          <w:noProof/>
          <w:sz w:val="19"/>
          <w:szCs w:val="19"/>
        </w:rPr>
        <w:t>35</w:t>
      </w:r>
      <w:r w:rsidRPr="00821CDA">
        <w:rPr>
          <w:noProof/>
        </w:rPr>
        <w:t xml:space="preserve">, </w:t>
      </w:r>
      <w:r w:rsidRPr="00821CDA">
        <w:rPr>
          <w:noProof/>
          <w:sz w:val="19"/>
          <w:szCs w:val="19"/>
        </w:rPr>
        <w:t>36</w:t>
      </w:r>
      <w:r w:rsidRPr="00821CDA">
        <w:rPr>
          <w:noProof/>
        </w:rPr>
        <w:t>, 38, 39, 40, 42, 47, 52</w:t>
      </w:r>
    </w:p>
    <w:p w:rsidR="00287070" w:rsidRPr="00821CDA" w:rsidRDefault="00287070">
      <w:pPr>
        <w:pStyle w:val="Index1"/>
        <w:tabs>
          <w:tab w:val="clear" w:pos="4522"/>
          <w:tab w:val="right" w:leader="dot" w:pos="4526"/>
        </w:tabs>
        <w:rPr>
          <w:noProof/>
        </w:rPr>
      </w:pPr>
      <w:r w:rsidRPr="00821CDA">
        <w:rPr>
          <w:noProof/>
        </w:rPr>
        <w:t>Maintenance requirements</w:t>
      </w:r>
      <w:r w:rsidRPr="00821CDA">
        <w:rPr>
          <w:noProof/>
        </w:rPr>
        <w:tab/>
        <w:t>52</w:t>
      </w:r>
    </w:p>
    <w:p w:rsidR="00287070" w:rsidRPr="00821CDA" w:rsidRDefault="00287070">
      <w:pPr>
        <w:pStyle w:val="Index1"/>
        <w:tabs>
          <w:tab w:val="clear" w:pos="4522"/>
          <w:tab w:val="right" w:leader="dot" w:pos="4526"/>
        </w:tabs>
        <w:rPr>
          <w:noProof/>
        </w:rPr>
      </w:pPr>
      <w:r w:rsidRPr="00821CDA">
        <w:rPr>
          <w:noProof/>
        </w:rPr>
        <w:t>Maintenance tolerance</w:t>
      </w:r>
      <w:r w:rsidRPr="00821CDA">
        <w:rPr>
          <w:noProof/>
        </w:rPr>
        <w:tab/>
      </w:r>
      <w:r w:rsidRPr="00821CDA">
        <w:rPr>
          <w:noProof/>
          <w:sz w:val="19"/>
          <w:szCs w:val="19"/>
        </w:rPr>
        <w:t>35</w:t>
      </w:r>
      <w:r w:rsidRPr="00821CDA">
        <w:rPr>
          <w:noProof/>
        </w:rPr>
        <w:t>, 36, 38, 39, 40, 42</w:t>
      </w:r>
    </w:p>
    <w:p w:rsidR="00287070" w:rsidRPr="00821CDA" w:rsidRDefault="00287070">
      <w:pPr>
        <w:pStyle w:val="Index1"/>
        <w:tabs>
          <w:tab w:val="clear" w:pos="4522"/>
          <w:tab w:val="right" w:leader="dot" w:pos="4526"/>
        </w:tabs>
        <w:rPr>
          <w:noProof/>
        </w:rPr>
      </w:pPr>
      <w:r w:rsidRPr="00821CDA">
        <w:rPr>
          <w:noProof/>
        </w:rPr>
        <w:t>Manual weight entries</w:t>
      </w:r>
      <w:r w:rsidRPr="00821CDA">
        <w:rPr>
          <w:noProof/>
        </w:rPr>
        <w:tab/>
        <w:t>14, 51</w:t>
      </w:r>
    </w:p>
    <w:p w:rsidR="00287070" w:rsidRPr="00821CDA" w:rsidRDefault="00287070">
      <w:pPr>
        <w:pStyle w:val="Index1"/>
        <w:tabs>
          <w:tab w:val="clear" w:pos="4522"/>
          <w:tab w:val="right" w:leader="dot" w:pos="4526"/>
        </w:tabs>
        <w:rPr>
          <w:noProof/>
        </w:rPr>
      </w:pPr>
      <w:r w:rsidRPr="00821CDA">
        <w:rPr>
          <w:bCs/>
          <w:noProof/>
        </w:rPr>
        <w:t>Marking requirements</w:t>
      </w:r>
      <w:r w:rsidRPr="00821CDA">
        <w:rPr>
          <w:noProof/>
        </w:rPr>
        <w:tab/>
      </w:r>
      <w:r w:rsidRPr="00821CDA">
        <w:rPr>
          <w:bCs/>
          <w:noProof/>
        </w:rPr>
        <w:t>21</w:t>
      </w:r>
      <w:r w:rsidRPr="00821CDA">
        <w:rPr>
          <w:noProof/>
        </w:rPr>
        <w:t>, 22</w:t>
      </w:r>
    </w:p>
    <w:p w:rsidR="00287070" w:rsidRPr="00821CDA" w:rsidRDefault="00287070">
      <w:pPr>
        <w:pStyle w:val="Index1"/>
        <w:tabs>
          <w:tab w:val="clear" w:pos="4522"/>
          <w:tab w:val="right" w:leader="dot" w:pos="4526"/>
        </w:tabs>
        <w:rPr>
          <w:noProof/>
        </w:rPr>
      </w:pPr>
      <w:r w:rsidRPr="00821CDA">
        <w:rPr>
          <w:noProof/>
        </w:rPr>
        <w:t>Material test</w:t>
      </w:r>
      <w:r w:rsidRPr="00821CDA">
        <w:rPr>
          <w:noProof/>
        </w:rPr>
        <w:tab/>
        <w:t xml:space="preserve">30, </w:t>
      </w:r>
      <w:r w:rsidRPr="00821CDA">
        <w:rPr>
          <w:noProof/>
          <w:sz w:val="19"/>
          <w:szCs w:val="19"/>
        </w:rPr>
        <w:t>35</w:t>
      </w:r>
    </w:p>
    <w:p w:rsidR="00287070" w:rsidRPr="00821CDA" w:rsidRDefault="00287070">
      <w:pPr>
        <w:pStyle w:val="Index1"/>
        <w:tabs>
          <w:tab w:val="clear" w:pos="4522"/>
          <w:tab w:val="right" w:leader="dot" w:pos="4526"/>
        </w:tabs>
        <w:rPr>
          <w:noProof/>
        </w:rPr>
      </w:pPr>
      <w:r w:rsidRPr="00821CDA">
        <w:rPr>
          <w:noProof/>
        </w:rPr>
        <w:t>Maximum permissible error (mpe)</w:t>
      </w:r>
      <w:r w:rsidRPr="00821CDA">
        <w:rPr>
          <w:noProof/>
        </w:rPr>
        <w:tab/>
        <w:t xml:space="preserve">41, </w:t>
      </w:r>
      <w:r w:rsidRPr="00821CDA">
        <w:rPr>
          <w:bCs/>
          <w:noProof/>
        </w:rPr>
        <w:t>42</w:t>
      </w:r>
    </w:p>
    <w:p w:rsidR="00287070" w:rsidRPr="00821CDA" w:rsidRDefault="00287070">
      <w:pPr>
        <w:pStyle w:val="Index1"/>
        <w:tabs>
          <w:tab w:val="clear" w:pos="4522"/>
          <w:tab w:val="right" w:leader="dot" w:pos="4526"/>
        </w:tabs>
        <w:rPr>
          <w:noProof/>
        </w:rPr>
      </w:pPr>
      <w:r w:rsidRPr="00821CDA">
        <w:rPr>
          <w:noProof/>
        </w:rPr>
        <w:t>Minimum load</w:t>
      </w:r>
      <w:r w:rsidRPr="00821CDA">
        <w:rPr>
          <w:noProof/>
        </w:rPr>
        <w:tab/>
        <w:t>48, 51</w:t>
      </w:r>
    </w:p>
    <w:p w:rsidR="00287070" w:rsidRPr="00821CDA" w:rsidRDefault="00287070">
      <w:pPr>
        <w:pStyle w:val="Index1"/>
        <w:tabs>
          <w:tab w:val="clear" w:pos="4522"/>
          <w:tab w:val="right" w:leader="dot" w:pos="4526"/>
        </w:tabs>
        <w:rPr>
          <w:noProof/>
        </w:rPr>
      </w:pPr>
      <w:r w:rsidRPr="00821CDA">
        <w:rPr>
          <w:noProof/>
        </w:rPr>
        <w:t>Minimum test weights</w:t>
      </w:r>
      <w:r w:rsidRPr="00821CDA">
        <w:rPr>
          <w:noProof/>
        </w:rPr>
        <w:tab/>
        <w:t>30, 31</w:t>
      </w:r>
    </w:p>
    <w:p w:rsidR="00287070" w:rsidRPr="00821CDA" w:rsidRDefault="00287070">
      <w:pPr>
        <w:pStyle w:val="Index1"/>
        <w:tabs>
          <w:tab w:val="clear" w:pos="4522"/>
          <w:tab w:val="right" w:leader="dot" w:pos="4526"/>
        </w:tabs>
        <w:rPr>
          <w:noProof/>
        </w:rPr>
      </w:pPr>
      <w:r w:rsidRPr="00821CDA">
        <w:rPr>
          <w:noProof/>
        </w:rPr>
        <w:t>Money-value computation</w:t>
      </w:r>
      <w:r w:rsidRPr="00821CDA">
        <w:rPr>
          <w:noProof/>
        </w:rPr>
        <w:tab/>
        <w:t>12</w:t>
      </w:r>
    </w:p>
    <w:p w:rsidR="00287070" w:rsidRPr="00821CDA" w:rsidRDefault="00287070">
      <w:pPr>
        <w:pStyle w:val="Index1"/>
        <w:tabs>
          <w:tab w:val="clear" w:pos="4522"/>
          <w:tab w:val="right" w:leader="dot" w:pos="4526"/>
        </w:tabs>
        <w:rPr>
          <w:noProof/>
        </w:rPr>
      </w:pPr>
      <w:r w:rsidRPr="00821CDA">
        <w:rPr>
          <w:noProof/>
        </w:rPr>
        <w:t>Money-value graduations</w:t>
      </w:r>
      <w:r w:rsidRPr="00821CDA">
        <w:rPr>
          <w:noProof/>
        </w:rPr>
        <w:tab/>
        <w:t>11, 12</w:t>
      </w:r>
    </w:p>
    <w:p w:rsidR="00287070" w:rsidRPr="00821CDA" w:rsidRDefault="00287070">
      <w:pPr>
        <w:pStyle w:val="Index1"/>
        <w:tabs>
          <w:tab w:val="clear" w:pos="4522"/>
          <w:tab w:val="right" w:leader="dot" w:pos="4526"/>
        </w:tabs>
        <w:rPr>
          <w:noProof/>
        </w:rPr>
      </w:pPr>
      <w:r w:rsidRPr="00821CDA">
        <w:rPr>
          <w:noProof/>
        </w:rPr>
        <w:t>Multi-interval</w:t>
      </w:r>
      <w:r w:rsidRPr="00821CDA">
        <w:rPr>
          <w:noProof/>
        </w:rPr>
        <w:tab/>
        <w:t>19, 20, 23, 37</w:t>
      </w:r>
    </w:p>
    <w:p w:rsidR="00287070" w:rsidRPr="00821CDA" w:rsidRDefault="00287070">
      <w:pPr>
        <w:pStyle w:val="Index1"/>
        <w:tabs>
          <w:tab w:val="clear" w:pos="4522"/>
          <w:tab w:val="right" w:leader="dot" w:pos="4526"/>
        </w:tabs>
        <w:rPr>
          <w:noProof/>
        </w:rPr>
      </w:pPr>
      <w:r w:rsidRPr="00821CDA">
        <w:rPr>
          <w:noProof/>
        </w:rPr>
        <w:t>Multiple range</w:t>
      </w:r>
      <w:r w:rsidRPr="00821CDA">
        <w:rPr>
          <w:noProof/>
        </w:rPr>
        <w:tab/>
        <w:t>19, 37</w:t>
      </w:r>
    </w:p>
    <w:p w:rsidR="00287070" w:rsidRPr="00821CDA" w:rsidRDefault="00287070">
      <w:pPr>
        <w:pStyle w:val="Index1"/>
        <w:tabs>
          <w:tab w:val="clear" w:pos="4522"/>
          <w:tab w:val="right" w:leader="dot" w:pos="4526"/>
        </w:tabs>
        <w:rPr>
          <w:noProof/>
        </w:rPr>
      </w:pPr>
      <w:r w:rsidRPr="00821CDA">
        <w:rPr>
          <w:noProof/>
        </w:rPr>
        <w:t>No-load reference value</w:t>
      </w:r>
      <w:r w:rsidRPr="00821CDA">
        <w:rPr>
          <w:noProof/>
        </w:rPr>
        <w:tab/>
        <w:t>7</w:t>
      </w:r>
    </w:p>
    <w:p w:rsidR="00287070" w:rsidRPr="00821CDA" w:rsidRDefault="00287070">
      <w:pPr>
        <w:pStyle w:val="Index1"/>
        <w:tabs>
          <w:tab w:val="clear" w:pos="4522"/>
          <w:tab w:val="right" w:leader="dot" w:pos="4526"/>
        </w:tabs>
        <w:rPr>
          <w:noProof/>
        </w:rPr>
      </w:pPr>
      <w:r w:rsidRPr="00821CDA">
        <w:rPr>
          <w:noProof/>
        </w:rPr>
        <w:t>Nominal capacity</w:t>
      </w:r>
      <w:r w:rsidRPr="00821CDA">
        <w:rPr>
          <w:noProof/>
        </w:rPr>
        <w:tab/>
        <w:t xml:space="preserve">10, </w:t>
      </w:r>
      <w:r w:rsidRPr="00821CDA">
        <w:rPr>
          <w:bCs/>
          <w:noProof/>
        </w:rPr>
        <w:t>21</w:t>
      </w:r>
      <w:r w:rsidRPr="00821CDA">
        <w:rPr>
          <w:noProof/>
        </w:rPr>
        <w:t xml:space="preserve">, 22, 23, 24, 25, 25, </w:t>
      </w:r>
      <w:r w:rsidRPr="00821CDA">
        <w:rPr>
          <w:bCs/>
          <w:noProof/>
        </w:rPr>
        <w:t>27</w:t>
      </w:r>
      <w:r w:rsidRPr="00821CDA">
        <w:rPr>
          <w:noProof/>
        </w:rPr>
        <w:t xml:space="preserve">, </w:t>
      </w:r>
      <w:r w:rsidRPr="00821CDA">
        <w:rPr>
          <w:noProof/>
          <w:spacing w:val="-2"/>
        </w:rPr>
        <w:t>33</w:t>
      </w:r>
      <w:r w:rsidRPr="00821CDA">
        <w:rPr>
          <w:noProof/>
        </w:rPr>
        <w:t>, 37, 48</w:t>
      </w:r>
    </w:p>
    <w:p w:rsidR="00287070" w:rsidRPr="00821CDA" w:rsidRDefault="00287070">
      <w:pPr>
        <w:pStyle w:val="Index1"/>
        <w:tabs>
          <w:tab w:val="clear" w:pos="4522"/>
          <w:tab w:val="right" w:leader="dot" w:pos="4526"/>
        </w:tabs>
        <w:rPr>
          <w:noProof/>
        </w:rPr>
      </w:pPr>
      <w:r w:rsidRPr="00821CDA">
        <w:rPr>
          <w:noProof/>
        </w:rPr>
        <w:t>Non-automatic</w:t>
      </w:r>
      <w:r w:rsidRPr="00821CDA">
        <w:rPr>
          <w:noProof/>
        </w:rPr>
        <w:tab/>
        <w:t>40, 41</w:t>
      </w:r>
    </w:p>
    <w:p w:rsidR="00287070" w:rsidRPr="00821CDA" w:rsidRDefault="00287070">
      <w:pPr>
        <w:pStyle w:val="Index1"/>
        <w:tabs>
          <w:tab w:val="clear" w:pos="4522"/>
          <w:tab w:val="right" w:leader="dot" w:pos="4526"/>
        </w:tabs>
        <w:rPr>
          <w:noProof/>
        </w:rPr>
      </w:pPr>
      <w:r w:rsidRPr="00821CDA">
        <w:rPr>
          <w:noProof/>
        </w:rPr>
        <w:t>On-board</w:t>
      </w:r>
      <w:r w:rsidRPr="00821CDA">
        <w:rPr>
          <w:noProof/>
        </w:rPr>
        <w:tab/>
        <w:t xml:space="preserve">14, 17, </w:t>
      </w:r>
      <w:r w:rsidRPr="00821CDA">
        <w:rPr>
          <w:bCs/>
          <w:noProof/>
        </w:rPr>
        <w:t>28</w:t>
      </w:r>
      <w:r w:rsidRPr="00821CDA">
        <w:rPr>
          <w:noProof/>
        </w:rPr>
        <w:t xml:space="preserve">, </w:t>
      </w:r>
      <w:r w:rsidRPr="00821CDA">
        <w:rPr>
          <w:bCs/>
          <w:noProof/>
        </w:rPr>
        <w:t>45</w:t>
      </w:r>
    </w:p>
    <w:p w:rsidR="00287070" w:rsidRPr="00821CDA" w:rsidRDefault="00287070">
      <w:pPr>
        <w:pStyle w:val="Index1"/>
        <w:tabs>
          <w:tab w:val="clear" w:pos="4522"/>
          <w:tab w:val="right" w:leader="dot" w:pos="4526"/>
        </w:tabs>
        <w:rPr>
          <w:noProof/>
        </w:rPr>
      </w:pPr>
      <w:r w:rsidRPr="00821CDA">
        <w:rPr>
          <w:noProof/>
        </w:rPr>
        <w:t>Operating temperature</w:t>
      </w:r>
      <w:r w:rsidRPr="00821CDA">
        <w:rPr>
          <w:noProof/>
        </w:rPr>
        <w:tab/>
        <w:t>44</w:t>
      </w:r>
    </w:p>
    <w:p w:rsidR="00287070" w:rsidRPr="00821CDA" w:rsidRDefault="00287070">
      <w:pPr>
        <w:pStyle w:val="Index1"/>
        <w:tabs>
          <w:tab w:val="clear" w:pos="4522"/>
          <w:tab w:val="right" w:leader="dot" w:pos="4526"/>
        </w:tabs>
        <w:rPr>
          <w:noProof/>
        </w:rPr>
      </w:pPr>
      <w:r w:rsidRPr="00821CDA">
        <w:rPr>
          <w:noProof/>
        </w:rPr>
        <w:t>Parallax</w:t>
      </w:r>
      <w:r w:rsidRPr="00821CDA">
        <w:rPr>
          <w:noProof/>
        </w:rPr>
        <w:tab/>
        <w:t>9</w:t>
      </w:r>
    </w:p>
    <w:p w:rsidR="00287070" w:rsidRPr="00821CDA" w:rsidRDefault="00287070">
      <w:pPr>
        <w:pStyle w:val="Index1"/>
        <w:tabs>
          <w:tab w:val="clear" w:pos="4522"/>
          <w:tab w:val="right" w:leader="dot" w:pos="4526"/>
        </w:tabs>
        <w:rPr>
          <w:noProof/>
        </w:rPr>
      </w:pPr>
      <w:r w:rsidRPr="00821CDA">
        <w:rPr>
          <w:noProof/>
        </w:rPr>
        <w:t>Piece</w:t>
      </w:r>
      <w:r w:rsidRPr="00821CDA">
        <w:rPr>
          <w:noProof/>
        </w:rPr>
        <w:tab/>
        <w:t>9, 39, 52</w:t>
      </w:r>
    </w:p>
    <w:p w:rsidR="00287070" w:rsidRPr="00821CDA" w:rsidRDefault="00287070">
      <w:pPr>
        <w:pStyle w:val="Index1"/>
        <w:tabs>
          <w:tab w:val="clear" w:pos="4522"/>
          <w:tab w:val="right" w:leader="dot" w:pos="4526"/>
        </w:tabs>
        <w:rPr>
          <w:noProof/>
        </w:rPr>
      </w:pPr>
      <w:r w:rsidRPr="00821CDA">
        <w:rPr>
          <w:noProof/>
        </w:rPr>
        <w:t>Point-of-sale</w:t>
      </w:r>
      <w:r w:rsidRPr="00821CDA">
        <w:rPr>
          <w:noProof/>
        </w:rPr>
        <w:tab/>
        <w:t>12, 51</w:t>
      </w:r>
    </w:p>
    <w:p w:rsidR="00287070" w:rsidRPr="00821CDA" w:rsidRDefault="00287070">
      <w:pPr>
        <w:pStyle w:val="Index1"/>
        <w:tabs>
          <w:tab w:val="clear" w:pos="4522"/>
          <w:tab w:val="right" w:leader="dot" w:pos="4526"/>
        </w:tabs>
        <w:rPr>
          <w:noProof/>
        </w:rPr>
      </w:pPr>
      <w:r w:rsidRPr="00821CDA">
        <w:rPr>
          <w:noProof/>
        </w:rPr>
        <w:t>Poise</w:t>
      </w:r>
      <w:r w:rsidRPr="00821CDA">
        <w:rPr>
          <w:noProof/>
        </w:rPr>
        <w:tab/>
        <w:t>10, 11</w:t>
      </w:r>
    </w:p>
    <w:p w:rsidR="00287070" w:rsidRPr="00821CDA" w:rsidRDefault="00287070">
      <w:pPr>
        <w:pStyle w:val="Index1"/>
        <w:tabs>
          <w:tab w:val="clear" w:pos="4522"/>
          <w:tab w:val="right" w:leader="dot" w:pos="4526"/>
        </w:tabs>
        <w:rPr>
          <w:noProof/>
        </w:rPr>
      </w:pPr>
      <w:r w:rsidRPr="00821CDA">
        <w:rPr>
          <w:noProof/>
        </w:rPr>
        <w:t>Portable axle-load weighers</w:t>
      </w:r>
      <w:r w:rsidRPr="00821CDA">
        <w:rPr>
          <w:noProof/>
        </w:rPr>
        <w:tab/>
        <w:t xml:space="preserve">7, 28, 38, </w:t>
      </w:r>
      <w:r w:rsidRPr="00821CDA">
        <w:rPr>
          <w:bCs/>
          <w:noProof/>
        </w:rPr>
        <w:t>45</w:t>
      </w:r>
      <w:r w:rsidRPr="00821CDA">
        <w:rPr>
          <w:noProof/>
        </w:rPr>
        <w:t>, 50</w:t>
      </w:r>
    </w:p>
    <w:p w:rsidR="00287070" w:rsidRPr="00821CDA" w:rsidRDefault="00287070">
      <w:pPr>
        <w:pStyle w:val="Index1"/>
        <w:tabs>
          <w:tab w:val="clear" w:pos="4522"/>
          <w:tab w:val="right" w:leader="dot" w:pos="4526"/>
        </w:tabs>
        <w:rPr>
          <w:noProof/>
        </w:rPr>
      </w:pPr>
      <w:r w:rsidRPr="00821CDA">
        <w:rPr>
          <w:noProof/>
        </w:rPr>
        <w:t>Power interruption</w:t>
      </w:r>
      <w:r w:rsidRPr="00821CDA">
        <w:rPr>
          <w:noProof/>
        </w:rPr>
        <w:tab/>
        <w:t>44</w:t>
      </w:r>
    </w:p>
    <w:p w:rsidR="00287070" w:rsidRPr="00821CDA" w:rsidRDefault="00287070">
      <w:pPr>
        <w:pStyle w:val="Index1"/>
        <w:tabs>
          <w:tab w:val="clear" w:pos="4522"/>
          <w:tab w:val="right" w:leader="dot" w:pos="4526"/>
        </w:tabs>
        <w:rPr>
          <w:noProof/>
        </w:rPr>
      </w:pPr>
      <w:r w:rsidRPr="00821CDA">
        <w:rPr>
          <w:noProof/>
        </w:rPr>
        <w:t>Prescription</w:t>
      </w:r>
      <w:r w:rsidRPr="00821CDA">
        <w:rPr>
          <w:noProof/>
        </w:rPr>
        <w:tab/>
        <w:t xml:space="preserve">16, 17, 20, 22, 24, 30, </w:t>
      </w:r>
      <w:r w:rsidRPr="00821CDA">
        <w:rPr>
          <w:noProof/>
          <w:spacing w:val="-2"/>
        </w:rPr>
        <w:t>33</w:t>
      </w:r>
      <w:r w:rsidRPr="00821CDA">
        <w:rPr>
          <w:noProof/>
        </w:rPr>
        <w:t xml:space="preserve">, </w:t>
      </w:r>
      <w:r w:rsidRPr="00821CDA">
        <w:rPr>
          <w:noProof/>
          <w:sz w:val="19"/>
          <w:szCs w:val="19"/>
        </w:rPr>
        <w:t>35</w:t>
      </w:r>
      <w:r w:rsidRPr="00821CDA">
        <w:rPr>
          <w:noProof/>
        </w:rPr>
        <w:t>, 36, 39, 51, 52</w:t>
      </w:r>
    </w:p>
    <w:p w:rsidR="00287070" w:rsidRPr="00821CDA" w:rsidRDefault="00287070">
      <w:pPr>
        <w:pStyle w:val="Index1"/>
        <w:tabs>
          <w:tab w:val="clear" w:pos="4522"/>
          <w:tab w:val="right" w:leader="dot" w:pos="4526"/>
        </w:tabs>
        <w:rPr>
          <w:noProof/>
        </w:rPr>
      </w:pPr>
      <w:r w:rsidRPr="00821CDA">
        <w:rPr>
          <w:noProof/>
        </w:rPr>
        <w:t>Ratio test</w:t>
      </w:r>
      <w:r w:rsidRPr="00821CDA">
        <w:rPr>
          <w:noProof/>
        </w:rPr>
        <w:tab/>
        <w:t>29, 37</w:t>
      </w:r>
    </w:p>
    <w:p w:rsidR="00287070" w:rsidRPr="00821CDA" w:rsidRDefault="00287070">
      <w:pPr>
        <w:pStyle w:val="Index1"/>
        <w:tabs>
          <w:tab w:val="clear" w:pos="4522"/>
          <w:tab w:val="right" w:leader="dot" w:pos="4526"/>
        </w:tabs>
        <w:rPr>
          <w:noProof/>
        </w:rPr>
      </w:pPr>
      <w:r w:rsidRPr="00821CDA">
        <w:rPr>
          <w:noProof/>
        </w:rPr>
        <w:t>Readability</w:t>
      </w:r>
      <w:r w:rsidRPr="00821CDA">
        <w:rPr>
          <w:noProof/>
        </w:rPr>
        <w:tab/>
        <w:t>10</w:t>
      </w:r>
    </w:p>
    <w:p w:rsidR="00287070" w:rsidRPr="00821CDA" w:rsidRDefault="00287070">
      <w:pPr>
        <w:pStyle w:val="Index1"/>
        <w:tabs>
          <w:tab w:val="clear" w:pos="4522"/>
          <w:tab w:val="right" w:leader="dot" w:pos="4526"/>
        </w:tabs>
        <w:rPr>
          <w:noProof/>
        </w:rPr>
      </w:pPr>
      <w:r w:rsidRPr="00821CDA">
        <w:rPr>
          <w:noProof/>
        </w:rPr>
        <w:t>Recorded representations</w:t>
      </w:r>
      <w:r w:rsidRPr="00821CDA">
        <w:rPr>
          <w:noProof/>
        </w:rPr>
        <w:tab/>
        <w:t>7, 12</w:t>
      </w:r>
    </w:p>
    <w:p w:rsidR="00287070" w:rsidRPr="00821CDA" w:rsidRDefault="00287070">
      <w:pPr>
        <w:pStyle w:val="Index1"/>
        <w:tabs>
          <w:tab w:val="clear" w:pos="4522"/>
          <w:tab w:val="right" w:leader="dot" w:pos="4526"/>
        </w:tabs>
        <w:rPr>
          <w:noProof/>
        </w:rPr>
      </w:pPr>
      <w:r w:rsidRPr="00821CDA">
        <w:rPr>
          <w:noProof/>
        </w:rPr>
        <w:t>Recording elements</w:t>
      </w:r>
      <w:r w:rsidRPr="00821CDA">
        <w:rPr>
          <w:noProof/>
        </w:rPr>
        <w:tab/>
        <w:t>7, 17, 40</w:t>
      </w:r>
    </w:p>
    <w:p w:rsidR="00287070" w:rsidRPr="00821CDA" w:rsidRDefault="00287070">
      <w:pPr>
        <w:pStyle w:val="Index1"/>
        <w:tabs>
          <w:tab w:val="clear" w:pos="4522"/>
          <w:tab w:val="right" w:leader="dot" w:pos="4526"/>
        </w:tabs>
        <w:rPr>
          <w:noProof/>
        </w:rPr>
      </w:pPr>
      <w:r w:rsidRPr="00821CDA">
        <w:rPr>
          <w:noProof/>
        </w:rPr>
        <w:t>Repeatability</w:t>
      </w:r>
      <w:r w:rsidRPr="00821CDA">
        <w:rPr>
          <w:noProof/>
        </w:rPr>
        <w:tab/>
        <w:t>42</w:t>
      </w:r>
    </w:p>
    <w:p w:rsidR="00287070" w:rsidRPr="00821CDA" w:rsidRDefault="00287070">
      <w:pPr>
        <w:pStyle w:val="Index1"/>
        <w:tabs>
          <w:tab w:val="clear" w:pos="4522"/>
          <w:tab w:val="right" w:leader="dot" w:pos="4526"/>
        </w:tabs>
        <w:rPr>
          <w:noProof/>
        </w:rPr>
      </w:pPr>
      <w:r w:rsidRPr="00821CDA">
        <w:rPr>
          <w:noProof/>
        </w:rPr>
        <w:t>RFI</w:t>
      </w:r>
      <w:r w:rsidRPr="00821CDA">
        <w:rPr>
          <w:noProof/>
        </w:rPr>
        <w:tab/>
        <w:t>29, 44, 47</w:t>
      </w:r>
    </w:p>
    <w:p w:rsidR="00287070" w:rsidRPr="00821CDA" w:rsidRDefault="00287070">
      <w:pPr>
        <w:pStyle w:val="Index1"/>
        <w:tabs>
          <w:tab w:val="clear" w:pos="4522"/>
          <w:tab w:val="right" w:leader="dot" w:pos="4526"/>
        </w:tabs>
        <w:rPr>
          <w:noProof/>
        </w:rPr>
      </w:pPr>
      <w:r w:rsidRPr="00821CDA">
        <w:rPr>
          <w:noProof/>
        </w:rPr>
        <w:t>Scale modification</w:t>
      </w:r>
      <w:r w:rsidRPr="00821CDA">
        <w:rPr>
          <w:noProof/>
        </w:rPr>
        <w:tab/>
        <w:t>52</w:t>
      </w:r>
    </w:p>
    <w:p w:rsidR="00287070" w:rsidRPr="00821CDA" w:rsidRDefault="00287070">
      <w:pPr>
        <w:pStyle w:val="Index1"/>
        <w:tabs>
          <w:tab w:val="clear" w:pos="4522"/>
          <w:tab w:val="right" w:leader="dot" w:pos="4526"/>
        </w:tabs>
        <w:rPr>
          <w:noProof/>
        </w:rPr>
      </w:pPr>
      <w:r w:rsidRPr="00821CDA">
        <w:rPr>
          <w:bCs/>
          <w:noProof/>
        </w:rPr>
        <w:t>Scales</w:t>
      </w:r>
    </w:p>
    <w:p w:rsidR="00287070" w:rsidRPr="00821CDA" w:rsidRDefault="00287070">
      <w:pPr>
        <w:pStyle w:val="Index2"/>
        <w:rPr>
          <w:noProof/>
        </w:rPr>
      </w:pPr>
      <w:r w:rsidRPr="00821CDA">
        <w:rPr>
          <w:noProof/>
        </w:rPr>
        <w:t>Automatic indicating</w:t>
      </w:r>
      <w:r w:rsidRPr="00821CDA">
        <w:rPr>
          <w:noProof/>
        </w:rPr>
        <w:tab/>
        <w:t xml:space="preserve">25, 29, </w:t>
      </w:r>
      <w:r w:rsidRPr="00821CDA">
        <w:rPr>
          <w:noProof/>
          <w:sz w:val="19"/>
          <w:szCs w:val="19"/>
        </w:rPr>
        <w:t>35</w:t>
      </w:r>
    </w:p>
    <w:p w:rsidR="00287070" w:rsidRPr="00821CDA" w:rsidRDefault="00287070">
      <w:pPr>
        <w:pStyle w:val="Index2"/>
        <w:rPr>
          <w:noProof/>
        </w:rPr>
      </w:pPr>
      <w:r w:rsidRPr="00821CDA">
        <w:rPr>
          <w:noProof/>
        </w:rPr>
        <w:t>Axle load</w:t>
      </w:r>
      <w:r w:rsidRPr="00821CDA">
        <w:rPr>
          <w:noProof/>
        </w:rPr>
        <w:tab/>
        <w:t xml:space="preserve">7, 17, 24, 26, </w:t>
      </w:r>
      <w:r w:rsidRPr="00821CDA">
        <w:rPr>
          <w:noProof/>
          <w:sz w:val="19"/>
          <w:szCs w:val="19"/>
        </w:rPr>
        <w:t>35</w:t>
      </w:r>
      <w:r w:rsidRPr="00821CDA">
        <w:rPr>
          <w:noProof/>
        </w:rPr>
        <w:t xml:space="preserve">, 42, </w:t>
      </w:r>
      <w:r w:rsidRPr="00821CDA">
        <w:rPr>
          <w:bCs/>
          <w:noProof/>
        </w:rPr>
        <w:t>45</w:t>
      </w:r>
      <w:r w:rsidRPr="00821CDA">
        <w:rPr>
          <w:noProof/>
        </w:rPr>
        <w:t xml:space="preserve">, </w:t>
      </w:r>
      <w:r w:rsidRPr="00821CDA">
        <w:rPr>
          <w:bCs/>
          <w:noProof/>
        </w:rPr>
        <w:t>46</w:t>
      </w:r>
      <w:r w:rsidRPr="00821CDA">
        <w:rPr>
          <w:noProof/>
        </w:rPr>
        <w:t>, 47</w:t>
      </w:r>
    </w:p>
    <w:p w:rsidR="00287070" w:rsidRPr="00821CDA" w:rsidRDefault="00287070">
      <w:pPr>
        <w:pStyle w:val="Index2"/>
        <w:rPr>
          <w:noProof/>
        </w:rPr>
      </w:pPr>
      <w:r w:rsidRPr="00821CDA">
        <w:rPr>
          <w:bCs/>
          <w:noProof/>
        </w:rPr>
        <w:t>Belt-conveyor</w:t>
      </w:r>
      <w:r w:rsidRPr="00821CDA">
        <w:rPr>
          <w:noProof/>
        </w:rPr>
        <w:tab/>
      </w:r>
      <w:r w:rsidRPr="00821CDA">
        <w:rPr>
          <w:bCs/>
          <w:noProof/>
        </w:rPr>
        <w:t>7</w:t>
      </w:r>
    </w:p>
    <w:p w:rsidR="00287070" w:rsidRPr="00821CDA" w:rsidRDefault="00287070">
      <w:pPr>
        <w:pStyle w:val="Index2"/>
        <w:rPr>
          <w:noProof/>
        </w:rPr>
      </w:pPr>
      <w:r w:rsidRPr="00821CDA">
        <w:rPr>
          <w:noProof/>
          <w:lang w:val="fr-FR"/>
        </w:rPr>
        <w:t>Computing</w:t>
      </w:r>
      <w:r w:rsidRPr="00821CDA">
        <w:rPr>
          <w:noProof/>
        </w:rPr>
        <w:tab/>
      </w:r>
      <w:r w:rsidRPr="00821CDA">
        <w:rPr>
          <w:noProof/>
          <w:lang w:val="fr-FR"/>
        </w:rPr>
        <w:t>11</w:t>
      </w:r>
      <w:r w:rsidRPr="00821CDA">
        <w:rPr>
          <w:noProof/>
        </w:rPr>
        <w:t>, 12</w:t>
      </w:r>
    </w:p>
    <w:p w:rsidR="00287070" w:rsidRPr="00821CDA" w:rsidRDefault="00287070">
      <w:pPr>
        <w:pStyle w:val="Index2"/>
        <w:rPr>
          <w:noProof/>
        </w:rPr>
      </w:pPr>
      <w:r w:rsidRPr="00821CDA">
        <w:rPr>
          <w:noProof/>
        </w:rPr>
        <w:t>Crane</w:t>
      </w:r>
      <w:r w:rsidRPr="00821CDA">
        <w:rPr>
          <w:noProof/>
        </w:rPr>
        <w:tab/>
        <w:t xml:space="preserve">28, </w:t>
      </w:r>
      <w:r w:rsidRPr="00821CDA">
        <w:rPr>
          <w:bCs/>
          <w:noProof/>
        </w:rPr>
        <w:t>46</w:t>
      </w:r>
    </w:p>
    <w:p w:rsidR="00287070" w:rsidRPr="00821CDA" w:rsidRDefault="00287070">
      <w:pPr>
        <w:pStyle w:val="Index2"/>
        <w:rPr>
          <w:noProof/>
        </w:rPr>
      </w:pPr>
      <w:r w:rsidRPr="00821CDA">
        <w:rPr>
          <w:noProof/>
        </w:rPr>
        <w:t>Dairy-product test</w:t>
      </w:r>
      <w:r w:rsidRPr="00821CDA">
        <w:rPr>
          <w:noProof/>
        </w:rPr>
        <w:tab/>
        <w:t>17, 26</w:t>
      </w:r>
    </w:p>
    <w:p w:rsidR="00287070" w:rsidRPr="00821CDA" w:rsidRDefault="00287070">
      <w:pPr>
        <w:pStyle w:val="Index2"/>
        <w:rPr>
          <w:noProof/>
        </w:rPr>
      </w:pPr>
      <w:r w:rsidRPr="00821CDA">
        <w:rPr>
          <w:bCs/>
          <w:noProof/>
        </w:rPr>
        <w:t>Gem weighing</w:t>
      </w:r>
      <w:r w:rsidRPr="00821CDA">
        <w:rPr>
          <w:noProof/>
        </w:rPr>
        <w:tab/>
      </w:r>
      <w:r w:rsidRPr="00821CDA">
        <w:rPr>
          <w:bCs/>
          <w:noProof/>
        </w:rPr>
        <w:t>45</w:t>
      </w:r>
    </w:p>
    <w:p w:rsidR="00287070" w:rsidRPr="00821CDA" w:rsidRDefault="00287070">
      <w:pPr>
        <w:pStyle w:val="Index2"/>
        <w:rPr>
          <w:noProof/>
        </w:rPr>
      </w:pPr>
      <w:r w:rsidRPr="00821CDA">
        <w:rPr>
          <w:noProof/>
        </w:rPr>
        <w:t>Grain test</w:t>
      </w:r>
      <w:r w:rsidRPr="00821CDA">
        <w:rPr>
          <w:noProof/>
        </w:rPr>
        <w:tab/>
      </w:r>
      <w:r w:rsidRPr="00821CDA">
        <w:rPr>
          <w:noProof/>
          <w:sz w:val="19"/>
          <w:szCs w:val="19"/>
        </w:rPr>
        <w:t>35</w:t>
      </w:r>
      <w:r w:rsidRPr="00821CDA">
        <w:rPr>
          <w:noProof/>
        </w:rPr>
        <w:t xml:space="preserve">, </w:t>
      </w:r>
      <w:r w:rsidRPr="00821CDA">
        <w:rPr>
          <w:bCs/>
          <w:noProof/>
        </w:rPr>
        <w:t>45</w:t>
      </w:r>
    </w:p>
    <w:p w:rsidR="00287070" w:rsidRPr="00821CDA" w:rsidRDefault="00287070">
      <w:pPr>
        <w:pStyle w:val="Index2"/>
        <w:rPr>
          <w:noProof/>
        </w:rPr>
      </w:pPr>
      <w:r w:rsidRPr="00821CDA">
        <w:rPr>
          <w:noProof/>
        </w:rPr>
        <w:t>Hanging</w:t>
      </w:r>
      <w:r w:rsidRPr="00821CDA">
        <w:rPr>
          <w:noProof/>
        </w:rPr>
        <w:tab/>
        <w:t>28, 47</w:t>
      </w:r>
    </w:p>
    <w:p w:rsidR="00287070" w:rsidRPr="00821CDA" w:rsidRDefault="00287070">
      <w:pPr>
        <w:pStyle w:val="Index2"/>
        <w:rPr>
          <w:noProof/>
        </w:rPr>
      </w:pPr>
      <w:r w:rsidRPr="00821CDA">
        <w:rPr>
          <w:noProof/>
        </w:rPr>
        <w:t>Hopper</w:t>
      </w:r>
      <w:r w:rsidRPr="00821CDA">
        <w:rPr>
          <w:noProof/>
        </w:rPr>
        <w:tab/>
        <w:t xml:space="preserve">28, 38, </w:t>
      </w:r>
      <w:r w:rsidRPr="00821CDA">
        <w:rPr>
          <w:bCs/>
          <w:noProof/>
        </w:rPr>
        <w:t>45</w:t>
      </w:r>
      <w:r w:rsidRPr="00821CDA">
        <w:rPr>
          <w:noProof/>
        </w:rPr>
        <w:t xml:space="preserve">, </w:t>
      </w:r>
      <w:r w:rsidRPr="00821CDA">
        <w:rPr>
          <w:bCs/>
          <w:noProof/>
        </w:rPr>
        <w:t>46</w:t>
      </w:r>
    </w:p>
    <w:p w:rsidR="00287070" w:rsidRPr="00821CDA" w:rsidRDefault="00287070">
      <w:pPr>
        <w:pStyle w:val="Index2"/>
        <w:rPr>
          <w:noProof/>
        </w:rPr>
      </w:pPr>
      <w:r w:rsidRPr="00821CDA">
        <w:rPr>
          <w:noProof/>
        </w:rPr>
        <w:t>Jewelers’</w:t>
      </w:r>
      <w:r w:rsidRPr="00821CDA">
        <w:rPr>
          <w:noProof/>
        </w:rPr>
        <w:tab/>
        <w:t xml:space="preserve">17, </w:t>
      </w:r>
      <w:r w:rsidRPr="00821CDA">
        <w:rPr>
          <w:noProof/>
          <w:sz w:val="19"/>
          <w:szCs w:val="19"/>
        </w:rPr>
        <w:t>35</w:t>
      </w:r>
    </w:p>
    <w:p w:rsidR="00287070" w:rsidRPr="00821CDA" w:rsidRDefault="00287070">
      <w:pPr>
        <w:pStyle w:val="Index2"/>
        <w:rPr>
          <w:noProof/>
        </w:rPr>
      </w:pPr>
      <w:r w:rsidRPr="00821CDA">
        <w:rPr>
          <w:bCs/>
          <w:iCs/>
          <w:noProof/>
        </w:rPr>
        <w:t>Livestock</w:t>
      </w:r>
      <w:r w:rsidRPr="00821CDA">
        <w:rPr>
          <w:noProof/>
        </w:rPr>
        <w:tab/>
      </w:r>
      <w:r w:rsidRPr="00821CDA">
        <w:rPr>
          <w:bCs/>
          <w:iCs/>
          <w:noProof/>
        </w:rPr>
        <w:t>15</w:t>
      </w:r>
      <w:r w:rsidRPr="00821CDA">
        <w:rPr>
          <w:noProof/>
        </w:rPr>
        <w:t xml:space="preserve">, 17, </w:t>
      </w:r>
      <w:r w:rsidRPr="00821CDA">
        <w:rPr>
          <w:bCs/>
          <w:noProof/>
        </w:rPr>
        <w:t>21</w:t>
      </w:r>
      <w:r w:rsidRPr="00821CDA">
        <w:rPr>
          <w:noProof/>
        </w:rPr>
        <w:t xml:space="preserve">, 24, 25, 26, </w:t>
      </w:r>
      <w:r w:rsidRPr="00821CDA">
        <w:rPr>
          <w:bCs/>
          <w:noProof/>
        </w:rPr>
        <w:t>27</w:t>
      </w:r>
      <w:r w:rsidRPr="00821CDA">
        <w:rPr>
          <w:noProof/>
        </w:rPr>
        <w:t xml:space="preserve">, 42, </w:t>
      </w:r>
      <w:r w:rsidRPr="00821CDA">
        <w:rPr>
          <w:bCs/>
          <w:noProof/>
        </w:rPr>
        <w:t>45</w:t>
      </w:r>
      <w:r w:rsidRPr="00821CDA">
        <w:rPr>
          <w:noProof/>
        </w:rPr>
        <w:t>, 47, 51</w:t>
      </w:r>
    </w:p>
    <w:p w:rsidR="00287070" w:rsidRPr="00821CDA" w:rsidRDefault="00287070">
      <w:pPr>
        <w:pStyle w:val="Index2"/>
        <w:rPr>
          <w:noProof/>
        </w:rPr>
      </w:pPr>
      <w:r w:rsidRPr="00821CDA">
        <w:rPr>
          <w:noProof/>
        </w:rPr>
        <w:t>Monorail</w:t>
      </w:r>
      <w:r w:rsidRPr="00821CDA">
        <w:rPr>
          <w:noProof/>
        </w:rPr>
        <w:tab/>
        <w:t xml:space="preserve">8, 15, 16, 17, </w:t>
      </w:r>
      <w:r w:rsidRPr="00821CDA">
        <w:rPr>
          <w:bCs/>
          <w:noProof/>
        </w:rPr>
        <w:t>28</w:t>
      </w:r>
      <w:r w:rsidRPr="00821CDA">
        <w:rPr>
          <w:noProof/>
        </w:rPr>
        <w:t xml:space="preserve">, </w:t>
      </w:r>
      <w:r w:rsidRPr="00821CDA">
        <w:rPr>
          <w:noProof/>
          <w:sz w:val="19"/>
          <w:szCs w:val="19"/>
        </w:rPr>
        <w:t>35</w:t>
      </w:r>
    </w:p>
    <w:p w:rsidR="00287070" w:rsidRPr="00821CDA" w:rsidRDefault="00287070">
      <w:pPr>
        <w:pStyle w:val="Index2"/>
        <w:rPr>
          <w:noProof/>
        </w:rPr>
      </w:pPr>
      <w:r w:rsidRPr="00821CDA">
        <w:rPr>
          <w:noProof/>
        </w:rPr>
        <w:t>Parcel post</w:t>
      </w:r>
      <w:r w:rsidRPr="00821CDA">
        <w:rPr>
          <w:noProof/>
        </w:rPr>
        <w:tab/>
        <w:t xml:space="preserve">34, </w:t>
      </w:r>
      <w:r w:rsidRPr="00821CDA">
        <w:rPr>
          <w:noProof/>
          <w:sz w:val="19"/>
          <w:szCs w:val="19"/>
        </w:rPr>
        <w:t>35</w:t>
      </w:r>
      <w:r w:rsidRPr="00821CDA">
        <w:rPr>
          <w:noProof/>
        </w:rPr>
        <w:t xml:space="preserve">, </w:t>
      </w:r>
      <w:r w:rsidRPr="00821CDA">
        <w:rPr>
          <w:noProof/>
          <w:sz w:val="19"/>
          <w:szCs w:val="19"/>
        </w:rPr>
        <w:t>36</w:t>
      </w:r>
    </w:p>
    <w:p w:rsidR="00287070" w:rsidRPr="00821CDA" w:rsidRDefault="00287070">
      <w:pPr>
        <w:pStyle w:val="Index2"/>
        <w:rPr>
          <w:noProof/>
        </w:rPr>
      </w:pPr>
      <w:r w:rsidRPr="00821CDA">
        <w:rPr>
          <w:noProof/>
        </w:rPr>
        <w:t>Postal</w:t>
      </w:r>
      <w:r w:rsidRPr="00821CDA">
        <w:rPr>
          <w:noProof/>
        </w:rPr>
        <w:tab/>
        <w:t xml:space="preserve">8, </w:t>
      </w:r>
      <w:r w:rsidRPr="00821CDA">
        <w:rPr>
          <w:bCs/>
          <w:noProof/>
        </w:rPr>
        <w:t>11</w:t>
      </w:r>
      <w:r w:rsidRPr="00821CDA">
        <w:rPr>
          <w:noProof/>
        </w:rPr>
        <w:t xml:space="preserve">, 24, 34, </w:t>
      </w:r>
      <w:r w:rsidRPr="00821CDA">
        <w:rPr>
          <w:noProof/>
          <w:sz w:val="19"/>
          <w:szCs w:val="19"/>
        </w:rPr>
        <w:t>35</w:t>
      </w:r>
      <w:r w:rsidRPr="00821CDA">
        <w:rPr>
          <w:noProof/>
        </w:rPr>
        <w:t xml:space="preserve">, </w:t>
      </w:r>
      <w:r w:rsidRPr="00821CDA">
        <w:rPr>
          <w:noProof/>
          <w:sz w:val="19"/>
          <w:szCs w:val="19"/>
        </w:rPr>
        <w:t>36</w:t>
      </w:r>
      <w:r w:rsidRPr="00821CDA">
        <w:rPr>
          <w:noProof/>
        </w:rPr>
        <w:t xml:space="preserve">, </w:t>
      </w:r>
      <w:r w:rsidRPr="00821CDA">
        <w:rPr>
          <w:bCs/>
          <w:noProof/>
        </w:rPr>
        <w:t>45</w:t>
      </w:r>
      <w:r w:rsidRPr="00821CDA">
        <w:rPr>
          <w:noProof/>
        </w:rPr>
        <w:t>, 51</w:t>
      </w:r>
    </w:p>
    <w:p w:rsidR="00287070" w:rsidRPr="00821CDA" w:rsidRDefault="00287070">
      <w:pPr>
        <w:pStyle w:val="Index2"/>
        <w:rPr>
          <w:noProof/>
        </w:rPr>
      </w:pPr>
      <w:r w:rsidRPr="00821CDA">
        <w:rPr>
          <w:noProof/>
          <w:lang w:val="fr-FR"/>
        </w:rPr>
        <w:t>Prepackaging</w:t>
      </w:r>
      <w:r w:rsidRPr="00821CDA">
        <w:rPr>
          <w:noProof/>
        </w:rPr>
        <w:tab/>
      </w:r>
      <w:r w:rsidRPr="00821CDA">
        <w:rPr>
          <w:noProof/>
          <w:lang w:val="fr-FR"/>
        </w:rPr>
        <w:t>13</w:t>
      </w:r>
      <w:r w:rsidRPr="00821CDA">
        <w:rPr>
          <w:noProof/>
        </w:rPr>
        <w:t>, 51</w:t>
      </w:r>
    </w:p>
    <w:p w:rsidR="00287070" w:rsidRPr="00821CDA" w:rsidRDefault="00287070">
      <w:pPr>
        <w:pStyle w:val="Index2"/>
        <w:rPr>
          <w:noProof/>
        </w:rPr>
      </w:pPr>
      <w:r w:rsidRPr="00821CDA">
        <w:rPr>
          <w:noProof/>
        </w:rPr>
        <w:t>Prescription</w:t>
      </w:r>
      <w:r w:rsidRPr="00821CDA">
        <w:rPr>
          <w:noProof/>
        </w:rPr>
        <w:tab/>
        <w:t xml:space="preserve">17, 30, </w:t>
      </w:r>
      <w:r w:rsidRPr="00821CDA">
        <w:rPr>
          <w:noProof/>
          <w:sz w:val="19"/>
          <w:szCs w:val="19"/>
        </w:rPr>
        <w:t>35</w:t>
      </w:r>
      <w:r w:rsidRPr="00821CDA">
        <w:rPr>
          <w:noProof/>
        </w:rPr>
        <w:t>, 39, 52</w:t>
      </w:r>
    </w:p>
    <w:p w:rsidR="00287070" w:rsidRPr="00821CDA" w:rsidRDefault="00287070">
      <w:pPr>
        <w:pStyle w:val="Index2"/>
        <w:rPr>
          <w:noProof/>
        </w:rPr>
      </w:pPr>
      <w:r w:rsidRPr="00821CDA">
        <w:rPr>
          <w:bCs/>
          <w:iCs/>
          <w:noProof/>
        </w:rPr>
        <w:t>Railway track</w:t>
      </w:r>
      <w:r w:rsidRPr="00821CDA">
        <w:rPr>
          <w:noProof/>
        </w:rPr>
        <w:tab/>
      </w:r>
      <w:r w:rsidRPr="00821CDA">
        <w:rPr>
          <w:bCs/>
          <w:iCs/>
          <w:noProof/>
        </w:rPr>
        <w:t>15</w:t>
      </w:r>
      <w:r w:rsidRPr="00821CDA">
        <w:rPr>
          <w:noProof/>
        </w:rPr>
        <w:t xml:space="preserve">, 17, 21, 24, 25, </w:t>
      </w:r>
      <w:r w:rsidRPr="00821CDA">
        <w:rPr>
          <w:bCs/>
          <w:noProof/>
        </w:rPr>
        <w:t>28</w:t>
      </w:r>
      <w:r w:rsidRPr="00821CDA">
        <w:rPr>
          <w:noProof/>
        </w:rPr>
        <w:t xml:space="preserve">, 30, </w:t>
      </w:r>
      <w:r w:rsidRPr="00821CDA">
        <w:rPr>
          <w:noProof/>
          <w:sz w:val="19"/>
          <w:szCs w:val="19"/>
        </w:rPr>
        <w:t>35</w:t>
      </w:r>
      <w:r w:rsidRPr="00821CDA">
        <w:rPr>
          <w:noProof/>
        </w:rPr>
        <w:t xml:space="preserve">, 36, </w:t>
      </w:r>
      <w:r w:rsidRPr="00821CDA">
        <w:rPr>
          <w:bCs/>
          <w:noProof/>
        </w:rPr>
        <w:t>45</w:t>
      </w:r>
      <w:r w:rsidRPr="00821CDA">
        <w:rPr>
          <w:noProof/>
        </w:rPr>
        <w:t xml:space="preserve">, </w:t>
      </w:r>
      <w:r w:rsidRPr="00821CDA">
        <w:rPr>
          <w:bCs/>
          <w:noProof/>
        </w:rPr>
        <w:t>46</w:t>
      </w:r>
    </w:p>
    <w:p w:rsidR="00287070" w:rsidRPr="00821CDA" w:rsidRDefault="00287070">
      <w:pPr>
        <w:pStyle w:val="Index2"/>
        <w:rPr>
          <w:noProof/>
        </w:rPr>
      </w:pPr>
      <w:r w:rsidRPr="00821CDA">
        <w:rPr>
          <w:bCs/>
          <w:noProof/>
        </w:rPr>
        <w:t>Vehicle</w:t>
      </w:r>
      <w:r w:rsidRPr="00821CDA">
        <w:rPr>
          <w:noProof/>
        </w:rPr>
        <w:tab/>
      </w:r>
      <w:r w:rsidRPr="00821CDA">
        <w:rPr>
          <w:bCs/>
          <w:noProof/>
        </w:rPr>
        <w:t>15</w:t>
      </w:r>
      <w:r w:rsidRPr="00821CDA">
        <w:rPr>
          <w:noProof/>
        </w:rPr>
        <w:t xml:space="preserve">, 17, 21, 24, 25, 26, 42, </w:t>
      </w:r>
      <w:r w:rsidRPr="00821CDA">
        <w:rPr>
          <w:bCs/>
          <w:noProof/>
        </w:rPr>
        <w:t>45</w:t>
      </w:r>
      <w:r w:rsidRPr="00821CDA">
        <w:rPr>
          <w:noProof/>
        </w:rPr>
        <w:t>, 47, 48, 51</w:t>
      </w:r>
    </w:p>
    <w:p w:rsidR="00287070" w:rsidRPr="00821CDA" w:rsidRDefault="00287070">
      <w:pPr>
        <w:pStyle w:val="Index1"/>
        <w:tabs>
          <w:tab w:val="clear" w:pos="4522"/>
          <w:tab w:val="right" w:leader="dot" w:pos="4526"/>
        </w:tabs>
        <w:rPr>
          <w:noProof/>
        </w:rPr>
      </w:pPr>
      <w:r w:rsidRPr="00821CDA">
        <w:rPr>
          <w:noProof/>
        </w:rPr>
        <w:t>Sealing</w:t>
      </w:r>
      <w:r w:rsidRPr="00821CDA">
        <w:rPr>
          <w:noProof/>
        </w:rPr>
        <w:tab/>
        <w:t>13, 14</w:t>
      </w:r>
    </w:p>
    <w:p w:rsidR="00287070" w:rsidRPr="00821CDA" w:rsidRDefault="00287070">
      <w:pPr>
        <w:pStyle w:val="Index1"/>
        <w:tabs>
          <w:tab w:val="clear" w:pos="4522"/>
          <w:tab w:val="right" w:leader="dot" w:pos="4526"/>
        </w:tabs>
        <w:rPr>
          <w:noProof/>
        </w:rPr>
      </w:pPr>
      <w:r w:rsidRPr="00821CDA">
        <w:rPr>
          <w:bCs/>
          <w:noProof/>
        </w:rPr>
        <w:t>Security seal</w:t>
      </w:r>
      <w:r w:rsidRPr="00821CDA">
        <w:rPr>
          <w:noProof/>
        </w:rPr>
        <w:tab/>
      </w:r>
      <w:r w:rsidRPr="00821CDA">
        <w:rPr>
          <w:bCs/>
          <w:noProof/>
        </w:rPr>
        <w:t>13</w:t>
      </w:r>
    </w:p>
    <w:p w:rsidR="00287070" w:rsidRPr="00821CDA" w:rsidRDefault="00287070">
      <w:pPr>
        <w:pStyle w:val="Index1"/>
        <w:tabs>
          <w:tab w:val="clear" w:pos="4522"/>
          <w:tab w:val="right" w:leader="dot" w:pos="4526"/>
        </w:tabs>
        <w:rPr>
          <w:noProof/>
        </w:rPr>
      </w:pPr>
      <w:r w:rsidRPr="00821CDA">
        <w:rPr>
          <w:noProof/>
        </w:rPr>
        <w:lastRenderedPageBreak/>
        <w:t>Sensitivity requirement</w:t>
      </w:r>
      <w:r w:rsidRPr="00821CDA">
        <w:rPr>
          <w:noProof/>
        </w:rPr>
        <w:tab/>
        <w:t>36, 37</w:t>
      </w:r>
    </w:p>
    <w:p w:rsidR="00287070" w:rsidRPr="00821CDA" w:rsidRDefault="00287070">
      <w:pPr>
        <w:pStyle w:val="Index1"/>
        <w:tabs>
          <w:tab w:val="clear" w:pos="4522"/>
          <w:tab w:val="right" w:leader="dot" w:pos="4526"/>
        </w:tabs>
        <w:rPr>
          <w:noProof/>
        </w:rPr>
      </w:pPr>
      <w:r w:rsidRPr="00821CDA">
        <w:rPr>
          <w:noProof/>
        </w:rPr>
        <w:t>Sensitivity test</w:t>
      </w:r>
      <w:r w:rsidRPr="00821CDA">
        <w:rPr>
          <w:noProof/>
        </w:rPr>
        <w:tab/>
        <w:t>29</w:t>
      </w:r>
    </w:p>
    <w:p w:rsidR="00287070" w:rsidRPr="00821CDA" w:rsidRDefault="00287070">
      <w:pPr>
        <w:pStyle w:val="Index1"/>
        <w:tabs>
          <w:tab w:val="clear" w:pos="4522"/>
          <w:tab w:val="right" w:leader="dot" w:pos="4526"/>
        </w:tabs>
        <w:rPr>
          <w:noProof/>
        </w:rPr>
      </w:pPr>
      <w:r w:rsidRPr="00821CDA">
        <w:rPr>
          <w:noProof/>
        </w:rPr>
        <w:t>Shift test</w:t>
      </w:r>
      <w:r w:rsidRPr="00821CDA">
        <w:rPr>
          <w:noProof/>
        </w:rPr>
        <w:tab/>
        <w:t xml:space="preserve">26, </w:t>
      </w:r>
      <w:r w:rsidRPr="00821CDA">
        <w:rPr>
          <w:bCs/>
          <w:noProof/>
        </w:rPr>
        <w:t>28</w:t>
      </w:r>
      <w:r w:rsidRPr="00821CDA">
        <w:rPr>
          <w:noProof/>
        </w:rPr>
        <w:t>, 31, 40</w:t>
      </w:r>
    </w:p>
    <w:p w:rsidR="00287070" w:rsidRPr="00821CDA" w:rsidRDefault="00287070">
      <w:pPr>
        <w:pStyle w:val="Index1"/>
        <w:tabs>
          <w:tab w:val="clear" w:pos="4522"/>
          <w:tab w:val="right" w:leader="dot" w:pos="4526"/>
        </w:tabs>
        <w:rPr>
          <w:noProof/>
        </w:rPr>
      </w:pPr>
      <w:r w:rsidRPr="00821CDA">
        <w:rPr>
          <w:noProof/>
        </w:rPr>
        <w:t>Single</w:t>
      </w:r>
      <w:r w:rsidRPr="00821CDA">
        <w:rPr>
          <w:noProof/>
        </w:rPr>
        <w:noBreakHyphen/>
        <w:t>draft</w:t>
      </w:r>
      <w:r w:rsidRPr="00821CDA">
        <w:rPr>
          <w:noProof/>
        </w:rPr>
        <w:tab/>
        <w:t>50</w:t>
      </w:r>
    </w:p>
    <w:p w:rsidR="00287070" w:rsidRPr="00821CDA" w:rsidRDefault="00287070">
      <w:pPr>
        <w:pStyle w:val="Index1"/>
        <w:tabs>
          <w:tab w:val="clear" w:pos="4522"/>
          <w:tab w:val="right" w:leader="dot" w:pos="4526"/>
        </w:tabs>
        <w:rPr>
          <w:noProof/>
        </w:rPr>
      </w:pPr>
      <w:r w:rsidRPr="00821CDA">
        <w:rPr>
          <w:noProof/>
        </w:rPr>
        <w:t>Stock racks</w:t>
      </w:r>
      <w:r w:rsidRPr="00821CDA">
        <w:rPr>
          <w:noProof/>
        </w:rPr>
        <w:tab/>
        <w:t>47</w:t>
      </w:r>
    </w:p>
    <w:p w:rsidR="00287070" w:rsidRPr="00821CDA" w:rsidRDefault="00287070">
      <w:pPr>
        <w:pStyle w:val="Index1"/>
        <w:tabs>
          <w:tab w:val="clear" w:pos="4522"/>
          <w:tab w:val="right" w:leader="dot" w:pos="4526"/>
        </w:tabs>
        <w:rPr>
          <w:noProof/>
        </w:rPr>
      </w:pPr>
      <w:r w:rsidRPr="00821CDA">
        <w:rPr>
          <w:bCs/>
          <w:noProof/>
        </w:rPr>
        <w:t>Strain-load test</w:t>
      </w:r>
      <w:r w:rsidRPr="00821CDA">
        <w:rPr>
          <w:noProof/>
        </w:rPr>
        <w:tab/>
      </w:r>
      <w:r w:rsidRPr="00821CDA">
        <w:rPr>
          <w:bCs/>
          <w:noProof/>
        </w:rPr>
        <w:t>30</w:t>
      </w:r>
      <w:r w:rsidRPr="00821CDA">
        <w:rPr>
          <w:noProof/>
        </w:rPr>
        <w:t>, 39</w:t>
      </w:r>
    </w:p>
    <w:p w:rsidR="00287070" w:rsidRPr="00821CDA" w:rsidRDefault="00287070">
      <w:pPr>
        <w:pStyle w:val="Index1"/>
        <w:tabs>
          <w:tab w:val="clear" w:pos="4522"/>
          <w:tab w:val="right" w:leader="dot" w:pos="4526"/>
        </w:tabs>
        <w:rPr>
          <w:noProof/>
        </w:rPr>
      </w:pPr>
      <w:r w:rsidRPr="00821CDA">
        <w:rPr>
          <w:noProof/>
        </w:rPr>
        <w:t>Subsequent verification</w:t>
      </w:r>
      <w:r w:rsidRPr="00821CDA">
        <w:rPr>
          <w:noProof/>
        </w:rPr>
        <w:tab/>
        <w:t>32, 33, 37</w:t>
      </w:r>
    </w:p>
    <w:p w:rsidR="00287070" w:rsidRPr="00821CDA" w:rsidRDefault="00287070">
      <w:pPr>
        <w:pStyle w:val="Index1"/>
        <w:tabs>
          <w:tab w:val="clear" w:pos="4522"/>
          <w:tab w:val="right" w:leader="dot" w:pos="4526"/>
        </w:tabs>
        <w:rPr>
          <w:noProof/>
        </w:rPr>
      </w:pPr>
      <w:r w:rsidRPr="00821CDA">
        <w:rPr>
          <w:bCs/>
          <w:noProof/>
        </w:rPr>
        <w:t>Substitution</w:t>
      </w:r>
      <w:r w:rsidRPr="00821CDA">
        <w:rPr>
          <w:noProof/>
        </w:rPr>
        <w:tab/>
      </w:r>
      <w:r w:rsidRPr="00821CDA">
        <w:rPr>
          <w:bCs/>
          <w:noProof/>
        </w:rPr>
        <w:t>30</w:t>
      </w:r>
      <w:r w:rsidRPr="00821CDA">
        <w:rPr>
          <w:noProof/>
        </w:rPr>
        <w:t>, 31, 39</w:t>
      </w:r>
    </w:p>
    <w:p w:rsidR="00287070" w:rsidRPr="00821CDA" w:rsidRDefault="00287070">
      <w:pPr>
        <w:pStyle w:val="Index1"/>
        <w:tabs>
          <w:tab w:val="clear" w:pos="4522"/>
          <w:tab w:val="right" w:leader="dot" w:pos="4526"/>
        </w:tabs>
        <w:rPr>
          <w:noProof/>
        </w:rPr>
      </w:pPr>
      <w:r w:rsidRPr="00821CDA">
        <w:rPr>
          <w:noProof/>
        </w:rPr>
        <w:t>Supports</w:t>
      </w:r>
      <w:r w:rsidRPr="00821CDA">
        <w:rPr>
          <w:noProof/>
        </w:rPr>
        <w:tab/>
        <w:t>25, 46, 47</w:t>
      </w:r>
    </w:p>
    <w:p w:rsidR="00287070" w:rsidRPr="00821CDA" w:rsidRDefault="00287070">
      <w:pPr>
        <w:pStyle w:val="Index1"/>
        <w:tabs>
          <w:tab w:val="clear" w:pos="4522"/>
          <w:tab w:val="right" w:leader="dot" w:pos="4526"/>
        </w:tabs>
        <w:rPr>
          <w:noProof/>
        </w:rPr>
      </w:pPr>
      <w:r w:rsidRPr="00821CDA">
        <w:rPr>
          <w:noProof/>
        </w:rPr>
        <w:t>Symmetry</w:t>
      </w:r>
      <w:r w:rsidRPr="00821CDA">
        <w:rPr>
          <w:noProof/>
        </w:rPr>
        <w:tab/>
        <w:t>9</w:t>
      </w:r>
    </w:p>
    <w:p w:rsidR="00287070" w:rsidRPr="00821CDA" w:rsidRDefault="00287070">
      <w:pPr>
        <w:pStyle w:val="Index1"/>
        <w:tabs>
          <w:tab w:val="clear" w:pos="4522"/>
          <w:tab w:val="right" w:leader="dot" w:pos="4526"/>
        </w:tabs>
        <w:rPr>
          <w:noProof/>
        </w:rPr>
      </w:pPr>
      <w:r w:rsidRPr="00821CDA">
        <w:rPr>
          <w:noProof/>
        </w:rPr>
        <w:t>Tare</w:t>
      </w:r>
      <w:r w:rsidRPr="00821CDA">
        <w:rPr>
          <w:noProof/>
        </w:rPr>
        <w:tab/>
        <w:t>14, 16, 17, 37</w:t>
      </w:r>
    </w:p>
    <w:p w:rsidR="00287070" w:rsidRPr="00821CDA" w:rsidRDefault="00287070">
      <w:pPr>
        <w:pStyle w:val="Index1"/>
        <w:tabs>
          <w:tab w:val="clear" w:pos="4522"/>
          <w:tab w:val="right" w:leader="dot" w:pos="4526"/>
        </w:tabs>
        <w:rPr>
          <w:noProof/>
        </w:rPr>
      </w:pPr>
      <w:r w:rsidRPr="00821CDA">
        <w:rPr>
          <w:noProof/>
        </w:rPr>
        <w:t>Temperature</w:t>
      </w:r>
      <w:r w:rsidRPr="00821CDA">
        <w:rPr>
          <w:noProof/>
        </w:rPr>
        <w:tab/>
        <w:t>19, 22, 23, 37, 43, 44</w:t>
      </w:r>
    </w:p>
    <w:p w:rsidR="00287070" w:rsidRPr="00821CDA" w:rsidRDefault="00287070">
      <w:pPr>
        <w:pStyle w:val="Index1"/>
        <w:tabs>
          <w:tab w:val="clear" w:pos="4522"/>
          <w:tab w:val="right" w:leader="dot" w:pos="4526"/>
        </w:tabs>
        <w:rPr>
          <w:noProof/>
        </w:rPr>
      </w:pPr>
      <w:r w:rsidRPr="00821CDA">
        <w:rPr>
          <w:noProof/>
        </w:rPr>
        <w:t>Test loads</w:t>
      </w:r>
      <w:r w:rsidRPr="00821CDA">
        <w:rPr>
          <w:noProof/>
        </w:rPr>
        <w:tab/>
        <w:t xml:space="preserve">25, </w:t>
      </w:r>
      <w:r w:rsidRPr="00821CDA">
        <w:rPr>
          <w:bCs/>
          <w:noProof/>
        </w:rPr>
        <w:t>28</w:t>
      </w:r>
      <w:r w:rsidRPr="00821CDA">
        <w:rPr>
          <w:noProof/>
        </w:rPr>
        <w:t xml:space="preserve">, 30, 31, </w:t>
      </w:r>
      <w:r w:rsidRPr="00821CDA">
        <w:rPr>
          <w:noProof/>
          <w:sz w:val="19"/>
          <w:szCs w:val="19"/>
        </w:rPr>
        <w:t>35</w:t>
      </w:r>
      <w:r w:rsidRPr="00821CDA">
        <w:rPr>
          <w:noProof/>
        </w:rPr>
        <w:t>, 37, 39</w:t>
      </w:r>
    </w:p>
    <w:p w:rsidR="00287070" w:rsidRPr="00821CDA" w:rsidRDefault="00287070">
      <w:pPr>
        <w:pStyle w:val="Index1"/>
        <w:tabs>
          <w:tab w:val="clear" w:pos="4522"/>
          <w:tab w:val="right" w:leader="dot" w:pos="4526"/>
        </w:tabs>
        <w:rPr>
          <w:noProof/>
        </w:rPr>
      </w:pPr>
      <w:r w:rsidRPr="00821CDA">
        <w:rPr>
          <w:bCs/>
          <w:noProof/>
        </w:rPr>
        <w:t>Test pattern</w:t>
      </w:r>
      <w:r w:rsidRPr="00821CDA">
        <w:rPr>
          <w:noProof/>
        </w:rPr>
        <w:tab/>
      </w:r>
      <w:r w:rsidRPr="00821CDA">
        <w:rPr>
          <w:bCs/>
          <w:noProof/>
        </w:rPr>
        <w:t>26</w:t>
      </w:r>
      <w:r w:rsidRPr="00821CDA">
        <w:rPr>
          <w:noProof/>
        </w:rPr>
        <w:t xml:space="preserve">, </w:t>
      </w:r>
      <w:r w:rsidRPr="00821CDA">
        <w:rPr>
          <w:bCs/>
          <w:noProof/>
        </w:rPr>
        <w:t>27</w:t>
      </w:r>
    </w:p>
    <w:p w:rsidR="00287070" w:rsidRPr="00821CDA" w:rsidRDefault="00287070">
      <w:pPr>
        <w:pStyle w:val="Index1"/>
        <w:tabs>
          <w:tab w:val="clear" w:pos="4522"/>
          <w:tab w:val="right" w:leader="dot" w:pos="4526"/>
        </w:tabs>
        <w:rPr>
          <w:noProof/>
        </w:rPr>
      </w:pPr>
      <w:r w:rsidRPr="00821CDA">
        <w:rPr>
          <w:noProof/>
        </w:rPr>
        <w:t>Time dependence</w:t>
      </w:r>
      <w:r w:rsidRPr="00821CDA">
        <w:rPr>
          <w:noProof/>
        </w:rPr>
        <w:tab/>
        <w:t>40</w:t>
      </w:r>
    </w:p>
    <w:p w:rsidR="00287070" w:rsidRPr="00821CDA" w:rsidRDefault="00287070">
      <w:pPr>
        <w:pStyle w:val="Index1"/>
        <w:tabs>
          <w:tab w:val="clear" w:pos="4522"/>
          <w:tab w:val="right" w:leader="dot" w:pos="4526"/>
        </w:tabs>
        <w:rPr>
          <w:noProof/>
        </w:rPr>
      </w:pPr>
      <w:r w:rsidRPr="00821CDA">
        <w:rPr>
          <w:noProof/>
        </w:rPr>
        <w:t>Tolerances</w:t>
      </w:r>
      <w:r w:rsidRPr="00821CDA">
        <w:rPr>
          <w:noProof/>
        </w:rPr>
        <w:tab/>
        <w:t xml:space="preserve">16, 17, 30, 31, </w:t>
      </w:r>
      <w:r w:rsidRPr="00821CDA">
        <w:rPr>
          <w:noProof/>
          <w:spacing w:val="-2"/>
        </w:rPr>
        <w:t>34</w:t>
      </w:r>
      <w:r w:rsidRPr="00821CDA">
        <w:rPr>
          <w:noProof/>
        </w:rPr>
        <w:t>, 35, 36, 37, 38, 40, 42, 44, 51</w:t>
      </w:r>
    </w:p>
    <w:p w:rsidR="00287070" w:rsidRPr="00821CDA" w:rsidRDefault="00287070">
      <w:pPr>
        <w:pStyle w:val="Index1"/>
        <w:tabs>
          <w:tab w:val="clear" w:pos="4522"/>
          <w:tab w:val="right" w:leader="dot" w:pos="4526"/>
        </w:tabs>
        <w:rPr>
          <w:noProof/>
        </w:rPr>
      </w:pPr>
      <w:r w:rsidRPr="00821CDA">
        <w:rPr>
          <w:noProof/>
        </w:rPr>
        <w:t>Travel</w:t>
      </w:r>
      <w:r w:rsidRPr="00821CDA">
        <w:rPr>
          <w:noProof/>
        </w:rPr>
        <w:tab/>
        <w:t xml:space="preserve">10, 17, 18, </w:t>
      </w:r>
      <w:r w:rsidRPr="00821CDA">
        <w:rPr>
          <w:noProof/>
          <w:spacing w:val="-2"/>
        </w:rPr>
        <w:t>33</w:t>
      </w:r>
    </w:p>
    <w:p w:rsidR="00287070" w:rsidRPr="00821CDA" w:rsidRDefault="00287070">
      <w:pPr>
        <w:pStyle w:val="Index1"/>
        <w:tabs>
          <w:tab w:val="clear" w:pos="4522"/>
          <w:tab w:val="right" w:leader="dot" w:pos="4526"/>
        </w:tabs>
        <w:rPr>
          <w:noProof/>
        </w:rPr>
      </w:pPr>
      <w:r w:rsidRPr="00821CDA">
        <w:rPr>
          <w:noProof/>
        </w:rPr>
        <w:t>Type evaluation</w:t>
      </w:r>
      <w:r w:rsidRPr="00821CDA">
        <w:rPr>
          <w:noProof/>
        </w:rPr>
        <w:tab/>
        <w:t xml:space="preserve">21, 37, 38, 39, 40, 41, </w:t>
      </w:r>
      <w:r w:rsidRPr="00821CDA">
        <w:rPr>
          <w:bCs/>
          <w:noProof/>
        </w:rPr>
        <w:t>42</w:t>
      </w:r>
    </w:p>
    <w:p w:rsidR="00287070" w:rsidRPr="00821CDA" w:rsidRDefault="00287070">
      <w:pPr>
        <w:pStyle w:val="Index1"/>
        <w:tabs>
          <w:tab w:val="clear" w:pos="4522"/>
          <w:tab w:val="right" w:leader="dot" w:pos="4526"/>
        </w:tabs>
        <w:rPr>
          <w:noProof/>
        </w:rPr>
      </w:pPr>
      <w:r w:rsidRPr="00821CDA">
        <w:rPr>
          <w:noProof/>
        </w:rPr>
        <w:lastRenderedPageBreak/>
        <w:t>Unit prices</w:t>
      </w:r>
      <w:r w:rsidRPr="00821CDA">
        <w:rPr>
          <w:noProof/>
        </w:rPr>
        <w:tab/>
        <w:t>11, 12</w:t>
      </w:r>
    </w:p>
    <w:p w:rsidR="00287070" w:rsidRPr="00821CDA" w:rsidRDefault="00287070">
      <w:pPr>
        <w:pStyle w:val="Index1"/>
        <w:tabs>
          <w:tab w:val="clear" w:pos="4522"/>
          <w:tab w:val="right" w:leader="dot" w:pos="4526"/>
        </w:tabs>
        <w:rPr>
          <w:noProof/>
        </w:rPr>
      </w:pPr>
      <w:r w:rsidRPr="00821CDA">
        <w:rPr>
          <w:noProof/>
        </w:rPr>
        <w:t>Unit weights</w:t>
      </w:r>
      <w:r w:rsidRPr="00821CDA">
        <w:rPr>
          <w:noProof/>
        </w:rPr>
        <w:tab/>
        <w:t>11, 24, 40</w:t>
      </w:r>
    </w:p>
    <w:p w:rsidR="00287070" w:rsidRPr="00821CDA" w:rsidRDefault="00287070">
      <w:pPr>
        <w:pStyle w:val="Index1"/>
        <w:tabs>
          <w:tab w:val="clear" w:pos="4522"/>
          <w:tab w:val="right" w:leader="dot" w:pos="4526"/>
        </w:tabs>
        <w:rPr>
          <w:noProof/>
        </w:rPr>
      </w:pPr>
      <w:r w:rsidRPr="00821CDA">
        <w:rPr>
          <w:noProof/>
        </w:rPr>
        <w:t>Use requirements</w:t>
      </w:r>
      <w:r w:rsidRPr="00821CDA">
        <w:rPr>
          <w:noProof/>
        </w:rPr>
        <w:tab/>
        <w:t>48</w:t>
      </w:r>
    </w:p>
    <w:p w:rsidR="00287070" w:rsidRPr="00821CDA" w:rsidRDefault="00287070">
      <w:pPr>
        <w:pStyle w:val="Index1"/>
        <w:tabs>
          <w:tab w:val="clear" w:pos="4522"/>
          <w:tab w:val="right" w:leader="dot" w:pos="4526"/>
        </w:tabs>
        <w:rPr>
          <w:noProof/>
        </w:rPr>
      </w:pPr>
      <w:r w:rsidRPr="00821CDA">
        <w:rPr>
          <w:noProof/>
        </w:rPr>
        <w:t>Vehicle on-board weighing system</w:t>
      </w:r>
      <w:r w:rsidRPr="00821CDA">
        <w:rPr>
          <w:noProof/>
        </w:rPr>
        <w:tab/>
        <w:t xml:space="preserve">14, 17, </w:t>
      </w:r>
      <w:r w:rsidRPr="00821CDA">
        <w:rPr>
          <w:bCs/>
          <w:noProof/>
        </w:rPr>
        <w:t>28</w:t>
      </w:r>
      <w:r w:rsidRPr="00821CDA">
        <w:rPr>
          <w:noProof/>
        </w:rPr>
        <w:t xml:space="preserve">, </w:t>
      </w:r>
      <w:r w:rsidRPr="00821CDA">
        <w:rPr>
          <w:bCs/>
          <w:noProof/>
        </w:rPr>
        <w:t>45</w:t>
      </w:r>
    </w:p>
    <w:p w:rsidR="00287070" w:rsidRPr="00821CDA" w:rsidRDefault="00287070">
      <w:pPr>
        <w:pStyle w:val="Index1"/>
        <w:tabs>
          <w:tab w:val="clear" w:pos="4522"/>
          <w:tab w:val="right" w:leader="dot" w:pos="4526"/>
        </w:tabs>
        <w:rPr>
          <w:noProof/>
        </w:rPr>
      </w:pPr>
      <w:r w:rsidRPr="00821CDA">
        <w:rPr>
          <w:noProof/>
        </w:rPr>
        <w:t>Verification scale interval</w:t>
      </w:r>
      <w:r w:rsidRPr="00821CDA">
        <w:rPr>
          <w:noProof/>
        </w:rPr>
        <w:tab/>
        <w:t>8, 19</w:t>
      </w:r>
    </w:p>
    <w:p w:rsidR="00287070" w:rsidRPr="00821CDA" w:rsidRDefault="00287070">
      <w:pPr>
        <w:pStyle w:val="Index1"/>
        <w:tabs>
          <w:tab w:val="clear" w:pos="4522"/>
          <w:tab w:val="right" w:leader="dot" w:pos="4526"/>
        </w:tabs>
        <w:rPr>
          <w:noProof/>
        </w:rPr>
      </w:pPr>
      <w:r w:rsidRPr="00821CDA">
        <w:rPr>
          <w:noProof/>
        </w:rPr>
        <w:t>Weighing elements</w:t>
      </w:r>
      <w:r w:rsidRPr="00821CDA">
        <w:rPr>
          <w:noProof/>
        </w:rPr>
        <w:tab/>
        <w:t xml:space="preserve">18, 19, </w:t>
      </w:r>
      <w:r w:rsidRPr="00821CDA">
        <w:rPr>
          <w:bCs/>
          <w:noProof/>
        </w:rPr>
        <w:t>27</w:t>
      </w:r>
      <w:r w:rsidRPr="00821CDA">
        <w:rPr>
          <w:noProof/>
        </w:rPr>
        <w:t xml:space="preserve">, </w:t>
      </w:r>
      <w:r w:rsidRPr="00821CDA">
        <w:rPr>
          <w:bCs/>
          <w:noProof/>
        </w:rPr>
        <w:t>28</w:t>
      </w:r>
      <w:r w:rsidRPr="00821CDA">
        <w:rPr>
          <w:noProof/>
        </w:rPr>
        <w:t>, 47</w:t>
      </w:r>
    </w:p>
    <w:p w:rsidR="00287070" w:rsidRPr="00821CDA" w:rsidRDefault="00287070">
      <w:pPr>
        <w:pStyle w:val="Index1"/>
        <w:tabs>
          <w:tab w:val="clear" w:pos="4522"/>
          <w:tab w:val="right" w:leader="dot" w:pos="4526"/>
        </w:tabs>
        <w:rPr>
          <w:noProof/>
        </w:rPr>
      </w:pPr>
      <w:r w:rsidRPr="00821CDA">
        <w:rPr>
          <w:noProof/>
        </w:rPr>
        <w:t>Weighing systems</w:t>
      </w:r>
    </w:p>
    <w:p w:rsidR="00287070" w:rsidRPr="00821CDA" w:rsidRDefault="00287070">
      <w:pPr>
        <w:pStyle w:val="Index2"/>
        <w:rPr>
          <w:noProof/>
        </w:rPr>
      </w:pPr>
      <w:r w:rsidRPr="00821CDA">
        <w:rPr>
          <w:noProof/>
        </w:rPr>
        <w:t>Coupled-in-motion</w:t>
      </w:r>
      <w:r w:rsidRPr="00821CDA">
        <w:rPr>
          <w:noProof/>
        </w:rPr>
        <w:tab/>
        <w:t>32, 38, 52</w:t>
      </w:r>
    </w:p>
    <w:p w:rsidR="00287070" w:rsidRPr="00821CDA" w:rsidRDefault="00287070">
      <w:pPr>
        <w:pStyle w:val="Index2"/>
        <w:rPr>
          <w:noProof/>
        </w:rPr>
      </w:pPr>
      <w:r w:rsidRPr="00821CDA">
        <w:rPr>
          <w:noProof/>
          <w:spacing w:val="-2"/>
        </w:rPr>
        <w:t>Uncoupled-in-motion</w:t>
      </w:r>
      <w:r w:rsidRPr="00821CDA">
        <w:rPr>
          <w:noProof/>
        </w:rPr>
        <w:tab/>
      </w:r>
      <w:r w:rsidRPr="00821CDA">
        <w:rPr>
          <w:noProof/>
          <w:spacing w:val="-2"/>
        </w:rPr>
        <w:t>33</w:t>
      </w:r>
    </w:p>
    <w:p w:rsidR="00287070" w:rsidRPr="00821CDA" w:rsidRDefault="00287070">
      <w:pPr>
        <w:pStyle w:val="Index1"/>
        <w:tabs>
          <w:tab w:val="clear" w:pos="4522"/>
          <w:tab w:val="right" w:leader="dot" w:pos="4526"/>
        </w:tabs>
        <w:rPr>
          <w:noProof/>
        </w:rPr>
      </w:pPr>
      <w:r w:rsidRPr="00821CDA">
        <w:rPr>
          <w:noProof/>
        </w:rPr>
        <w:t>Weight classifier</w:t>
      </w:r>
      <w:r w:rsidRPr="00821CDA">
        <w:rPr>
          <w:noProof/>
        </w:rPr>
        <w:tab/>
        <w:t>11, 12, 24, 48, 51</w:t>
      </w:r>
    </w:p>
    <w:p w:rsidR="00287070" w:rsidRPr="00821CDA" w:rsidRDefault="00287070">
      <w:pPr>
        <w:pStyle w:val="Index1"/>
        <w:tabs>
          <w:tab w:val="clear" w:pos="4522"/>
          <w:tab w:val="right" w:leader="dot" w:pos="4526"/>
        </w:tabs>
        <w:rPr>
          <w:noProof/>
        </w:rPr>
      </w:pPr>
      <w:r w:rsidRPr="00821CDA">
        <w:rPr>
          <w:noProof/>
        </w:rPr>
        <w:t>Weight ranges</w:t>
      </w:r>
      <w:r w:rsidRPr="00821CDA">
        <w:rPr>
          <w:noProof/>
        </w:rPr>
        <w:tab/>
        <w:t>11, 24</w:t>
      </w:r>
    </w:p>
    <w:p w:rsidR="00287070" w:rsidRPr="00821CDA" w:rsidRDefault="00287070">
      <w:pPr>
        <w:pStyle w:val="Index1"/>
        <w:tabs>
          <w:tab w:val="clear" w:pos="4522"/>
          <w:tab w:val="right" w:leader="dot" w:pos="4526"/>
        </w:tabs>
        <w:rPr>
          <w:noProof/>
        </w:rPr>
      </w:pPr>
      <w:r w:rsidRPr="00821CDA">
        <w:rPr>
          <w:noProof/>
        </w:rPr>
        <w:t>Weight units</w:t>
      </w:r>
      <w:r w:rsidRPr="00821CDA">
        <w:rPr>
          <w:noProof/>
        </w:rPr>
        <w:tab/>
        <w:t>8</w:t>
      </w:r>
    </w:p>
    <w:p w:rsidR="00287070" w:rsidRPr="00821CDA" w:rsidRDefault="00287070">
      <w:pPr>
        <w:pStyle w:val="Index1"/>
        <w:tabs>
          <w:tab w:val="clear" w:pos="4522"/>
          <w:tab w:val="right" w:leader="dot" w:pos="4526"/>
        </w:tabs>
        <w:rPr>
          <w:noProof/>
        </w:rPr>
      </w:pPr>
      <w:r w:rsidRPr="00821CDA">
        <w:rPr>
          <w:noProof/>
        </w:rPr>
        <w:t>Wheel-load weighers</w:t>
      </w:r>
      <w:r w:rsidRPr="00821CDA">
        <w:rPr>
          <w:noProof/>
        </w:rPr>
        <w:tab/>
        <w:t xml:space="preserve">7, 17, 28, 38, </w:t>
      </w:r>
      <w:r w:rsidRPr="00821CDA">
        <w:rPr>
          <w:bCs/>
          <w:noProof/>
        </w:rPr>
        <w:t>46</w:t>
      </w:r>
      <w:r w:rsidRPr="00821CDA">
        <w:rPr>
          <w:noProof/>
        </w:rPr>
        <w:t>, 50</w:t>
      </w:r>
    </w:p>
    <w:p w:rsidR="00287070" w:rsidRPr="00821CDA" w:rsidRDefault="00287070">
      <w:pPr>
        <w:pStyle w:val="Index1"/>
        <w:tabs>
          <w:tab w:val="clear" w:pos="4522"/>
          <w:tab w:val="right" w:leader="dot" w:pos="4526"/>
        </w:tabs>
        <w:rPr>
          <w:noProof/>
        </w:rPr>
      </w:pPr>
      <w:r w:rsidRPr="00821CDA">
        <w:rPr>
          <w:noProof/>
        </w:rPr>
        <w:t>Zero indication</w:t>
      </w:r>
      <w:r w:rsidRPr="00821CDA">
        <w:rPr>
          <w:noProof/>
        </w:rPr>
        <w:tab/>
        <w:t>7, 44</w:t>
      </w:r>
    </w:p>
    <w:p w:rsidR="00287070" w:rsidRPr="00821CDA" w:rsidRDefault="00287070">
      <w:pPr>
        <w:pStyle w:val="Index1"/>
        <w:tabs>
          <w:tab w:val="clear" w:pos="4522"/>
          <w:tab w:val="right" w:leader="dot" w:pos="4526"/>
        </w:tabs>
        <w:rPr>
          <w:noProof/>
        </w:rPr>
      </w:pPr>
      <w:r w:rsidRPr="00821CDA">
        <w:rPr>
          <w:noProof/>
        </w:rPr>
        <w:t>Zero-load adjustment</w:t>
      </w:r>
      <w:r w:rsidRPr="00821CDA">
        <w:rPr>
          <w:noProof/>
        </w:rPr>
        <w:tab/>
        <w:t>14, 52</w:t>
      </w:r>
    </w:p>
    <w:p w:rsidR="00287070" w:rsidRPr="00821CDA" w:rsidRDefault="00287070">
      <w:pPr>
        <w:pStyle w:val="Index1"/>
        <w:tabs>
          <w:tab w:val="clear" w:pos="4522"/>
          <w:tab w:val="right" w:leader="dot" w:pos="4526"/>
        </w:tabs>
        <w:rPr>
          <w:noProof/>
        </w:rPr>
      </w:pPr>
      <w:r w:rsidRPr="00821CDA">
        <w:rPr>
          <w:noProof/>
        </w:rPr>
        <w:t>Zero-load balance</w:t>
      </w:r>
      <w:r w:rsidRPr="00821CDA">
        <w:rPr>
          <w:noProof/>
        </w:rPr>
        <w:tab/>
        <w:t>13, 14, 15, 16, 30, 44, 52</w:t>
      </w:r>
    </w:p>
    <w:p w:rsidR="00287070" w:rsidRPr="00821CDA" w:rsidRDefault="00287070">
      <w:pPr>
        <w:pStyle w:val="Index1"/>
        <w:tabs>
          <w:tab w:val="clear" w:pos="4522"/>
          <w:tab w:val="right" w:leader="dot" w:pos="4526"/>
        </w:tabs>
        <w:rPr>
          <w:noProof/>
        </w:rPr>
      </w:pPr>
      <w:r w:rsidRPr="00821CDA">
        <w:rPr>
          <w:noProof/>
        </w:rPr>
        <w:t>Zero-tracking mechanism</w:t>
      </w:r>
      <w:r w:rsidRPr="00821CDA">
        <w:rPr>
          <w:noProof/>
        </w:rPr>
        <w:tab/>
        <w:t xml:space="preserve">See Automatic zero-tracking mechanism </w:t>
      </w:r>
    </w:p>
    <w:p w:rsidR="00287070" w:rsidRPr="00821CDA" w:rsidRDefault="00287070" w:rsidP="00E21B72">
      <w:pPr>
        <w:pStyle w:val="BodyTextIndent2"/>
        <w:tabs>
          <w:tab w:val="clear" w:pos="720"/>
          <w:tab w:val="left" w:pos="288"/>
          <w:tab w:val="right" w:leader="dot" w:pos="4522"/>
          <w:tab w:val="right" w:leader="dot" w:pos="9360"/>
        </w:tabs>
        <w:ind w:left="0"/>
        <w:jc w:val="center"/>
        <w:rPr>
          <w:b/>
          <w:noProof/>
        </w:rPr>
        <w:sectPr w:rsidR="00287070" w:rsidRPr="00821CDA" w:rsidSect="00287070">
          <w:type w:val="continuous"/>
          <w:pgSz w:w="12240" w:h="15840" w:code="1"/>
          <w:pgMar w:top="1224" w:right="1224" w:bottom="1224" w:left="1224" w:header="720" w:footer="720" w:gutter="0"/>
          <w:pgNumType w:chapStyle="1"/>
          <w:cols w:num="2" w:space="720"/>
        </w:sectPr>
      </w:pPr>
    </w:p>
    <w:p w:rsidR="00AA210B" w:rsidRDefault="00270A2C" w:rsidP="00E21B72">
      <w:pPr>
        <w:pStyle w:val="BodyTextIndent2"/>
        <w:tabs>
          <w:tab w:val="clear" w:pos="720"/>
          <w:tab w:val="left" w:pos="288"/>
          <w:tab w:val="right" w:leader="dot" w:pos="4522"/>
          <w:tab w:val="right" w:leader="dot" w:pos="9360"/>
        </w:tabs>
        <w:ind w:left="0"/>
        <w:jc w:val="center"/>
        <w:rPr>
          <w:b/>
        </w:rPr>
      </w:pPr>
      <w:r w:rsidRPr="00821CDA">
        <w:rPr>
          <w:b/>
        </w:rPr>
        <w:lastRenderedPageBreak/>
        <w:fldChar w:fldCharType="end"/>
      </w:r>
    </w:p>
    <w:sectPr w:rsidR="00AA210B" w:rsidSect="00287070">
      <w:type w:val="continuous"/>
      <w:pgSz w:w="12240" w:h="15840" w:code="1"/>
      <w:pgMar w:top="1224" w:right="1224" w:bottom="1224" w:left="1224" w:header="720" w:footer="720" w:gutter="0"/>
      <w:pgNumType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C81" w:rsidRDefault="00B92C81">
      <w:r>
        <w:separator/>
      </w:r>
    </w:p>
  </w:endnote>
  <w:endnote w:type="continuationSeparator" w:id="0">
    <w:p w:rsidR="00B92C81" w:rsidRDefault="00B92C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PCL6)">
    <w:panose1 w:val="00000000000000000000"/>
    <w:charset w:val="02"/>
    <w:family w:val="roman"/>
    <w:notTrueType/>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Footer"/>
      <w:jc w:val="center"/>
    </w:pPr>
    <w:r>
      <w:t>2-</w:t>
    </w:r>
    <w:r w:rsidR="00270A2C">
      <w:rPr>
        <w:rStyle w:val="PageNumber"/>
      </w:rPr>
      <w:fldChar w:fldCharType="begin"/>
    </w:r>
    <w:r>
      <w:rPr>
        <w:rStyle w:val="PageNumber"/>
      </w:rPr>
      <w:instrText xml:space="preserve"> PAGE </w:instrText>
    </w:r>
    <w:r w:rsidR="00270A2C">
      <w:rPr>
        <w:rStyle w:val="PageNumber"/>
      </w:rPr>
      <w:fldChar w:fldCharType="separate"/>
    </w:r>
    <w:r w:rsidR="00AD2F70">
      <w:rPr>
        <w:rStyle w:val="PageNumber"/>
        <w:noProof/>
      </w:rPr>
      <w:t>12</w:t>
    </w:r>
    <w:r w:rsidR="00270A2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Footer"/>
      <w:jc w:val="center"/>
    </w:pPr>
    <w:r>
      <w:rPr>
        <w:rStyle w:val="PageNumber"/>
      </w:rPr>
      <w:t>2-</w:t>
    </w:r>
    <w:r w:rsidR="00270A2C">
      <w:rPr>
        <w:rStyle w:val="PageNumber"/>
      </w:rPr>
      <w:fldChar w:fldCharType="begin"/>
    </w:r>
    <w:r>
      <w:rPr>
        <w:rStyle w:val="PageNumber"/>
      </w:rPr>
      <w:instrText xml:space="preserve"> PAGE </w:instrText>
    </w:r>
    <w:r w:rsidR="00270A2C">
      <w:rPr>
        <w:rStyle w:val="PageNumber"/>
      </w:rPr>
      <w:fldChar w:fldCharType="separate"/>
    </w:r>
    <w:r w:rsidR="00AD2F70">
      <w:rPr>
        <w:rStyle w:val="PageNumber"/>
        <w:noProof/>
      </w:rPr>
      <w:t>11</w:t>
    </w:r>
    <w:r w:rsidR="00270A2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Footer"/>
      <w:framePr w:w="622" w:wrap="around" w:vAnchor="text" w:hAnchor="margin" w:xAlign="center" w:y="6"/>
      <w:rPr>
        <w:rStyle w:val="PageNumber"/>
      </w:rPr>
    </w:pPr>
    <w:r>
      <w:rPr>
        <w:rStyle w:val="PageNumber"/>
      </w:rPr>
      <w:t>2-</w:t>
    </w:r>
    <w:r w:rsidR="00270A2C">
      <w:rPr>
        <w:rStyle w:val="PageNumber"/>
      </w:rPr>
      <w:fldChar w:fldCharType="begin"/>
    </w:r>
    <w:r>
      <w:rPr>
        <w:rStyle w:val="PageNumber"/>
      </w:rPr>
      <w:instrText xml:space="preserve">PAGE  </w:instrText>
    </w:r>
    <w:r w:rsidR="00270A2C">
      <w:rPr>
        <w:rStyle w:val="PageNumber"/>
      </w:rPr>
      <w:fldChar w:fldCharType="separate"/>
    </w:r>
    <w:r w:rsidR="00AD2F70">
      <w:rPr>
        <w:rStyle w:val="PageNumber"/>
        <w:noProof/>
      </w:rPr>
      <w:t>54</w:t>
    </w:r>
    <w:r w:rsidR="00270A2C">
      <w:rPr>
        <w:rStyle w:val="PageNumber"/>
      </w:rPr>
      <w:fldChar w:fldCharType="end"/>
    </w:r>
  </w:p>
  <w:p w:rsidR="0027225C" w:rsidRDefault="0027225C">
    <w:pPr>
      <w:pStyle w:val="Footer"/>
      <w:jc w:val="center"/>
    </w:pP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Footer"/>
      <w:framePr w:wrap="around" w:vAnchor="text" w:hAnchor="margin" w:xAlign="center" w:y="1"/>
      <w:rPr>
        <w:rStyle w:val="PageNumber"/>
      </w:rPr>
    </w:pPr>
    <w:r>
      <w:rPr>
        <w:rStyle w:val="PageNumber"/>
      </w:rPr>
      <w:t>2-</w:t>
    </w:r>
    <w:r w:rsidR="00270A2C">
      <w:rPr>
        <w:rStyle w:val="PageNumber"/>
      </w:rPr>
      <w:fldChar w:fldCharType="begin"/>
    </w:r>
    <w:r>
      <w:rPr>
        <w:rStyle w:val="PageNumber"/>
      </w:rPr>
      <w:instrText xml:space="preserve">PAGE  </w:instrText>
    </w:r>
    <w:r w:rsidR="00270A2C">
      <w:rPr>
        <w:rStyle w:val="PageNumber"/>
      </w:rPr>
      <w:fldChar w:fldCharType="separate"/>
    </w:r>
    <w:r w:rsidR="00AD2F70">
      <w:rPr>
        <w:rStyle w:val="PageNumber"/>
        <w:noProof/>
      </w:rPr>
      <w:t>53</w:t>
    </w:r>
    <w:r w:rsidR="00270A2C">
      <w:rPr>
        <w:rStyle w:val="PageNumber"/>
      </w:rPr>
      <w:fldChar w:fldCharType="end"/>
    </w:r>
  </w:p>
  <w:p w:rsidR="0027225C" w:rsidRDefault="0027225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C81" w:rsidRDefault="00B92C81">
      <w:r>
        <w:separator/>
      </w:r>
    </w:p>
  </w:footnote>
  <w:footnote w:type="continuationSeparator" w:id="0">
    <w:p w:rsidR="00B92C81" w:rsidRDefault="00B92C81">
      <w:r>
        <w:continuationSeparator/>
      </w:r>
    </w:p>
  </w:footnote>
  <w:footnote w:id="1">
    <w:p w:rsidR="0027225C" w:rsidRDefault="0027225C">
      <w:pPr>
        <w:pStyle w:val="FootnoteText"/>
        <w:keepNext/>
        <w:jc w:val="both"/>
        <w:rPr>
          <w:i/>
          <w:iCs/>
          <w:sz w:val="20"/>
        </w:rPr>
      </w:pPr>
      <w:r>
        <w:rPr>
          <w:rStyle w:val="FootnoteReference"/>
          <w:sz w:val="20"/>
        </w:rPr>
        <w:footnoteRef/>
      </w:r>
      <w:r>
        <w:rPr>
          <w:sz w:val="20"/>
        </w:rPr>
        <w:t xml:space="preserve"> For devices interfaced with scales indicating in metric units, the unit price may be expressed in price per 100 grams.  Weight values shall be identified by kilograms, kg, grams, g, ounces, oz, pounds, or lb.  </w:t>
      </w:r>
      <w:r>
        <w:rPr>
          <w:i/>
          <w:iCs/>
          <w:sz w:val="20"/>
        </w:rPr>
        <w:t>The “#” symbol is not acceptable.</w:t>
      </w:r>
    </w:p>
    <w:p w:rsidR="0027225C" w:rsidRDefault="0027225C">
      <w:pPr>
        <w:pStyle w:val="FootnoteText"/>
        <w:keepNext/>
        <w:rPr>
          <w:i/>
          <w:iCs/>
          <w:sz w:val="20"/>
        </w:rPr>
      </w:pPr>
      <w:r>
        <w:rPr>
          <w:i/>
          <w:iCs/>
          <w:sz w:val="20"/>
        </w:rPr>
        <w:t>[Nonretroactive as of January 1, 2006]</w:t>
      </w:r>
    </w:p>
    <w:p w:rsidR="0027225C" w:rsidRDefault="0027225C">
      <w:pPr>
        <w:pStyle w:val="FootnoteText"/>
        <w:spacing w:before="60"/>
        <w:rPr>
          <w:sz w:val="20"/>
        </w:rPr>
      </w:pPr>
      <w:r>
        <w:rPr>
          <w:sz w:val="20"/>
        </w:rPr>
        <w:t>(Amended 1995 and 2005)</w:t>
      </w:r>
    </w:p>
  </w:footnote>
  <w:footnote w:id="2">
    <w:p w:rsidR="0027225C" w:rsidRDefault="0027225C">
      <w:pPr>
        <w:pStyle w:val="FootnoteText"/>
      </w:pPr>
      <w:r>
        <w:rPr>
          <w:rStyle w:val="FootnoteReference"/>
        </w:rPr>
        <w:footnoteRef/>
      </w:r>
      <w:r>
        <w:t xml:space="preserve"> </w:t>
      </w:r>
      <w:r>
        <w:rPr>
          <w:sz w:val="20"/>
        </w:rPr>
        <w:t>See Footnote 1 to Table 3 Parameters for Accuracy</w:t>
      </w:r>
      <w:r w:rsidR="00270A2C">
        <w:rPr>
          <w:sz w:val="20"/>
        </w:rPr>
        <w:fldChar w:fldCharType="begin"/>
      </w:r>
      <w:r>
        <w:rPr>
          <w:sz w:val="20"/>
        </w:rPr>
        <w:instrText>XE"Accuracy"</w:instrText>
      </w:r>
      <w:r w:rsidR="00270A2C">
        <w:rPr>
          <w:sz w:val="20"/>
        </w:rPr>
        <w:fldChar w:fldCharType="end"/>
      </w:r>
      <w:r>
        <w:rPr>
          <w:sz w:val="20"/>
        </w:rPr>
        <w:t xml:space="preserve"> Classes</w:t>
      </w:r>
      <w:r w:rsidR="00270A2C">
        <w:rPr>
          <w:sz w:val="20"/>
        </w:rPr>
        <w:fldChar w:fldCharType="begin"/>
      </w:r>
      <w:r>
        <w:rPr>
          <w:sz w:val="20"/>
        </w:rPr>
        <w:instrText>XE"Accuracy class"</w:instrText>
      </w:r>
      <w:r w:rsidR="00270A2C">
        <w:rPr>
          <w:sz w:val="20"/>
        </w:rPr>
        <w:fldChar w:fldCharType="end"/>
      </w:r>
      <w:r>
        <w:rPr>
          <w:sz w:val="20"/>
        </w:rPr>
        <w:t>.</w:t>
      </w:r>
    </w:p>
  </w:footnote>
  <w:footnote w:id="3">
    <w:p w:rsidR="0027225C" w:rsidRDefault="0027225C">
      <w:pPr>
        <w:pStyle w:val="FootnoteText"/>
        <w:keepNext/>
        <w:jc w:val="both"/>
        <w:rPr>
          <w:sz w:val="20"/>
        </w:rPr>
      </w:pPr>
      <w:r>
        <w:rPr>
          <w:rStyle w:val="FootnoteReference"/>
          <w:sz w:val="20"/>
        </w:rPr>
        <w:footnoteRef/>
      </w:r>
      <w:r>
        <w:rPr>
          <w:sz w:val="20"/>
        </w:rPr>
        <w:t> A test weight car that is representative of one of the types of cars typically weighed on the scale under test may be used wherever reference weight cars are specified.</w:t>
      </w:r>
    </w:p>
    <w:p w:rsidR="0027225C" w:rsidRDefault="0027225C">
      <w:pPr>
        <w:pStyle w:val="FootnoteText"/>
        <w:spacing w:before="60"/>
        <w:rPr>
          <w:sz w:val="20"/>
        </w:rPr>
      </w:pPr>
      <w:r>
        <w:rPr>
          <w:sz w:val="20"/>
        </w:rPr>
        <w:t>(Added 1991)</w:t>
      </w:r>
    </w:p>
    <w:p w:rsidR="0027225C" w:rsidRDefault="0027225C">
      <w:pPr>
        <w:pStyle w:val="FootnoteText"/>
      </w:pPr>
    </w:p>
  </w:footnote>
  <w:footnote w:id="4">
    <w:p w:rsidR="0027225C" w:rsidRDefault="0027225C">
      <w:pPr>
        <w:pStyle w:val="FootnoteText"/>
        <w:keepNext/>
        <w:jc w:val="both"/>
        <w:rPr>
          <w:sz w:val="20"/>
        </w:rPr>
      </w:pPr>
      <w:r>
        <w:rPr>
          <w:rStyle w:val="FootnoteReference"/>
        </w:rPr>
        <w:footnoteRef/>
      </w:r>
      <w:r>
        <w:t xml:space="preserve"> </w:t>
      </w:r>
      <w:r>
        <w:rPr>
          <w:sz w:val="20"/>
        </w:rPr>
        <w:t>Purchasers and users of scales such as railway track, hopper, and vehicle scales</w:t>
      </w:r>
      <w:r w:rsidR="00270A2C">
        <w:rPr>
          <w:sz w:val="20"/>
        </w:rPr>
        <w:fldChar w:fldCharType="begin"/>
      </w:r>
      <w:r>
        <w:rPr>
          <w:sz w:val="20"/>
        </w:rPr>
        <w:instrText>XE"Scales:Vehicle"</w:instrText>
      </w:r>
      <w:r w:rsidR="00270A2C">
        <w:rPr>
          <w:sz w:val="20"/>
        </w:rPr>
        <w:fldChar w:fldCharType="end"/>
      </w:r>
      <w:r>
        <w:rPr>
          <w:sz w:val="20"/>
        </w:rPr>
        <w:t xml:space="preserve"> should be aware of possible additional requirements for the design and installation of such devices.</w:t>
      </w:r>
    </w:p>
    <w:p w:rsidR="0027225C" w:rsidRDefault="0027225C">
      <w:pPr>
        <w:spacing w:before="60"/>
      </w:pPr>
      <w:r>
        <w:t>(Footnote Added 1995)</w:t>
      </w:r>
    </w:p>
    <w:p w:rsidR="0027225C" w:rsidRDefault="0027225C">
      <w:pPr>
        <w:pStyle w:val="FootnoteText"/>
      </w:pPr>
    </w:p>
  </w:footnote>
  <w:footnote w:id="5">
    <w:p w:rsidR="0027225C" w:rsidRDefault="0027225C">
      <w:pPr>
        <w:pStyle w:val="FootnoteText"/>
        <w:keepNext/>
        <w:jc w:val="both"/>
        <w:rPr>
          <w:sz w:val="20"/>
        </w:rPr>
      </w:pPr>
      <w:r>
        <w:rPr>
          <w:rStyle w:val="FootnoteReference"/>
        </w:rPr>
        <w:footnoteRef/>
      </w:r>
      <w:r>
        <w:rPr>
          <w:sz w:val="20"/>
        </w:rPr>
        <w:t xml:space="preserve"> Prepackaging scales and prescription scales with a counting feature (and other commercial devices) used for putting up packages in advance of sale are acceptable for use in commerce only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prepackaging scale</w:t>
      </w:r>
      <w:r w:rsidR="00270A2C">
        <w:rPr>
          <w:sz w:val="20"/>
        </w:rPr>
        <w:fldChar w:fldCharType="begin"/>
      </w:r>
      <w:r>
        <w:rPr>
          <w:sz w:val="20"/>
        </w:rPr>
        <w:instrText>XE"Scales:Prepackaging"</w:instrText>
      </w:r>
      <w:r w:rsidR="00270A2C">
        <w:rPr>
          <w:sz w:val="20"/>
        </w:rPr>
        <w:fldChar w:fldCharType="end"/>
      </w:r>
      <w:r>
        <w:rPr>
          <w:sz w:val="20"/>
        </w:rPr>
        <w:t xml:space="preserve"> may overregister, but within established tolerances</w:t>
      </w:r>
      <w:r w:rsidR="00270A2C">
        <w:rPr>
          <w:sz w:val="20"/>
        </w:rPr>
        <w:fldChar w:fldCharType="begin"/>
      </w:r>
      <w:r>
        <w:rPr>
          <w:sz w:val="20"/>
        </w:rPr>
        <w:instrText>XE"Tolerances"</w:instrText>
      </w:r>
      <w:r w:rsidR="00270A2C">
        <w:rPr>
          <w:sz w:val="20"/>
        </w:rPr>
        <w:fldChar w:fldCharType="end"/>
      </w:r>
      <w:r>
        <w:rPr>
          <w:sz w:val="20"/>
        </w:rPr>
        <w:t>, and is approved for commercial service is not a legal justification for packages to contain, on the average, less than the labeled quantity.</w:t>
      </w:r>
    </w:p>
    <w:p w:rsidR="0027225C" w:rsidRDefault="0027225C">
      <w:pPr>
        <w:pStyle w:val="FootnoteText"/>
        <w:spacing w:before="60"/>
        <w:jc w:val="both"/>
        <w:rPr>
          <w:sz w:val="20"/>
        </w:rPr>
      </w:pPr>
      <w:r>
        <w:rPr>
          <w:sz w:val="20"/>
        </w:rPr>
        <w:t>(Amended 2003)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Header"/>
      <w:tabs>
        <w:tab w:val="clear" w:pos="4320"/>
        <w:tab w:val="clear" w:pos="8640"/>
        <w:tab w:val="right" w:pos="9360"/>
      </w:tabs>
    </w:pPr>
    <w:r>
      <w:t>2.20.  Scales</w:t>
    </w:r>
    <w:r>
      <w:tab/>
      <w:t>Handbook 44 – 2011</w:t>
    </w:r>
  </w:p>
  <w:p w:rsidR="0027225C" w:rsidRDefault="002722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Header"/>
      <w:tabs>
        <w:tab w:val="clear" w:pos="4320"/>
        <w:tab w:val="clear" w:pos="8640"/>
        <w:tab w:val="right" w:pos="9360"/>
        <w:tab w:val="right" w:pos="13320"/>
      </w:tabs>
    </w:pPr>
    <w:r>
      <w:t>Handbook 44 – 2011</w:t>
    </w:r>
    <w:r>
      <w:tab/>
      <w:t>2.20.  Scales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Header"/>
      <w:tabs>
        <w:tab w:val="clear" w:pos="4320"/>
        <w:tab w:val="clear" w:pos="8640"/>
        <w:tab w:val="right" w:pos="13320"/>
      </w:tabs>
    </w:pPr>
    <w:r>
      <w:tab/>
    </w:r>
  </w:p>
  <w:p w:rsidR="0027225C" w:rsidRDefault="0027225C">
    <w:pPr>
      <w:pStyle w:val="Header"/>
      <w:tabs>
        <w:tab w:val="clear" w:pos="4320"/>
        <w:tab w:val="clear" w:pos="8640"/>
        <w:tab w:val="right" w:pos="9720"/>
        <w:tab w:val="right" w:pos="1332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Header"/>
      <w:tabs>
        <w:tab w:val="clear" w:pos="8640"/>
        <w:tab w:val="right" w:pos="9810"/>
      </w:tabs>
    </w:pPr>
    <w:r>
      <w:t>2.20. Scales</w:t>
    </w:r>
    <w:r>
      <w:tab/>
    </w:r>
    <w:r>
      <w:tab/>
      <w:t>Handbook 44 – 2011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25C" w:rsidRDefault="0027225C">
    <w:pPr>
      <w:pStyle w:val="Header"/>
      <w:tabs>
        <w:tab w:val="clear" w:pos="4320"/>
        <w:tab w:val="clear" w:pos="8640"/>
        <w:tab w:val="right" w:pos="9792"/>
        <w:tab w:val="right" w:pos="13320"/>
      </w:tabs>
    </w:pPr>
    <w:r>
      <w:t>Handbook 44 –2011</w:t>
    </w:r>
    <w:r>
      <w:tab/>
      <w:t>2.20. Scales</w:t>
    </w:r>
    <w:r>
      <w:tab/>
    </w:r>
  </w:p>
  <w:p w:rsidR="0027225C" w:rsidRDefault="0027225C">
    <w:pPr>
      <w:pStyle w:val="Header"/>
      <w:tabs>
        <w:tab w:val="clear" w:pos="4320"/>
        <w:tab w:val="clear" w:pos="8640"/>
        <w:tab w:val="right" w:pos="9720"/>
        <w:tab w:val="right" w:pos="133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FDA6C8C"/>
    <w:lvl w:ilvl="0">
      <w:start w:val="1"/>
      <w:numFmt w:val="decimal"/>
      <w:lvlText w:val="%1."/>
      <w:lvlJc w:val="left"/>
      <w:pPr>
        <w:tabs>
          <w:tab w:val="num" w:pos="1800"/>
        </w:tabs>
        <w:ind w:left="1800" w:hanging="360"/>
      </w:pPr>
    </w:lvl>
  </w:abstractNum>
  <w:abstractNum w:abstractNumId="1">
    <w:nsid w:val="FFFFFF7D"/>
    <w:multiLevelType w:val="singleLevel"/>
    <w:tmpl w:val="1060A770"/>
    <w:lvl w:ilvl="0">
      <w:start w:val="1"/>
      <w:numFmt w:val="decimal"/>
      <w:lvlText w:val="%1."/>
      <w:lvlJc w:val="left"/>
      <w:pPr>
        <w:tabs>
          <w:tab w:val="num" w:pos="1440"/>
        </w:tabs>
        <w:ind w:left="1440" w:hanging="360"/>
      </w:pPr>
    </w:lvl>
  </w:abstractNum>
  <w:abstractNum w:abstractNumId="2">
    <w:nsid w:val="FFFFFF7E"/>
    <w:multiLevelType w:val="singleLevel"/>
    <w:tmpl w:val="4D9A6514"/>
    <w:lvl w:ilvl="0">
      <w:start w:val="1"/>
      <w:numFmt w:val="decimal"/>
      <w:lvlText w:val="%1."/>
      <w:lvlJc w:val="left"/>
      <w:pPr>
        <w:tabs>
          <w:tab w:val="num" w:pos="1080"/>
        </w:tabs>
        <w:ind w:left="1080" w:hanging="360"/>
      </w:pPr>
    </w:lvl>
  </w:abstractNum>
  <w:abstractNum w:abstractNumId="3">
    <w:nsid w:val="FFFFFF7F"/>
    <w:multiLevelType w:val="singleLevel"/>
    <w:tmpl w:val="F8FA2602"/>
    <w:lvl w:ilvl="0">
      <w:start w:val="1"/>
      <w:numFmt w:val="decimal"/>
      <w:lvlText w:val="%1."/>
      <w:lvlJc w:val="left"/>
      <w:pPr>
        <w:tabs>
          <w:tab w:val="num" w:pos="720"/>
        </w:tabs>
        <w:ind w:left="720" w:hanging="360"/>
      </w:pPr>
    </w:lvl>
  </w:abstractNum>
  <w:abstractNum w:abstractNumId="4">
    <w:nsid w:val="FFFFFF80"/>
    <w:multiLevelType w:val="singleLevel"/>
    <w:tmpl w:val="5032F5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D688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8C2C6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745A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2A2AB2C"/>
    <w:lvl w:ilvl="0">
      <w:start w:val="1"/>
      <w:numFmt w:val="decimal"/>
      <w:lvlText w:val="%1."/>
      <w:lvlJc w:val="left"/>
      <w:pPr>
        <w:tabs>
          <w:tab w:val="num" w:pos="360"/>
        </w:tabs>
        <w:ind w:left="360" w:hanging="360"/>
      </w:pPr>
    </w:lvl>
  </w:abstractNum>
  <w:abstractNum w:abstractNumId="9">
    <w:nsid w:val="FFFFFF89"/>
    <w:multiLevelType w:val="singleLevel"/>
    <w:tmpl w:val="4E28C106"/>
    <w:lvl w:ilvl="0">
      <w:start w:val="1"/>
      <w:numFmt w:val="bullet"/>
      <w:lvlText w:val=""/>
      <w:lvlJc w:val="left"/>
      <w:pPr>
        <w:tabs>
          <w:tab w:val="num" w:pos="360"/>
        </w:tabs>
        <w:ind w:left="360" w:hanging="360"/>
      </w:pPr>
      <w:rPr>
        <w:rFonts w:ascii="Symbol" w:hAnsi="Symbol" w:hint="default"/>
      </w:rPr>
    </w:lvl>
  </w:abstractNum>
  <w:abstractNum w:abstractNumId="10">
    <w:nsid w:val="0EC415A1"/>
    <w:multiLevelType w:val="hybridMultilevel"/>
    <w:tmpl w:val="1B60BC56"/>
    <w:lvl w:ilvl="0" w:tplc="2248832E">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0AB5C36"/>
    <w:multiLevelType w:val="hybridMultilevel"/>
    <w:tmpl w:val="77382EDE"/>
    <w:lvl w:ilvl="0" w:tplc="45E03054">
      <w:start w:val="1"/>
      <w:numFmt w:val="decimal"/>
      <w:lvlText w:val="(%1)"/>
      <w:lvlJc w:val="left"/>
      <w:pPr>
        <w:tabs>
          <w:tab w:val="num" w:pos="720"/>
        </w:tabs>
        <w:ind w:left="720" w:hanging="360"/>
      </w:pPr>
      <w:rPr>
        <w:rFonts w:ascii="Arial Narrow" w:hAnsi="Arial Narro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4D62779"/>
    <w:multiLevelType w:val="hybridMultilevel"/>
    <w:tmpl w:val="F4C27686"/>
    <w:lvl w:ilvl="0" w:tplc="8C1A31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012144"/>
    <w:multiLevelType w:val="hybridMultilevel"/>
    <w:tmpl w:val="7CF42A0E"/>
    <w:lvl w:ilvl="0" w:tplc="47A26A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176B5"/>
    <w:multiLevelType w:val="hybridMultilevel"/>
    <w:tmpl w:val="BFA6B75A"/>
    <w:lvl w:ilvl="0" w:tplc="CFFA462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B7A51C2"/>
    <w:multiLevelType w:val="hybridMultilevel"/>
    <w:tmpl w:val="6FB4B7E6"/>
    <w:lvl w:ilvl="0" w:tplc="52B666A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4E8B023E"/>
    <w:multiLevelType w:val="hybridMultilevel"/>
    <w:tmpl w:val="EE4EE8AE"/>
    <w:lvl w:ilvl="0" w:tplc="CA56BF5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92F1D14"/>
    <w:multiLevelType w:val="hybridMultilevel"/>
    <w:tmpl w:val="1C568036"/>
    <w:lvl w:ilvl="0" w:tplc="E3A26AEE">
      <w:start w:val="1"/>
      <w:numFmt w:val="decimal"/>
      <w:lvlText w:val="%1."/>
      <w:lvlJc w:val="left"/>
      <w:pPr>
        <w:tabs>
          <w:tab w:val="num" w:pos="360"/>
        </w:tabs>
        <w:ind w:left="360" w:hanging="360"/>
      </w:pPr>
      <w:rPr>
        <w:rFonts w:hint="default"/>
        <w:b w:val="0"/>
        <w:i w:val="0"/>
      </w:rPr>
    </w:lvl>
    <w:lvl w:ilvl="1" w:tplc="34865902">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B156BCE"/>
    <w:multiLevelType w:val="hybridMultilevel"/>
    <w:tmpl w:val="70DC4A32"/>
    <w:lvl w:ilvl="0" w:tplc="8658790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F66129F"/>
    <w:multiLevelType w:val="multilevel"/>
    <w:tmpl w:val="B4022EF4"/>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suff w:val="nothing"/>
      <w:lvlText w:val="Appendix %9"/>
      <w:lvlJc w:val="left"/>
      <w:pPr>
        <w:ind w:left="0" w:firstLine="0"/>
      </w:pPr>
      <w:rPr>
        <w:rFonts w:ascii="Arial" w:hAnsi="Arial" w:hint="default"/>
        <w:sz w:val="40"/>
      </w:rPr>
    </w:lvl>
  </w:abstractNum>
  <w:abstractNum w:abstractNumId="21">
    <w:nsid w:val="6D5B04D4"/>
    <w:multiLevelType w:val="hybridMultilevel"/>
    <w:tmpl w:val="9112E97A"/>
    <w:lvl w:ilvl="0" w:tplc="78A4B6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A431CF2"/>
    <w:multiLevelType w:val="multilevel"/>
    <w:tmpl w:val="ECD2F1EE"/>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abstractNumId w:val="18"/>
  </w:num>
  <w:num w:numId="2">
    <w:abstractNumId w:val="12"/>
  </w:num>
  <w:num w:numId="3">
    <w:abstractNumId w:val="16"/>
  </w:num>
  <w:num w:numId="4">
    <w:abstractNumId w:val="11"/>
  </w:num>
  <w:num w:numId="5">
    <w:abstractNumId w:val="17"/>
  </w:num>
  <w:num w:numId="6">
    <w:abstractNumId w:val="10"/>
  </w:num>
  <w:num w:numId="7">
    <w:abstractNumId w:val="20"/>
  </w:num>
  <w:num w:numId="8">
    <w:abstractNumId w:val="19"/>
  </w:num>
  <w:num w:numId="9">
    <w:abstractNumId w:val="21"/>
  </w:num>
  <w:num w:numId="10">
    <w:abstractNumId w:val="15"/>
  </w:num>
  <w:num w:numId="11">
    <w:abstractNumId w:val="14"/>
  </w:num>
  <w:num w:numId="12">
    <w:abstractNumId w:val="22"/>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0"/>
  </w:num>
  <w:num w:numId="25">
    <w:abstractNumId w:val="20"/>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62">
      <o:colormenu v:ext="edit" strokecolor="none"/>
    </o:shapedefaults>
  </w:hdrShapeDefaults>
  <w:footnotePr>
    <w:footnote w:id="-1"/>
    <w:footnote w:id="0"/>
  </w:footnotePr>
  <w:endnotePr>
    <w:endnote w:id="-1"/>
    <w:endnote w:id="0"/>
  </w:endnotePr>
  <w:compat/>
  <w:rsids>
    <w:rsidRoot w:val="00DB5C07"/>
    <w:rsid w:val="000259A3"/>
    <w:rsid w:val="00027FFD"/>
    <w:rsid w:val="00031C76"/>
    <w:rsid w:val="000661CB"/>
    <w:rsid w:val="000725CB"/>
    <w:rsid w:val="000804B1"/>
    <w:rsid w:val="000844AF"/>
    <w:rsid w:val="00095375"/>
    <w:rsid w:val="000A0499"/>
    <w:rsid w:val="000A7AFC"/>
    <w:rsid w:val="000B529F"/>
    <w:rsid w:val="000C109F"/>
    <w:rsid w:val="000C299C"/>
    <w:rsid w:val="000C2E13"/>
    <w:rsid w:val="001011A9"/>
    <w:rsid w:val="00163201"/>
    <w:rsid w:val="00190B73"/>
    <w:rsid w:val="001A5E34"/>
    <w:rsid w:val="001F3528"/>
    <w:rsid w:val="001F670A"/>
    <w:rsid w:val="0020145D"/>
    <w:rsid w:val="002102D6"/>
    <w:rsid w:val="0021122C"/>
    <w:rsid w:val="00234574"/>
    <w:rsid w:val="002449FD"/>
    <w:rsid w:val="002534FF"/>
    <w:rsid w:val="00254FA3"/>
    <w:rsid w:val="002661E0"/>
    <w:rsid w:val="0027057E"/>
    <w:rsid w:val="00270A2C"/>
    <w:rsid w:val="0027225C"/>
    <w:rsid w:val="00283F9F"/>
    <w:rsid w:val="00287070"/>
    <w:rsid w:val="002919D3"/>
    <w:rsid w:val="002A3BD7"/>
    <w:rsid w:val="002A5CCC"/>
    <w:rsid w:val="002A6D05"/>
    <w:rsid w:val="002C546E"/>
    <w:rsid w:val="002C5CE6"/>
    <w:rsid w:val="002D7D06"/>
    <w:rsid w:val="002F17B3"/>
    <w:rsid w:val="0031240F"/>
    <w:rsid w:val="00315C4A"/>
    <w:rsid w:val="00324C6B"/>
    <w:rsid w:val="0032604F"/>
    <w:rsid w:val="003326F5"/>
    <w:rsid w:val="00335115"/>
    <w:rsid w:val="003367EE"/>
    <w:rsid w:val="00356EE0"/>
    <w:rsid w:val="00356F9B"/>
    <w:rsid w:val="00382A71"/>
    <w:rsid w:val="003D2FA5"/>
    <w:rsid w:val="003E3147"/>
    <w:rsid w:val="003F0FD8"/>
    <w:rsid w:val="004247C8"/>
    <w:rsid w:val="00445986"/>
    <w:rsid w:val="00456B68"/>
    <w:rsid w:val="00475050"/>
    <w:rsid w:val="00480ECB"/>
    <w:rsid w:val="00490EF7"/>
    <w:rsid w:val="00491A9F"/>
    <w:rsid w:val="004957FE"/>
    <w:rsid w:val="004D0063"/>
    <w:rsid w:val="004D2D1D"/>
    <w:rsid w:val="004F6843"/>
    <w:rsid w:val="00516FD8"/>
    <w:rsid w:val="0053563A"/>
    <w:rsid w:val="00547239"/>
    <w:rsid w:val="00576E5C"/>
    <w:rsid w:val="005773A2"/>
    <w:rsid w:val="00587038"/>
    <w:rsid w:val="00597AB4"/>
    <w:rsid w:val="005B17FD"/>
    <w:rsid w:val="005C2405"/>
    <w:rsid w:val="0061189F"/>
    <w:rsid w:val="00622E7C"/>
    <w:rsid w:val="00645850"/>
    <w:rsid w:val="00693DCB"/>
    <w:rsid w:val="006A4B46"/>
    <w:rsid w:val="006A5CE0"/>
    <w:rsid w:val="006A6436"/>
    <w:rsid w:val="006B5B6D"/>
    <w:rsid w:val="006E61D2"/>
    <w:rsid w:val="00704DB3"/>
    <w:rsid w:val="00741D29"/>
    <w:rsid w:val="00745A21"/>
    <w:rsid w:val="00751648"/>
    <w:rsid w:val="00754971"/>
    <w:rsid w:val="00756721"/>
    <w:rsid w:val="00777B34"/>
    <w:rsid w:val="00784B15"/>
    <w:rsid w:val="00786F7C"/>
    <w:rsid w:val="00791CA1"/>
    <w:rsid w:val="007A3BDE"/>
    <w:rsid w:val="007A477F"/>
    <w:rsid w:val="007A559D"/>
    <w:rsid w:val="007B4309"/>
    <w:rsid w:val="007C6536"/>
    <w:rsid w:val="007F2DE2"/>
    <w:rsid w:val="00806742"/>
    <w:rsid w:val="00821CDA"/>
    <w:rsid w:val="00850C0B"/>
    <w:rsid w:val="00890ED4"/>
    <w:rsid w:val="008A01D4"/>
    <w:rsid w:val="008B2808"/>
    <w:rsid w:val="008D0537"/>
    <w:rsid w:val="008F476A"/>
    <w:rsid w:val="008F4948"/>
    <w:rsid w:val="008F5A64"/>
    <w:rsid w:val="0090155A"/>
    <w:rsid w:val="00916E8C"/>
    <w:rsid w:val="00972D80"/>
    <w:rsid w:val="00993D5A"/>
    <w:rsid w:val="009E047E"/>
    <w:rsid w:val="00A02915"/>
    <w:rsid w:val="00A118C7"/>
    <w:rsid w:val="00A12657"/>
    <w:rsid w:val="00A342E9"/>
    <w:rsid w:val="00A34B8C"/>
    <w:rsid w:val="00A81D28"/>
    <w:rsid w:val="00AA210B"/>
    <w:rsid w:val="00AB0A34"/>
    <w:rsid w:val="00AC2F2A"/>
    <w:rsid w:val="00AC7B6C"/>
    <w:rsid w:val="00AD1773"/>
    <w:rsid w:val="00AD2F70"/>
    <w:rsid w:val="00AD594C"/>
    <w:rsid w:val="00AF3DDC"/>
    <w:rsid w:val="00AF4B4D"/>
    <w:rsid w:val="00B06D5B"/>
    <w:rsid w:val="00B17008"/>
    <w:rsid w:val="00B42BDF"/>
    <w:rsid w:val="00B660EA"/>
    <w:rsid w:val="00B8006C"/>
    <w:rsid w:val="00B92C81"/>
    <w:rsid w:val="00BF5070"/>
    <w:rsid w:val="00C008B3"/>
    <w:rsid w:val="00C1007B"/>
    <w:rsid w:val="00C10A5C"/>
    <w:rsid w:val="00C13E3D"/>
    <w:rsid w:val="00C25485"/>
    <w:rsid w:val="00C50B57"/>
    <w:rsid w:val="00C80EC8"/>
    <w:rsid w:val="00CA7313"/>
    <w:rsid w:val="00CB0E75"/>
    <w:rsid w:val="00CC185F"/>
    <w:rsid w:val="00CE5691"/>
    <w:rsid w:val="00CE7506"/>
    <w:rsid w:val="00D02F1A"/>
    <w:rsid w:val="00D11021"/>
    <w:rsid w:val="00D41E8E"/>
    <w:rsid w:val="00D936BC"/>
    <w:rsid w:val="00DA343F"/>
    <w:rsid w:val="00DB5C07"/>
    <w:rsid w:val="00DD3503"/>
    <w:rsid w:val="00DE0966"/>
    <w:rsid w:val="00E1189A"/>
    <w:rsid w:val="00E21B72"/>
    <w:rsid w:val="00E23CF7"/>
    <w:rsid w:val="00E32A92"/>
    <w:rsid w:val="00E37CCA"/>
    <w:rsid w:val="00E50D0B"/>
    <w:rsid w:val="00E71F24"/>
    <w:rsid w:val="00EB57BD"/>
    <w:rsid w:val="00EC51EE"/>
    <w:rsid w:val="00EE19E8"/>
    <w:rsid w:val="00EE3EE1"/>
    <w:rsid w:val="00F14214"/>
    <w:rsid w:val="00F260DA"/>
    <w:rsid w:val="00F329DF"/>
    <w:rsid w:val="00F44AC8"/>
    <w:rsid w:val="00F5312E"/>
    <w:rsid w:val="00FA0FDF"/>
    <w:rsid w:val="00FB5737"/>
    <w:rsid w:val="00FC20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6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499"/>
  </w:style>
  <w:style w:type="paragraph" w:styleId="Heading1">
    <w:name w:val="heading 1"/>
    <w:basedOn w:val="Normal"/>
    <w:next w:val="Normal"/>
    <w:qFormat/>
    <w:rsid w:val="000A0499"/>
    <w:pPr>
      <w:keepNext/>
      <w:jc w:val="center"/>
      <w:outlineLvl w:val="0"/>
    </w:pPr>
    <w:rPr>
      <w:b/>
      <w:bCs/>
      <w:sz w:val="28"/>
    </w:rPr>
  </w:style>
  <w:style w:type="paragraph" w:styleId="Heading2">
    <w:name w:val="heading 2"/>
    <w:basedOn w:val="Normal"/>
    <w:next w:val="Normal"/>
    <w:qFormat/>
    <w:rsid w:val="000A0499"/>
    <w:pPr>
      <w:keepNext/>
      <w:numPr>
        <w:ilvl w:val="1"/>
        <w:numId w:val="7"/>
      </w:numPr>
      <w:jc w:val="center"/>
      <w:outlineLvl w:val="1"/>
    </w:pPr>
    <w:rPr>
      <w:b/>
      <w:bCs/>
      <w:sz w:val="24"/>
    </w:rPr>
  </w:style>
  <w:style w:type="paragraph" w:styleId="Heading3">
    <w:name w:val="heading 3"/>
    <w:basedOn w:val="Normal"/>
    <w:next w:val="Normal"/>
    <w:link w:val="Heading3Char"/>
    <w:qFormat/>
    <w:rsid w:val="00F329DF"/>
    <w:pPr>
      <w:keepNext/>
      <w:numPr>
        <w:ilvl w:val="2"/>
        <w:numId w:val="7"/>
      </w:numPr>
      <w:jc w:val="both"/>
      <w:outlineLvl w:val="2"/>
    </w:pPr>
    <w:rPr>
      <w:b/>
      <w:bCs/>
    </w:rPr>
  </w:style>
  <w:style w:type="paragraph" w:styleId="Heading4">
    <w:name w:val="heading 4"/>
    <w:basedOn w:val="Normal"/>
    <w:next w:val="Normal"/>
    <w:link w:val="Heading4Char"/>
    <w:qFormat/>
    <w:rsid w:val="00745A21"/>
    <w:pPr>
      <w:keepNext/>
      <w:numPr>
        <w:ilvl w:val="3"/>
        <w:numId w:val="7"/>
      </w:numPr>
      <w:tabs>
        <w:tab w:val="left" w:pos="360"/>
      </w:tabs>
      <w:ind w:left="360"/>
      <w:jc w:val="both"/>
      <w:outlineLvl w:val="3"/>
    </w:pPr>
    <w:rPr>
      <w:b/>
      <w:bCs/>
    </w:rPr>
  </w:style>
  <w:style w:type="paragraph" w:styleId="Heading5">
    <w:name w:val="heading 5"/>
    <w:basedOn w:val="Normal"/>
    <w:next w:val="Normal"/>
    <w:qFormat/>
    <w:rsid w:val="000A0499"/>
    <w:pPr>
      <w:keepNext/>
      <w:numPr>
        <w:ilvl w:val="4"/>
        <w:numId w:val="7"/>
      </w:numPr>
      <w:jc w:val="center"/>
      <w:outlineLvl w:val="4"/>
    </w:pPr>
    <w:rPr>
      <w:b/>
      <w:bCs/>
      <w:sz w:val="15"/>
      <w:szCs w:val="15"/>
    </w:rPr>
  </w:style>
  <w:style w:type="paragraph" w:styleId="Heading6">
    <w:name w:val="heading 6"/>
    <w:basedOn w:val="Normal"/>
    <w:next w:val="Normal"/>
    <w:qFormat/>
    <w:rsid w:val="000A0499"/>
    <w:pPr>
      <w:keepNext/>
      <w:numPr>
        <w:ilvl w:val="5"/>
        <w:numId w:val="7"/>
      </w:numPr>
      <w:jc w:val="center"/>
      <w:outlineLvl w:val="5"/>
    </w:pPr>
    <w:rPr>
      <w:b/>
      <w:sz w:val="22"/>
    </w:rPr>
  </w:style>
  <w:style w:type="paragraph" w:styleId="Heading7">
    <w:name w:val="heading 7"/>
    <w:basedOn w:val="Normal"/>
    <w:next w:val="Normal"/>
    <w:qFormat/>
    <w:rsid w:val="000A0499"/>
    <w:pPr>
      <w:keepNext/>
      <w:numPr>
        <w:ilvl w:val="6"/>
        <w:numId w:val="7"/>
      </w:numPr>
      <w:jc w:val="center"/>
      <w:outlineLvl w:val="6"/>
    </w:pPr>
    <w:rPr>
      <w:sz w:val="24"/>
    </w:rPr>
  </w:style>
  <w:style w:type="paragraph" w:styleId="Heading8">
    <w:name w:val="heading 8"/>
    <w:basedOn w:val="Normal"/>
    <w:next w:val="Normal"/>
    <w:qFormat/>
    <w:rsid w:val="000A0499"/>
    <w:pPr>
      <w:keepNext/>
      <w:numPr>
        <w:ilvl w:val="7"/>
        <w:numId w:val="7"/>
      </w:numPr>
      <w:tabs>
        <w:tab w:val="left" w:pos="288"/>
      </w:tabs>
      <w:jc w:val="center"/>
      <w:outlineLvl w:val="7"/>
    </w:pPr>
    <w:rPr>
      <w:b/>
      <w:i/>
      <w:sz w:val="22"/>
    </w:rPr>
  </w:style>
  <w:style w:type="paragraph" w:styleId="Heading9">
    <w:name w:val="heading 9"/>
    <w:basedOn w:val="Normal"/>
    <w:next w:val="Normal"/>
    <w:qFormat/>
    <w:rsid w:val="000A0499"/>
    <w:pPr>
      <w:keepNext/>
      <w:framePr w:hSpace="180" w:wrap="around" w:vAnchor="text" w:hAnchor="margin" w:y="-19"/>
      <w:numPr>
        <w:ilvl w:val="8"/>
        <w:numId w:val="7"/>
      </w:numPr>
      <w:tabs>
        <w:tab w:val="left" w:pos="288"/>
      </w:tabs>
      <w:jc w:val="center"/>
      <w:outlineLvl w:val="8"/>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329DF"/>
    <w:rPr>
      <w:b/>
      <w:bCs/>
    </w:rPr>
  </w:style>
  <w:style w:type="character" w:customStyle="1" w:styleId="Heading4Char">
    <w:name w:val="Heading 4 Char"/>
    <w:basedOn w:val="DefaultParagraphFont"/>
    <w:link w:val="Heading4"/>
    <w:rsid w:val="00745A21"/>
    <w:rPr>
      <w:b/>
      <w:bCs/>
      <w:lang w:val="en-US" w:eastAsia="en-US" w:bidi="ar-SA"/>
    </w:rPr>
  </w:style>
  <w:style w:type="paragraph" w:styleId="BodyText">
    <w:name w:val="Body Text"/>
    <w:basedOn w:val="Normal"/>
    <w:rsid w:val="000A0499"/>
    <w:pPr>
      <w:tabs>
        <w:tab w:val="left" w:pos="9000"/>
      </w:tabs>
      <w:jc w:val="both"/>
    </w:pPr>
    <w:rPr>
      <w:b/>
      <w:bCs/>
      <w:sz w:val="28"/>
      <w:szCs w:val="28"/>
    </w:rPr>
  </w:style>
  <w:style w:type="paragraph" w:styleId="Title">
    <w:name w:val="Title"/>
    <w:basedOn w:val="Normal"/>
    <w:qFormat/>
    <w:rsid w:val="000A0499"/>
    <w:pPr>
      <w:jc w:val="center"/>
    </w:pPr>
    <w:rPr>
      <w:b/>
      <w:bCs/>
      <w:sz w:val="28"/>
    </w:rPr>
  </w:style>
  <w:style w:type="paragraph" w:styleId="BodyTextIndent">
    <w:name w:val="Body Text Indent"/>
    <w:basedOn w:val="Normal"/>
    <w:rsid w:val="000A0499"/>
    <w:pPr>
      <w:tabs>
        <w:tab w:val="left" w:pos="360"/>
        <w:tab w:val="left" w:pos="720"/>
      </w:tabs>
      <w:ind w:left="720"/>
    </w:pPr>
  </w:style>
  <w:style w:type="paragraph" w:styleId="BodyTextIndent2">
    <w:name w:val="Body Text Indent 2"/>
    <w:basedOn w:val="Normal"/>
    <w:rsid w:val="000A0499"/>
    <w:pPr>
      <w:tabs>
        <w:tab w:val="left" w:pos="720"/>
      </w:tabs>
      <w:ind w:left="720"/>
      <w:jc w:val="both"/>
    </w:pPr>
  </w:style>
  <w:style w:type="paragraph" w:styleId="Header">
    <w:name w:val="header"/>
    <w:basedOn w:val="Normal"/>
    <w:rsid w:val="000A0499"/>
    <w:pPr>
      <w:tabs>
        <w:tab w:val="center" w:pos="4320"/>
        <w:tab w:val="right" w:pos="8640"/>
      </w:tabs>
    </w:pPr>
  </w:style>
  <w:style w:type="paragraph" w:styleId="Footer">
    <w:name w:val="footer"/>
    <w:basedOn w:val="Normal"/>
    <w:rsid w:val="000A0499"/>
    <w:pPr>
      <w:tabs>
        <w:tab w:val="center" w:pos="4320"/>
        <w:tab w:val="right" w:pos="8640"/>
      </w:tabs>
    </w:pPr>
  </w:style>
  <w:style w:type="character" w:styleId="PageNumber">
    <w:name w:val="page number"/>
    <w:basedOn w:val="DefaultParagraphFont"/>
    <w:rsid w:val="000A0499"/>
  </w:style>
  <w:style w:type="paragraph" w:styleId="BodyTextIndent3">
    <w:name w:val="Body Text Indent 3"/>
    <w:basedOn w:val="Normal"/>
    <w:rsid w:val="000A0499"/>
    <w:pPr>
      <w:tabs>
        <w:tab w:val="left" w:pos="720"/>
      </w:tabs>
      <w:ind w:left="720"/>
      <w:jc w:val="both"/>
    </w:pPr>
    <w:rPr>
      <w:i/>
      <w:iCs/>
    </w:rPr>
  </w:style>
  <w:style w:type="paragraph" w:customStyle="1" w:styleId="Quick1">
    <w:name w:val="Quick 1."/>
    <w:rsid w:val="000A0499"/>
    <w:pPr>
      <w:autoSpaceDE w:val="0"/>
      <w:autoSpaceDN w:val="0"/>
      <w:adjustRightInd w:val="0"/>
      <w:ind w:left="-1440"/>
    </w:pPr>
    <w:rPr>
      <w:szCs w:val="24"/>
    </w:rPr>
  </w:style>
  <w:style w:type="character" w:styleId="FollowedHyperlink">
    <w:name w:val="FollowedHyperlink"/>
    <w:basedOn w:val="DefaultParagraphFont"/>
    <w:rsid w:val="000A0499"/>
    <w:rPr>
      <w:color w:val="auto"/>
      <w:u w:val="none"/>
    </w:rPr>
  </w:style>
  <w:style w:type="paragraph" w:styleId="Index1">
    <w:name w:val="index 1"/>
    <w:basedOn w:val="Normal"/>
    <w:next w:val="Normal"/>
    <w:autoRedefine/>
    <w:uiPriority w:val="99"/>
    <w:semiHidden/>
    <w:rsid w:val="00E21B72"/>
    <w:pPr>
      <w:tabs>
        <w:tab w:val="right" w:leader="dot" w:pos="4522"/>
        <w:tab w:val="right" w:leader="dot" w:pos="9360"/>
      </w:tabs>
      <w:ind w:left="202" w:hanging="202"/>
    </w:pPr>
    <w:rPr>
      <w:sz w:val="18"/>
      <w:szCs w:val="18"/>
    </w:rPr>
  </w:style>
  <w:style w:type="paragraph" w:styleId="Index2">
    <w:name w:val="index 2"/>
    <w:basedOn w:val="Normal"/>
    <w:next w:val="Normal"/>
    <w:autoRedefine/>
    <w:uiPriority w:val="99"/>
    <w:semiHidden/>
    <w:rsid w:val="00576E5C"/>
    <w:pPr>
      <w:tabs>
        <w:tab w:val="right" w:leader="dot" w:pos="4526"/>
      </w:tabs>
      <w:ind w:left="400" w:hanging="200"/>
    </w:pPr>
    <w:rPr>
      <w:sz w:val="18"/>
      <w:szCs w:val="18"/>
    </w:rPr>
  </w:style>
  <w:style w:type="paragraph" w:styleId="Index3">
    <w:name w:val="index 3"/>
    <w:basedOn w:val="Normal"/>
    <w:next w:val="Normal"/>
    <w:autoRedefine/>
    <w:semiHidden/>
    <w:rsid w:val="000A0499"/>
    <w:pPr>
      <w:ind w:left="600" w:hanging="200"/>
    </w:pPr>
    <w:rPr>
      <w:sz w:val="18"/>
      <w:szCs w:val="18"/>
    </w:rPr>
  </w:style>
  <w:style w:type="paragraph" w:styleId="Index4">
    <w:name w:val="index 4"/>
    <w:basedOn w:val="Normal"/>
    <w:next w:val="Normal"/>
    <w:autoRedefine/>
    <w:semiHidden/>
    <w:rsid w:val="000A0499"/>
    <w:pPr>
      <w:ind w:left="800" w:hanging="200"/>
    </w:pPr>
    <w:rPr>
      <w:sz w:val="18"/>
      <w:szCs w:val="18"/>
    </w:rPr>
  </w:style>
  <w:style w:type="paragraph" w:styleId="Index5">
    <w:name w:val="index 5"/>
    <w:basedOn w:val="Normal"/>
    <w:next w:val="Normal"/>
    <w:autoRedefine/>
    <w:semiHidden/>
    <w:rsid w:val="000A0499"/>
    <w:pPr>
      <w:ind w:left="1000" w:hanging="200"/>
    </w:pPr>
    <w:rPr>
      <w:sz w:val="18"/>
      <w:szCs w:val="18"/>
    </w:rPr>
  </w:style>
  <w:style w:type="paragraph" w:styleId="Index6">
    <w:name w:val="index 6"/>
    <w:basedOn w:val="Normal"/>
    <w:next w:val="Normal"/>
    <w:autoRedefine/>
    <w:semiHidden/>
    <w:rsid w:val="000A0499"/>
    <w:pPr>
      <w:ind w:left="1200" w:hanging="200"/>
    </w:pPr>
    <w:rPr>
      <w:sz w:val="18"/>
      <w:szCs w:val="18"/>
    </w:rPr>
  </w:style>
  <w:style w:type="paragraph" w:styleId="Index7">
    <w:name w:val="index 7"/>
    <w:basedOn w:val="Normal"/>
    <w:next w:val="Normal"/>
    <w:autoRedefine/>
    <w:semiHidden/>
    <w:rsid w:val="000A0499"/>
    <w:pPr>
      <w:ind w:left="1400" w:hanging="200"/>
    </w:pPr>
    <w:rPr>
      <w:sz w:val="18"/>
      <w:szCs w:val="18"/>
    </w:rPr>
  </w:style>
  <w:style w:type="paragraph" w:styleId="Index8">
    <w:name w:val="index 8"/>
    <w:basedOn w:val="Normal"/>
    <w:next w:val="Normal"/>
    <w:autoRedefine/>
    <w:semiHidden/>
    <w:rsid w:val="000A0499"/>
    <w:pPr>
      <w:ind w:left="1600" w:hanging="200"/>
    </w:pPr>
    <w:rPr>
      <w:sz w:val="18"/>
      <w:szCs w:val="18"/>
    </w:rPr>
  </w:style>
  <w:style w:type="paragraph" w:styleId="Index9">
    <w:name w:val="index 9"/>
    <w:basedOn w:val="Normal"/>
    <w:next w:val="Normal"/>
    <w:autoRedefine/>
    <w:semiHidden/>
    <w:rsid w:val="000A0499"/>
    <w:pPr>
      <w:ind w:left="1800" w:hanging="200"/>
    </w:pPr>
    <w:rPr>
      <w:sz w:val="18"/>
      <w:szCs w:val="18"/>
    </w:rPr>
  </w:style>
  <w:style w:type="paragraph" w:styleId="IndexHeading">
    <w:name w:val="index heading"/>
    <w:basedOn w:val="Normal"/>
    <w:next w:val="Index1"/>
    <w:semiHidden/>
    <w:rsid w:val="000A0499"/>
    <w:pPr>
      <w:spacing w:before="240" w:after="120"/>
      <w:jc w:val="center"/>
    </w:pPr>
    <w:rPr>
      <w:b/>
      <w:bCs/>
      <w:sz w:val="26"/>
      <w:szCs w:val="26"/>
    </w:rPr>
  </w:style>
  <w:style w:type="paragraph" w:styleId="BodyText2">
    <w:name w:val="Body Text 2"/>
    <w:basedOn w:val="Normal"/>
    <w:rsid w:val="000A0499"/>
    <w:pPr>
      <w:tabs>
        <w:tab w:val="left" w:pos="720"/>
        <w:tab w:val="left" w:pos="1440"/>
        <w:tab w:val="left" w:pos="2160"/>
        <w:tab w:val="left" w:pos="2880"/>
        <w:tab w:val="left" w:pos="3600"/>
        <w:tab w:val="left" w:pos="4320"/>
      </w:tabs>
    </w:pPr>
    <w:rPr>
      <w:sz w:val="16"/>
    </w:rPr>
  </w:style>
  <w:style w:type="paragraph" w:customStyle="1" w:styleId="HTMLBody">
    <w:name w:val="HTML Body"/>
    <w:rsid w:val="000A0499"/>
    <w:pPr>
      <w:autoSpaceDE w:val="0"/>
      <w:autoSpaceDN w:val="0"/>
      <w:adjustRightInd w:val="0"/>
    </w:pPr>
    <w:rPr>
      <w:rFonts w:ascii="Arial" w:hAnsi="Arial"/>
    </w:rPr>
  </w:style>
  <w:style w:type="paragraph" w:styleId="BodyText3">
    <w:name w:val="Body Text 3"/>
    <w:basedOn w:val="Normal"/>
    <w:rsid w:val="000A0499"/>
    <w:pPr>
      <w:jc w:val="both"/>
    </w:pPr>
    <w:rPr>
      <w:b/>
      <w:i/>
    </w:rPr>
  </w:style>
  <w:style w:type="paragraph" w:styleId="FootnoteText">
    <w:name w:val="footnote text"/>
    <w:basedOn w:val="Normal"/>
    <w:semiHidden/>
    <w:rsid w:val="000A0499"/>
    <w:rPr>
      <w:sz w:val="22"/>
    </w:rPr>
  </w:style>
  <w:style w:type="paragraph" w:customStyle="1" w:styleId="changecharacter">
    <w:name w:val="change character"/>
    <w:basedOn w:val="Normal"/>
    <w:rsid w:val="000A0499"/>
    <w:pPr>
      <w:tabs>
        <w:tab w:val="left" w:pos="288"/>
      </w:tabs>
    </w:pPr>
    <w:rPr>
      <w:sz w:val="22"/>
    </w:rPr>
  </w:style>
  <w:style w:type="paragraph" w:customStyle="1" w:styleId="changecharacter2">
    <w:name w:val="change character 2"/>
    <w:basedOn w:val="Title"/>
    <w:rsid w:val="000A0499"/>
    <w:pPr>
      <w:tabs>
        <w:tab w:val="left" w:pos="288"/>
      </w:tabs>
    </w:pPr>
    <w:rPr>
      <w:sz w:val="22"/>
    </w:rPr>
  </w:style>
  <w:style w:type="character" w:styleId="FootnoteReference">
    <w:name w:val="footnote reference"/>
    <w:basedOn w:val="DefaultParagraphFont"/>
    <w:semiHidden/>
    <w:rsid w:val="000A0499"/>
    <w:rPr>
      <w:vertAlign w:val="superscript"/>
    </w:rPr>
  </w:style>
  <w:style w:type="paragraph" w:customStyle="1" w:styleId="Head1-forTOC">
    <w:name w:val="Head 1 - for TOC"/>
    <w:basedOn w:val="Heading1"/>
    <w:rsid w:val="000A0499"/>
  </w:style>
  <w:style w:type="paragraph" w:styleId="BlockText">
    <w:name w:val="Block Text"/>
    <w:basedOn w:val="Normal"/>
    <w:rsid w:val="000A0499"/>
    <w:pPr>
      <w:ind w:left="720" w:right="1080"/>
      <w:jc w:val="both"/>
    </w:pPr>
    <w:rPr>
      <w:b/>
    </w:rPr>
  </w:style>
  <w:style w:type="paragraph" w:styleId="BalloonText">
    <w:name w:val="Balloon Text"/>
    <w:basedOn w:val="Normal"/>
    <w:semiHidden/>
    <w:rsid w:val="000A0499"/>
    <w:rPr>
      <w:rFonts w:ascii="Tahoma" w:hAnsi="Tahoma" w:cs="Tahoma"/>
      <w:sz w:val="16"/>
      <w:szCs w:val="16"/>
    </w:rPr>
  </w:style>
  <w:style w:type="paragraph" w:styleId="DocumentMap">
    <w:name w:val="Document Map"/>
    <w:basedOn w:val="Normal"/>
    <w:semiHidden/>
    <w:rsid w:val="000A0499"/>
    <w:pPr>
      <w:shd w:val="clear" w:color="auto" w:fill="000080"/>
    </w:pPr>
    <w:rPr>
      <w:rFonts w:ascii="Tahoma" w:hAnsi="Tahoma" w:cs="Tahoma"/>
    </w:rPr>
  </w:style>
  <w:style w:type="character" w:styleId="Hyperlink">
    <w:name w:val="Hyperlink"/>
    <w:basedOn w:val="DefaultParagraphFont"/>
    <w:uiPriority w:val="99"/>
    <w:rsid w:val="000A0499"/>
    <w:rPr>
      <w:color w:val="auto"/>
      <w:u w:val="none"/>
    </w:rPr>
  </w:style>
  <w:style w:type="character" w:styleId="CommentReference">
    <w:name w:val="annotation reference"/>
    <w:basedOn w:val="DefaultParagraphFont"/>
    <w:semiHidden/>
    <w:rsid w:val="000A0499"/>
    <w:rPr>
      <w:sz w:val="16"/>
      <w:szCs w:val="16"/>
    </w:rPr>
  </w:style>
  <w:style w:type="paragraph" w:styleId="CommentText">
    <w:name w:val="annotation text"/>
    <w:basedOn w:val="Normal"/>
    <w:semiHidden/>
    <w:rsid w:val="000A0499"/>
  </w:style>
  <w:style w:type="paragraph" w:styleId="CommentSubject">
    <w:name w:val="annotation subject"/>
    <w:basedOn w:val="CommentText"/>
    <w:next w:val="CommentText"/>
    <w:semiHidden/>
    <w:rsid w:val="000A0499"/>
    <w:rPr>
      <w:b/>
      <w:bCs/>
    </w:rPr>
  </w:style>
  <w:style w:type="paragraph" w:styleId="TOC2">
    <w:name w:val="toc 2"/>
    <w:basedOn w:val="Normal"/>
    <w:next w:val="Normal"/>
    <w:uiPriority w:val="39"/>
    <w:rsid w:val="00C1007B"/>
    <w:pPr>
      <w:keepNext/>
      <w:tabs>
        <w:tab w:val="right" w:leader="dot" w:pos="9360"/>
      </w:tabs>
      <w:spacing w:before="60" w:after="60"/>
      <w:ind w:left="547" w:hanging="547"/>
    </w:pPr>
    <w:rPr>
      <w:b/>
    </w:rPr>
  </w:style>
  <w:style w:type="paragraph" w:styleId="TOC3">
    <w:name w:val="toc 3"/>
    <w:basedOn w:val="Normal"/>
    <w:next w:val="Normal"/>
    <w:uiPriority w:val="39"/>
    <w:rsid w:val="00C1007B"/>
    <w:pPr>
      <w:keepNext/>
      <w:tabs>
        <w:tab w:val="left" w:pos="1267"/>
        <w:tab w:val="right" w:leader="dot" w:pos="9360"/>
      </w:tabs>
      <w:spacing w:before="60"/>
      <w:ind w:left="1094" w:hanging="547"/>
    </w:pPr>
  </w:style>
  <w:style w:type="paragraph" w:customStyle="1" w:styleId="Before3pt">
    <w:name w:val="Before: 3 pt"/>
    <w:basedOn w:val="Normal"/>
    <w:rsid w:val="000A0499"/>
    <w:pPr>
      <w:tabs>
        <w:tab w:val="left" w:pos="288"/>
      </w:tabs>
      <w:spacing w:before="60"/>
      <w:jc w:val="center"/>
    </w:pPr>
    <w:rPr>
      <w:b/>
    </w:rPr>
  </w:style>
  <w:style w:type="paragraph" w:customStyle="1" w:styleId="After3pt">
    <w:name w:val="After: 3 pt"/>
    <w:basedOn w:val="Normal"/>
    <w:rsid w:val="000A0499"/>
    <w:pPr>
      <w:tabs>
        <w:tab w:val="left" w:pos="288"/>
      </w:tabs>
      <w:spacing w:after="60"/>
      <w:jc w:val="center"/>
    </w:pPr>
    <w:rPr>
      <w:b/>
    </w:rPr>
  </w:style>
  <w:style w:type="paragraph" w:styleId="TOC1">
    <w:name w:val="toc 1"/>
    <w:basedOn w:val="Normal"/>
    <w:next w:val="Normal"/>
    <w:autoRedefine/>
    <w:uiPriority w:val="39"/>
    <w:rsid w:val="00490EF7"/>
    <w:pPr>
      <w:keepNext/>
      <w:tabs>
        <w:tab w:val="left" w:pos="1440"/>
        <w:tab w:val="left" w:pos="1620"/>
        <w:tab w:val="right" w:leader="dot" w:pos="9360"/>
      </w:tabs>
      <w:spacing w:after="120"/>
      <w:ind w:left="1440" w:hanging="1440"/>
    </w:pPr>
    <w:rPr>
      <w:b/>
      <w:noProof/>
      <w:sz w:val="24"/>
      <w:szCs w:val="24"/>
      <w:lang w:val="fr-FR"/>
    </w:rPr>
  </w:style>
  <w:style w:type="paragraph" w:styleId="TOC4">
    <w:name w:val="toc 4"/>
    <w:basedOn w:val="Normal"/>
    <w:next w:val="Normal"/>
    <w:autoRedefine/>
    <w:uiPriority w:val="39"/>
    <w:rsid w:val="000C109F"/>
    <w:pPr>
      <w:tabs>
        <w:tab w:val="left" w:pos="1890"/>
        <w:tab w:val="right" w:leader="dot" w:pos="9360"/>
      </w:tabs>
      <w:ind w:left="1890" w:hanging="810"/>
    </w:pPr>
  </w:style>
  <w:style w:type="paragraph" w:styleId="Revision">
    <w:name w:val="Revision"/>
    <w:hidden/>
    <w:uiPriority w:val="99"/>
    <w:semiHidden/>
    <w:rsid w:val="00E21B72"/>
  </w:style>
  <w:style w:type="paragraph" w:styleId="TOC5">
    <w:name w:val="toc 5"/>
    <w:basedOn w:val="Normal"/>
    <w:next w:val="Normal"/>
    <w:autoRedefine/>
    <w:uiPriority w:val="39"/>
    <w:unhideWhenUsed/>
    <w:rsid w:val="0028707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28707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28707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28707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287070"/>
    <w:pPr>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4178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21-11-hb44-final.docx" TargetMode="External"/><Relationship Id="rId13" Type="http://schemas.openxmlformats.org/officeDocument/2006/relationships/oleObject" Target="embeddings/oleObject1.bin"/><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2.xml"/><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24-11-hb44-final.docx" TargetMode="Externa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yperlink" Target="2.23-11-hb44-final.doc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2.22-11-hb44-final.docx" TargetMode="External"/><Relationship Id="rId14" Type="http://schemas.openxmlformats.org/officeDocument/2006/relationships/image" Target="media/image2.wmf"/><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668FA-AA2D-4039-8474-F9F07F56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24199</Words>
  <Characters>137940</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Section 2</vt:lpstr>
    </vt:vector>
  </TitlesOfParts>
  <Company/>
  <LinksUpToDate>false</LinksUpToDate>
  <CharactersWithSpaces>161816</CharactersWithSpaces>
  <SharedDoc>false</SharedDoc>
  <HLinks>
    <vt:vector size="1008" baseType="variant">
      <vt:variant>
        <vt:i4>1769530</vt:i4>
      </vt:variant>
      <vt:variant>
        <vt:i4>989</vt:i4>
      </vt:variant>
      <vt:variant>
        <vt:i4>0</vt:i4>
      </vt:variant>
      <vt:variant>
        <vt:i4>5</vt:i4>
      </vt:variant>
      <vt:variant>
        <vt:lpwstr/>
      </vt:variant>
      <vt:variant>
        <vt:lpwstr>_Toc268765682</vt:lpwstr>
      </vt:variant>
      <vt:variant>
        <vt:i4>1769530</vt:i4>
      </vt:variant>
      <vt:variant>
        <vt:i4>983</vt:i4>
      </vt:variant>
      <vt:variant>
        <vt:i4>0</vt:i4>
      </vt:variant>
      <vt:variant>
        <vt:i4>5</vt:i4>
      </vt:variant>
      <vt:variant>
        <vt:lpwstr/>
      </vt:variant>
      <vt:variant>
        <vt:lpwstr>_Toc268765681</vt:lpwstr>
      </vt:variant>
      <vt:variant>
        <vt:i4>1769530</vt:i4>
      </vt:variant>
      <vt:variant>
        <vt:i4>977</vt:i4>
      </vt:variant>
      <vt:variant>
        <vt:i4>0</vt:i4>
      </vt:variant>
      <vt:variant>
        <vt:i4>5</vt:i4>
      </vt:variant>
      <vt:variant>
        <vt:lpwstr/>
      </vt:variant>
      <vt:variant>
        <vt:lpwstr>_Toc268765680</vt:lpwstr>
      </vt:variant>
      <vt:variant>
        <vt:i4>1310778</vt:i4>
      </vt:variant>
      <vt:variant>
        <vt:i4>971</vt:i4>
      </vt:variant>
      <vt:variant>
        <vt:i4>0</vt:i4>
      </vt:variant>
      <vt:variant>
        <vt:i4>5</vt:i4>
      </vt:variant>
      <vt:variant>
        <vt:lpwstr/>
      </vt:variant>
      <vt:variant>
        <vt:lpwstr>_Toc268765679</vt:lpwstr>
      </vt:variant>
      <vt:variant>
        <vt:i4>1310778</vt:i4>
      </vt:variant>
      <vt:variant>
        <vt:i4>965</vt:i4>
      </vt:variant>
      <vt:variant>
        <vt:i4>0</vt:i4>
      </vt:variant>
      <vt:variant>
        <vt:i4>5</vt:i4>
      </vt:variant>
      <vt:variant>
        <vt:lpwstr/>
      </vt:variant>
      <vt:variant>
        <vt:lpwstr>_Toc268765678</vt:lpwstr>
      </vt:variant>
      <vt:variant>
        <vt:i4>1310778</vt:i4>
      </vt:variant>
      <vt:variant>
        <vt:i4>959</vt:i4>
      </vt:variant>
      <vt:variant>
        <vt:i4>0</vt:i4>
      </vt:variant>
      <vt:variant>
        <vt:i4>5</vt:i4>
      </vt:variant>
      <vt:variant>
        <vt:lpwstr/>
      </vt:variant>
      <vt:variant>
        <vt:lpwstr>_Toc268765677</vt:lpwstr>
      </vt:variant>
      <vt:variant>
        <vt:i4>1310778</vt:i4>
      </vt:variant>
      <vt:variant>
        <vt:i4>953</vt:i4>
      </vt:variant>
      <vt:variant>
        <vt:i4>0</vt:i4>
      </vt:variant>
      <vt:variant>
        <vt:i4>5</vt:i4>
      </vt:variant>
      <vt:variant>
        <vt:lpwstr/>
      </vt:variant>
      <vt:variant>
        <vt:lpwstr>_Toc268765676</vt:lpwstr>
      </vt:variant>
      <vt:variant>
        <vt:i4>1310778</vt:i4>
      </vt:variant>
      <vt:variant>
        <vt:i4>947</vt:i4>
      </vt:variant>
      <vt:variant>
        <vt:i4>0</vt:i4>
      </vt:variant>
      <vt:variant>
        <vt:i4>5</vt:i4>
      </vt:variant>
      <vt:variant>
        <vt:lpwstr/>
      </vt:variant>
      <vt:variant>
        <vt:lpwstr>_Toc268765675</vt:lpwstr>
      </vt:variant>
      <vt:variant>
        <vt:i4>1310778</vt:i4>
      </vt:variant>
      <vt:variant>
        <vt:i4>941</vt:i4>
      </vt:variant>
      <vt:variant>
        <vt:i4>0</vt:i4>
      </vt:variant>
      <vt:variant>
        <vt:i4>5</vt:i4>
      </vt:variant>
      <vt:variant>
        <vt:lpwstr/>
      </vt:variant>
      <vt:variant>
        <vt:lpwstr>_Toc268765674</vt:lpwstr>
      </vt:variant>
      <vt:variant>
        <vt:i4>1310778</vt:i4>
      </vt:variant>
      <vt:variant>
        <vt:i4>935</vt:i4>
      </vt:variant>
      <vt:variant>
        <vt:i4>0</vt:i4>
      </vt:variant>
      <vt:variant>
        <vt:i4>5</vt:i4>
      </vt:variant>
      <vt:variant>
        <vt:lpwstr/>
      </vt:variant>
      <vt:variant>
        <vt:lpwstr>_Toc268765673</vt:lpwstr>
      </vt:variant>
      <vt:variant>
        <vt:i4>1310778</vt:i4>
      </vt:variant>
      <vt:variant>
        <vt:i4>929</vt:i4>
      </vt:variant>
      <vt:variant>
        <vt:i4>0</vt:i4>
      </vt:variant>
      <vt:variant>
        <vt:i4>5</vt:i4>
      </vt:variant>
      <vt:variant>
        <vt:lpwstr/>
      </vt:variant>
      <vt:variant>
        <vt:lpwstr>_Toc268765672</vt:lpwstr>
      </vt:variant>
      <vt:variant>
        <vt:i4>1310778</vt:i4>
      </vt:variant>
      <vt:variant>
        <vt:i4>923</vt:i4>
      </vt:variant>
      <vt:variant>
        <vt:i4>0</vt:i4>
      </vt:variant>
      <vt:variant>
        <vt:i4>5</vt:i4>
      </vt:variant>
      <vt:variant>
        <vt:lpwstr/>
      </vt:variant>
      <vt:variant>
        <vt:lpwstr>_Toc268765671</vt:lpwstr>
      </vt:variant>
      <vt:variant>
        <vt:i4>1310778</vt:i4>
      </vt:variant>
      <vt:variant>
        <vt:i4>917</vt:i4>
      </vt:variant>
      <vt:variant>
        <vt:i4>0</vt:i4>
      </vt:variant>
      <vt:variant>
        <vt:i4>5</vt:i4>
      </vt:variant>
      <vt:variant>
        <vt:lpwstr/>
      </vt:variant>
      <vt:variant>
        <vt:lpwstr>_Toc268765670</vt:lpwstr>
      </vt:variant>
      <vt:variant>
        <vt:i4>1376314</vt:i4>
      </vt:variant>
      <vt:variant>
        <vt:i4>911</vt:i4>
      </vt:variant>
      <vt:variant>
        <vt:i4>0</vt:i4>
      </vt:variant>
      <vt:variant>
        <vt:i4>5</vt:i4>
      </vt:variant>
      <vt:variant>
        <vt:lpwstr/>
      </vt:variant>
      <vt:variant>
        <vt:lpwstr>_Toc268765669</vt:lpwstr>
      </vt:variant>
      <vt:variant>
        <vt:i4>1376314</vt:i4>
      </vt:variant>
      <vt:variant>
        <vt:i4>905</vt:i4>
      </vt:variant>
      <vt:variant>
        <vt:i4>0</vt:i4>
      </vt:variant>
      <vt:variant>
        <vt:i4>5</vt:i4>
      </vt:variant>
      <vt:variant>
        <vt:lpwstr/>
      </vt:variant>
      <vt:variant>
        <vt:lpwstr>_Toc268765668</vt:lpwstr>
      </vt:variant>
      <vt:variant>
        <vt:i4>1376314</vt:i4>
      </vt:variant>
      <vt:variant>
        <vt:i4>899</vt:i4>
      </vt:variant>
      <vt:variant>
        <vt:i4>0</vt:i4>
      </vt:variant>
      <vt:variant>
        <vt:i4>5</vt:i4>
      </vt:variant>
      <vt:variant>
        <vt:lpwstr/>
      </vt:variant>
      <vt:variant>
        <vt:lpwstr>_Toc268765667</vt:lpwstr>
      </vt:variant>
      <vt:variant>
        <vt:i4>1376314</vt:i4>
      </vt:variant>
      <vt:variant>
        <vt:i4>893</vt:i4>
      </vt:variant>
      <vt:variant>
        <vt:i4>0</vt:i4>
      </vt:variant>
      <vt:variant>
        <vt:i4>5</vt:i4>
      </vt:variant>
      <vt:variant>
        <vt:lpwstr/>
      </vt:variant>
      <vt:variant>
        <vt:lpwstr>_Toc268765666</vt:lpwstr>
      </vt:variant>
      <vt:variant>
        <vt:i4>1376314</vt:i4>
      </vt:variant>
      <vt:variant>
        <vt:i4>887</vt:i4>
      </vt:variant>
      <vt:variant>
        <vt:i4>0</vt:i4>
      </vt:variant>
      <vt:variant>
        <vt:i4>5</vt:i4>
      </vt:variant>
      <vt:variant>
        <vt:lpwstr/>
      </vt:variant>
      <vt:variant>
        <vt:lpwstr>_Toc268765665</vt:lpwstr>
      </vt:variant>
      <vt:variant>
        <vt:i4>1376314</vt:i4>
      </vt:variant>
      <vt:variant>
        <vt:i4>881</vt:i4>
      </vt:variant>
      <vt:variant>
        <vt:i4>0</vt:i4>
      </vt:variant>
      <vt:variant>
        <vt:i4>5</vt:i4>
      </vt:variant>
      <vt:variant>
        <vt:lpwstr/>
      </vt:variant>
      <vt:variant>
        <vt:lpwstr>_Toc268765664</vt:lpwstr>
      </vt:variant>
      <vt:variant>
        <vt:i4>1376314</vt:i4>
      </vt:variant>
      <vt:variant>
        <vt:i4>875</vt:i4>
      </vt:variant>
      <vt:variant>
        <vt:i4>0</vt:i4>
      </vt:variant>
      <vt:variant>
        <vt:i4>5</vt:i4>
      </vt:variant>
      <vt:variant>
        <vt:lpwstr/>
      </vt:variant>
      <vt:variant>
        <vt:lpwstr>_Toc268765663</vt:lpwstr>
      </vt:variant>
      <vt:variant>
        <vt:i4>1376314</vt:i4>
      </vt:variant>
      <vt:variant>
        <vt:i4>869</vt:i4>
      </vt:variant>
      <vt:variant>
        <vt:i4>0</vt:i4>
      </vt:variant>
      <vt:variant>
        <vt:i4>5</vt:i4>
      </vt:variant>
      <vt:variant>
        <vt:lpwstr/>
      </vt:variant>
      <vt:variant>
        <vt:lpwstr>_Toc268765662</vt:lpwstr>
      </vt:variant>
      <vt:variant>
        <vt:i4>1376314</vt:i4>
      </vt:variant>
      <vt:variant>
        <vt:i4>863</vt:i4>
      </vt:variant>
      <vt:variant>
        <vt:i4>0</vt:i4>
      </vt:variant>
      <vt:variant>
        <vt:i4>5</vt:i4>
      </vt:variant>
      <vt:variant>
        <vt:lpwstr/>
      </vt:variant>
      <vt:variant>
        <vt:lpwstr>_Toc268765661</vt:lpwstr>
      </vt:variant>
      <vt:variant>
        <vt:i4>1376314</vt:i4>
      </vt:variant>
      <vt:variant>
        <vt:i4>857</vt:i4>
      </vt:variant>
      <vt:variant>
        <vt:i4>0</vt:i4>
      </vt:variant>
      <vt:variant>
        <vt:i4>5</vt:i4>
      </vt:variant>
      <vt:variant>
        <vt:lpwstr/>
      </vt:variant>
      <vt:variant>
        <vt:lpwstr>_Toc268765660</vt:lpwstr>
      </vt:variant>
      <vt:variant>
        <vt:i4>1441850</vt:i4>
      </vt:variant>
      <vt:variant>
        <vt:i4>851</vt:i4>
      </vt:variant>
      <vt:variant>
        <vt:i4>0</vt:i4>
      </vt:variant>
      <vt:variant>
        <vt:i4>5</vt:i4>
      </vt:variant>
      <vt:variant>
        <vt:lpwstr/>
      </vt:variant>
      <vt:variant>
        <vt:lpwstr>_Toc268765659</vt:lpwstr>
      </vt:variant>
      <vt:variant>
        <vt:i4>1441850</vt:i4>
      </vt:variant>
      <vt:variant>
        <vt:i4>845</vt:i4>
      </vt:variant>
      <vt:variant>
        <vt:i4>0</vt:i4>
      </vt:variant>
      <vt:variant>
        <vt:i4>5</vt:i4>
      </vt:variant>
      <vt:variant>
        <vt:lpwstr/>
      </vt:variant>
      <vt:variant>
        <vt:lpwstr>_Toc268765658</vt:lpwstr>
      </vt:variant>
      <vt:variant>
        <vt:i4>1441850</vt:i4>
      </vt:variant>
      <vt:variant>
        <vt:i4>839</vt:i4>
      </vt:variant>
      <vt:variant>
        <vt:i4>0</vt:i4>
      </vt:variant>
      <vt:variant>
        <vt:i4>5</vt:i4>
      </vt:variant>
      <vt:variant>
        <vt:lpwstr/>
      </vt:variant>
      <vt:variant>
        <vt:lpwstr>_Toc268765657</vt:lpwstr>
      </vt:variant>
      <vt:variant>
        <vt:i4>1441850</vt:i4>
      </vt:variant>
      <vt:variant>
        <vt:i4>833</vt:i4>
      </vt:variant>
      <vt:variant>
        <vt:i4>0</vt:i4>
      </vt:variant>
      <vt:variant>
        <vt:i4>5</vt:i4>
      </vt:variant>
      <vt:variant>
        <vt:lpwstr/>
      </vt:variant>
      <vt:variant>
        <vt:lpwstr>_Toc268765656</vt:lpwstr>
      </vt:variant>
      <vt:variant>
        <vt:i4>1441850</vt:i4>
      </vt:variant>
      <vt:variant>
        <vt:i4>827</vt:i4>
      </vt:variant>
      <vt:variant>
        <vt:i4>0</vt:i4>
      </vt:variant>
      <vt:variant>
        <vt:i4>5</vt:i4>
      </vt:variant>
      <vt:variant>
        <vt:lpwstr/>
      </vt:variant>
      <vt:variant>
        <vt:lpwstr>_Toc268765655</vt:lpwstr>
      </vt:variant>
      <vt:variant>
        <vt:i4>1441850</vt:i4>
      </vt:variant>
      <vt:variant>
        <vt:i4>821</vt:i4>
      </vt:variant>
      <vt:variant>
        <vt:i4>0</vt:i4>
      </vt:variant>
      <vt:variant>
        <vt:i4>5</vt:i4>
      </vt:variant>
      <vt:variant>
        <vt:lpwstr/>
      </vt:variant>
      <vt:variant>
        <vt:lpwstr>_Toc268765654</vt:lpwstr>
      </vt:variant>
      <vt:variant>
        <vt:i4>1441850</vt:i4>
      </vt:variant>
      <vt:variant>
        <vt:i4>815</vt:i4>
      </vt:variant>
      <vt:variant>
        <vt:i4>0</vt:i4>
      </vt:variant>
      <vt:variant>
        <vt:i4>5</vt:i4>
      </vt:variant>
      <vt:variant>
        <vt:lpwstr/>
      </vt:variant>
      <vt:variant>
        <vt:lpwstr>_Toc268765653</vt:lpwstr>
      </vt:variant>
      <vt:variant>
        <vt:i4>1441850</vt:i4>
      </vt:variant>
      <vt:variant>
        <vt:i4>809</vt:i4>
      </vt:variant>
      <vt:variant>
        <vt:i4>0</vt:i4>
      </vt:variant>
      <vt:variant>
        <vt:i4>5</vt:i4>
      </vt:variant>
      <vt:variant>
        <vt:lpwstr/>
      </vt:variant>
      <vt:variant>
        <vt:lpwstr>_Toc268765652</vt:lpwstr>
      </vt:variant>
      <vt:variant>
        <vt:i4>1441850</vt:i4>
      </vt:variant>
      <vt:variant>
        <vt:i4>803</vt:i4>
      </vt:variant>
      <vt:variant>
        <vt:i4>0</vt:i4>
      </vt:variant>
      <vt:variant>
        <vt:i4>5</vt:i4>
      </vt:variant>
      <vt:variant>
        <vt:lpwstr/>
      </vt:variant>
      <vt:variant>
        <vt:lpwstr>_Toc268765651</vt:lpwstr>
      </vt:variant>
      <vt:variant>
        <vt:i4>1441850</vt:i4>
      </vt:variant>
      <vt:variant>
        <vt:i4>797</vt:i4>
      </vt:variant>
      <vt:variant>
        <vt:i4>0</vt:i4>
      </vt:variant>
      <vt:variant>
        <vt:i4>5</vt:i4>
      </vt:variant>
      <vt:variant>
        <vt:lpwstr/>
      </vt:variant>
      <vt:variant>
        <vt:lpwstr>_Toc268765650</vt:lpwstr>
      </vt:variant>
      <vt:variant>
        <vt:i4>1507386</vt:i4>
      </vt:variant>
      <vt:variant>
        <vt:i4>791</vt:i4>
      </vt:variant>
      <vt:variant>
        <vt:i4>0</vt:i4>
      </vt:variant>
      <vt:variant>
        <vt:i4>5</vt:i4>
      </vt:variant>
      <vt:variant>
        <vt:lpwstr/>
      </vt:variant>
      <vt:variant>
        <vt:lpwstr>_Toc268765649</vt:lpwstr>
      </vt:variant>
      <vt:variant>
        <vt:i4>1507386</vt:i4>
      </vt:variant>
      <vt:variant>
        <vt:i4>785</vt:i4>
      </vt:variant>
      <vt:variant>
        <vt:i4>0</vt:i4>
      </vt:variant>
      <vt:variant>
        <vt:i4>5</vt:i4>
      </vt:variant>
      <vt:variant>
        <vt:lpwstr/>
      </vt:variant>
      <vt:variant>
        <vt:lpwstr>_Toc268765648</vt:lpwstr>
      </vt:variant>
      <vt:variant>
        <vt:i4>1507386</vt:i4>
      </vt:variant>
      <vt:variant>
        <vt:i4>779</vt:i4>
      </vt:variant>
      <vt:variant>
        <vt:i4>0</vt:i4>
      </vt:variant>
      <vt:variant>
        <vt:i4>5</vt:i4>
      </vt:variant>
      <vt:variant>
        <vt:lpwstr/>
      </vt:variant>
      <vt:variant>
        <vt:lpwstr>_Toc268765647</vt:lpwstr>
      </vt:variant>
      <vt:variant>
        <vt:i4>1507386</vt:i4>
      </vt:variant>
      <vt:variant>
        <vt:i4>773</vt:i4>
      </vt:variant>
      <vt:variant>
        <vt:i4>0</vt:i4>
      </vt:variant>
      <vt:variant>
        <vt:i4>5</vt:i4>
      </vt:variant>
      <vt:variant>
        <vt:lpwstr/>
      </vt:variant>
      <vt:variant>
        <vt:lpwstr>_Toc268765646</vt:lpwstr>
      </vt:variant>
      <vt:variant>
        <vt:i4>1507386</vt:i4>
      </vt:variant>
      <vt:variant>
        <vt:i4>767</vt:i4>
      </vt:variant>
      <vt:variant>
        <vt:i4>0</vt:i4>
      </vt:variant>
      <vt:variant>
        <vt:i4>5</vt:i4>
      </vt:variant>
      <vt:variant>
        <vt:lpwstr/>
      </vt:variant>
      <vt:variant>
        <vt:lpwstr>_Toc268765645</vt:lpwstr>
      </vt:variant>
      <vt:variant>
        <vt:i4>1507386</vt:i4>
      </vt:variant>
      <vt:variant>
        <vt:i4>761</vt:i4>
      </vt:variant>
      <vt:variant>
        <vt:i4>0</vt:i4>
      </vt:variant>
      <vt:variant>
        <vt:i4>5</vt:i4>
      </vt:variant>
      <vt:variant>
        <vt:lpwstr/>
      </vt:variant>
      <vt:variant>
        <vt:lpwstr>_Toc268765644</vt:lpwstr>
      </vt:variant>
      <vt:variant>
        <vt:i4>1507386</vt:i4>
      </vt:variant>
      <vt:variant>
        <vt:i4>755</vt:i4>
      </vt:variant>
      <vt:variant>
        <vt:i4>0</vt:i4>
      </vt:variant>
      <vt:variant>
        <vt:i4>5</vt:i4>
      </vt:variant>
      <vt:variant>
        <vt:lpwstr/>
      </vt:variant>
      <vt:variant>
        <vt:lpwstr>_Toc268765643</vt:lpwstr>
      </vt:variant>
      <vt:variant>
        <vt:i4>1507386</vt:i4>
      </vt:variant>
      <vt:variant>
        <vt:i4>749</vt:i4>
      </vt:variant>
      <vt:variant>
        <vt:i4>0</vt:i4>
      </vt:variant>
      <vt:variant>
        <vt:i4>5</vt:i4>
      </vt:variant>
      <vt:variant>
        <vt:lpwstr/>
      </vt:variant>
      <vt:variant>
        <vt:lpwstr>_Toc268765642</vt:lpwstr>
      </vt:variant>
      <vt:variant>
        <vt:i4>1507386</vt:i4>
      </vt:variant>
      <vt:variant>
        <vt:i4>743</vt:i4>
      </vt:variant>
      <vt:variant>
        <vt:i4>0</vt:i4>
      </vt:variant>
      <vt:variant>
        <vt:i4>5</vt:i4>
      </vt:variant>
      <vt:variant>
        <vt:lpwstr/>
      </vt:variant>
      <vt:variant>
        <vt:lpwstr>_Toc268765641</vt:lpwstr>
      </vt:variant>
      <vt:variant>
        <vt:i4>1507386</vt:i4>
      </vt:variant>
      <vt:variant>
        <vt:i4>737</vt:i4>
      </vt:variant>
      <vt:variant>
        <vt:i4>0</vt:i4>
      </vt:variant>
      <vt:variant>
        <vt:i4>5</vt:i4>
      </vt:variant>
      <vt:variant>
        <vt:lpwstr/>
      </vt:variant>
      <vt:variant>
        <vt:lpwstr>_Toc268765640</vt:lpwstr>
      </vt:variant>
      <vt:variant>
        <vt:i4>1048634</vt:i4>
      </vt:variant>
      <vt:variant>
        <vt:i4>731</vt:i4>
      </vt:variant>
      <vt:variant>
        <vt:i4>0</vt:i4>
      </vt:variant>
      <vt:variant>
        <vt:i4>5</vt:i4>
      </vt:variant>
      <vt:variant>
        <vt:lpwstr/>
      </vt:variant>
      <vt:variant>
        <vt:lpwstr>_Toc268765639</vt:lpwstr>
      </vt:variant>
      <vt:variant>
        <vt:i4>1048634</vt:i4>
      </vt:variant>
      <vt:variant>
        <vt:i4>725</vt:i4>
      </vt:variant>
      <vt:variant>
        <vt:i4>0</vt:i4>
      </vt:variant>
      <vt:variant>
        <vt:i4>5</vt:i4>
      </vt:variant>
      <vt:variant>
        <vt:lpwstr/>
      </vt:variant>
      <vt:variant>
        <vt:lpwstr>_Toc268765638</vt:lpwstr>
      </vt:variant>
      <vt:variant>
        <vt:i4>1048634</vt:i4>
      </vt:variant>
      <vt:variant>
        <vt:i4>719</vt:i4>
      </vt:variant>
      <vt:variant>
        <vt:i4>0</vt:i4>
      </vt:variant>
      <vt:variant>
        <vt:i4>5</vt:i4>
      </vt:variant>
      <vt:variant>
        <vt:lpwstr/>
      </vt:variant>
      <vt:variant>
        <vt:lpwstr>_Toc268765637</vt:lpwstr>
      </vt:variant>
      <vt:variant>
        <vt:i4>1048634</vt:i4>
      </vt:variant>
      <vt:variant>
        <vt:i4>713</vt:i4>
      </vt:variant>
      <vt:variant>
        <vt:i4>0</vt:i4>
      </vt:variant>
      <vt:variant>
        <vt:i4>5</vt:i4>
      </vt:variant>
      <vt:variant>
        <vt:lpwstr/>
      </vt:variant>
      <vt:variant>
        <vt:lpwstr>_Toc268765636</vt:lpwstr>
      </vt:variant>
      <vt:variant>
        <vt:i4>1048634</vt:i4>
      </vt:variant>
      <vt:variant>
        <vt:i4>707</vt:i4>
      </vt:variant>
      <vt:variant>
        <vt:i4>0</vt:i4>
      </vt:variant>
      <vt:variant>
        <vt:i4>5</vt:i4>
      </vt:variant>
      <vt:variant>
        <vt:lpwstr/>
      </vt:variant>
      <vt:variant>
        <vt:lpwstr>_Toc268765635</vt:lpwstr>
      </vt:variant>
      <vt:variant>
        <vt:i4>1048634</vt:i4>
      </vt:variant>
      <vt:variant>
        <vt:i4>701</vt:i4>
      </vt:variant>
      <vt:variant>
        <vt:i4>0</vt:i4>
      </vt:variant>
      <vt:variant>
        <vt:i4>5</vt:i4>
      </vt:variant>
      <vt:variant>
        <vt:lpwstr/>
      </vt:variant>
      <vt:variant>
        <vt:lpwstr>_Toc268765634</vt:lpwstr>
      </vt:variant>
      <vt:variant>
        <vt:i4>1048634</vt:i4>
      </vt:variant>
      <vt:variant>
        <vt:i4>695</vt:i4>
      </vt:variant>
      <vt:variant>
        <vt:i4>0</vt:i4>
      </vt:variant>
      <vt:variant>
        <vt:i4>5</vt:i4>
      </vt:variant>
      <vt:variant>
        <vt:lpwstr/>
      </vt:variant>
      <vt:variant>
        <vt:lpwstr>_Toc268765633</vt:lpwstr>
      </vt:variant>
      <vt:variant>
        <vt:i4>1048634</vt:i4>
      </vt:variant>
      <vt:variant>
        <vt:i4>689</vt:i4>
      </vt:variant>
      <vt:variant>
        <vt:i4>0</vt:i4>
      </vt:variant>
      <vt:variant>
        <vt:i4>5</vt:i4>
      </vt:variant>
      <vt:variant>
        <vt:lpwstr/>
      </vt:variant>
      <vt:variant>
        <vt:lpwstr>_Toc268765632</vt:lpwstr>
      </vt:variant>
      <vt:variant>
        <vt:i4>1048634</vt:i4>
      </vt:variant>
      <vt:variant>
        <vt:i4>683</vt:i4>
      </vt:variant>
      <vt:variant>
        <vt:i4>0</vt:i4>
      </vt:variant>
      <vt:variant>
        <vt:i4>5</vt:i4>
      </vt:variant>
      <vt:variant>
        <vt:lpwstr/>
      </vt:variant>
      <vt:variant>
        <vt:lpwstr>_Toc268765631</vt:lpwstr>
      </vt:variant>
      <vt:variant>
        <vt:i4>1048634</vt:i4>
      </vt:variant>
      <vt:variant>
        <vt:i4>677</vt:i4>
      </vt:variant>
      <vt:variant>
        <vt:i4>0</vt:i4>
      </vt:variant>
      <vt:variant>
        <vt:i4>5</vt:i4>
      </vt:variant>
      <vt:variant>
        <vt:lpwstr/>
      </vt:variant>
      <vt:variant>
        <vt:lpwstr>_Toc268765630</vt:lpwstr>
      </vt:variant>
      <vt:variant>
        <vt:i4>1114170</vt:i4>
      </vt:variant>
      <vt:variant>
        <vt:i4>671</vt:i4>
      </vt:variant>
      <vt:variant>
        <vt:i4>0</vt:i4>
      </vt:variant>
      <vt:variant>
        <vt:i4>5</vt:i4>
      </vt:variant>
      <vt:variant>
        <vt:lpwstr/>
      </vt:variant>
      <vt:variant>
        <vt:lpwstr>_Toc268765629</vt:lpwstr>
      </vt:variant>
      <vt:variant>
        <vt:i4>1114170</vt:i4>
      </vt:variant>
      <vt:variant>
        <vt:i4>665</vt:i4>
      </vt:variant>
      <vt:variant>
        <vt:i4>0</vt:i4>
      </vt:variant>
      <vt:variant>
        <vt:i4>5</vt:i4>
      </vt:variant>
      <vt:variant>
        <vt:lpwstr/>
      </vt:variant>
      <vt:variant>
        <vt:lpwstr>_Toc268765628</vt:lpwstr>
      </vt:variant>
      <vt:variant>
        <vt:i4>1114170</vt:i4>
      </vt:variant>
      <vt:variant>
        <vt:i4>659</vt:i4>
      </vt:variant>
      <vt:variant>
        <vt:i4>0</vt:i4>
      </vt:variant>
      <vt:variant>
        <vt:i4>5</vt:i4>
      </vt:variant>
      <vt:variant>
        <vt:lpwstr/>
      </vt:variant>
      <vt:variant>
        <vt:lpwstr>_Toc268765627</vt:lpwstr>
      </vt:variant>
      <vt:variant>
        <vt:i4>1114170</vt:i4>
      </vt:variant>
      <vt:variant>
        <vt:i4>653</vt:i4>
      </vt:variant>
      <vt:variant>
        <vt:i4>0</vt:i4>
      </vt:variant>
      <vt:variant>
        <vt:i4>5</vt:i4>
      </vt:variant>
      <vt:variant>
        <vt:lpwstr/>
      </vt:variant>
      <vt:variant>
        <vt:lpwstr>_Toc268765626</vt:lpwstr>
      </vt:variant>
      <vt:variant>
        <vt:i4>1114170</vt:i4>
      </vt:variant>
      <vt:variant>
        <vt:i4>647</vt:i4>
      </vt:variant>
      <vt:variant>
        <vt:i4>0</vt:i4>
      </vt:variant>
      <vt:variant>
        <vt:i4>5</vt:i4>
      </vt:variant>
      <vt:variant>
        <vt:lpwstr/>
      </vt:variant>
      <vt:variant>
        <vt:lpwstr>_Toc268765625</vt:lpwstr>
      </vt:variant>
      <vt:variant>
        <vt:i4>1114170</vt:i4>
      </vt:variant>
      <vt:variant>
        <vt:i4>641</vt:i4>
      </vt:variant>
      <vt:variant>
        <vt:i4>0</vt:i4>
      </vt:variant>
      <vt:variant>
        <vt:i4>5</vt:i4>
      </vt:variant>
      <vt:variant>
        <vt:lpwstr/>
      </vt:variant>
      <vt:variant>
        <vt:lpwstr>_Toc268765624</vt:lpwstr>
      </vt:variant>
      <vt:variant>
        <vt:i4>1114170</vt:i4>
      </vt:variant>
      <vt:variant>
        <vt:i4>635</vt:i4>
      </vt:variant>
      <vt:variant>
        <vt:i4>0</vt:i4>
      </vt:variant>
      <vt:variant>
        <vt:i4>5</vt:i4>
      </vt:variant>
      <vt:variant>
        <vt:lpwstr/>
      </vt:variant>
      <vt:variant>
        <vt:lpwstr>_Toc268765623</vt:lpwstr>
      </vt:variant>
      <vt:variant>
        <vt:i4>1114170</vt:i4>
      </vt:variant>
      <vt:variant>
        <vt:i4>629</vt:i4>
      </vt:variant>
      <vt:variant>
        <vt:i4>0</vt:i4>
      </vt:variant>
      <vt:variant>
        <vt:i4>5</vt:i4>
      </vt:variant>
      <vt:variant>
        <vt:lpwstr/>
      </vt:variant>
      <vt:variant>
        <vt:lpwstr>_Toc268765622</vt:lpwstr>
      </vt:variant>
      <vt:variant>
        <vt:i4>1114170</vt:i4>
      </vt:variant>
      <vt:variant>
        <vt:i4>623</vt:i4>
      </vt:variant>
      <vt:variant>
        <vt:i4>0</vt:i4>
      </vt:variant>
      <vt:variant>
        <vt:i4>5</vt:i4>
      </vt:variant>
      <vt:variant>
        <vt:lpwstr/>
      </vt:variant>
      <vt:variant>
        <vt:lpwstr>_Toc268765621</vt:lpwstr>
      </vt:variant>
      <vt:variant>
        <vt:i4>1114170</vt:i4>
      </vt:variant>
      <vt:variant>
        <vt:i4>617</vt:i4>
      </vt:variant>
      <vt:variant>
        <vt:i4>0</vt:i4>
      </vt:variant>
      <vt:variant>
        <vt:i4>5</vt:i4>
      </vt:variant>
      <vt:variant>
        <vt:lpwstr/>
      </vt:variant>
      <vt:variant>
        <vt:lpwstr>_Toc268765620</vt:lpwstr>
      </vt:variant>
      <vt:variant>
        <vt:i4>1179706</vt:i4>
      </vt:variant>
      <vt:variant>
        <vt:i4>611</vt:i4>
      </vt:variant>
      <vt:variant>
        <vt:i4>0</vt:i4>
      </vt:variant>
      <vt:variant>
        <vt:i4>5</vt:i4>
      </vt:variant>
      <vt:variant>
        <vt:lpwstr/>
      </vt:variant>
      <vt:variant>
        <vt:lpwstr>_Toc268765619</vt:lpwstr>
      </vt:variant>
      <vt:variant>
        <vt:i4>1179706</vt:i4>
      </vt:variant>
      <vt:variant>
        <vt:i4>605</vt:i4>
      </vt:variant>
      <vt:variant>
        <vt:i4>0</vt:i4>
      </vt:variant>
      <vt:variant>
        <vt:i4>5</vt:i4>
      </vt:variant>
      <vt:variant>
        <vt:lpwstr/>
      </vt:variant>
      <vt:variant>
        <vt:lpwstr>_Toc268765618</vt:lpwstr>
      </vt:variant>
      <vt:variant>
        <vt:i4>1179706</vt:i4>
      </vt:variant>
      <vt:variant>
        <vt:i4>599</vt:i4>
      </vt:variant>
      <vt:variant>
        <vt:i4>0</vt:i4>
      </vt:variant>
      <vt:variant>
        <vt:i4>5</vt:i4>
      </vt:variant>
      <vt:variant>
        <vt:lpwstr/>
      </vt:variant>
      <vt:variant>
        <vt:lpwstr>_Toc268765617</vt:lpwstr>
      </vt:variant>
      <vt:variant>
        <vt:i4>1179706</vt:i4>
      </vt:variant>
      <vt:variant>
        <vt:i4>593</vt:i4>
      </vt:variant>
      <vt:variant>
        <vt:i4>0</vt:i4>
      </vt:variant>
      <vt:variant>
        <vt:i4>5</vt:i4>
      </vt:variant>
      <vt:variant>
        <vt:lpwstr/>
      </vt:variant>
      <vt:variant>
        <vt:lpwstr>_Toc268765616</vt:lpwstr>
      </vt:variant>
      <vt:variant>
        <vt:i4>1179706</vt:i4>
      </vt:variant>
      <vt:variant>
        <vt:i4>587</vt:i4>
      </vt:variant>
      <vt:variant>
        <vt:i4>0</vt:i4>
      </vt:variant>
      <vt:variant>
        <vt:i4>5</vt:i4>
      </vt:variant>
      <vt:variant>
        <vt:lpwstr/>
      </vt:variant>
      <vt:variant>
        <vt:lpwstr>_Toc268765615</vt:lpwstr>
      </vt:variant>
      <vt:variant>
        <vt:i4>1179706</vt:i4>
      </vt:variant>
      <vt:variant>
        <vt:i4>581</vt:i4>
      </vt:variant>
      <vt:variant>
        <vt:i4>0</vt:i4>
      </vt:variant>
      <vt:variant>
        <vt:i4>5</vt:i4>
      </vt:variant>
      <vt:variant>
        <vt:lpwstr/>
      </vt:variant>
      <vt:variant>
        <vt:lpwstr>_Toc268765614</vt:lpwstr>
      </vt:variant>
      <vt:variant>
        <vt:i4>1179706</vt:i4>
      </vt:variant>
      <vt:variant>
        <vt:i4>575</vt:i4>
      </vt:variant>
      <vt:variant>
        <vt:i4>0</vt:i4>
      </vt:variant>
      <vt:variant>
        <vt:i4>5</vt:i4>
      </vt:variant>
      <vt:variant>
        <vt:lpwstr/>
      </vt:variant>
      <vt:variant>
        <vt:lpwstr>_Toc268765613</vt:lpwstr>
      </vt:variant>
      <vt:variant>
        <vt:i4>1179706</vt:i4>
      </vt:variant>
      <vt:variant>
        <vt:i4>569</vt:i4>
      </vt:variant>
      <vt:variant>
        <vt:i4>0</vt:i4>
      </vt:variant>
      <vt:variant>
        <vt:i4>5</vt:i4>
      </vt:variant>
      <vt:variant>
        <vt:lpwstr/>
      </vt:variant>
      <vt:variant>
        <vt:lpwstr>_Toc268765612</vt:lpwstr>
      </vt:variant>
      <vt:variant>
        <vt:i4>1179706</vt:i4>
      </vt:variant>
      <vt:variant>
        <vt:i4>563</vt:i4>
      </vt:variant>
      <vt:variant>
        <vt:i4>0</vt:i4>
      </vt:variant>
      <vt:variant>
        <vt:i4>5</vt:i4>
      </vt:variant>
      <vt:variant>
        <vt:lpwstr/>
      </vt:variant>
      <vt:variant>
        <vt:lpwstr>_Toc268765611</vt:lpwstr>
      </vt:variant>
      <vt:variant>
        <vt:i4>1179706</vt:i4>
      </vt:variant>
      <vt:variant>
        <vt:i4>557</vt:i4>
      </vt:variant>
      <vt:variant>
        <vt:i4>0</vt:i4>
      </vt:variant>
      <vt:variant>
        <vt:i4>5</vt:i4>
      </vt:variant>
      <vt:variant>
        <vt:lpwstr/>
      </vt:variant>
      <vt:variant>
        <vt:lpwstr>_Toc268765610</vt:lpwstr>
      </vt:variant>
      <vt:variant>
        <vt:i4>1245242</vt:i4>
      </vt:variant>
      <vt:variant>
        <vt:i4>551</vt:i4>
      </vt:variant>
      <vt:variant>
        <vt:i4>0</vt:i4>
      </vt:variant>
      <vt:variant>
        <vt:i4>5</vt:i4>
      </vt:variant>
      <vt:variant>
        <vt:lpwstr/>
      </vt:variant>
      <vt:variant>
        <vt:lpwstr>_Toc268765609</vt:lpwstr>
      </vt:variant>
      <vt:variant>
        <vt:i4>1245242</vt:i4>
      </vt:variant>
      <vt:variant>
        <vt:i4>545</vt:i4>
      </vt:variant>
      <vt:variant>
        <vt:i4>0</vt:i4>
      </vt:variant>
      <vt:variant>
        <vt:i4>5</vt:i4>
      </vt:variant>
      <vt:variant>
        <vt:lpwstr/>
      </vt:variant>
      <vt:variant>
        <vt:lpwstr>_Toc268765608</vt:lpwstr>
      </vt:variant>
      <vt:variant>
        <vt:i4>1245242</vt:i4>
      </vt:variant>
      <vt:variant>
        <vt:i4>539</vt:i4>
      </vt:variant>
      <vt:variant>
        <vt:i4>0</vt:i4>
      </vt:variant>
      <vt:variant>
        <vt:i4>5</vt:i4>
      </vt:variant>
      <vt:variant>
        <vt:lpwstr/>
      </vt:variant>
      <vt:variant>
        <vt:lpwstr>_Toc268765607</vt:lpwstr>
      </vt:variant>
      <vt:variant>
        <vt:i4>1245242</vt:i4>
      </vt:variant>
      <vt:variant>
        <vt:i4>533</vt:i4>
      </vt:variant>
      <vt:variant>
        <vt:i4>0</vt:i4>
      </vt:variant>
      <vt:variant>
        <vt:i4>5</vt:i4>
      </vt:variant>
      <vt:variant>
        <vt:lpwstr/>
      </vt:variant>
      <vt:variant>
        <vt:lpwstr>_Toc268765606</vt:lpwstr>
      </vt:variant>
      <vt:variant>
        <vt:i4>1245242</vt:i4>
      </vt:variant>
      <vt:variant>
        <vt:i4>527</vt:i4>
      </vt:variant>
      <vt:variant>
        <vt:i4>0</vt:i4>
      </vt:variant>
      <vt:variant>
        <vt:i4>5</vt:i4>
      </vt:variant>
      <vt:variant>
        <vt:lpwstr/>
      </vt:variant>
      <vt:variant>
        <vt:lpwstr>_Toc268765605</vt:lpwstr>
      </vt:variant>
      <vt:variant>
        <vt:i4>1245242</vt:i4>
      </vt:variant>
      <vt:variant>
        <vt:i4>521</vt:i4>
      </vt:variant>
      <vt:variant>
        <vt:i4>0</vt:i4>
      </vt:variant>
      <vt:variant>
        <vt:i4>5</vt:i4>
      </vt:variant>
      <vt:variant>
        <vt:lpwstr/>
      </vt:variant>
      <vt:variant>
        <vt:lpwstr>_Toc268765604</vt:lpwstr>
      </vt:variant>
      <vt:variant>
        <vt:i4>1245242</vt:i4>
      </vt:variant>
      <vt:variant>
        <vt:i4>515</vt:i4>
      </vt:variant>
      <vt:variant>
        <vt:i4>0</vt:i4>
      </vt:variant>
      <vt:variant>
        <vt:i4>5</vt:i4>
      </vt:variant>
      <vt:variant>
        <vt:lpwstr/>
      </vt:variant>
      <vt:variant>
        <vt:lpwstr>_Toc268765603</vt:lpwstr>
      </vt:variant>
      <vt:variant>
        <vt:i4>1245242</vt:i4>
      </vt:variant>
      <vt:variant>
        <vt:i4>509</vt:i4>
      </vt:variant>
      <vt:variant>
        <vt:i4>0</vt:i4>
      </vt:variant>
      <vt:variant>
        <vt:i4>5</vt:i4>
      </vt:variant>
      <vt:variant>
        <vt:lpwstr/>
      </vt:variant>
      <vt:variant>
        <vt:lpwstr>_Toc268765602</vt:lpwstr>
      </vt:variant>
      <vt:variant>
        <vt:i4>1245242</vt:i4>
      </vt:variant>
      <vt:variant>
        <vt:i4>503</vt:i4>
      </vt:variant>
      <vt:variant>
        <vt:i4>0</vt:i4>
      </vt:variant>
      <vt:variant>
        <vt:i4>5</vt:i4>
      </vt:variant>
      <vt:variant>
        <vt:lpwstr/>
      </vt:variant>
      <vt:variant>
        <vt:lpwstr>_Toc268765601</vt:lpwstr>
      </vt:variant>
      <vt:variant>
        <vt:i4>1245242</vt:i4>
      </vt:variant>
      <vt:variant>
        <vt:i4>497</vt:i4>
      </vt:variant>
      <vt:variant>
        <vt:i4>0</vt:i4>
      </vt:variant>
      <vt:variant>
        <vt:i4>5</vt:i4>
      </vt:variant>
      <vt:variant>
        <vt:lpwstr/>
      </vt:variant>
      <vt:variant>
        <vt:lpwstr>_Toc268765600</vt:lpwstr>
      </vt:variant>
      <vt:variant>
        <vt:i4>1703993</vt:i4>
      </vt:variant>
      <vt:variant>
        <vt:i4>491</vt:i4>
      </vt:variant>
      <vt:variant>
        <vt:i4>0</vt:i4>
      </vt:variant>
      <vt:variant>
        <vt:i4>5</vt:i4>
      </vt:variant>
      <vt:variant>
        <vt:lpwstr/>
      </vt:variant>
      <vt:variant>
        <vt:lpwstr>_Toc268765599</vt:lpwstr>
      </vt:variant>
      <vt:variant>
        <vt:i4>1703993</vt:i4>
      </vt:variant>
      <vt:variant>
        <vt:i4>485</vt:i4>
      </vt:variant>
      <vt:variant>
        <vt:i4>0</vt:i4>
      </vt:variant>
      <vt:variant>
        <vt:i4>5</vt:i4>
      </vt:variant>
      <vt:variant>
        <vt:lpwstr/>
      </vt:variant>
      <vt:variant>
        <vt:lpwstr>_Toc268765598</vt:lpwstr>
      </vt:variant>
      <vt:variant>
        <vt:i4>1703993</vt:i4>
      </vt:variant>
      <vt:variant>
        <vt:i4>479</vt:i4>
      </vt:variant>
      <vt:variant>
        <vt:i4>0</vt:i4>
      </vt:variant>
      <vt:variant>
        <vt:i4>5</vt:i4>
      </vt:variant>
      <vt:variant>
        <vt:lpwstr/>
      </vt:variant>
      <vt:variant>
        <vt:lpwstr>_Toc268765597</vt:lpwstr>
      </vt:variant>
      <vt:variant>
        <vt:i4>1703993</vt:i4>
      </vt:variant>
      <vt:variant>
        <vt:i4>473</vt:i4>
      </vt:variant>
      <vt:variant>
        <vt:i4>0</vt:i4>
      </vt:variant>
      <vt:variant>
        <vt:i4>5</vt:i4>
      </vt:variant>
      <vt:variant>
        <vt:lpwstr/>
      </vt:variant>
      <vt:variant>
        <vt:lpwstr>_Toc268765596</vt:lpwstr>
      </vt:variant>
      <vt:variant>
        <vt:i4>1703993</vt:i4>
      </vt:variant>
      <vt:variant>
        <vt:i4>467</vt:i4>
      </vt:variant>
      <vt:variant>
        <vt:i4>0</vt:i4>
      </vt:variant>
      <vt:variant>
        <vt:i4>5</vt:i4>
      </vt:variant>
      <vt:variant>
        <vt:lpwstr/>
      </vt:variant>
      <vt:variant>
        <vt:lpwstr>_Toc268765595</vt:lpwstr>
      </vt:variant>
      <vt:variant>
        <vt:i4>1703993</vt:i4>
      </vt:variant>
      <vt:variant>
        <vt:i4>461</vt:i4>
      </vt:variant>
      <vt:variant>
        <vt:i4>0</vt:i4>
      </vt:variant>
      <vt:variant>
        <vt:i4>5</vt:i4>
      </vt:variant>
      <vt:variant>
        <vt:lpwstr/>
      </vt:variant>
      <vt:variant>
        <vt:lpwstr>_Toc268765594</vt:lpwstr>
      </vt:variant>
      <vt:variant>
        <vt:i4>1703993</vt:i4>
      </vt:variant>
      <vt:variant>
        <vt:i4>455</vt:i4>
      </vt:variant>
      <vt:variant>
        <vt:i4>0</vt:i4>
      </vt:variant>
      <vt:variant>
        <vt:i4>5</vt:i4>
      </vt:variant>
      <vt:variant>
        <vt:lpwstr/>
      </vt:variant>
      <vt:variant>
        <vt:lpwstr>_Toc268765593</vt:lpwstr>
      </vt:variant>
      <vt:variant>
        <vt:i4>1703993</vt:i4>
      </vt:variant>
      <vt:variant>
        <vt:i4>449</vt:i4>
      </vt:variant>
      <vt:variant>
        <vt:i4>0</vt:i4>
      </vt:variant>
      <vt:variant>
        <vt:i4>5</vt:i4>
      </vt:variant>
      <vt:variant>
        <vt:lpwstr/>
      </vt:variant>
      <vt:variant>
        <vt:lpwstr>_Toc268765592</vt:lpwstr>
      </vt:variant>
      <vt:variant>
        <vt:i4>1703993</vt:i4>
      </vt:variant>
      <vt:variant>
        <vt:i4>443</vt:i4>
      </vt:variant>
      <vt:variant>
        <vt:i4>0</vt:i4>
      </vt:variant>
      <vt:variant>
        <vt:i4>5</vt:i4>
      </vt:variant>
      <vt:variant>
        <vt:lpwstr/>
      </vt:variant>
      <vt:variant>
        <vt:lpwstr>_Toc268765591</vt:lpwstr>
      </vt:variant>
      <vt:variant>
        <vt:i4>1703993</vt:i4>
      </vt:variant>
      <vt:variant>
        <vt:i4>437</vt:i4>
      </vt:variant>
      <vt:variant>
        <vt:i4>0</vt:i4>
      </vt:variant>
      <vt:variant>
        <vt:i4>5</vt:i4>
      </vt:variant>
      <vt:variant>
        <vt:lpwstr/>
      </vt:variant>
      <vt:variant>
        <vt:lpwstr>_Toc268765590</vt:lpwstr>
      </vt:variant>
      <vt:variant>
        <vt:i4>1769529</vt:i4>
      </vt:variant>
      <vt:variant>
        <vt:i4>431</vt:i4>
      </vt:variant>
      <vt:variant>
        <vt:i4>0</vt:i4>
      </vt:variant>
      <vt:variant>
        <vt:i4>5</vt:i4>
      </vt:variant>
      <vt:variant>
        <vt:lpwstr/>
      </vt:variant>
      <vt:variant>
        <vt:lpwstr>_Toc268765589</vt:lpwstr>
      </vt:variant>
      <vt:variant>
        <vt:i4>1769529</vt:i4>
      </vt:variant>
      <vt:variant>
        <vt:i4>425</vt:i4>
      </vt:variant>
      <vt:variant>
        <vt:i4>0</vt:i4>
      </vt:variant>
      <vt:variant>
        <vt:i4>5</vt:i4>
      </vt:variant>
      <vt:variant>
        <vt:lpwstr/>
      </vt:variant>
      <vt:variant>
        <vt:lpwstr>_Toc268765588</vt:lpwstr>
      </vt:variant>
      <vt:variant>
        <vt:i4>1769529</vt:i4>
      </vt:variant>
      <vt:variant>
        <vt:i4>419</vt:i4>
      </vt:variant>
      <vt:variant>
        <vt:i4>0</vt:i4>
      </vt:variant>
      <vt:variant>
        <vt:i4>5</vt:i4>
      </vt:variant>
      <vt:variant>
        <vt:lpwstr/>
      </vt:variant>
      <vt:variant>
        <vt:lpwstr>_Toc268765587</vt:lpwstr>
      </vt:variant>
      <vt:variant>
        <vt:i4>1769529</vt:i4>
      </vt:variant>
      <vt:variant>
        <vt:i4>413</vt:i4>
      </vt:variant>
      <vt:variant>
        <vt:i4>0</vt:i4>
      </vt:variant>
      <vt:variant>
        <vt:i4>5</vt:i4>
      </vt:variant>
      <vt:variant>
        <vt:lpwstr/>
      </vt:variant>
      <vt:variant>
        <vt:lpwstr>_Toc268765586</vt:lpwstr>
      </vt:variant>
      <vt:variant>
        <vt:i4>1769529</vt:i4>
      </vt:variant>
      <vt:variant>
        <vt:i4>407</vt:i4>
      </vt:variant>
      <vt:variant>
        <vt:i4>0</vt:i4>
      </vt:variant>
      <vt:variant>
        <vt:i4>5</vt:i4>
      </vt:variant>
      <vt:variant>
        <vt:lpwstr/>
      </vt:variant>
      <vt:variant>
        <vt:lpwstr>_Toc268765585</vt:lpwstr>
      </vt:variant>
      <vt:variant>
        <vt:i4>1769529</vt:i4>
      </vt:variant>
      <vt:variant>
        <vt:i4>401</vt:i4>
      </vt:variant>
      <vt:variant>
        <vt:i4>0</vt:i4>
      </vt:variant>
      <vt:variant>
        <vt:i4>5</vt:i4>
      </vt:variant>
      <vt:variant>
        <vt:lpwstr/>
      </vt:variant>
      <vt:variant>
        <vt:lpwstr>_Toc268765584</vt:lpwstr>
      </vt:variant>
      <vt:variant>
        <vt:i4>1769529</vt:i4>
      </vt:variant>
      <vt:variant>
        <vt:i4>395</vt:i4>
      </vt:variant>
      <vt:variant>
        <vt:i4>0</vt:i4>
      </vt:variant>
      <vt:variant>
        <vt:i4>5</vt:i4>
      </vt:variant>
      <vt:variant>
        <vt:lpwstr/>
      </vt:variant>
      <vt:variant>
        <vt:lpwstr>_Toc268765583</vt:lpwstr>
      </vt:variant>
      <vt:variant>
        <vt:i4>1769529</vt:i4>
      </vt:variant>
      <vt:variant>
        <vt:i4>389</vt:i4>
      </vt:variant>
      <vt:variant>
        <vt:i4>0</vt:i4>
      </vt:variant>
      <vt:variant>
        <vt:i4>5</vt:i4>
      </vt:variant>
      <vt:variant>
        <vt:lpwstr/>
      </vt:variant>
      <vt:variant>
        <vt:lpwstr>_Toc268765582</vt:lpwstr>
      </vt:variant>
      <vt:variant>
        <vt:i4>1769529</vt:i4>
      </vt:variant>
      <vt:variant>
        <vt:i4>383</vt:i4>
      </vt:variant>
      <vt:variant>
        <vt:i4>0</vt:i4>
      </vt:variant>
      <vt:variant>
        <vt:i4>5</vt:i4>
      </vt:variant>
      <vt:variant>
        <vt:lpwstr/>
      </vt:variant>
      <vt:variant>
        <vt:lpwstr>_Toc268765581</vt:lpwstr>
      </vt:variant>
      <vt:variant>
        <vt:i4>1769529</vt:i4>
      </vt:variant>
      <vt:variant>
        <vt:i4>377</vt:i4>
      </vt:variant>
      <vt:variant>
        <vt:i4>0</vt:i4>
      </vt:variant>
      <vt:variant>
        <vt:i4>5</vt:i4>
      </vt:variant>
      <vt:variant>
        <vt:lpwstr/>
      </vt:variant>
      <vt:variant>
        <vt:lpwstr>_Toc268765580</vt:lpwstr>
      </vt:variant>
      <vt:variant>
        <vt:i4>1310777</vt:i4>
      </vt:variant>
      <vt:variant>
        <vt:i4>371</vt:i4>
      </vt:variant>
      <vt:variant>
        <vt:i4>0</vt:i4>
      </vt:variant>
      <vt:variant>
        <vt:i4>5</vt:i4>
      </vt:variant>
      <vt:variant>
        <vt:lpwstr/>
      </vt:variant>
      <vt:variant>
        <vt:lpwstr>_Toc268765579</vt:lpwstr>
      </vt:variant>
      <vt:variant>
        <vt:i4>1310777</vt:i4>
      </vt:variant>
      <vt:variant>
        <vt:i4>365</vt:i4>
      </vt:variant>
      <vt:variant>
        <vt:i4>0</vt:i4>
      </vt:variant>
      <vt:variant>
        <vt:i4>5</vt:i4>
      </vt:variant>
      <vt:variant>
        <vt:lpwstr/>
      </vt:variant>
      <vt:variant>
        <vt:lpwstr>_Toc268765578</vt:lpwstr>
      </vt:variant>
      <vt:variant>
        <vt:i4>1310777</vt:i4>
      </vt:variant>
      <vt:variant>
        <vt:i4>359</vt:i4>
      </vt:variant>
      <vt:variant>
        <vt:i4>0</vt:i4>
      </vt:variant>
      <vt:variant>
        <vt:i4>5</vt:i4>
      </vt:variant>
      <vt:variant>
        <vt:lpwstr/>
      </vt:variant>
      <vt:variant>
        <vt:lpwstr>_Toc268765577</vt:lpwstr>
      </vt:variant>
      <vt:variant>
        <vt:i4>1310777</vt:i4>
      </vt:variant>
      <vt:variant>
        <vt:i4>353</vt:i4>
      </vt:variant>
      <vt:variant>
        <vt:i4>0</vt:i4>
      </vt:variant>
      <vt:variant>
        <vt:i4>5</vt:i4>
      </vt:variant>
      <vt:variant>
        <vt:lpwstr/>
      </vt:variant>
      <vt:variant>
        <vt:lpwstr>_Toc268765576</vt:lpwstr>
      </vt:variant>
      <vt:variant>
        <vt:i4>1310777</vt:i4>
      </vt:variant>
      <vt:variant>
        <vt:i4>347</vt:i4>
      </vt:variant>
      <vt:variant>
        <vt:i4>0</vt:i4>
      </vt:variant>
      <vt:variant>
        <vt:i4>5</vt:i4>
      </vt:variant>
      <vt:variant>
        <vt:lpwstr/>
      </vt:variant>
      <vt:variant>
        <vt:lpwstr>_Toc268765575</vt:lpwstr>
      </vt:variant>
      <vt:variant>
        <vt:i4>1310777</vt:i4>
      </vt:variant>
      <vt:variant>
        <vt:i4>341</vt:i4>
      </vt:variant>
      <vt:variant>
        <vt:i4>0</vt:i4>
      </vt:variant>
      <vt:variant>
        <vt:i4>5</vt:i4>
      </vt:variant>
      <vt:variant>
        <vt:lpwstr/>
      </vt:variant>
      <vt:variant>
        <vt:lpwstr>_Toc268765574</vt:lpwstr>
      </vt:variant>
      <vt:variant>
        <vt:i4>1310777</vt:i4>
      </vt:variant>
      <vt:variant>
        <vt:i4>335</vt:i4>
      </vt:variant>
      <vt:variant>
        <vt:i4>0</vt:i4>
      </vt:variant>
      <vt:variant>
        <vt:i4>5</vt:i4>
      </vt:variant>
      <vt:variant>
        <vt:lpwstr/>
      </vt:variant>
      <vt:variant>
        <vt:lpwstr>_Toc268765573</vt:lpwstr>
      </vt:variant>
      <vt:variant>
        <vt:i4>1310777</vt:i4>
      </vt:variant>
      <vt:variant>
        <vt:i4>329</vt:i4>
      </vt:variant>
      <vt:variant>
        <vt:i4>0</vt:i4>
      </vt:variant>
      <vt:variant>
        <vt:i4>5</vt:i4>
      </vt:variant>
      <vt:variant>
        <vt:lpwstr/>
      </vt:variant>
      <vt:variant>
        <vt:lpwstr>_Toc268765572</vt:lpwstr>
      </vt:variant>
      <vt:variant>
        <vt:i4>1310777</vt:i4>
      </vt:variant>
      <vt:variant>
        <vt:i4>323</vt:i4>
      </vt:variant>
      <vt:variant>
        <vt:i4>0</vt:i4>
      </vt:variant>
      <vt:variant>
        <vt:i4>5</vt:i4>
      </vt:variant>
      <vt:variant>
        <vt:lpwstr/>
      </vt:variant>
      <vt:variant>
        <vt:lpwstr>_Toc268765571</vt:lpwstr>
      </vt:variant>
      <vt:variant>
        <vt:i4>1310777</vt:i4>
      </vt:variant>
      <vt:variant>
        <vt:i4>317</vt:i4>
      </vt:variant>
      <vt:variant>
        <vt:i4>0</vt:i4>
      </vt:variant>
      <vt:variant>
        <vt:i4>5</vt:i4>
      </vt:variant>
      <vt:variant>
        <vt:lpwstr/>
      </vt:variant>
      <vt:variant>
        <vt:lpwstr>_Toc268765570</vt:lpwstr>
      </vt:variant>
      <vt:variant>
        <vt:i4>1376313</vt:i4>
      </vt:variant>
      <vt:variant>
        <vt:i4>311</vt:i4>
      </vt:variant>
      <vt:variant>
        <vt:i4>0</vt:i4>
      </vt:variant>
      <vt:variant>
        <vt:i4>5</vt:i4>
      </vt:variant>
      <vt:variant>
        <vt:lpwstr/>
      </vt:variant>
      <vt:variant>
        <vt:lpwstr>_Toc268765569</vt:lpwstr>
      </vt:variant>
      <vt:variant>
        <vt:i4>1376313</vt:i4>
      </vt:variant>
      <vt:variant>
        <vt:i4>305</vt:i4>
      </vt:variant>
      <vt:variant>
        <vt:i4>0</vt:i4>
      </vt:variant>
      <vt:variant>
        <vt:i4>5</vt:i4>
      </vt:variant>
      <vt:variant>
        <vt:lpwstr/>
      </vt:variant>
      <vt:variant>
        <vt:lpwstr>_Toc268765568</vt:lpwstr>
      </vt:variant>
      <vt:variant>
        <vt:i4>1376313</vt:i4>
      </vt:variant>
      <vt:variant>
        <vt:i4>299</vt:i4>
      </vt:variant>
      <vt:variant>
        <vt:i4>0</vt:i4>
      </vt:variant>
      <vt:variant>
        <vt:i4>5</vt:i4>
      </vt:variant>
      <vt:variant>
        <vt:lpwstr/>
      </vt:variant>
      <vt:variant>
        <vt:lpwstr>_Toc268765567</vt:lpwstr>
      </vt:variant>
      <vt:variant>
        <vt:i4>1376313</vt:i4>
      </vt:variant>
      <vt:variant>
        <vt:i4>293</vt:i4>
      </vt:variant>
      <vt:variant>
        <vt:i4>0</vt:i4>
      </vt:variant>
      <vt:variant>
        <vt:i4>5</vt:i4>
      </vt:variant>
      <vt:variant>
        <vt:lpwstr/>
      </vt:variant>
      <vt:variant>
        <vt:lpwstr>_Toc268765566</vt:lpwstr>
      </vt:variant>
      <vt:variant>
        <vt:i4>1376313</vt:i4>
      </vt:variant>
      <vt:variant>
        <vt:i4>287</vt:i4>
      </vt:variant>
      <vt:variant>
        <vt:i4>0</vt:i4>
      </vt:variant>
      <vt:variant>
        <vt:i4>5</vt:i4>
      </vt:variant>
      <vt:variant>
        <vt:lpwstr/>
      </vt:variant>
      <vt:variant>
        <vt:lpwstr>_Toc268765565</vt:lpwstr>
      </vt:variant>
      <vt:variant>
        <vt:i4>1376313</vt:i4>
      </vt:variant>
      <vt:variant>
        <vt:i4>281</vt:i4>
      </vt:variant>
      <vt:variant>
        <vt:i4>0</vt:i4>
      </vt:variant>
      <vt:variant>
        <vt:i4>5</vt:i4>
      </vt:variant>
      <vt:variant>
        <vt:lpwstr/>
      </vt:variant>
      <vt:variant>
        <vt:lpwstr>_Toc268765564</vt:lpwstr>
      </vt:variant>
      <vt:variant>
        <vt:i4>1376313</vt:i4>
      </vt:variant>
      <vt:variant>
        <vt:i4>275</vt:i4>
      </vt:variant>
      <vt:variant>
        <vt:i4>0</vt:i4>
      </vt:variant>
      <vt:variant>
        <vt:i4>5</vt:i4>
      </vt:variant>
      <vt:variant>
        <vt:lpwstr/>
      </vt:variant>
      <vt:variant>
        <vt:lpwstr>_Toc268765563</vt:lpwstr>
      </vt:variant>
      <vt:variant>
        <vt:i4>1376313</vt:i4>
      </vt:variant>
      <vt:variant>
        <vt:i4>269</vt:i4>
      </vt:variant>
      <vt:variant>
        <vt:i4>0</vt:i4>
      </vt:variant>
      <vt:variant>
        <vt:i4>5</vt:i4>
      </vt:variant>
      <vt:variant>
        <vt:lpwstr/>
      </vt:variant>
      <vt:variant>
        <vt:lpwstr>_Toc268765562</vt:lpwstr>
      </vt:variant>
      <vt:variant>
        <vt:i4>1376313</vt:i4>
      </vt:variant>
      <vt:variant>
        <vt:i4>263</vt:i4>
      </vt:variant>
      <vt:variant>
        <vt:i4>0</vt:i4>
      </vt:variant>
      <vt:variant>
        <vt:i4>5</vt:i4>
      </vt:variant>
      <vt:variant>
        <vt:lpwstr/>
      </vt:variant>
      <vt:variant>
        <vt:lpwstr>_Toc268765561</vt:lpwstr>
      </vt:variant>
      <vt:variant>
        <vt:i4>1376313</vt:i4>
      </vt:variant>
      <vt:variant>
        <vt:i4>257</vt:i4>
      </vt:variant>
      <vt:variant>
        <vt:i4>0</vt:i4>
      </vt:variant>
      <vt:variant>
        <vt:i4>5</vt:i4>
      </vt:variant>
      <vt:variant>
        <vt:lpwstr/>
      </vt:variant>
      <vt:variant>
        <vt:lpwstr>_Toc268765560</vt:lpwstr>
      </vt:variant>
      <vt:variant>
        <vt:i4>1441849</vt:i4>
      </vt:variant>
      <vt:variant>
        <vt:i4>251</vt:i4>
      </vt:variant>
      <vt:variant>
        <vt:i4>0</vt:i4>
      </vt:variant>
      <vt:variant>
        <vt:i4>5</vt:i4>
      </vt:variant>
      <vt:variant>
        <vt:lpwstr/>
      </vt:variant>
      <vt:variant>
        <vt:lpwstr>_Toc268765559</vt:lpwstr>
      </vt:variant>
      <vt:variant>
        <vt:i4>1441849</vt:i4>
      </vt:variant>
      <vt:variant>
        <vt:i4>245</vt:i4>
      </vt:variant>
      <vt:variant>
        <vt:i4>0</vt:i4>
      </vt:variant>
      <vt:variant>
        <vt:i4>5</vt:i4>
      </vt:variant>
      <vt:variant>
        <vt:lpwstr/>
      </vt:variant>
      <vt:variant>
        <vt:lpwstr>_Toc268765558</vt:lpwstr>
      </vt:variant>
      <vt:variant>
        <vt:i4>1441849</vt:i4>
      </vt:variant>
      <vt:variant>
        <vt:i4>239</vt:i4>
      </vt:variant>
      <vt:variant>
        <vt:i4>0</vt:i4>
      </vt:variant>
      <vt:variant>
        <vt:i4>5</vt:i4>
      </vt:variant>
      <vt:variant>
        <vt:lpwstr/>
      </vt:variant>
      <vt:variant>
        <vt:lpwstr>_Toc268765557</vt:lpwstr>
      </vt:variant>
      <vt:variant>
        <vt:i4>1441849</vt:i4>
      </vt:variant>
      <vt:variant>
        <vt:i4>233</vt:i4>
      </vt:variant>
      <vt:variant>
        <vt:i4>0</vt:i4>
      </vt:variant>
      <vt:variant>
        <vt:i4>5</vt:i4>
      </vt:variant>
      <vt:variant>
        <vt:lpwstr/>
      </vt:variant>
      <vt:variant>
        <vt:lpwstr>_Toc268765556</vt:lpwstr>
      </vt:variant>
      <vt:variant>
        <vt:i4>1441849</vt:i4>
      </vt:variant>
      <vt:variant>
        <vt:i4>227</vt:i4>
      </vt:variant>
      <vt:variant>
        <vt:i4>0</vt:i4>
      </vt:variant>
      <vt:variant>
        <vt:i4>5</vt:i4>
      </vt:variant>
      <vt:variant>
        <vt:lpwstr/>
      </vt:variant>
      <vt:variant>
        <vt:lpwstr>_Toc268765555</vt:lpwstr>
      </vt:variant>
      <vt:variant>
        <vt:i4>1441849</vt:i4>
      </vt:variant>
      <vt:variant>
        <vt:i4>221</vt:i4>
      </vt:variant>
      <vt:variant>
        <vt:i4>0</vt:i4>
      </vt:variant>
      <vt:variant>
        <vt:i4>5</vt:i4>
      </vt:variant>
      <vt:variant>
        <vt:lpwstr/>
      </vt:variant>
      <vt:variant>
        <vt:lpwstr>_Toc268765554</vt:lpwstr>
      </vt:variant>
      <vt:variant>
        <vt:i4>1441849</vt:i4>
      </vt:variant>
      <vt:variant>
        <vt:i4>215</vt:i4>
      </vt:variant>
      <vt:variant>
        <vt:i4>0</vt:i4>
      </vt:variant>
      <vt:variant>
        <vt:i4>5</vt:i4>
      </vt:variant>
      <vt:variant>
        <vt:lpwstr/>
      </vt:variant>
      <vt:variant>
        <vt:lpwstr>_Toc268765553</vt:lpwstr>
      </vt:variant>
      <vt:variant>
        <vt:i4>1441849</vt:i4>
      </vt:variant>
      <vt:variant>
        <vt:i4>209</vt:i4>
      </vt:variant>
      <vt:variant>
        <vt:i4>0</vt:i4>
      </vt:variant>
      <vt:variant>
        <vt:i4>5</vt:i4>
      </vt:variant>
      <vt:variant>
        <vt:lpwstr/>
      </vt:variant>
      <vt:variant>
        <vt:lpwstr>_Toc268765552</vt:lpwstr>
      </vt:variant>
      <vt:variant>
        <vt:i4>1441849</vt:i4>
      </vt:variant>
      <vt:variant>
        <vt:i4>203</vt:i4>
      </vt:variant>
      <vt:variant>
        <vt:i4>0</vt:i4>
      </vt:variant>
      <vt:variant>
        <vt:i4>5</vt:i4>
      </vt:variant>
      <vt:variant>
        <vt:lpwstr/>
      </vt:variant>
      <vt:variant>
        <vt:lpwstr>_Toc268765551</vt:lpwstr>
      </vt:variant>
      <vt:variant>
        <vt:i4>1441849</vt:i4>
      </vt:variant>
      <vt:variant>
        <vt:i4>197</vt:i4>
      </vt:variant>
      <vt:variant>
        <vt:i4>0</vt:i4>
      </vt:variant>
      <vt:variant>
        <vt:i4>5</vt:i4>
      </vt:variant>
      <vt:variant>
        <vt:lpwstr/>
      </vt:variant>
      <vt:variant>
        <vt:lpwstr>_Toc268765550</vt:lpwstr>
      </vt:variant>
      <vt:variant>
        <vt:i4>1507385</vt:i4>
      </vt:variant>
      <vt:variant>
        <vt:i4>191</vt:i4>
      </vt:variant>
      <vt:variant>
        <vt:i4>0</vt:i4>
      </vt:variant>
      <vt:variant>
        <vt:i4>5</vt:i4>
      </vt:variant>
      <vt:variant>
        <vt:lpwstr/>
      </vt:variant>
      <vt:variant>
        <vt:lpwstr>_Toc268765549</vt:lpwstr>
      </vt:variant>
      <vt:variant>
        <vt:i4>1507385</vt:i4>
      </vt:variant>
      <vt:variant>
        <vt:i4>185</vt:i4>
      </vt:variant>
      <vt:variant>
        <vt:i4>0</vt:i4>
      </vt:variant>
      <vt:variant>
        <vt:i4>5</vt:i4>
      </vt:variant>
      <vt:variant>
        <vt:lpwstr/>
      </vt:variant>
      <vt:variant>
        <vt:lpwstr>_Toc268765548</vt:lpwstr>
      </vt:variant>
      <vt:variant>
        <vt:i4>1507385</vt:i4>
      </vt:variant>
      <vt:variant>
        <vt:i4>179</vt:i4>
      </vt:variant>
      <vt:variant>
        <vt:i4>0</vt:i4>
      </vt:variant>
      <vt:variant>
        <vt:i4>5</vt:i4>
      </vt:variant>
      <vt:variant>
        <vt:lpwstr/>
      </vt:variant>
      <vt:variant>
        <vt:lpwstr>_Toc268765547</vt:lpwstr>
      </vt:variant>
      <vt:variant>
        <vt:i4>1507385</vt:i4>
      </vt:variant>
      <vt:variant>
        <vt:i4>173</vt:i4>
      </vt:variant>
      <vt:variant>
        <vt:i4>0</vt:i4>
      </vt:variant>
      <vt:variant>
        <vt:i4>5</vt:i4>
      </vt:variant>
      <vt:variant>
        <vt:lpwstr/>
      </vt:variant>
      <vt:variant>
        <vt:lpwstr>_Toc268765546</vt:lpwstr>
      </vt:variant>
      <vt:variant>
        <vt:i4>1507385</vt:i4>
      </vt:variant>
      <vt:variant>
        <vt:i4>167</vt:i4>
      </vt:variant>
      <vt:variant>
        <vt:i4>0</vt:i4>
      </vt:variant>
      <vt:variant>
        <vt:i4>5</vt:i4>
      </vt:variant>
      <vt:variant>
        <vt:lpwstr/>
      </vt:variant>
      <vt:variant>
        <vt:lpwstr>_Toc268765545</vt:lpwstr>
      </vt:variant>
      <vt:variant>
        <vt:i4>1507385</vt:i4>
      </vt:variant>
      <vt:variant>
        <vt:i4>161</vt:i4>
      </vt:variant>
      <vt:variant>
        <vt:i4>0</vt:i4>
      </vt:variant>
      <vt:variant>
        <vt:i4>5</vt:i4>
      </vt:variant>
      <vt:variant>
        <vt:lpwstr/>
      </vt:variant>
      <vt:variant>
        <vt:lpwstr>_Toc268765544</vt:lpwstr>
      </vt:variant>
      <vt:variant>
        <vt:i4>1507385</vt:i4>
      </vt:variant>
      <vt:variant>
        <vt:i4>155</vt:i4>
      </vt:variant>
      <vt:variant>
        <vt:i4>0</vt:i4>
      </vt:variant>
      <vt:variant>
        <vt:i4>5</vt:i4>
      </vt:variant>
      <vt:variant>
        <vt:lpwstr/>
      </vt:variant>
      <vt:variant>
        <vt:lpwstr>_Toc268765543</vt:lpwstr>
      </vt:variant>
      <vt:variant>
        <vt:i4>1507385</vt:i4>
      </vt:variant>
      <vt:variant>
        <vt:i4>149</vt:i4>
      </vt:variant>
      <vt:variant>
        <vt:i4>0</vt:i4>
      </vt:variant>
      <vt:variant>
        <vt:i4>5</vt:i4>
      </vt:variant>
      <vt:variant>
        <vt:lpwstr/>
      </vt:variant>
      <vt:variant>
        <vt:lpwstr>_Toc268765542</vt:lpwstr>
      </vt:variant>
      <vt:variant>
        <vt:i4>1507385</vt:i4>
      </vt:variant>
      <vt:variant>
        <vt:i4>143</vt:i4>
      </vt:variant>
      <vt:variant>
        <vt:i4>0</vt:i4>
      </vt:variant>
      <vt:variant>
        <vt:i4>5</vt:i4>
      </vt:variant>
      <vt:variant>
        <vt:lpwstr/>
      </vt:variant>
      <vt:variant>
        <vt:lpwstr>_Toc268765541</vt:lpwstr>
      </vt:variant>
      <vt:variant>
        <vt:i4>1507385</vt:i4>
      </vt:variant>
      <vt:variant>
        <vt:i4>137</vt:i4>
      </vt:variant>
      <vt:variant>
        <vt:i4>0</vt:i4>
      </vt:variant>
      <vt:variant>
        <vt:i4>5</vt:i4>
      </vt:variant>
      <vt:variant>
        <vt:lpwstr/>
      </vt:variant>
      <vt:variant>
        <vt:lpwstr>_Toc268765540</vt:lpwstr>
      </vt:variant>
      <vt:variant>
        <vt:i4>1048633</vt:i4>
      </vt:variant>
      <vt:variant>
        <vt:i4>131</vt:i4>
      </vt:variant>
      <vt:variant>
        <vt:i4>0</vt:i4>
      </vt:variant>
      <vt:variant>
        <vt:i4>5</vt:i4>
      </vt:variant>
      <vt:variant>
        <vt:lpwstr/>
      </vt:variant>
      <vt:variant>
        <vt:lpwstr>_Toc268765539</vt:lpwstr>
      </vt:variant>
      <vt:variant>
        <vt:i4>1048633</vt:i4>
      </vt:variant>
      <vt:variant>
        <vt:i4>125</vt:i4>
      </vt:variant>
      <vt:variant>
        <vt:i4>0</vt:i4>
      </vt:variant>
      <vt:variant>
        <vt:i4>5</vt:i4>
      </vt:variant>
      <vt:variant>
        <vt:lpwstr/>
      </vt:variant>
      <vt:variant>
        <vt:lpwstr>_Toc268765538</vt:lpwstr>
      </vt:variant>
      <vt:variant>
        <vt:i4>1048633</vt:i4>
      </vt:variant>
      <vt:variant>
        <vt:i4>119</vt:i4>
      </vt:variant>
      <vt:variant>
        <vt:i4>0</vt:i4>
      </vt:variant>
      <vt:variant>
        <vt:i4>5</vt:i4>
      </vt:variant>
      <vt:variant>
        <vt:lpwstr/>
      </vt:variant>
      <vt:variant>
        <vt:lpwstr>_Toc268765537</vt:lpwstr>
      </vt:variant>
      <vt:variant>
        <vt:i4>1048633</vt:i4>
      </vt:variant>
      <vt:variant>
        <vt:i4>113</vt:i4>
      </vt:variant>
      <vt:variant>
        <vt:i4>0</vt:i4>
      </vt:variant>
      <vt:variant>
        <vt:i4>5</vt:i4>
      </vt:variant>
      <vt:variant>
        <vt:lpwstr/>
      </vt:variant>
      <vt:variant>
        <vt:lpwstr>_Toc268765536</vt:lpwstr>
      </vt:variant>
      <vt:variant>
        <vt:i4>1048633</vt:i4>
      </vt:variant>
      <vt:variant>
        <vt:i4>107</vt:i4>
      </vt:variant>
      <vt:variant>
        <vt:i4>0</vt:i4>
      </vt:variant>
      <vt:variant>
        <vt:i4>5</vt:i4>
      </vt:variant>
      <vt:variant>
        <vt:lpwstr/>
      </vt:variant>
      <vt:variant>
        <vt:lpwstr>_Toc268765535</vt:lpwstr>
      </vt:variant>
      <vt:variant>
        <vt:i4>1048633</vt:i4>
      </vt:variant>
      <vt:variant>
        <vt:i4>101</vt:i4>
      </vt:variant>
      <vt:variant>
        <vt:i4>0</vt:i4>
      </vt:variant>
      <vt:variant>
        <vt:i4>5</vt:i4>
      </vt:variant>
      <vt:variant>
        <vt:lpwstr/>
      </vt:variant>
      <vt:variant>
        <vt:lpwstr>_Toc268765534</vt:lpwstr>
      </vt:variant>
      <vt:variant>
        <vt:i4>1048633</vt:i4>
      </vt:variant>
      <vt:variant>
        <vt:i4>95</vt:i4>
      </vt:variant>
      <vt:variant>
        <vt:i4>0</vt:i4>
      </vt:variant>
      <vt:variant>
        <vt:i4>5</vt:i4>
      </vt:variant>
      <vt:variant>
        <vt:lpwstr/>
      </vt:variant>
      <vt:variant>
        <vt:lpwstr>_Toc268765533</vt:lpwstr>
      </vt:variant>
      <vt:variant>
        <vt:i4>1048633</vt:i4>
      </vt:variant>
      <vt:variant>
        <vt:i4>89</vt:i4>
      </vt:variant>
      <vt:variant>
        <vt:i4>0</vt:i4>
      </vt:variant>
      <vt:variant>
        <vt:i4>5</vt:i4>
      </vt:variant>
      <vt:variant>
        <vt:lpwstr/>
      </vt:variant>
      <vt:variant>
        <vt:lpwstr>_Toc268765532</vt:lpwstr>
      </vt:variant>
      <vt:variant>
        <vt:i4>1048633</vt:i4>
      </vt:variant>
      <vt:variant>
        <vt:i4>83</vt:i4>
      </vt:variant>
      <vt:variant>
        <vt:i4>0</vt:i4>
      </vt:variant>
      <vt:variant>
        <vt:i4>5</vt:i4>
      </vt:variant>
      <vt:variant>
        <vt:lpwstr/>
      </vt:variant>
      <vt:variant>
        <vt:lpwstr>_Toc268765531</vt:lpwstr>
      </vt:variant>
      <vt:variant>
        <vt:i4>1048633</vt:i4>
      </vt:variant>
      <vt:variant>
        <vt:i4>77</vt:i4>
      </vt:variant>
      <vt:variant>
        <vt:i4>0</vt:i4>
      </vt:variant>
      <vt:variant>
        <vt:i4>5</vt:i4>
      </vt:variant>
      <vt:variant>
        <vt:lpwstr/>
      </vt:variant>
      <vt:variant>
        <vt:lpwstr>_Toc268765530</vt:lpwstr>
      </vt:variant>
      <vt:variant>
        <vt:i4>1114169</vt:i4>
      </vt:variant>
      <vt:variant>
        <vt:i4>71</vt:i4>
      </vt:variant>
      <vt:variant>
        <vt:i4>0</vt:i4>
      </vt:variant>
      <vt:variant>
        <vt:i4>5</vt:i4>
      </vt:variant>
      <vt:variant>
        <vt:lpwstr/>
      </vt:variant>
      <vt:variant>
        <vt:lpwstr>_Toc268765529</vt:lpwstr>
      </vt:variant>
      <vt:variant>
        <vt:i4>1114169</vt:i4>
      </vt:variant>
      <vt:variant>
        <vt:i4>65</vt:i4>
      </vt:variant>
      <vt:variant>
        <vt:i4>0</vt:i4>
      </vt:variant>
      <vt:variant>
        <vt:i4>5</vt:i4>
      </vt:variant>
      <vt:variant>
        <vt:lpwstr/>
      </vt:variant>
      <vt:variant>
        <vt:lpwstr>_Toc268765528</vt:lpwstr>
      </vt:variant>
      <vt:variant>
        <vt:i4>1114169</vt:i4>
      </vt:variant>
      <vt:variant>
        <vt:i4>59</vt:i4>
      </vt:variant>
      <vt:variant>
        <vt:i4>0</vt:i4>
      </vt:variant>
      <vt:variant>
        <vt:i4>5</vt:i4>
      </vt:variant>
      <vt:variant>
        <vt:lpwstr/>
      </vt:variant>
      <vt:variant>
        <vt:lpwstr>_Toc268765527</vt:lpwstr>
      </vt:variant>
      <vt:variant>
        <vt:i4>1114169</vt:i4>
      </vt:variant>
      <vt:variant>
        <vt:i4>53</vt:i4>
      </vt:variant>
      <vt:variant>
        <vt:i4>0</vt:i4>
      </vt:variant>
      <vt:variant>
        <vt:i4>5</vt:i4>
      </vt:variant>
      <vt:variant>
        <vt:lpwstr/>
      </vt:variant>
      <vt:variant>
        <vt:lpwstr>_Toc268765526</vt:lpwstr>
      </vt:variant>
      <vt:variant>
        <vt:i4>1114169</vt:i4>
      </vt:variant>
      <vt:variant>
        <vt:i4>47</vt:i4>
      </vt:variant>
      <vt:variant>
        <vt:i4>0</vt:i4>
      </vt:variant>
      <vt:variant>
        <vt:i4>5</vt:i4>
      </vt:variant>
      <vt:variant>
        <vt:lpwstr/>
      </vt:variant>
      <vt:variant>
        <vt:lpwstr>_Toc268765525</vt:lpwstr>
      </vt:variant>
      <vt:variant>
        <vt:i4>1114169</vt:i4>
      </vt:variant>
      <vt:variant>
        <vt:i4>41</vt:i4>
      </vt:variant>
      <vt:variant>
        <vt:i4>0</vt:i4>
      </vt:variant>
      <vt:variant>
        <vt:i4>5</vt:i4>
      </vt:variant>
      <vt:variant>
        <vt:lpwstr/>
      </vt:variant>
      <vt:variant>
        <vt:lpwstr>_Toc268765524</vt:lpwstr>
      </vt:variant>
      <vt:variant>
        <vt:i4>1114169</vt:i4>
      </vt:variant>
      <vt:variant>
        <vt:i4>35</vt:i4>
      </vt:variant>
      <vt:variant>
        <vt:i4>0</vt:i4>
      </vt:variant>
      <vt:variant>
        <vt:i4>5</vt:i4>
      </vt:variant>
      <vt:variant>
        <vt:lpwstr/>
      </vt:variant>
      <vt:variant>
        <vt:lpwstr>_Toc268765523</vt:lpwstr>
      </vt:variant>
      <vt:variant>
        <vt:i4>1114169</vt:i4>
      </vt:variant>
      <vt:variant>
        <vt:i4>29</vt:i4>
      </vt:variant>
      <vt:variant>
        <vt:i4>0</vt:i4>
      </vt:variant>
      <vt:variant>
        <vt:i4>5</vt:i4>
      </vt:variant>
      <vt:variant>
        <vt:lpwstr/>
      </vt:variant>
      <vt:variant>
        <vt:lpwstr>_Toc268765522</vt:lpwstr>
      </vt:variant>
      <vt:variant>
        <vt:i4>1114169</vt:i4>
      </vt:variant>
      <vt:variant>
        <vt:i4>23</vt:i4>
      </vt:variant>
      <vt:variant>
        <vt:i4>0</vt:i4>
      </vt:variant>
      <vt:variant>
        <vt:i4>5</vt:i4>
      </vt:variant>
      <vt:variant>
        <vt:lpwstr/>
      </vt:variant>
      <vt:variant>
        <vt:lpwstr>_Toc268765521</vt:lpwstr>
      </vt:variant>
      <vt:variant>
        <vt:i4>1114169</vt:i4>
      </vt:variant>
      <vt:variant>
        <vt:i4>17</vt:i4>
      </vt:variant>
      <vt:variant>
        <vt:i4>0</vt:i4>
      </vt:variant>
      <vt:variant>
        <vt:i4>5</vt:i4>
      </vt:variant>
      <vt:variant>
        <vt:lpwstr/>
      </vt:variant>
      <vt:variant>
        <vt:lpwstr>_Toc268765520</vt:lpwstr>
      </vt:variant>
      <vt:variant>
        <vt:i4>2818081</vt:i4>
      </vt:variant>
      <vt:variant>
        <vt:i4>12</vt:i4>
      </vt:variant>
      <vt:variant>
        <vt:i4>0</vt:i4>
      </vt:variant>
      <vt:variant>
        <vt:i4>5</vt:i4>
      </vt:variant>
      <vt:variant>
        <vt:lpwstr>../10-Fr Vendor/2.24-10-HB44-Final.doc</vt:lpwstr>
      </vt:variant>
      <vt:variant>
        <vt:lpwstr/>
      </vt:variant>
      <vt:variant>
        <vt:i4>2883617</vt:i4>
      </vt:variant>
      <vt:variant>
        <vt:i4>9</vt:i4>
      </vt:variant>
      <vt:variant>
        <vt:i4>0</vt:i4>
      </vt:variant>
      <vt:variant>
        <vt:i4>5</vt:i4>
      </vt:variant>
      <vt:variant>
        <vt:lpwstr>../10-Fr Vendor/2.23-10-HB44-Final.doc</vt:lpwstr>
      </vt:variant>
      <vt:variant>
        <vt:lpwstr/>
      </vt:variant>
      <vt:variant>
        <vt:i4>2949153</vt:i4>
      </vt:variant>
      <vt:variant>
        <vt:i4>6</vt:i4>
      </vt:variant>
      <vt:variant>
        <vt:i4>0</vt:i4>
      </vt:variant>
      <vt:variant>
        <vt:i4>5</vt:i4>
      </vt:variant>
      <vt:variant>
        <vt:lpwstr>../10-Fr Vendor/2.22-10-HB44-Final.doc</vt:lpwstr>
      </vt:variant>
      <vt:variant>
        <vt:lpwstr/>
      </vt:variant>
      <vt:variant>
        <vt:i4>3997742</vt:i4>
      </vt:variant>
      <vt:variant>
        <vt:i4>3</vt:i4>
      </vt:variant>
      <vt:variant>
        <vt:i4>0</vt:i4>
      </vt:variant>
      <vt:variant>
        <vt:i4>5</vt:i4>
      </vt:variant>
      <vt:variant>
        <vt:lpwstr>../Done/2.21-10-HB44-Final.doc</vt:lpwstr>
      </vt:variant>
      <vt:variant>
        <vt:lpwstr/>
      </vt:variant>
      <vt:variant>
        <vt:i4>8126583</vt:i4>
      </vt:variant>
      <vt:variant>
        <vt:i4>0</vt:i4>
      </vt:variant>
      <vt:variant>
        <vt:i4>0</vt:i4>
      </vt:variant>
      <vt:variant>
        <vt:i4>5</vt:i4>
      </vt:variant>
      <vt:variant>
        <vt:lpwstr/>
      </vt:variant>
      <vt:variant>
        <vt:lpwstr>Scales</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dc:title>
  <dc:creator>Linda Crown</dc:creator>
  <cp:lastModifiedBy>Dana Greiner</cp:lastModifiedBy>
  <cp:revision>23</cp:revision>
  <cp:lastPrinted>2010-08-31T17:06:00Z</cp:lastPrinted>
  <dcterms:created xsi:type="dcterms:W3CDTF">2010-09-27T20:59:00Z</dcterms:created>
  <dcterms:modified xsi:type="dcterms:W3CDTF">2010-10-04T15:01:00Z</dcterms:modified>
</cp:coreProperties>
</file>