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DD" w:rsidRPr="007C60DD" w:rsidRDefault="007C60DD" w:rsidP="007C60DD">
      <w:pPr>
        <w:keepNext/>
        <w:pBdr>
          <w:top w:val="single" w:sz="36" w:space="1" w:color="auto"/>
          <w:bottom w:val="single" w:sz="12" w:space="1" w:color="auto"/>
        </w:pBdr>
        <w:spacing w:after="0" w:line="240" w:lineRule="auto"/>
        <w:jc w:val="center"/>
        <w:rPr>
          <w:rFonts w:ascii="Times New Roman" w:eastAsia="Times New Roman" w:hAnsi="Times New Roman" w:cs="Times New Roman"/>
          <w:color w:val="000000"/>
          <w:sz w:val="12"/>
          <w:szCs w:val="12"/>
        </w:rPr>
      </w:pPr>
      <w:bookmarkStart w:id="0" w:name="_Toc446212161"/>
    </w:p>
    <w:p w:rsidR="007C60DD" w:rsidRPr="007C60DD" w:rsidRDefault="007C60DD" w:rsidP="007C60DD">
      <w:pPr>
        <w:keepNext/>
        <w:autoSpaceDE w:val="0"/>
        <w:spacing w:before="120" w:after="120" w:line="240" w:lineRule="auto"/>
        <w:jc w:val="center"/>
        <w:outlineLvl w:val="0"/>
        <w:rPr>
          <w:rFonts w:ascii="Times New Roman Bold" w:eastAsia="Times New Roman" w:hAnsi="Times New Roman Bold" w:cs="Times New Roman"/>
          <w:b/>
          <w:bCs/>
          <w:kern w:val="32"/>
          <w:sz w:val="28"/>
          <w:szCs w:val="28"/>
        </w:rPr>
      </w:pPr>
      <w:bookmarkStart w:id="1" w:name="_Toc291667175"/>
      <w:bookmarkStart w:id="2" w:name="_Toc486756280"/>
      <w:bookmarkStart w:id="3" w:name="_Toc487504861"/>
      <w:bookmarkStart w:id="4" w:name="_Toc237353819"/>
      <w:bookmarkStart w:id="5" w:name="_Toc237415628"/>
      <w:bookmarkStart w:id="6" w:name="_Toc237416602"/>
      <w:bookmarkStart w:id="7" w:name="_Toc237428858"/>
      <w:bookmarkStart w:id="8" w:name="_Toc325575133"/>
      <w:bookmarkStart w:id="9" w:name="_Toc464111571"/>
      <w:bookmarkStart w:id="10" w:name="_Toc464123779"/>
      <w:bookmarkStart w:id="11" w:name="_Toc465167849"/>
      <w:r w:rsidRPr="007C60DD">
        <w:rPr>
          <w:rFonts w:ascii="Times New Roman Bold" w:eastAsia="Times New Roman" w:hAnsi="Times New Roman Bold" w:cs="Times New Roman"/>
          <w:b/>
          <w:bCs/>
          <w:kern w:val="32"/>
          <w:sz w:val="28"/>
          <w:szCs w:val="28"/>
        </w:rPr>
        <w:t xml:space="preserve">Chapter 2.  Test </w:t>
      </w:r>
      <w:bookmarkEnd w:id="1"/>
      <w:r w:rsidRPr="007C60DD">
        <w:rPr>
          <w:rFonts w:ascii="Times New Roman Bold" w:eastAsia="Times New Roman" w:hAnsi="Times New Roman Bold" w:cs="Times New Roman"/>
          <w:b/>
          <w:bCs/>
          <w:kern w:val="32"/>
          <w:sz w:val="28"/>
          <w:szCs w:val="28"/>
        </w:rPr>
        <w:t>Procedures for Packages Labeled by Weight - Gravimetric Testing</w:t>
      </w:r>
      <w:bookmarkEnd w:id="0"/>
      <w:bookmarkEnd w:id="2"/>
      <w:bookmarkEnd w:id="3"/>
      <w:bookmarkEnd w:id="4"/>
      <w:bookmarkEnd w:id="5"/>
      <w:bookmarkEnd w:id="6"/>
      <w:bookmarkEnd w:id="7"/>
      <w:bookmarkEnd w:id="8"/>
      <w:bookmarkEnd w:id="9"/>
      <w:bookmarkEnd w:id="10"/>
      <w:bookmarkEnd w:id="11"/>
    </w:p>
    <w:p w:rsidR="007C60DD" w:rsidRPr="007C60DD" w:rsidRDefault="007C60DD" w:rsidP="007C60DD">
      <w:pPr>
        <w:pBdr>
          <w:top w:val="single" w:sz="12" w:space="1" w:color="auto"/>
        </w:pBdr>
        <w:spacing w:after="0" w:line="240" w:lineRule="auto"/>
        <w:jc w:val="both"/>
        <w:rPr>
          <w:rFonts w:ascii="Times New Roman" w:eastAsia="Times New Roman" w:hAnsi="Times New Roman" w:cs="Times New Roman"/>
          <w:color w:val="000000"/>
          <w:szCs w:val="20"/>
        </w:rPr>
      </w:pPr>
    </w:p>
    <w:p w:rsidR="007C60DD" w:rsidRPr="007C60DD" w:rsidRDefault="00C97ADF" w:rsidP="007C60DD">
      <w:pPr>
        <w:keepNext/>
        <w:spacing w:before="240" w:after="240" w:line="240" w:lineRule="auto"/>
        <w:jc w:val="both"/>
        <w:outlineLvl w:val="1"/>
        <w:rPr>
          <w:rFonts w:ascii="Times New Roman" w:eastAsia="Times New Roman" w:hAnsi="Times New Roman" w:cs="Times New Roman"/>
          <w:b/>
          <w:vanish/>
          <w:color w:val="000000"/>
          <w:sz w:val="24"/>
          <w:szCs w:val="20"/>
        </w:rPr>
      </w:pPr>
      <w:bookmarkStart w:id="12" w:name="_Toc325575134"/>
      <w:bookmarkStart w:id="13" w:name="_Toc464111572"/>
      <w:bookmarkStart w:id="14" w:name="_Toc464123780"/>
      <w:bookmarkStart w:id="15" w:name="_Toc446212162"/>
      <w:bookmarkStart w:id="16" w:name="_Toc486756281"/>
      <w:bookmarkStart w:id="17" w:name="_Toc487504862"/>
      <w:bookmarkStart w:id="18" w:name="_Toc237353820"/>
      <w:bookmarkStart w:id="19" w:name="_Toc237415629"/>
      <w:bookmarkStart w:id="20" w:name="_Toc237416603"/>
      <w:bookmarkStart w:id="21" w:name="_Toc237428859"/>
      <w:r>
        <w:rPr>
          <w:rFonts w:ascii="Times New Roman" w:eastAsia="Times New Roman" w:hAnsi="Times New Roman" w:cs="Times New Roman"/>
          <w:b/>
          <w:color w:val="000000"/>
          <w:sz w:val="24"/>
          <w:szCs w:val="20"/>
        </w:rPr>
        <w:t>2.1.</w:t>
      </w:r>
      <w:r>
        <w:rPr>
          <w:rFonts w:ascii="Times New Roman" w:eastAsia="Times New Roman" w:hAnsi="Times New Roman" w:cs="Times New Roman"/>
          <w:b/>
          <w:color w:val="000000"/>
          <w:sz w:val="24"/>
          <w:szCs w:val="20"/>
        </w:rPr>
        <w:tab/>
      </w:r>
    </w:p>
    <w:p w:rsidR="007C60DD" w:rsidRPr="007C60DD" w:rsidRDefault="007C60DD" w:rsidP="007C60DD">
      <w:pPr>
        <w:keepNext/>
        <w:numPr>
          <w:ilvl w:val="0"/>
          <w:numId w:val="70"/>
        </w:numPr>
        <w:spacing w:before="240" w:after="240" w:line="240" w:lineRule="auto"/>
        <w:jc w:val="both"/>
        <w:outlineLvl w:val="1"/>
        <w:rPr>
          <w:rFonts w:ascii="Times New Roman" w:eastAsia="Times New Roman" w:hAnsi="Times New Roman" w:cs="Times New Roman"/>
          <w:b/>
          <w:vanish/>
          <w:color w:val="000000"/>
          <w:sz w:val="24"/>
          <w:szCs w:val="20"/>
        </w:rPr>
      </w:pPr>
      <w:bookmarkStart w:id="22" w:name="_Toc464482637"/>
      <w:bookmarkStart w:id="23" w:name="_Toc464482903"/>
      <w:bookmarkStart w:id="24" w:name="_Toc464483163"/>
      <w:bookmarkStart w:id="25" w:name="_Toc464483429"/>
      <w:bookmarkStart w:id="26" w:name="_Toc464483701"/>
      <w:bookmarkStart w:id="27" w:name="_Toc464483967"/>
      <w:bookmarkStart w:id="28" w:name="_Toc464484406"/>
      <w:bookmarkStart w:id="29" w:name="_Toc464484687"/>
      <w:bookmarkStart w:id="30" w:name="_Toc464488139"/>
      <w:bookmarkStart w:id="31" w:name="_Toc464743011"/>
      <w:bookmarkStart w:id="32" w:name="_Toc464743643"/>
      <w:bookmarkStart w:id="33" w:name="_Toc464744873"/>
      <w:bookmarkStart w:id="34" w:name="_Toc464745422"/>
      <w:bookmarkStart w:id="35" w:name="_Toc464745931"/>
      <w:bookmarkStart w:id="36" w:name="_Toc464746957"/>
      <w:bookmarkStart w:id="37" w:name="_Toc464747235"/>
      <w:bookmarkStart w:id="38" w:name="_Toc464747519"/>
      <w:bookmarkStart w:id="39" w:name="_Toc464747791"/>
      <w:bookmarkStart w:id="40" w:name="_Toc464748535"/>
      <w:bookmarkStart w:id="41" w:name="_Toc464749267"/>
      <w:bookmarkStart w:id="42" w:name="_Toc465148849"/>
      <w:bookmarkStart w:id="43" w:name="_Toc46516785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C60DD" w:rsidRPr="007C60DD" w:rsidRDefault="007C60DD" w:rsidP="007C60DD">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4" w:name="_Toc465167851"/>
      <w:r w:rsidRPr="007C60DD">
        <w:rPr>
          <w:rFonts w:ascii="Times New Roman" w:eastAsia="Times New Roman" w:hAnsi="Times New Roman" w:cs="Times New Roman"/>
          <w:b/>
          <w:color w:val="000000"/>
          <w:sz w:val="24"/>
          <w:szCs w:val="20"/>
        </w:rPr>
        <w:t>Scope</w:t>
      </w:r>
      <w:bookmarkEnd w:id="12"/>
      <w:bookmarkEnd w:id="13"/>
      <w:bookmarkEnd w:id="14"/>
      <w:bookmarkEnd w:id="44"/>
      <w:r w:rsidRPr="007C60DD">
        <w:rPr>
          <w:rFonts w:ascii="Times New Roman" w:eastAsia="Times New Roman" w:hAnsi="Times New Roman" w:cs="Times New Roman"/>
          <w:b/>
          <w:color w:val="000000"/>
          <w:sz w:val="24"/>
          <w:szCs w:val="20"/>
        </w:rPr>
        <w:t xml:space="preserve"> </w:t>
      </w:r>
      <w:bookmarkEnd w:id="15"/>
      <w:bookmarkEnd w:id="16"/>
      <w:bookmarkEnd w:id="17"/>
      <w:bookmarkEnd w:id="18"/>
      <w:bookmarkEnd w:id="19"/>
      <w:bookmarkEnd w:id="20"/>
      <w:bookmarkEnd w:id="21"/>
      <w:r w:rsidRPr="007C60DD">
        <w:rPr>
          <w:rFonts w:ascii="Times New Roman" w:eastAsia="Times New Roman" w:hAnsi="Times New Roman" w:cs="Times New Roman"/>
          <w:b/>
          <w:color w:val="000000"/>
          <w:sz w:val="24"/>
          <w:szCs w:val="20"/>
        </w:rPr>
        <w:fldChar w:fldCharType="begin"/>
      </w:r>
      <w:r w:rsidRPr="007C60DD">
        <w:rPr>
          <w:rFonts w:ascii="Times New Roman" w:eastAsia="Times New Roman" w:hAnsi="Times New Roman" w:cs="Times New Roman"/>
          <w:b/>
          <w:color w:val="000000"/>
          <w:sz w:val="24"/>
          <w:szCs w:val="20"/>
        </w:rPr>
        <w:instrText xml:space="preserve"> XE "Gravimetric Test Procedure:Checking the Net Contents of Packaged Goods" </w:instrText>
      </w:r>
      <w:r w:rsidRPr="007C60DD">
        <w:rPr>
          <w:rFonts w:ascii="Times New Roman" w:eastAsia="Times New Roman" w:hAnsi="Times New Roman" w:cs="Times New Roman"/>
          <w:b/>
          <w:color w:val="000000"/>
          <w:sz w:val="24"/>
          <w:szCs w:val="20"/>
        </w:rPr>
        <w:fldChar w:fldCharType="end"/>
      </w:r>
    </w:p>
    <w:p w:rsidR="007C60DD" w:rsidRPr="007C60DD" w:rsidRDefault="007C60DD" w:rsidP="007C60DD">
      <w:p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gravimetric test method</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"Gravimetric Test Procedure:Test Method"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uses weight measurement to determine the net quantity of contents of packaged goods.  This chapter includes general test methods to determine the net quantity of contents of packages labeled in terms of weight.  Gravimetric testing is the preferred method of testing most products because it reduces destructive testing and improves measurement accuracy.</w:t>
      </w:r>
    </w:p>
    <w:p w:rsidR="007C60DD" w:rsidRPr="007C60DD" w:rsidRDefault="00C97ADF" w:rsidP="007C60DD">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5" w:name="_Toc446212164"/>
      <w:bookmarkStart w:id="46" w:name="_Toc486756282"/>
      <w:bookmarkStart w:id="47" w:name="_Toc487504863"/>
      <w:bookmarkStart w:id="48" w:name="_Toc237353821"/>
      <w:bookmarkStart w:id="49" w:name="_Toc237415630"/>
      <w:bookmarkStart w:id="50" w:name="_Toc237416604"/>
      <w:bookmarkStart w:id="51" w:name="_Toc237428860"/>
      <w:bookmarkStart w:id="52" w:name="_Toc325575135"/>
      <w:bookmarkStart w:id="53" w:name="_Toc291667177"/>
      <w:bookmarkStart w:id="54" w:name="_Toc464111573"/>
      <w:bookmarkStart w:id="55" w:name="_Toc464123781"/>
      <w:bookmarkStart w:id="56" w:name="_Toc465167852"/>
      <w:r>
        <w:rPr>
          <w:rFonts w:ascii="Times New Roman" w:eastAsia="Times New Roman" w:hAnsi="Times New Roman" w:cs="Times New Roman"/>
          <w:b/>
          <w:color w:val="000000"/>
          <w:sz w:val="24"/>
          <w:szCs w:val="20"/>
        </w:rPr>
        <w:t>2.2.</w:t>
      </w:r>
      <w:r>
        <w:rPr>
          <w:rFonts w:ascii="Times New Roman" w:eastAsia="Times New Roman" w:hAnsi="Times New Roman" w:cs="Times New Roman"/>
          <w:b/>
          <w:color w:val="000000"/>
          <w:sz w:val="24"/>
          <w:szCs w:val="20"/>
        </w:rPr>
        <w:tab/>
      </w:r>
      <w:r w:rsidR="007C60DD" w:rsidRPr="007C60DD">
        <w:rPr>
          <w:rFonts w:ascii="Times New Roman" w:eastAsia="Times New Roman" w:hAnsi="Times New Roman" w:cs="Times New Roman"/>
          <w:b/>
          <w:color w:val="000000"/>
          <w:sz w:val="24"/>
          <w:szCs w:val="20"/>
        </w:rPr>
        <w:t>Measurement Standards and Test Equipment</w:t>
      </w:r>
      <w:bookmarkEnd w:id="45"/>
      <w:bookmarkEnd w:id="46"/>
      <w:bookmarkEnd w:id="47"/>
      <w:bookmarkEnd w:id="48"/>
      <w:bookmarkEnd w:id="49"/>
      <w:bookmarkEnd w:id="50"/>
      <w:bookmarkEnd w:id="51"/>
      <w:bookmarkEnd w:id="52"/>
      <w:bookmarkEnd w:id="53"/>
      <w:bookmarkEnd w:id="54"/>
      <w:bookmarkEnd w:id="55"/>
      <w:bookmarkEnd w:id="56"/>
      <w:r w:rsidR="007C60DD" w:rsidRPr="007C60DD">
        <w:rPr>
          <w:rFonts w:ascii="Times New Roman" w:eastAsia="Times New Roman" w:hAnsi="Times New Roman" w:cs="Times New Roman"/>
          <w:b/>
          <w:color w:val="000000"/>
          <w:sz w:val="24"/>
          <w:szCs w:val="20"/>
        </w:rPr>
        <w:fldChar w:fldCharType="begin"/>
      </w:r>
      <w:r w:rsidR="007C60DD" w:rsidRPr="007C60DD">
        <w:rPr>
          <w:rFonts w:ascii="Times New Roman" w:eastAsia="Times New Roman" w:hAnsi="Times New Roman" w:cs="Times New Roman"/>
          <w:b/>
          <w:color w:val="000000"/>
          <w:sz w:val="24"/>
          <w:szCs w:val="20"/>
        </w:rPr>
        <w:instrText xml:space="preserve"> XE "Measurement Standards and Test Equipment" </w:instrText>
      </w:r>
      <w:r w:rsidR="007C60DD" w:rsidRPr="007C60DD">
        <w:rPr>
          <w:rFonts w:ascii="Times New Roman" w:eastAsia="Times New Roman" w:hAnsi="Times New Roman" w:cs="Times New Roman"/>
          <w:b/>
          <w:color w:val="000000"/>
          <w:sz w:val="24"/>
          <w:szCs w:val="20"/>
        </w:rPr>
        <w:fldChar w:fldCharType="end"/>
      </w:r>
      <w:r w:rsidR="007C60DD" w:rsidRPr="007C60DD">
        <w:rPr>
          <w:rFonts w:ascii="Times New Roman" w:eastAsia="Times New Roman" w:hAnsi="Times New Roman" w:cs="Times New Roman"/>
          <w:b/>
          <w:color w:val="000000"/>
          <w:sz w:val="24"/>
          <w:szCs w:val="20"/>
        </w:rPr>
        <w:t xml:space="preserve"> </w:t>
      </w:r>
      <w:bookmarkStart w:id="57" w:name="_Toc464054810"/>
      <w:bookmarkStart w:id="58" w:name="_Toc464055208"/>
      <w:bookmarkStart w:id="59" w:name="_Toc464055819"/>
      <w:bookmarkStart w:id="60" w:name="_Toc464056067"/>
      <w:bookmarkStart w:id="61" w:name="_Toc464054811"/>
      <w:bookmarkStart w:id="62" w:name="_Toc464055209"/>
      <w:bookmarkStart w:id="63" w:name="_Toc464055820"/>
      <w:bookmarkStart w:id="64" w:name="_Toc464056068"/>
      <w:bookmarkStart w:id="65" w:name="_Toc446212165"/>
      <w:bookmarkStart w:id="66" w:name="_Toc486756284"/>
      <w:bookmarkStart w:id="67" w:name="_Toc237353822"/>
      <w:bookmarkStart w:id="68" w:name="_Toc237428861"/>
      <w:bookmarkStart w:id="69" w:name="_Toc325575136"/>
      <w:bookmarkEnd w:id="57"/>
      <w:bookmarkEnd w:id="58"/>
      <w:bookmarkEnd w:id="59"/>
      <w:bookmarkEnd w:id="60"/>
      <w:bookmarkEnd w:id="61"/>
      <w:bookmarkEnd w:id="62"/>
      <w:bookmarkEnd w:id="63"/>
      <w:bookmarkEnd w:id="64"/>
    </w:p>
    <w:p w:rsidR="007C60DD" w:rsidRPr="007C60DD" w:rsidRDefault="007C60DD"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70" w:name="_Toc464054812"/>
      <w:bookmarkStart w:id="71" w:name="_Toc464055210"/>
      <w:bookmarkStart w:id="72" w:name="_Toc464055821"/>
      <w:bookmarkStart w:id="73" w:name="_Toc464056069"/>
      <w:bookmarkStart w:id="74" w:name="_Toc464056314"/>
      <w:bookmarkStart w:id="75" w:name="_Toc464056564"/>
      <w:bookmarkStart w:id="76" w:name="_Toc464108881"/>
      <w:bookmarkStart w:id="77" w:name="_Toc464109229"/>
      <w:bookmarkStart w:id="78" w:name="_Toc464109706"/>
      <w:bookmarkStart w:id="79" w:name="_Toc464123782"/>
      <w:bookmarkStart w:id="80" w:name="_Toc464124024"/>
      <w:bookmarkStart w:id="81" w:name="_Toc464124508"/>
      <w:bookmarkStart w:id="82" w:name="_Toc464111574"/>
      <w:bookmarkStart w:id="83" w:name="_Toc464123785"/>
      <w:bookmarkStart w:id="84" w:name="_Toc465167853"/>
      <w:bookmarkEnd w:id="70"/>
      <w:bookmarkEnd w:id="71"/>
      <w:bookmarkEnd w:id="72"/>
      <w:bookmarkEnd w:id="73"/>
      <w:bookmarkEnd w:id="74"/>
      <w:bookmarkEnd w:id="75"/>
      <w:bookmarkEnd w:id="76"/>
      <w:bookmarkEnd w:id="77"/>
      <w:bookmarkEnd w:id="78"/>
      <w:bookmarkEnd w:id="79"/>
      <w:bookmarkEnd w:id="80"/>
      <w:bookmarkEnd w:id="81"/>
      <w:r w:rsidRPr="007C60DD">
        <w:rPr>
          <w:rFonts w:ascii="Times New Roman" w:eastAsia="Times New Roman" w:hAnsi="Times New Roman" w:cs="Times New Roman"/>
          <w:b/>
          <w:color w:val="000000"/>
          <w:szCs w:val="20"/>
        </w:rPr>
        <w:t>Scale Requirements</w:t>
      </w:r>
      <w:bookmarkEnd w:id="65"/>
      <w:bookmarkEnd w:id="66"/>
      <w:bookmarkEnd w:id="67"/>
      <w:bookmarkEnd w:id="68"/>
      <w:bookmarkEnd w:id="69"/>
      <w:bookmarkEnd w:id="82"/>
      <w:bookmarkEnd w:id="83"/>
      <w:bookmarkEnd w:id="84"/>
      <w:r w:rsidRPr="007C60DD">
        <w:rPr>
          <w:rFonts w:ascii="Times New Roman" w:eastAsia="Times New Roman" w:hAnsi="Times New Roman" w:cs="Times New Roman"/>
          <w:b/>
          <w:color w:val="000000"/>
          <w:szCs w:val="20"/>
        </w:rPr>
        <w:t xml:space="preserve"> </w:t>
      </w:r>
      <w:r w:rsidRPr="007C60DD">
        <w:rPr>
          <w:rFonts w:ascii="Times New Roman" w:eastAsia="Times New Roman" w:hAnsi="Times New Roman" w:cs="Times New Roman"/>
          <w:b/>
          <w:color w:val="000000"/>
          <w:szCs w:val="20"/>
        </w:rPr>
        <w:fldChar w:fldCharType="begin"/>
      </w:r>
      <w:r w:rsidRPr="007C60DD">
        <w:rPr>
          <w:rFonts w:ascii="Times New Roman" w:eastAsia="Times New Roman" w:hAnsi="Times New Roman" w:cs="Times New Roman"/>
          <w:b/>
          <w:color w:val="000000"/>
          <w:szCs w:val="20"/>
        </w:rPr>
        <w:instrText xml:space="preserve"> XE "Scales:Gravimetric Test Method" </w:instrText>
      </w:r>
      <w:r w:rsidRPr="007C60DD">
        <w:rPr>
          <w:rFonts w:ascii="Times New Roman" w:eastAsia="Times New Roman" w:hAnsi="Times New Roman" w:cs="Times New Roman"/>
          <w:b/>
          <w:color w:val="000000"/>
          <w:szCs w:val="20"/>
        </w:rPr>
        <w:fldChar w:fldCharType="end"/>
      </w:r>
    </w:p>
    <w:p w:rsidR="007C60DD" w:rsidRPr="007C60DD" w:rsidRDefault="007C60DD" w:rsidP="007C60DD">
      <w:pPr>
        <w:keepNext/>
        <w:keepLines/>
        <w:widowControl w:val="0"/>
        <w:spacing w:after="240" w:line="240" w:lineRule="auto"/>
        <w:ind w:left="360"/>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 xml:space="preserve">Use a scale (for this handbook the term “scale” includes balances) that has at least 100 scale divisions.  It must have a load-receiving element of sufficient size and capacity to hold the packages during weighing.  It also requires a scale division no larger than </w:t>
      </w:r>
      <w:r w:rsidRPr="007C60DD">
        <w:rPr>
          <w:rFonts w:ascii="Times New Roman" w:eastAsia="Times New Roman" w:hAnsi="Times New Roman" w:cs="Times New Roman"/>
          <w:color w:val="000000"/>
          <w:spacing w:val="-4"/>
          <w:position w:val="2"/>
          <w:vertAlign w:val="superscript"/>
        </w:rPr>
        <w:t>1</w:t>
      </w:r>
      <w:r w:rsidRPr="007C60DD">
        <w:rPr>
          <w:rFonts w:ascii="Times New Roman" w:eastAsia="Times New Roman" w:hAnsi="Times New Roman" w:cs="Times New Roman"/>
          <w:color w:val="000000"/>
          <w:spacing w:val="-4"/>
        </w:rPr>
        <w:t>/</w:t>
      </w:r>
      <w:r w:rsidRPr="007C60DD">
        <w:rPr>
          <w:rFonts w:ascii="Times New Roman" w:eastAsia="Times New Roman" w:hAnsi="Times New Roman" w:cs="Times New Roman"/>
          <w:color w:val="000000"/>
          <w:spacing w:val="-4"/>
          <w:position w:val="2"/>
          <w:vertAlign w:val="subscript"/>
        </w:rPr>
        <w:t>6</w:t>
      </w:r>
      <w:r w:rsidRPr="007C60DD">
        <w:rPr>
          <w:rFonts w:ascii="Times New Roman" w:eastAsia="Times New Roman" w:hAnsi="Times New Roman" w:cs="Times New Roman"/>
          <w:color w:val="000000"/>
        </w:rPr>
        <w:t> of the Maximum Allowable Variation</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"Maximum Allowable Variation (MAV)"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(MAV) for the package size being weighed.  The MAV/6 requirement ensures that the scale has adequate resolution to determine the net contents of the packages.  Subsequent references to product test results requiring the agreement to within one scale division are based on scale divisions that are equal to or only slightly smaller than the MAV/6.  (See Appendix A, Table 2</w:t>
      </w:r>
      <w:r w:rsidRPr="007C60DD">
        <w:rPr>
          <w:rFonts w:ascii="Times New Roman" w:eastAsia="Times New Roman" w:hAnsi="Times New Roman" w:cs="Times New Roman"/>
          <w:color w:val="000000"/>
        </w:rPr>
        <w:noBreakHyphen/>
        <w:t>5. “Maximum Allowable Variations (MAVs) for Packages Labeled by Weight.”)</w:t>
      </w:r>
    </w:p>
    <w:p w:rsidR="007C60DD" w:rsidRPr="007C60DD" w:rsidRDefault="007C60DD" w:rsidP="007C60DD">
      <w:pPr>
        <w:keepNext/>
        <w:keepLines/>
        <w:widowControl w:val="0"/>
        <w:spacing w:after="0" w:line="240" w:lineRule="auto"/>
        <w:ind w:left="720" w:right="360"/>
        <w:jc w:val="both"/>
        <w:rPr>
          <w:rFonts w:ascii="Times New Roman" w:eastAsia="Times New Roman" w:hAnsi="Times New Roman" w:cs="Times New Roman"/>
          <w:b/>
          <w:i/>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b/>
          <w:i/>
          <w:color w:val="000000"/>
        </w:rPr>
        <w:t xml:space="preserve">  </w:t>
      </w:r>
    </w:p>
    <w:p w:rsidR="007C60DD" w:rsidRPr="007C60DD" w:rsidRDefault="007C60DD" w:rsidP="007C60DD">
      <w:pPr>
        <w:keepNext/>
        <w:keepLines/>
        <w:widowControl w:val="0"/>
        <w:spacing w:after="240" w:line="240" w:lineRule="auto"/>
        <w:ind w:left="72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The MAV for packages labeled with a net weight 113 g (0.25 lb) is 7.2 g (0.016 lb).  Divide (÷) the MAV by 6 to obtain the maximum scale division that can be used to determine the gross, tare and net weights for a package size.</w:t>
      </w:r>
    </w:p>
    <w:p w:rsidR="007C60DD" w:rsidRPr="007C60DD" w:rsidRDefault="007C60DD" w:rsidP="007C60DD">
      <w:pPr>
        <w:keepNext/>
        <w:keepLines/>
        <w:widowControl w:val="0"/>
        <w:spacing w:after="240" w:line="240" w:lineRule="auto"/>
        <w:ind w:left="720" w:right="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7.2 g (0.016) ÷ 6 = 1.2 g (0.002 lb)</w:t>
      </w:r>
    </w:p>
    <w:p w:rsidR="007C60DD" w:rsidRPr="007C60DD" w:rsidRDefault="007C60DD" w:rsidP="007C60DD">
      <w:pPr>
        <w:widowControl w:val="0"/>
        <w:spacing w:after="0" w:line="240" w:lineRule="auto"/>
        <w:ind w:left="72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In this example, a 1 g (0.002 lb) scale division would be the maximum scale division appropriate for weighing these packages.</w:t>
      </w:r>
    </w:p>
    <w:p w:rsidR="007C60DD" w:rsidRPr="007C60DD" w:rsidRDefault="007C60DD" w:rsidP="007C60DD">
      <w:pPr>
        <w:keepNext/>
        <w:keepLines/>
        <w:widowControl w:val="0"/>
        <w:spacing w:before="60" w:after="0" w:line="240" w:lineRule="auto"/>
        <w:ind w:left="360" w:righ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w:t>
      </w:r>
    </w:p>
    <w:p w:rsidR="007C60DD" w:rsidRPr="007C60DD" w:rsidRDefault="00D602AB"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85" w:name="_Toc325575137"/>
      <w:bookmarkStart w:id="86" w:name="_Toc464111575"/>
      <w:bookmarkStart w:id="87" w:name="_Toc464123786"/>
      <w:bookmarkStart w:id="88" w:name="_Toc465167854"/>
      <w:r>
        <w:rPr>
          <w:rFonts w:ascii="Times New Roman" w:eastAsia="Times New Roman" w:hAnsi="Times New Roman" w:cs="Times New Roman"/>
          <w:b/>
          <w:color w:val="000000"/>
          <w:szCs w:val="20"/>
        </w:rPr>
        <w:t>2.2.2.</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Scale Accuracy</w:t>
      </w:r>
      <w:bookmarkEnd w:id="85"/>
      <w:bookmarkEnd w:id="86"/>
      <w:bookmarkEnd w:id="87"/>
      <w:bookmarkEnd w:id="88"/>
    </w:p>
    <w:p w:rsidR="007C60DD" w:rsidRPr="007C60DD" w:rsidRDefault="007C60DD" w:rsidP="007C60DD">
      <w:pPr>
        <w:keepNext/>
        <w:spacing w:after="240" w:line="240" w:lineRule="auto"/>
        <w:ind w:left="360"/>
        <w:jc w:val="both"/>
        <w:rPr>
          <w:rFonts w:ascii="Times New Roman" w:eastAsia="Times New Roman" w:hAnsi="Times New Roman" w:cs="Times New Roman"/>
          <w:i/>
          <w:color w:val="000000"/>
        </w:rPr>
      </w:pPr>
      <w:r w:rsidRPr="007C60DD">
        <w:rPr>
          <w:rFonts w:ascii="Times New Roman" w:eastAsia="Times New Roman" w:hAnsi="Times New Roman" w:cs="Times New Roman"/>
          <w:color w:val="000000"/>
        </w:rPr>
        <w:t>Verify the accuracy of a scale before each initial daily use, each use at a new location, or when there is any indication of abnormal equipment performance (e.g., erratic indications).  Recheck the scale accuracy if it is found that the lot does not pass, so there can be confidence that the test equipment is not at fault.</w:t>
      </w:r>
      <w:r w:rsidRPr="007C60DD">
        <w:rPr>
          <w:rFonts w:ascii="Times New Roman" w:eastAsia="Times New Roman" w:hAnsi="Times New Roman" w:cs="Times New Roman"/>
          <w:i/>
          <w:color w:val="000000"/>
        </w:rPr>
        <w:t xml:space="preserve"> </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"Scales:Accuracy" </w:instrText>
      </w:r>
      <w:r w:rsidRPr="007C60DD">
        <w:rPr>
          <w:rFonts w:ascii="Times New Roman" w:eastAsia="Times New Roman" w:hAnsi="Times New Roman" w:cs="Times New Roman"/>
          <w:i/>
          <w:color w:val="000000"/>
        </w:rPr>
        <w:fldChar w:fldCharType="end"/>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Scales used to check packages must meet the acceptance tolerances specified for their accuracy class in the current edition of NIST Handbook 44 (HB 44) “Specifications, Tolerances, and Other Technical Requirements for Weighing and Measuring Devices.”  The tolerances for Class II and Class III scales are presented in NIST HB 44, Section 2.20. Scales, “T.N. Tolerances Applicable to Devices Marked I, II, III, III L, and IIII.”</w:t>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lastRenderedPageBreak/>
        <w:t xml:space="preserve">Note:  </w:t>
      </w:r>
      <w:r w:rsidRPr="007C60DD">
        <w:rPr>
          <w:rFonts w:ascii="Times New Roman" w:eastAsia="Times New Roman" w:hAnsi="Times New Roman" w:cs="Times New Roman"/>
          <w:color w:val="000000"/>
        </w:rPr>
        <w:t>If the package checking scale is not marked with a “class” designation, use Table 2</w:t>
      </w:r>
      <w:r w:rsidRPr="007C60DD">
        <w:rPr>
          <w:rFonts w:ascii="Times New Roman" w:eastAsia="Times New Roman" w:hAnsi="Times New Roman" w:cs="Times New Roman"/>
          <w:color w:val="000000"/>
        </w:rPr>
        <w:noBreakHyphen/>
        <w:t>1. “Class of Scale” to determine the applicable tolerance.</w:t>
      </w:r>
    </w:p>
    <w:p w:rsidR="007C60DD" w:rsidRPr="007C60DD" w:rsidRDefault="007C60DD" w:rsidP="007C60DD">
      <w:pPr>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Always use good weighing and measuring practices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Good Measurement Practices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required to ensure accuracy.</w:t>
      </w:r>
      <w:bookmarkStart w:id="89" w:name="_Toc446212169"/>
      <w:bookmarkStart w:id="90" w:name="_Toc486756288"/>
    </w:p>
    <w:p w:rsidR="007C60DD" w:rsidRPr="007C60DD" w:rsidRDefault="00FA2C91"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91" w:name="_Toc325575138"/>
      <w:bookmarkStart w:id="92" w:name="_Toc464111576"/>
      <w:bookmarkStart w:id="93" w:name="_Toc464123787"/>
      <w:bookmarkStart w:id="94" w:name="_Toc465167855"/>
      <w:bookmarkStart w:id="95" w:name="_Toc237353826"/>
      <w:bookmarkStart w:id="96" w:name="_Toc237428865"/>
      <w:bookmarkStart w:id="97" w:name="_Toc291667182"/>
      <w:bookmarkEnd w:id="89"/>
      <w:bookmarkEnd w:id="90"/>
      <w:r>
        <w:rPr>
          <w:rFonts w:ascii="Times New Roman" w:eastAsia="Times New Roman" w:hAnsi="Times New Roman" w:cs="Times New Roman"/>
          <w:b/>
          <w:color w:val="000000"/>
          <w:szCs w:val="20"/>
        </w:rPr>
        <w:t>2.2.3.</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Scale Tolerance</w:t>
      </w:r>
      <w:bookmarkEnd w:id="91"/>
      <w:bookmarkEnd w:id="92"/>
      <w:bookmarkEnd w:id="93"/>
      <w:bookmarkEnd w:id="94"/>
    </w:p>
    <w:p w:rsidR="007C60DD" w:rsidRPr="007C60DD" w:rsidRDefault="007C60DD" w:rsidP="007C60DD">
      <w:pPr>
        <w:keepNext/>
        <w:spacing w:after="0" w:line="240" w:lineRule="auto"/>
        <w:ind w:left="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rPr>
        <w:t>Follow this procedure to determine the scale</w:t>
      </w:r>
      <w:bookmarkEnd w:id="95"/>
      <w:bookmarkEnd w:id="96"/>
      <w:bookmarkEnd w:id="97"/>
      <w:r w:rsidRPr="007C60DD">
        <w:rPr>
          <w:rFonts w:ascii="Times New Roman" w:eastAsia="Times New Roman" w:hAnsi="Times New Roman" w:cs="Times New Roman"/>
          <w:color w:val="000000"/>
        </w:rPr>
        <w:t xml:space="preserve"> tolerance</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"Scales:Tolerances" </w:instrText>
      </w:r>
      <w:r w:rsidRPr="007C60DD">
        <w:rPr>
          <w:rFonts w:ascii="Times New Roman" w:eastAsia="Times New Roman" w:hAnsi="Times New Roman" w:cs="Times New Roman"/>
          <w:i/>
          <w:color w:val="000000"/>
        </w:rPr>
        <w:fldChar w:fldCharType="end"/>
      </w:r>
      <w:r w:rsidRPr="007C60DD">
        <w:rPr>
          <w:rFonts w:ascii="Times New Roman" w:eastAsia="Times New Roman" w:hAnsi="Times New Roman" w:cs="Times New Roman"/>
          <w:color w:val="000000"/>
        </w:rPr>
        <w:t>:</w:t>
      </w:r>
    </w:p>
    <w:tbl>
      <w:tblPr>
        <w:tblW w:w="0" w:type="auto"/>
        <w:tblInd w:w="-14" w:type="dxa"/>
        <w:tblLook w:val="01E0" w:firstRow="1" w:lastRow="1" w:firstColumn="1" w:lastColumn="1" w:noHBand="0" w:noVBand="0"/>
        <w:tblCaption w:val="Table 2-1. Class of Scale"/>
        <w:tblDescription w:val="Shows the Value of Scale Division, Minimum and Maximum Number of Scale Divisions, and Class of Scale."/>
      </w:tblPr>
      <w:tblGrid>
        <w:gridCol w:w="741"/>
        <w:gridCol w:w="2622"/>
        <w:gridCol w:w="2139"/>
        <w:gridCol w:w="2139"/>
        <w:gridCol w:w="1687"/>
        <w:gridCol w:w="39"/>
        <w:gridCol w:w="7"/>
      </w:tblGrid>
      <w:tr w:rsidR="007C60DD" w:rsidRPr="007C60DD" w:rsidTr="004B3167">
        <w:trPr>
          <w:gridBefore w:val="1"/>
          <w:wBefore w:w="741" w:type="dxa"/>
          <w:trHeight w:val="20"/>
        </w:trPr>
        <w:tc>
          <w:tcPr>
            <w:tcW w:w="8633" w:type="dxa"/>
            <w:gridSpan w:val="6"/>
          </w:tcPr>
          <w:p w:rsidR="007C60DD" w:rsidRPr="007C60DD" w:rsidRDefault="007C60DD" w:rsidP="007C60DD">
            <w:pPr>
              <w:keepNext/>
              <w:tabs>
                <w:tab w:val="left" w:pos="425"/>
              </w:tabs>
              <w:spacing w:before="60" w:after="80" w:line="240" w:lineRule="auto"/>
              <w:ind w:left="425"/>
              <w:jc w:val="both"/>
              <w:rPr>
                <w:rFonts w:ascii="Times New Roman" w:eastAsia="Times New Roman" w:hAnsi="Times New Roman" w:cs="Times New Roman"/>
                <w:b/>
                <w:color w:val="000000"/>
                <w:lang w:eastAsia="x-none"/>
              </w:rPr>
            </w:pPr>
          </w:p>
        </w:tc>
      </w:tr>
      <w:tr w:rsidR="007C60DD" w:rsidRPr="007C60DD" w:rsidTr="004B3167">
        <w:trPr>
          <w:gridBefore w:val="1"/>
          <w:wBefore w:w="741" w:type="dxa"/>
          <w:trHeight w:val="20"/>
        </w:trPr>
        <w:tc>
          <w:tcPr>
            <w:tcW w:w="8633" w:type="dxa"/>
            <w:gridSpan w:val="6"/>
          </w:tcPr>
          <w:p w:rsidR="007C60DD" w:rsidRPr="007C60DD" w:rsidRDefault="007C60DD" w:rsidP="007C60DD">
            <w:pPr>
              <w:keepNext/>
              <w:numPr>
                <w:ilvl w:val="0"/>
                <w:numId w:val="4"/>
              </w:numPr>
              <w:tabs>
                <w:tab w:val="clear" w:pos="360"/>
                <w:tab w:val="left" w:pos="425"/>
                <w:tab w:val="num" w:pos="695"/>
              </w:tabs>
              <w:spacing w:after="0" w:line="240" w:lineRule="auto"/>
              <w:ind w:left="42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total number of divisions (i.e., the minimum increment or graduation indicated by the scale) of the scale by dividing the scale’s capacity by the minimum division.</w:t>
            </w:r>
          </w:p>
        </w:tc>
      </w:tr>
      <w:tr w:rsidR="007C60DD" w:rsidRPr="007C60DD" w:rsidTr="004B3167">
        <w:trPr>
          <w:gridBefore w:val="1"/>
          <w:wBefore w:w="741" w:type="dxa"/>
          <w:trHeight w:val="164"/>
        </w:trPr>
        <w:tc>
          <w:tcPr>
            <w:tcW w:w="8633" w:type="dxa"/>
            <w:gridSpan w:val="6"/>
          </w:tcPr>
          <w:p w:rsidR="007C60DD" w:rsidRPr="007C60DD" w:rsidRDefault="007C60DD" w:rsidP="007C60DD">
            <w:pPr>
              <w:keepNext/>
              <w:tabs>
                <w:tab w:val="left" w:pos="0"/>
              </w:tabs>
              <w:spacing w:after="0" w:line="240" w:lineRule="auto"/>
              <w:jc w:val="both"/>
              <w:rPr>
                <w:rFonts w:ascii="Times New Roman" w:eastAsia="Times New Roman" w:hAnsi="Times New Roman" w:cs="Times New Roman"/>
                <w:color w:val="000000"/>
              </w:rPr>
            </w:pPr>
          </w:p>
        </w:tc>
      </w:tr>
      <w:tr w:rsidR="007C60DD" w:rsidRPr="007C60DD" w:rsidTr="004B3167">
        <w:trPr>
          <w:gridBefore w:val="1"/>
          <w:wBefore w:w="741" w:type="dxa"/>
          <w:trHeight w:val="20"/>
        </w:trPr>
        <w:tc>
          <w:tcPr>
            <w:tcW w:w="8633" w:type="dxa"/>
            <w:gridSpan w:val="6"/>
          </w:tcPr>
          <w:p w:rsidR="007C60DD" w:rsidRPr="007C60DD" w:rsidRDefault="007C60DD" w:rsidP="007C60DD">
            <w:pPr>
              <w:spacing w:after="0" w:line="240" w:lineRule="auto"/>
              <w:ind w:left="702" w:right="349"/>
              <w:jc w:val="both"/>
              <w:rPr>
                <w:rFonts w:ascii="Times New Roman" w:eastAsia="Times New Roman" w:hAnsi="Times New Roman" w:cs="Times New Roman"/>
                <w:color w:val="000000"/>
                <w:szCs w:val="20"/>
              </w:rPr>
            </w:pPr>
            <w:bookmarkStart w:id="98" w:name="_Toc226188387"/>
            <w:bookmarkStart w:id="99" w:name="_Toc226190667"/>
            <w:bookmarkStart w:id="100" w:name="_Toc237415631"/>
            <w:bookmarkStart w:id="101" w:name="_Toc237416605"/>
            <w:bookmarkStart w:id="102" w:name="_Toc237428866"/>
            <w:r w:rsidRPr="007C60DD">
              <w:rPr>
                <w:rFonts w:ascii="Times New Roman" w:eastAsia="Times New Roman" w:hAnsi="Times New Roman" w:cs="Times New Roman"/>
                <w:b/>
                <w:color w:val="000000"/>
                <w:szCs w:val="20"/>
              </w:rPr>
              <w:t>Example:</w:t>
            </w:r>
            <w:r w:rsidRPr="007C60DD">
              <w:rPr>
                <w:rFonts w:ascii="Times New Roman" w:eastAsia="Times New Roman" w:hAnsi="Times New Roman" w:cs="Times New Roman"/>
                <w:color w:val="000000"/>
                <w:szCs w:val="20"/>
              </w:rPr>
              <w:t xml:space="preserve">  </w:t>
            </w:r>
          </w:p>
          <w:p w:rsidR="007C60DD" w:rsidRPr="007C60DD" w:rsidRDefault="007C60DD" w:rsidP="007C60DD">
            <w:pPr>
              <w:spacing w:after="240" w:line="240" w:lineRule="auto"/>
              <w:ind w:left="702" w:right="349"/>
              <w:jc w:val="both"/>
              <w:rPr>
                <w:rFonts w:ascii="Times New Roman" w:eastAsia="Times New Roman" w:hAnsi="Times New Roman" w:cs="Times New Roman"/>
                <w:i/>
                <w:color w:val="000000"/>
                <w:szCs w:val="20"/>
              </w:rPr>
            </w:pPr>
            <w:r w:rsidRPr="007C60DD">
              <w:rPr>
                <w:rFonts w:ascii="Times New Roman" w:eastAsia="Times New Roman" w:hAnsi="Times New Roman" w:cs="Times New Roman"/>
                <w:i/>
                <w:color w:val="000000"/>
                <w:szCs w:val="20"/>
              </w:rPr>
              <w:t>A scale with a capacity of 5000 g and a minimum division of 0.1 g has 50 000 divisions.</w:t>
            </w:r>
            <w:bookmarkEnd w:id="98"/>
            <w:bookmarkEnd w:id="99"/>
            <w:bookmarkEnd w:id="100"/>
            <w:bookmarkEnd w:id="101"/>
            <w:bookmarkEnd w:id="102"/>
          </w:p>
          <w:p w:rsidR="007C60DD" w:rsidRPr="007C60DD" w:rsidRDefault="007C60DD" w:rsidP="007C60DD">
            <w:pPr>
              <w:tabs>
                <w:tab w:val="left" w:pos="2919"/>
              </w:tabs>
              <w:spacing w:after="0" w:line="240" w:lineRule="auto"/>
              <w:ind w:left="702"/>
              <w:jc w:val="both"/>
              <w:rPr>
                <w:rFonts w:ascii="Times New Roman" w:eastAsia="Times New Roman" w:hAnsi="Times New Roman" w:cs="Times New Roman"/>
                <w:color w:val="000000"/>
                <w:szCs w:val="20"/>
              </w:rPr>
            </w:pPr>
            <w:r w:rsidRPr="007C60DD">
              <w:rPr>
                <w:rFonts w:ascii="Times New Roman" w:eastAsia="Times New Roman" w:hAnsi="Times New Roman" w:cs="Times New Roman"/>
                <w:i/>
                <w:color w:val="000000"/>
              </w:rPr>
              <w:tab/>
              <w:t>5000 ÷ 0.1 g = 50 000 division</w:t>
            </w:r>
          </w:p>
        </w:tc>
      </w:tr>
      <w:tr w:rsidR="007C60DD" w:rsidRPr="007C60DD" w:rsidTr="004B3167">
        <w:trPr>
          <w:gridBefore w:val="1"/>
          <w:wBefore w:w="741" w:type="dxa"/>
          <w:trHeight w:val="259"/>
        </w:trPr>
        <w:tc>
          <w:tcPr>
            <w:tcW w:w="8633" w:type="dxa"/>
            <w:gridSpan w:val="6"/>
          </w:tcPr>
          <w:p w:rsidR="007C60DD" w:rsidRPr="007C60DD" w:rsidRDefault="007C60DD" w:rsidP="007C60DD">
            <w:pPr>
              <w:keepNext/>
              <w:spacing w:after="0" w:line="240" w:lineRule="auto"/>
              <w:jc w:val="both"/>
              <w:rPr>
                <w:rFonts w:ascii="Times New Roman" w:eastAsia="Times New Roman" w:hAnsi="Times New Roman" w:cs="Times New Roman"/>
                <w:color w:val="000000"/>
              </w:rPr>
            </w:pPr>
          </w:p>
        </w:tc>
      </w:tr>
      <w:tr w:rsidR="007C60DD" w:rsidRPr="007C60DD" w:rsidTr="004B3167">
        <w:trPr>
          <w:gridBefore w:val="1"/>
          <w:wBefore w:w="741" w:type="dxa"/>
          <w:trHeight w:val="20"/>
        </w:trPr>
        <w:tc>
          <w:tcPr>
            <w:tcW w:w="8633" w:type="dxa"/>
            <w:gridSpan w:val="6"/>
          </w:tcPr>
          <w:p w:rsidR="007C60DD" w:rsidRPr="007C60DD" w:rsidRDefault="007C60DD" w:rsidP="007C60DD">
            <w:pPr>
              <w:keepNext/>
              <w:numPr>
                <w:ilvl w:val="0"/>
                <w:numId w:val="4"/>
              </w:num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From Table 2-1. “Class of Scale”, determine the class of the scale using the minimum scale division and the maximum number of scale divisions.</w:t>
            </w:r>
          </w:p>
          <w:p w:rsidR="007C60DD" w:rsidRPr="007C60DD" w:rsidRDefault="007C60DD" w:rsidP="007C60DD">
            <w:pPr>
              <w:keepNext/>
              <w:spacing w:after="0" w:line="240" w:lineRule="auto"/>
              <w:ind w:left="702" w:right="349"/>
              <w:jc w:val="both"/>
              <w:rPr>
                <w:rFonts w:ascii="Times New Roman" w:eastAsia="Times New Roman" w:hAnsi="Times New Roman" w:cs="Times New Roman"/>
                <w:color w:val="000000"/>
                <w:szCs w:val="20"/>
              </w:rPr>
            </w:pPr>
            <w:r w:rsidRPr="007C60DD">
              <w:rPr>
                <w:rFonts w:ascii="Times New Roman" w:eastAsia="Times New Roman" w:hAnsi="Times New Roman" w:cs="Times New Roman"/>
                <w:b/>
                <w:color w:val="000000"/>
                <w:szCs w:val="20"/>
              </w:rPr>
              <w:t xml:space="preserve">Example: </w:t>
            </w:r>
            <w:r w:rsidRPr="007C60DD">
              <w:rPr>
                <w:rFonts w:ascii="Times New Roman" w:eastAsia="Times New Roman" w:hAnsi="Times New Roman" w:cs="Times New Roman"/>
                <w:color w:val="000000"/>
                <w:szCs w:val="20"/>
              </w:rPr>
              <w:t xml:space="preserve"> </w:t>
            </w:r>
          </w:p>
          <w:p w:rsidR="007C60DD" w:rsidRPr="007C60DD" w:rsidRDefault="007C60DD" w:rsidP="007C60DD">
            <w:pPr>
              <w:keepNext/>
              <w:spacing w:after="0" w:line="240" w:lineRule="auto"/>
              <w:ind w:left="702" w:right="349"/>
              <w:jc w:val="both"/>
              <w:rPr>
                <w:rFonts w:ascii="Times New Roman" w:eastAsia="Times New Roman" w:hAnsi="Times New Roman" w:cs="Times New Roman"/>
                <w:color w:val="000000"/>
              </w:rPr>
            </w:pPr>
            <w:r w:rsidRPr="007C60DD">
              <w:rPr>
                <w:rFonts w:ascii="Times New Roman" w:eastAsia="Times New Roman" w:hAnsi="Times New Roman" w:cs="Times New Roman"/>
                <w:i/>
                <w:color w:val="000000"/>
                <w:szCs w:val="20"/>
              </w:rPr>
              <w:t>On a scale with a minimum division of 0.1 g and 50 000 total scale divisions the appropriate class is “II.”</w:t>
            </w:r>
          </w:p>
        </w:tc>
      </w:tr>
      <w:tr w:rsidR="007C60DD" w:rsidRPr="007C60DD" w:rsidTr="004B3167">
        <w:trPr>
          <w:gridBefore w:val="1"/>
          <w:wBefore w:w="741" w:type="dxa"/>
          <w:trHeight w:val="20"/>
        </w:trPr>
        <w:tc>
          <w:tcPr>
            <w:tcW w:w="8633" w:type="dxa"/>
            <w:gridSpan w:val="6"/>
          </w:tcPr>
          <w:p w:rsidR="007C60DD" w:rsidRPr="007C60DD" w:rsidRDefault="007C60DD" w:rsidP="007C60DD">
            <w:pPr>
              <w:keepNext/>
              <w:spacing w:after="0" w:line="240" w:lineRule="auto"/>
              <w:jc w:val="both"/>
              <w:rPr>
                <w:rFonts w:ascii="Times New Roman" w:eastAsia="Times New Roman" w:hAnsi="Times New Roman" w:cs="Times New Roman"/>
                <w:color w:val="000000"/>
              </w:rPr>
            </w:pPr>
          </w:p>
        </w:tc>
      </w:tr>
      <w:tr w:rsidR="007C60DD" w:rsidRPr="007C60DD" w:rsidTr="004B3167">
        <w:trPr>
          <w:gridBefore w:val="1"/>
          <w:wBefore w:w="741" w:type="dxa"/>
          <w:trHeight w:val="794"/>
        </w:trPr>
        <w:tc>
          <w:tcPr>
            <w:tcW w:w="8633" w:type="dxa"/>
            <w:gridSpan w:val="6"/>
          </w:tcPr>
          <w:p w:rsidR="007C60DD" w:rsidRPr="007C60DD" w:rsidRDefault="007C60DD" w:rsidP="007C60DD">
            <w:pPr>
              <w:spacing w:after="0" w:line="240" w:lineRule="auto"/>
              <w:jc w:val="both"/>
              <w:rPr>
                <w:rFonts w:ascii="Times New Roman" w:eastAsia="Times New Roman" w:hAnsi="Times New Roman" w:cs="Times New Roman"/>
                <w:b/>
                <w:color w:val="000000"/>
                <w:szCs w:val="2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If a scale is used where the number of scale divisions is between 5001 and 10 000 and the division size is 0.1 g or greater and is not marked with an accuracy Class II marking, Class III scale tolerances apply.</w:t>
            </w:r>
          </w:p>
        </w:tc>
      </w:tr>
      <w:tr w:rsidR="007C60DD" w:rsidRPr="007C60DD" w:rsidTr="004B3167">
        <w:trPr>
          <w:gridBefore w:val="1"/>
          <w:wBefore w:w="741" w:type="dxa"/>
          <w:trHeight w:val="272"/>
        </w:trPr>
        <w:tc>
          <w:tcPr>
            <w:tcW w:w="8633" w:type="dxa"/>
            <w:gridSpan w:val="6"/>
          </w:tcPr>
          <w:p w:rsidR="007C60DD" w:rsidRPr="007C60DD" w:rsidRDefault="007C60DD" w:rsidP="007C60DD">
            <w:pPr>
              <w:keepNext/>
              <w:spacing w:after="0" w:line="240" w:lineRule="auto"/>
              <w:jc w:val="both"/>
              <w:rPr>
                <w:rFonts w:ascii="Times New Roman" w:eastAsia="Times New Roman" w:hAnsi="Times New Roman" w:cs="Times New Roman"/>
                <w:color w:val="000000"/>
                <w:szCs w:val="20"/>
              </w:rPr>
            </w:pPr>
          </w:p>
        </w:tc>
      </w:tr>
      <w:tr w:rsidR="007C60DD" w:rsidRPr="007C60DD" w:rsidTr="004B3167">
        <w:tblPrEx>
          <w:tblCellMar>
            <w:left w:w="115" w:type="dxa"/>
            <w:right w:w="115" w:type="dxa"/>
          </w:tblCellMar>
        </w:tblPrEx>
        <w:trPr>
          <w:gridBefore w:val="1"/>
          <w:gridAfter w:val="1"/>
          <w:wBefore w:w="741" w:type="dxa"/>
          <w:wAfter w:w="7" w:type="dxa"/>
          <w:trHeight w:val="20"/>
        </w:trPr>
        <w:tc>
          <w:tcPr>
            <w:tcW w:w="8626" w:type="dxa"/>
            <w:gridSpan w:val="5"/>
          </w:tcPr>
          <w:p w:rsidR="007C60DD" w:rsidRPr="007C60DD" w:rsidRDefault="007C60DD" w:rsidP="007C60DD">
            <w:pPr>
              <w:numPr>
                <w:ilvl w:val="0"/>
                <w:numId w:val="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number of divisions for any test load by dividing the value of the mass standard being applied by the minimum division indicated by the scale.</w:t>
            </w:r>
          </w:p>
        </w:tc>
      </w:tr>
      <w:tr w:rsidR="007C60DD" w:rsidRPr="007C60DD" w:rsidTr="004B3167">
        <w:tblPrEx>
          <w:tblCellMar>
            <w:left w:w="115" w:type="dxa"/>
            <w:right w:w="115" w:type="dxa"/>
          </w:tblCellMar>
        </w:tblPrEx>
        <w:trPr>
          <w:gridBefore w:val="1"/>
          <w:gridAfter w:val="1"/>
          <w:wBefore w:w="741" w:type="dxa"/>
          <w:wAfter w:w="7" w:type="dxa"/>
          <w:trHeight w:val="20"/>
        </w:trPr>
        <w:tc>
          <w:tcPr>
            <w:tcW w:w="8626" w:type="dxa"/>
            <w:gridSpan w:val="5"/>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Before w:val="1"/>
          <w:wBefore w:w="741" w:type="dxa"/>
          <w:trHeight w:val="20"/>
        </w:trPr>
        <w:tc>
          <w:tcPr>
            <w:tcW w:w="8633" w:type="dxa"/>
            <w:gridSpan w:val="6"/>
          </w:tcPr>
          <w:p w:rsidR="007C60DD" w:rsidRPr="007C60DD" w:rsidRDefault="007C60DD" w:rsidP="007C60DD">
            <w:pPr>
              <w:numPr>
                <w:ilvl w:val="0"/>
                <w:numId w:val="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tolerance from Table 2</w:t>
            </w:r>
            <w:r w:rsidRPr="007C60DD">
              <w:rPr>
                <w:rFonts w:ascii="Times New Roman" w:eastAsia="Times New Roman" w:hAnsi="Times New Roman" w:cs="Times New Roman"/>
                <w:color w:val="000000"/>
              </w:rPr>
              <w:noBreakHyphen/>
              <w:t>2. “Acceptance Tolerances for Class of Scale Based on Test Load in Divisions” in divisions appropriate for the test load and class of scale</w:t>
            </w:r>
          </w:p>
        </w:tc>
      </w:tr>
      <w:tr w:rsidR="007C60DD" w:rsidRPr="007C60DD" w:rsidTr="004B3167">
        <w:trPr>
          <w:gridBefore w:val="1"/>
          <w:wBefore w:w="741" w:type="dxa"/>
          <w:trHeight w:val="20"/>
        </w:trPr>
        <w:tc>
          <w:tcPr>
            <w:tcW w:w="8633" w:type="dxa"/>
            <w:gridSpan w:val="6"/>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rPr>
          <w:gridBefore w:val="1"/>
          <w:wBefore w:w="741" w:type="dxa"/>
          <w:trHeight w:val="20"/>
        </w:trPr>
        <w:tc>
          <w:tcPr>
            <w:tcW w:w="8633" w:type="dxa"/>
            <w:gridSpan w:val="6"/>
          </w:tcPr>
          <w:p w:rsidR="007C60DD" w:rsidRPr="007C60DD" w:rsidRDefault="007C60DD" w:rsidP="007C60DD">
            <w:pPr>
              <w:spacing w:after="0" w:line="240" w:lineRule="auto"/>
              <w:ind w:left="706" w:right="349"/>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Example: </w:t>
            </w:r>
            <w:r w:rsidRPr="007C60DD">
              <w:rPr>
                <w:rFonts w:ascii="Times New Roman" w:eastAsia="Times New Roman" w:hAnsi="Times New Roman" w:cs="Times New Roman"/>
                <w:color w:val="000000"/>
              </w:rPr>
              <w:t xml:space="preserve"> </w:t>
            </w:r>
          </w:p>
          <w:p w:rsidR="007C60DD" w:rsidRPr="007C60DD" w:rsidRDefault="007C60DD" w:rsidP="007C60DD">
            <w:pPr>
              <w:spacing w:after="360" w:line="240" w:lineRule="auto"/>
              <w:ind w:left="706" w:right="346"/>
              <w:jc w:val="both"/>
              <w:rPr>
                <w:rFonts w:ascii="Times New Roman" w:eastAsia="Times New Roman" w:hAnsi="Times New Roman" w:cs="Times New Roman"/>
                <w:color w:val="000000"/>
              </w:rPr>
            </w:pPr>
            <w:r w:rsidRPr="007C60DD">
              <w:rPr>
                <w:rFonts w:ascii="Times New Roman" w:eastAsia="Times New Roman" w:hAnsi="Times New Roman" w:cs="Times New Roman"/>
                <w:i/>
                <w:color w:val="000000"/>
              </w:rPr>
              <w:t>If the scale has a minimum division of 0.1 g and a 1500 g mass standard is applied, the test load is equal to 15 000 divisions (1500/0.1).  On a Class II scale with a test load between 5001 and 20 000 divisions, Table 2</w:t>
            </w:r>
            <w:r w:rsidRPr="007C60DD">
              <w:rPr>
                <w:rFonts w:ascii="Times New Roman" w:eastAsia="Times New Roman" w:hAnsi="Times New Roman" w:cs="Times New Roman"/>
                <w:i/>
                <w:color w:val="000000"/>
              </w:rPr>
              <w:noBreakHyphen/>
              <w:t>2. “Acceptance Tolerances for Class of Scale Based on Test Load in Divisions” indicates the tolerance is plus or minus one division.</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348"/>
        </w:trPr>
        <w:tc>
          <w:tcPr>
            <w:tcW w:w="9328" w:type="dxa"/>
            <w:gridSpan w:val="5"/>
            <w:tcBorders>
              <w:top w:val="double" w:sz="4" w:space="0" w:color="auto"/>
              <w:bottom w:val="double" w:sz="4" w:space="0" w:color="auto"/>
            </w:tcBorders>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lastRenderedPageBreak/>
              <w:t xml:space="preserve">Table 2-1. </w:t>
            </w:r>
          </w:p>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Class of Scale</w:t>
            </w:r>
            <w:r w:rsidRPr="007C60DD">
              <w:rPr>
                <w:rFonts w:ascii="Times New Roman" w:eastAsia="Times New Roman" w:hAnsi="Times New Roman" w:cs="Times New Roman"/>
                <w:b/>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Scales</w:instrText>
            </w:r>
            <w:r w:rsidRPr="007C60DD">
              <w:rPr>
                <w:rFonts w:ascii="Times New Roman" w:eastAsia="Times New Roman" w:hAnsi="Times New Roman" w:cs="Times New Roman"/>
                <w:color w:val="000000"/>
                <w:szCs w:val="20"/>
              </w:rPr>
              <w:instrText xml:space="preserve">:Class of Scales" </w:instrText>
            </w:r>
            <w:r w:rsidRPr="007C60DD">
              <w:rPr>
                <w:rFonts w:ascii="Times New Roman" w:eastAsia="Times New Roman" w:hAnsi="Times New Roman" w:cs="Times New Roman"/>
                <w:b/>
                <w:color w:val="000000"/>
              </w:rPr>
              <w:fldChar w:fldCharType="end"/>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575"/>
        </w:trPr>
        <w:tc>
          <w:tcPr>
            <w:tcW w:w="3363" w:type="dxa"/>
            <w:gridSpan w:val="2"/>
            <w:vMerge w:val="restart"/>
            <w:tcBorders>
              <w:top w:val="double" w:sz="4" w:space="0" w:color="auto"/>
            </w:tcBorders>
            <w:vAlign w:val="center"/>
          </w:tcPr>
          <w:p w:rsidR="007C60DD" w:rsidRPr="007C60DD" w:rsidRDefault="007C60DD" w:rsidP="007C60DD">
            <w:pPr>
              <w:keepNext/>
              <w:keepLines/>
              <w:autoSpaceDE w:val="0"/>
              <w:spacing w:after="0" w:line="240" w:lineRule="auto"/>
              <w:jc w:val="center"/>
              <w:rPr>
                <w:rFonts w:ascii="Times New Roman" w:eastAsia="Times New Roman" w:hAnsi="Times New Roman" w:cs="Times New Roman"/>
                <w:b/>
                <w:color w:val="000000"/>
                <w:vertAlign w:val="superscript"/>
              </w:rPr>
            </w:pPr>
            <w:r w:rsidRPr="007C60DD">
              <w:rPr>
                <w:rFonts w:ascii="Times New Roman" w:eastAsia="Times New Roman" w:hAnsi="Times New Roman" w:cs="Times New Roman"/>
                <w:b/>
                <w:color w:val="000000"/>
              </w:rPr>
              <w:t>Value of Scale Division</w:t>
            </w:r>
            <w:r w:rsidRPr="007C60DD">
              <w:rPr>
                <w:rFonts w:ascii="Times New Roman" w:eastAsia="Times New Roman" w:hAnsi="Times New Roman" w:cs="Times New Roman"/>
                <w:b/>
                <w:color w:val="000000"/>
                <w:vertAlign w:val="superscript"/>
              </w:rPr>
              <w:t>1</w:t>
            </w:r>
          </w:p>
        </w:tc>
        <w:tc>
          <w:tcPr>
            <w:tcW w:w="4278" w:type="dxa"/>
            <w:gridSpan w:val="2"/>
            <w:tcBorders>
              <w:top w:val="double" w:sz="4" w:space="0" w:color="auto"/>
            </w:tcBorders>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Minimum and Maximum Number of Divisions</w:t>
            </w:r>
          </w:p>
        </w:tc>
        <w:tc>
          <w:tcPr>
            <w:tcW w:w="1687" w:type="dxa"/>
            <w:vMerge w:val="restart"/>
            <w:tcBorders>
              <w:top w:val="double" w:sz="4"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Class of Scale</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Merge/>
          </w:tcPr>
          <w:p w:rsidR="007C60DD" w:rsidRPr="007C60DD" w:rsidRDefault="007C60DD" w:rsidP="007C60DD">
            <w:pPr>
              <w:keepNext/>
              <w:keepLines/>
              <w:autoSpaceDE w:val="0"/>
              <w:spacing w:after="0" w:line="240" w:lineRule="auto"/>
              <w:jc w:val="center"/>
              <w:rPr>
                <w:rFonts w:ascii="Times New Roman" w:eastAsia="Times New Roman" w:hAnsi="Times New Roman" w:cs="Times New Roman"/>
                <w:b/>
                <w:color w:val="000000"/>
              </w:rPr>
            </w:pPr>
          </w:p>
        </w:tc>
        <w:tc>
          <w:tcPr>
            <w:tcW w:w="2139" w:type="dxa"/>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Minimum</w:t>
            </w:r>
          </w:p>
        </w:tc>
        <w:tc>
          <w:tcPr>
            <w:tcW w:w="2139" w:type="dxa"/>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Maximum</w:t>
            </w:r>
          </w:p>
        </w:tc>
        <w:tc>
          <w:tcPr>
            <w:tcW w:w="1687" w:type="dxa"/>
            <w:vMerge/>
          </w:tcPr>
          <w:p w:rsidR="007C60DD" w:rsidRPr="007C60DD" w:rsidRDefault="007C60DD" w:rsidP="007C60DD">
            <w:pPr>
              <w:keepNext/>
              <w:keepLines/>
              <w:spacing w:after="0" w:line="240" w:lineRule="auto"/>
              <w:jc w:val="both"/>
              <w:rPr>
                <w:rFonts w:ascii="Times New Roman" w:eastAsia="Times New Roman" w:hAnsi="Times New Roman" w:cs="Times New Roman"/>
                <w:b/>
                <w:color w:val="000000"/>
              </w:rPr>
            </w:pP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 mg to 0.05 g</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100</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100 000</w:t>
            </w:r>
          </w:p>
        </w:tc>
        <w:tc>
          <w:tcPr>
            <w:tcW w:w="1687"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II</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0.1 g or more</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5000</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100 000</w:t>
            </w:r>
          </w:p>
        </w:tc>
        <w:tc>
          <w:tcPr>
            <w:tcW w:w="1687"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II</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0.1 g to 2 g</w:t>
            </w: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0.000 2 lb to 0.005 lb</w:t>
            </w: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0.005 oz to 0.125 oz</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100</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10 000</w:t>
            </w:r>
          </w:p>
        </w:tc>
        <w:tc>
          <w:tcPr>
            <w:tcW w:w="1687"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III</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5 g or more</w:t>
            </w: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0.01 lb or more</w:t>
            </w: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0.25 oz or more</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500</w:t>
            </w:r>
          </w:p>
        </w:tc>
        <w:tc>
          <w:tcPr>
            <w:tcW w:w="2139"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10 000</w:t>
            </w:r>
          </w:p>
        </w:tc>
        <w:tc>
          <w:tcPr>
            <w:tcW w:w="1687"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p>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III</w:t>
            </w:r>
          </w:p>
        </w:tc>
      </w:tr>
      <w:tr w:rsidR="007C60DD" w:rsidRPr="007C60DD" w:rsidTr="004B316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963"/>
        </w:trPr>
        <w:tc>
          <w:tcPr>
            <w:tcW w:w="9328" w:type="dxa"/>
            <w:gridSpan w:val="5"/>
          </w:tcPr>
          <w:p w:rsidR="007C60DD" w:rsidRPr="007C60DD" w:rsidRDefault="007C60DD" w:rsidP="007C60DD">
            <w:pPr>
              <w:keepNext/>
              <w:keepLines/>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vertAlign w:val="superscript"/>
              </w:rPr>
              <w:t>1</w:t>
            </w:r>
            <w:r w:rsidRPr="007C60DD">
              <w:rPr>
                <w:rFonts w:ascii="Times New Roman" w:eastAsia="Times New Roman" w:hAnsi="Times New Roman" w:cs="Times New Roman"/>
                <w:color w:val="000000"/>
              </w:rPr>
              <w:t>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vernier, rider, or at least a significant digit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rsidR="007C60DD" w:rsidRPr="007C60DD" w:rsidRDefault="007C60DD" w:rsidP="007C60DD">
      <w:pPr>
        <w:spacing w:after="0" w:line="240" w:lineRule="auto"/>
        <w:jc w:val="both"/>
        <w:rPr>
          <w:rFonts w:ascii="Times New Roman" w:eastAsia="Times New Roman" w:hAnsi="Times New Roman" w:cs="Times New Roman"/>
          <w:color w:val="000000"/>
        </w:rPr>
      </w:pPr>
    </w:p>
    <w:tbl>
      <w:tblPr>
        <w:tblW w:w="9450"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202"/>
      </w:tblGrid>
      <w:tr w:rsidR="007C60DD" w:rsidRPr="007C60DD" w:rsidTr="004B3167">
        <w:trPr>
          <w:trHeight w:val="447"/>
        </w:trPr>
        <w:tc>
          <w:tcPr>
            <w:tcW w:w="9450" w:type="dxa"/>
            <w:gridSpan w:val="3"/>
            <w:tcBorders>
              <w:top w:val="double" w:sz="4" w:space="0" w:color="auto"/>
              <w:bottom w:val="double" w:sz="4" w:space="0" w:color="auto"/>
            </w:tcBorders>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Table 2</w:t>
            </w:r>
            <w:r w:rsidRPr="007C60DD">
              <w:rPr>
                <w:rFonts w:ascii="Times New Roman" w:eastAsia="Times New Roman" w:hAnsi="Times New Roman" w:cs="Times New Roman"/>
                <w:b/>
                <w:color w:val="000000"/>
              </w:rPr>
              <w:noBreakHyphen/>
              <w:t xml:space="preserve">2. </w:t>
            </w:r>
          </w:p>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Acceptance Tolerances for Class of Scale Based on Test Load in Divisions</w:t>
            </w:r>
          </w:p>
        </w:tc>
      </w:tr>
      <w:tr w:rsidR="007C60DD" w:rsidRPr="007C60DD" w:rsidTr="004B3167">
        <w:tc>
          <w:tcPr>
            <w:tcW w:w="6248" w:type="dxa"/>
            <w:gridSpan w:val="2"/>
            <w:tcBorders>
              <w:top w:val="double" w:sz="4" w:space="0" w:color="auto"/>
            </w:tcBorders>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Test Load in Divisions</w:t>
            </w:r>
          </w:p>
        </w:tc>
        <w:tc>
          <w:tcPr>
            <w:tcW w:w="3202" w:type="dxa"/>
            <w:vMerge w:val="restart"/>
            <w:tcBorders>
              <w:top w:val="double" w:sz="4" w:space="0" w:color="auto"/>
            </w:tcBorders>
          </w:tcPr>
          <w:p w:rsidR="007C60DD" w:rsidRPr="007C60DD" w:rsidRDefault="007C60DD" w:rsidP="007C60DD">
            <w:pPr>
              <w:keepNext/>
              <w:keepLines/>
              <w:spacing w:after="0" w:line="240" w:lineRule="auto"/>
              <w:ind w:left="-198" w:right="252" w:firstLine="198"/>
              <w:jc w:val="center"/>
              <w:rPr>
                <w:rFonts w:ascii="Times New Roman" w:eastAsia="Times New Roman" w:hAnsi="Times New Roman" w:cs="Times New Roman"/>
                <w:b/>
                <w:color w:val="000000"/>
              </w:rPr>
            </w:pPr>
          </w:p>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Tolerance</w:t>
            </w:r>
          </w:p>
        </w:tc>
      </w:tr>
      <w:tr w:rsidR="007C60DD" w:rsidRPr="007C60DD" w:rsidTr="004B3167">
        <w:tc>
          <w:tcPr>
            <w:tcW w:w="3008" w:type="dxa"/>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Class II Scale</w:t>
            </w:r>
          </w:p>
        </w:tc>
        <w:tc>
          <w:tcPr>
            <w:tcW w:w="3240" w:type="dxa"/>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bookmarkStart w:id="103" w:name="_Toc448649936"/>
            <w:bookmarkStart w:id="104" w:name="_Toc449416687"/>
            <w:r w:rsidRPr="007C60DD">
              <w:rPr>
                <w:rFonts w:ascii="Times New Roman" w:eastAsia="Times New Roman" w:hAnsi="Times New Roman" w:cs="Times New Roman"/>
                <w:b/>
                <w:color w:val="000000"/>
              </w:rPr>
              <w:t>Class III Scale</w:t>
            </w:r>
            <w:bookmarkEnd w:id="103"/>
            <w:bookmarkEnd w:id="104"/>
          </w:p>
        </w:tc>
        <w:tc>
          <w:tcPr>
            <w:tcW w:w="3202" w:type="dxa"/>
            <w:vMerge/>
          </w:tcPr>
          <w:p w:rsidR="007C60DD" w:rsidRPr="007C60DD" w:rsidRDefault="007C60DD" w:rsidP="007C60DD">
            <w:pPr>
              <w:keepNext/>
              <w:keepLines/>
              <w:spacing w:after="0" w:line="240" w:lineRule="auto"/>
              <w:jc w:val="both"/>
              <w:rPr>
                <w:rFonts w:ascii="Times New Roman" w:eastAsia="Times New Roman" w:hAnsi="Times New Roman" w:cs="Times New Roman"/>
                <w:color w:val="000000"/>
              </w:rPr>
            </w:pPr>
          </w:p>
        </w:tc>
      </w:tr>
      <w:tr w:rsidR="007C60DD" w:rsidRPr="007C60DD" w:rsidTr="004B3167">
        <w:trPr>
          <w:trHeight w:val="375"/>
        </w:trPr>
        <w:tc>
          <w:tcPr>
            <w:tcW w:w="3008"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 to 5000</w:t>
            </w:r>
          </w:p>
        </w:tc>
        <w:tc>
          <w:tcPr>
            <w:tcW w:w="3240"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0 to 500</w:t>
            </w:r>
          </w:p>
        </w:tc>
        <w:tc>
          <w:tcPr>
            <w:tcW w:w="3202" w:type="dxa"/>
            <w:vAlign w:val="center"/>
          </w:tcPr>
          <w:p w:rsidR="007C60DD" w:rsidRPr="007C60DD" w:rsidRDefault="007C60DD" w:rsidP="007C60DD">
            <w:pPr>
              <w:keepNext/>
              <w:keepLines/>
              <w:spacing w:after="0" w:line="240" w:lineRule="auto"/>
              <w:ind w:left="342"/>
              <w:rPr>
                <w:rFonts w:ascii="Times New Roman" w:eastAsia="Times New Roman" w:hAnsi="Times New Roman" w:cs="Times New Roman"/>
                <w:color w:val="000000"/>
              </w:rPr>
            </w:pPr>
            <w:r w:rsidRPr="007C60DD">
              <w:rPr>
                <w:rFonts w:ascii="Times New Roman" w:eastAsia="Times New Roman" w:hAnsi="Times New Roman" w:cs="Times New Roman"/>
                <w:color w:val="000000"/>
              </w:rPr>
              <w:t>Plus or Minus 0.5 Division</w:t>
            </w:r>
          </w:p>
        </w:tc>
      </w:tr>
      <w:tr w:rsidR="007C60DD" w:rsidRPr="007C60DD" w:rsidTr="004B3167">
        <w:trPr>
          <w:trHeight w:val="372"/>
        </w:trPr>
        <w:tc>
          <w:tcPr>
            <w:tcW w:w="3008"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5001 to 20 000</w:t>
            </w:r>
          </w:p>
        </w:tc>
        <w:tc>
          <w:tcPr>
            <w:tcW w:w="3240"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501 to 2000</w:t>
            </w:r>
          </w:p>
        </w:tc>
        <w:tc>
          <w:tcPr>
            <w:tcW w:w="3202" w:type="dxa"/>
            <w:vAlign w:val="center"/>
          </w:tcPr>
          <w:p w:rsidR="007C60DD" w:rsidRPr="007C60DD" w:rsidRDefault="007C60DD" w:rsidP="007C60DD">
            <w:pPr>
              <w:keepNext/>
              <w:keepLines/>
              <w:tabs>
                <w:tab w:val="decimal" w:pos="1746"/>
              </w:tabs>
              <w:spacing w:after="0" w:line="240" w:lineRule="auto"/>
              <w:rPr>
                <w:rFonts w:ascii="Times New Roman" w:eastAsia="Times New Roman" w:hAnsi="Times New Roman" w:cs="Times New Roman"/>
                <w:color w:val="000000"/>
              </w:rPr>
            </w:pPr>
            <w:r w:rsidRPr="007C60DD">
              <w:rPr>
                <w:rFonts w:ascii="Times New Roman" w:eastAsia="Times New Roman" w:hAnsi="Times New Roman" w:cs="Times New Roman"/>
                <w:color w:val="000000"/>
              </w:rPr>
              <w:t>Plus or Minus 1.0 Division</w:t>
            </w:r>
          </w:p>
        </w:tc>
      </w:tr>
      <w:tr w:rsidR="007C60DD" w:rsidRPr="007C60DD" w:rsidTr="004B3167">
        <w:trPr>
          <w:trHeight w:val="381"/>
        </w:trPr>
        <w:tc>
          <w:tcPr>
            <w:tcW w:w="3008"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20 001 or more</w:t>
            </w:r>
          </w:p>
        </w:tc>
        <w:tc>
          <w:tcPr>
            <w:tcW w:w="3240"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2001 to 4000</w:t>
            </w:r>
          </w:p>
        </w:tc>
        <w:tc>
          <w:tcPr>
            <w:tcW w:w="3202" w:type="dxa"/>
            <w:vAlign w:val="center"/>
          </w:tcPr>
          <w:p w:rsidR="007C60DD" w:rsidRPr="007C60DD" w:rsidRDefault="007C60DD" w:rsidP="007C60DD">
            <w:pPr>
              <w:keepNext/>
              <w:keepLines/>
              <w:tabs>
                <w:tab w:val="decimal" w:pos="1746"/>
              </w:tabs>
              <w:spacing w:after="0" w:line="240" w:lineRule="auto"/>
              <w:rPr>
                <w:rFonts w:ascii="Times New Roman" w:eastAsia="Times New Roman" w:hAnsi="Times New Roman" w:cs="Times New Roman"/>
                <w:color w:val="000000"/>
                <w:lang w:val="fr-FR"/>
              </w:rPr>
            </w:pPr>
            <w:r w:rsidRPr="007C60DD">
              <w:rPr>
                <w:rFonts w:ascii="Times New Roman" w:eastAsia="Times New Roman" w:hAnsi="Times New Roman" w:cs="Times New Roman"/>
                <w:color w:val="000000"/>
                <w:lang w:val="fr-FR"/>
              </w:rPr>
              <w:t>Plus or Minus 1.5 Divisions</w:t>
            </w:r>
          </w:p>
        </w:tc>
      </w:tr>
      <w:tr w:rsidR="007C60DD" w:rsidRPr="007C60DD" w:rsidTr="004B3167">
        <w:trPr>
          <w:trHeight w:val="435"/>
        </w:trPr>
        <w:tc>
          <w:tcPr>
            <w:tcW w:w="3008" w:type="dxa"/>
            <w:vAlign w:val="center"/>
          </w:tcPr>
          <w:p w:rsidR="007C60DD" w:rsidRPr="007C60DD" w:rsidRDefault="007C60DD" w:rsidP="007C60DD">
            <w:pPr>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Not Applicable</w:t>
            </w:r>
          </w:p>
        </w:tc>
        <w:tc>
          <w:tcPr>
            <w:tcW w:w="3240" w:type="dxa"/>
            <w:vAlign w:val="center"/>
          </w:tcPr>
          <w:p w:rsidR="007C60DD" w:rsidRPr="007C60DD" w:rsidRDefault="007C60DD" w:rsidP="007C60DD">
            <w:pPr>
              <w:spacing w:after="0" w:line="240" w:lineRule="auto"/>
              <w:jc w:val="center"/>
              <w:rPr>
                <w:rFonts w:ascii="Times New Roman" w:eastAsia="Times New Roman" w:hAnsi="Times New Roman" w:cs="Times New Roman"/>
                <w:color w:val="000000"/>
              </w:rPr>
            </w:pPr>
            <w:r w:rsidRPr="007C60DD">
              <w:rPr>
                <w:rFonts w:ascii="Times New Roman" w:eastAsia="Times New Roman" w:hAnsi="Times New Roman" w:cs="Times New Roman"/>
                <w:color w:val="000000"/>
              </w:rPr>
              <w:t>4001 or more</w:t>
            </w:r>
          </w:p>
        </w:tc>
        <w:tc>
          <w:tcPr>
            <w:tcW w:w="3202" w:type="dxa"/>
            <w:vAlign w:val="center"/>
          </w:tcPr>
          <w:p w:rsidR="007C60DD" w:rsidRPr="007C60DD" w:rsidRDefault="007C60DD" w:rsidP="007C60DD">
            <w:pPr>
              <w:tabs>
                <w:tab w:val="decimal" w:pos="1746"/>
              </w:tabs>
              <w:spacing w:after="0" w:line="240" w:lineRule="auto"/>
              <w:rPr>
                <w:rFonts w:ascii="Times New Roman" w:eastAsia="Times New Roman" w:hAnsi="Times New Roman" w:cs="Times New Roman"/>
                <w:color w:val="000000"/>
                <w:lang w:val="fr-FR"/>
              </w:rPr>
            </w:pPr>
            <w:r w:rsidRPr="007C60DD">
              <w:rPr>
                <w:rFonts w:ascii="Times New Roman" w:eastAsia="Times New Roman" w:hAnsi="Times New Roman" w:cs="Times New Roman"/>
                <w:color w:val="000000"/>
                <w:lang w:val="fr-FR"/>
              </w:rPr>
              <w:t>Plus or Minus 2.5 Divisions</w:t>
            </w:r>
          </w:p>
        </w:tc>
      </w:tr>
    </w:tbl>
    <w:p w:rsidR="007C60DD" w:rsidRPr="007C60DD" w:rsidRDefault="001E1631"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05" w:name="_Toc325575139"/>
      <w:bookmarkStart w:id="106" w:name="_Toc464111577"/>
      <w:bookmarkStart w:id="107" w:name="_Toc464123788"/>
      <w:bookmarkStart w:id="108" w:name="_Toc465167856"/>
      <w:r>
        <w:rPr>
          <w:rFonts w:ascii="Times New Roman" w:eastAsia="Times New Roman" w:hAnsi="Times New Roman" w:cs="Times New Roman"/>
          <w:b/>
          <w:color w:val="000000"/>
          <w:szCs w:val="20"/>
        </w:rPr>
        <w:t>2.2.4.</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Scale Verification</w:t>
      </w:r>
      <w:bookmarkEnd w:id="105"/>
      <w:bookmarkEnd w:id="106"/>
      <w:bookmarkEnd w:id="107"/>
      <w:bookmarkEnd w:id="108"/>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"Scales:Verification"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Use the following procedures to verify the scale.  These procedures, which are based on those required in NIST Handbook 44, have been modified to reduce the amount of time required for testing scales in field situations.</w:t>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Do not use a scale if it has an error that exceeds the specified tolerance in Table 2-2 in any of the performance tests described in the following section.</w:t>
      </w:r>
    </w:p>
    <w:p w:rsidR="007C60DD" w:rsidRPr="007C60DD" w:rsidRDefault="00004FBF"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09" w:name="_Toc226190668"/>
      <w:bookmarkStart w:id="110" w:name="_Toc237428868"/>
      <w:bookmarkStart w:id="111" w:name="_Toc325575140"/>
      <w:bookmarkStart w:id="112" w:name="_Toc464123789"/>
      <w:bookmarkStart w:id="113" w:name="_Toc291667184"/>
      <w:bookmarkStart w:id="114" w:name="_Toc465167857"/>
      <w:r>
        <w:rPr>
          <w:rFonts w:ascii="Times New Roman" w:eastAsia="Times New Roman" w:hAnsi="Times New Roman" w:cs="Times New Roman"/>
          <w:b/>
        </w:rPr>
        <w:lastRenderedPageBreak/>
        <w:t>2.2.4.1.</w:t>
      </w:r>
      <w:r>
        <w:rPr>
          <w:rFonts w:ascii="Times New Roman" w:eastAsia="Times New Roman" w:hAnsi="Times New Roman" w:cs="Times New Roman"/>
          <w:b/>
        </w:rPr>
        <w:tab/>
      </w:r>
      <w:r w:rsidR="007C60DD" w:rsidRPr="007C60DD">
        <w:rPr>
          <w:rFonts w:ascii="Times New Roman" w:eastAsia="Times New Roman" w:hAnsi="Times New Roman" w:cs="Times New Roman"/>
          <w:b/>
        </w:rPr>
        <w:t>Increasing-Load Test</w:t>
      </w:r>
      <w:bookmarkEnd w:id="109"/>
      <w:bookmarkEnd w:id="110"/>
      <w:bookmarkEnd w:id="111"/>
      <w:bookmarkEnd w:id="112"/>
      <w:bookmarkEnd w:id="113"/>
      <w:bookmarkEnd w:id="114"/>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"Increasing-Load Test"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"Scales:Increasing-Load Test" </w:instrText>
      </w:r>
      <w:r w:rsidR="007C60DD" w:rsidRPr="007C60DD">
        <w:rPr>
          <w:rFonts w:ascii="Times New Roman" w:eastAsia="Times New Roman" w:hAnsi="Times New Roman" w:cs="Times New Roman"/>
          <w:b/>
        </w:rPr>
        <w:fldChar w:fldCharType="end"/>
      </w:r>
    </w:p>
    <w:p w:rsidR="007C60DD" w:rsidRPr="007C60DD" w:rsidRDefault="007C60DD" w:rsidP="007C60DD">
      <w:pPr>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Use certified mass standards to conduct an “increasing-load test” with all test loads centered on the load-receiving element.  Start the test with the device on zero and progress with increasing test loads to a “maximum test load” of at least 10 %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7C60DD" w:rsidRPr="007C60DD" w:rsidRDefault="00A56BA5"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15" w:name="_Toc226190669"/>
      <w:bookmarkStart w:id="116" w:name="_Toc237428869"/>
      <w:bookmarkStart w:id="117" w:name="_Toc325575141"/>
      <w:bookmarkStart w:id="118" w:name="_Toc464123790"/>
      <w:bookmarkStart w:id="119" w:name="_Toc291667185"/>
      <w:bookmarkStart w:id="120" w:name="_Toc465167858"/>
      <w:r>
        <w:rPr>
          <w:rFonts w:ascii="Times New Roman" w:eastAsia="Times New Roman" w:hAnsi="Times New Roman" w:cs="Times New Roman"/>
          <w:b/>
        </w:rPr>
        <w:t>2.2.4.2.</w:t>
      </w:r>
      <w:r>
        <w:rPr>
          <w:rFonts w:ascii="Times New Roman" w:eastAsia="Times New Roman" w:hAnsi="Times New Roman" w:cs="Times New Roman"/>
          <w:b/>
        </w:rPr>
        <w:tab/>
      </w:r>
      <w:r w:rsidR="007C60DD" w:rsidRPr="007C60DD">
        <w:rPr>
          <w:rFonts w:ascii="Times New Roman" w:eastAsia="Times New Roman" w:hAnsi="Times New Roman" w:cs="Times New Roman"/>
          <w:b/>
        </w:rPr>
        <w:t>Decreasing-Load Test</w:t>
      </w:r>
      <w:bookmarkEnd w:id="115"/>
      <w:bookmarkEnd w:id="116"/>
      <w:bookmarkEnd w:id="117"/>
      <w:bookmarkEnd w:id="118"/>
      <w:bookmarkEnd w:id="119"/>
      <w:bookmarkEnd w:id="120"/>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"Decreasing-Load Test"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"Scales:Decreasing-Load Test" </w:instrText>
      </w:r>
      <w:r w:rsidR="007C60DD" w:rsidRPr="007C60DD">
        <w:rPr>
          <w:rFonts w:ascii="Times New Roman" w:eastAsia="Times New Roman" w:hAnsi="Times New Roman" w:cs="Times New Roman"/>
          <w:b/>
        </w:rPr>
        <w:fldChar w:fldCharType="end"/>
      </w:r>
    </w:p>
    <w:p w:rsidR="007C60DD" w:rsidRPr="007C60DD" w:rsidRDefault="007C60DD" w:rsidP="007C60DD">
      <w:pPr>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For all types of scales, other than one with a beam indicator or equal-arm balance, conduct a “decreasing-load test” with all test loads centered on the load-receiving element.  Use the same test loads used in the “increasing-load test” of this section, and start at the “maximum test load.”  Remove the test loads in the reverse order of the increasing-load test until all test loads are removed.  Verify the accuracy of the scale at each test load.</w:t>
      </w:r>
    </w:p>
    <w:p w:rsidR="007C60DD" w:rsidRPr="007C60DD" w:rsidRDefault="00A56BA5"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21" w:name="_Toc226190670"/>
      <w:bookmarkStart w:id="122" w:name="_Toc237428870"/>
      <w:bookmarkStart w:id="123" w:name="_Toc325575142"/>
      <w:bookmarkStart w:id="124" w:name="_Toc464123791"/>
      <w:bookmarkStart w:id="125" w:name="_Toc291667186"/>
      <w:bookmarkStart w:id="126" w:name="_Toc465167859"/>
      <w:r>
        <w:rPr>
          <w:rFonts w:ascii="Times New Roman" w:eastAsia="Times New Roman" w:hAnsi="Times New Roman" w:cs="Times New Roman"/>
          <w:b/>
        </w:rPr>
        <w:t>2.2.4.3.</w:t>
      </w:r>
      <w:r>
        <w:rPr>
          <w:rFonts w:ascii="Times New Roman" w:eastAsia="Times New Roman" w:hAnsi="Times New Roman" w:cs="Times New Roman"/>
          <w:b/>
        </w:rPr>
        <w:tab/>
      </w:r>
      <w:r w:rsidR="007C60DD" w:rsidRPr="007C60DD">
        <w:rPr>
          <w:rFonts w:ascii="Times New Roman" w:eastAsia="Times New Roman" w:hAnsi="Times New Roman" w:cs="Times New Roman"/>
          <w:b/>
        </w:rPr>
        <w:t>Shift Test</w:t>
      </w:r>
      <w:bookmarkEnd w:id="121"/>
      <w:bookmarkEnd w:id="122"/>
      <w:bookmarkEnd w:id="123"/>
      <w:bookmarkEnd w:id="124"/>
      <w:bookmarkEnd w:id="125"/>
      <w:bookmarkEnd w:id="126"/>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"Shift Test"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t xml:space="preserve"> </w:t>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"Scales:Shift Test" </w:instrText>
      </w:r>
      <w:r w:rsidR="007C60DD" w:rsidRPr="007C60DD">
        <w:rPr>
          <w:rFonts w:ascii="Times New Roman" w:eastAsia="Times New Roman" w:hAnsi="Times New Roman" w:cs="Times New Roman"/>
          <w:b/>
        </w:rPr>
        <w:fldChar w:fldCharType="end"/>
      </w:r>
      <w:bookmarkStart w:id="127" w:name="_Toc446212173"/>
    </w:p>
    <w:bookmarkEnd w:id="127"/>
    <w:p w:rsidR="007C60DD" w:rsidRPr="007C60DD" w:rsidRDefault="007C60DD" w:rsidP="007C60DD">
      <w:pPr>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rPr>
        <w:t>When conducting a Shift Test on B</w:t>
      </w:r>
      <w:r w:rsidRPr="007C60DD">
        <w:rPr>
          <w:rFonts w:ascii="Times New Roman" w:eastAsia="Times New Roman" w:hAnsi="Times New Roman" w:cs="Times New Roman"/>
          <w:color w:val="000000"/>
        </w:rPr>
        <w:t>ench Scales or Balances, use a test load equal to one-third of the “maximum test load” used for the “increasing-load test.”  For bench scales (see Figure 2-1. “Bench Scales or Balances”) apply the test load as nearly as possible at the center of each quadrant of the load receiving element as shown in Figure 2-1. “Bench Scale or Balances.”</w:t>
      </w:r>
    </w:p>
    <w:p w:rsidR="007C60DD" w:rsidRPr="007C60DD" w:rsidRDefault="007C60DD" w:rsidP="007C60DD">
      <w:pPr>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rPr>
        <w:t>F</w:t>
      </w:r>
      <w:r w:rsidRPr="007C60DD">
        <w:rPr>
          <w:rFonts w:ascii="Times New Roman" w:eastAsia="Times New Roman" w:hAnsi="Times New Roman" w:cs="Times New Roman"/>
          <w:color w:val="000000"/>
        </w:rPr>
        <w:t>or Equal-Arm Balances, use a test load equal to one-half capacity centered successively at four points positioned equidistance between the center and the front, left, back, and right edges of each pan as shown (see Figure 2-2. “Equal-Arm Balance”).  For example, where the load-receiving element is a rectangular or circular shape, place the test load in the center of the area represented by the shaded area.</w:t>
      </w:r>
    </w:p>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7C60DD" w:rsidRPr="007C60DD" w:rsidTr="004B3167">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7C60DD" w:rsidRPr="007C60DD" w:rsidTr="007C60DD">
              <w:trPr>
                <w:cantSplit/>
                <w:trHeight w:val="20"/>
                <w:jc w:val="center"/>
              </w:trPr>
              <w:tc>
                <w:tcPr>
                  <w:tcW w:w="35" w:type="dxa"/>
                  <w:vMerge w:val="restart"/>
                  <w:tcBorders>
                    <w:top w:val="single" w:sz="12" w:space="0" w:color="auto"/>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r w:rsidRPr="007C60DD">
                    <w:rPr>
                      <w:rFonts w:ascii="Times New Roman" w:eastAsia="Times New Roman" w:hAnsi="Times New Roman" w:cs="Times New Roman"/>
                      <w:noProof/>
                      <w:color w:val="000000"/>
                      <w:sz w:val="4"/>
                      <w:szCs w:val="20"/>
                    </w:rPr>
                    <w:t xml:space="preserve">                                                               </w:t>
                  </w:r>
                </w:p>
              </w:tc>
              <w:tc>
                <w:tcPr>
                  <w:tcW w:w="1439" w:type="dxa"/>
                  <w:gridSpan w:val="3"/>
                  <w:vMerge w:val="restart"/>
                  <w:tcBorders>
                    <w:top w:val="single" w:sz="12"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9" w:type="dxa"/>
                  <w:vMerge w:val="restart"/>
                  <w:tcBorders>
                    <w:top w:val="single" w:sz="12" w:space="0" w:color="auto"/>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718" w:type="dxa"/>
                  <w:vMerge w:val="restart"/>
                  <w:tcBorders>
                    <w:top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9" w:type="dxa"/>
                  <w:vMerge w:val="restart"/>
                  <w:tcBorders>
                    <w:top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 w:type="dxa"/>
                  <w:tcBorders>
                    <w:top w:val="single" w:sz="12" w:space="0" w:color="auto"/>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bottom w:val="single" w:sz="6"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val="restart"/>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Position 1</w:t>
                  </w:r>
                </w:p>
              </w:tc>
              <w:tc>
                <w:tcPr>
                  <w:tcW w:w="359" w:type="dxa"/>
                  <w:vMerge w:val="restart"/>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r w:rsidRPr="007C60DD">
                    <w:rPr>
                      <w:rFonts w:ascii="Times New Roman" w:eastAsia="Times New Roman" w:hAnsi="Times New Roman" w:cs="Times New Roman"/>
                      <w:color w:val="000000"/>
                      <w:szCs w:val="20"/>
                    </w:rPr>
                    <w:t>Position 2</w:t>
                  </w: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ashed"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bottom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bottom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nil"/>
                    <w:bottom w:val="dotted" w:sz="8" w:space="0" w:color="948A54"/>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bottom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bottom w:val="single" w:sz="12" w:space="0" w:color="auto"/>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val="restart"/>
                  <w:tcBorders>
                    <w:top w:val="single" w:sz="12" w:space="0" w:color="auto"/>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val="restart"/>
                  <w:tcBorders>
                    <w:top w:val="dotted" w:sz="8" w:space="0" w:color="948A54"/>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restart"/>
                  <w:tcBorders>
                    <w:top w:val="dotted" w:sz="8" w:space="0" w:color="948A54"/>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val="restart"/>
                  <w:tcBorders>
                    <w:top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top w:val="single" w:sz="12" w:space="0" w:color="auto"/>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1439" w:type="dxa"/>
                  <w:gridSpan w:val="3"/>
                  <w:vMerge/>
                  <w:tcBorders>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bottom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val="restart"/>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r w:rsidRPr="007C60DD">
                    <w:rPr>
                      <w:rFonts w:ascii="Times New Roman" w:eastAsia="Times New Roman" w:hAnsi="Times New Roman" w:cs="Times New Roman"/>
                      <w:color w:val="000000"/>
                      <w:szCs w:val="20"/>
                    </w:rPr>
                    <w:t>Position 4</w:t>
                  </w:r>
                </w:p>
              </w:tc>
              <w:tc>
                <w:tcPr>
                  <w:tcW w:w="359" w:type="dxa"/>
                  <w:vMerge w:val="restart"/>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r w:rsidRPr="007C60DD">
                    <w:rPr>
                      <w:rFonts w:ascii="Times New Roman" w:eastAsia="Times New Roman" w:hAnsi="Times New Roman" w:cs="Times New Roman"/>
                      <w:color w:val="000000"/>
                      <w:szCs w:val="20"/>
                    </w:rPr>
                    <w:t>Position 3</w:t>
                  </w: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35" w:type="dxa"/>
                  <w:vMerge/>
                  <w:tcBorders>
                    <w:lef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60" w:type="dxa"/>
                  <w:vMerge/>
                  <w:tcBorders>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8"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right w:val="single" w:sz="6"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left w:val="single" w:sz="6" w:space="0" w:color="auto"/>
                    <w:bottom w:val="single" w:sz="6" w:space="0" w:color="auto"/>
                    <w:right w:val="single" w:sz="6"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single" w:sz="6"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1474" w:type="dxa"/>
                  <w:gridSpan w:val="4"/>
                  <w:vMerge w:val="restart"/>
                  <w:tcBorders>
                    <w:left w:val="single" w:sz="12" w:space="0" w:color="auto"/>
                    <w:bottom w:val="single" w:sz="12"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val="restart"/>
                  <w:tcBorders>
                    <w:top w:val="single" w:sz="6"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top w:val="single" w:sz="12"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lef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718" w:type="dxa"/>
                  <w:vMerge/>
                  <w:tcBorders>
                    <w:top w:val="single" w:sz="12"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c>
                <w:tcPr>
                  <w:tcW w:w="35" w:type="dxa"/>
                  <w:tcBorders>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8"/>
                      <w:szCs w:val="20"/>
                    </w:rPr>
                  </w:pPr>
                </w:p>
              </w:tc>
            </w:tr>
            <w:tr w:rsidR="007C60DD" w:rsidRPr="007C60DD" w:rsidTr="007C60DD">
              <w:trPr>
                <w:cantSplit/>
                <w:jc w:val="center"/>
              </w:trPr>
              <w:tc>
                <w:tcPr>
                  <w:tcW w:w="1474" w:type="dxa"/>
                  <w:gridSpan w:val="4"/>
                  <w:vMerge/>
                  <w:tcBorders>
                    <w:left w:val="single" w:sz="12" w:space="0" w:color="auto"/>
                    <w:bottom w:val="single" w:sz="12" w:space="0" w:color="auto"/>
                    <w:right w:val="dotted" w:sz="8" w:space="0" w:color="948A54"/>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9" w:type="dxa"/>
                  <w:vMerge/>
                  <w:tcBorders>
                    <w:left w:val="dotted" w:sz="8" w:space="0" w:color="948A54"/>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718" w:type="dxa"/>
                  <w:vMerge/>
                  <w:tcBorders>
                    <w:top w:val="single" w:sz="12" w:space="0" w:color="auto"/>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9" w:type="dxa"/>
                  <w:vMerge/>
                  <w:tcBorders>
                    <w:bottom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c>
                <w:tcPr>
                  <w:tcW w:w="35" w:type="dxa"/>
                  <w:tcBorders>
                    <w:bottom w:val="single" w:sz="12" w:space="0" w:color="auto"/>
                    <w:right w:val="single" w:sz="12" w:space="0" w:color="auto"/>
                  </w:tcBorders>
                  <w:vAlign w:val="center"/>
                </w:tcPr>
                <w:p w:rsidR="007C60DD" w:rsidRPr="007C60DD" w:rsidRDefault="007C60DD" w:rsidP="007C60DD">
                  <w:pPr>
                    <w:keepNext/>
                    <w:keepLines/>
                    <w:spacing w:after="0" w:line="240" w:lineRule="auto"/>
                    <w:jc w:val="both"/>
                    <w:rPr>
                      <w:rFonts w:ascii="Times New Roman" w:eastAsia="Times New Roman" w:hAnsi="Times New Roman" w:cs="Times New Roman"/>
                      <w:color w:val="000000"/>
                      <w:sz w:val="4"/>
                      <w:szCs w:val="20"/>
                    </w:rPr>
                  </w:pPr>
                </w:p>
              </w:tc>
            </w:tr>
          </w:tbl>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p>
        </w:tc>
        <w:tc>
          <w:tcPr>
            <w:tcW w:w="5688" w:type="dxa"/>
            <w:vAlign w:val="center"/>
          </w:tcPr>
          <w:p w:rsidR="007C60DD" w:rsidRPr="007C60DD" w:rsidRDefault="007C60DD" w:rsidP="007C60DD">
            <w:pPr>
              <w:keepNext/>
              <w:keepLines/>
              <w:spacing w:after="0" w:line="240" w:lineRule="auto"/>
              <w:jc w:val="center"/>
              <w:rPr>
                <w:rFonts w:ascii="Times New Roman" w:eastAsia="Times New Roman" w:hAnsi="Times New Roman" w:cs="Times New Roman"/>
                <w:b/>
                <w:color w:val="000000"/>
              </w:rPr>
            </w:pPr>
            <w:r w:rsidRPr="007C60DD">
              <w:rPr>
                <w:rFonts w:ascii="Times New Roman" w:eastAsia="Times New Roman" w:hAnsi="Times New Roman" w:cs="Times New Roman"/>
                <w:b/>
                <w:noProof/>
                <w:color w:val="000000"/>
              </w:rPr>
              <w:drawing>
                <wp:inline distT="0" distB="0" distL="0" distR="0" wp14:anchorId="12E800DC" wp14:editId="6975B463">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rsidR="007C60DD" w:rsidRPr="007C60DD" w:rsidRDefault="007C60DD" w:rsidP="007C60DD">
      <w:pPr>
        <w:keepNext/>
        <w:keepLines/>
        <w:tabs>
          <w:tab w:val="left" w:pos="180"/>
          <w:tab w:val="left" w:pos="4320"/>
          <w:tab w:val="left" w:pos="5580"/>
        </w:tabs>
        <w:spacing w:before="120" w:after="0" w:line="240" w:lineRule="auto"/>
        <w:ind w:left="187"/>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   Figure 2-1. Bench Scales or Balances</w:t>
      </w:r>
      <w:r w:rsidRPr="007C60DD">
        <w:rPr>
          <w:rFonts w:ascii="Times New Roman" w:eastAsia="Times New Roman" w:hAnsi="Times New Roman" w:cs="Times New Roman"/>
          <w:b/>
          <w:color w:val="000000"/>
        </w:rPr>
        <w:tab/>
      </w:r>
      <w:r w:rsidRPr="007C60DD">
        <w:rPr>
          <w:rFonts w:ascii="Times New Roman" w:eastAsia="Times New Roman" w:hAnsi="Times New Roman" w:cs="Times New Roman"/>
          <w:b/>
          <w:color w:val="000000"/>
        </w:rPr>
        <w:tab/>
        <w:t>Figure 2-2. Equal-Arm Balance</w:t>
      </w:r>
    </w:p>
    <w:p w:rsidR="007C60DD" w:rsidRPr="007C60DD" w:rsidRDefault="007C60DD" w:rsidP="007C60DD">
      <w:pPr>
        <w:spacing w:before="60" w:after="0" w:line="240" w:lineRule="auto"/>
        <w:ind w:left="72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(Amended 2010)</w:t>
      </w:r>
    </w:p>
    <w:p w:rsidR="007C60DD" w:rsidRPr="007C60DD" w:rsidRDefault="00AA5BC3"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28" w:name="_Toc226190671"/>
      <w:bookmarkStart w:id="129" w:name="_Toc237428871"/>
      <w:bookmarkStart w:id="130" w:name="_Toc325575143"/>
      <w:bookmarkStart w:id="131" w:name="_Toc464123792"/>
      <w:bookmarkStart w:id="132" w:name="_Toc291667187"/>
      <w:bookmarkStart w:id="133" w:name="_Toc465167860"/>
      <w:r>
        <w:rPr>
          <w:rFonts w:ascii="Times New Roman" w:eastAsia="Times New Roman" w:hAnsi="Times New Roman" w:cs="Times New Roman"/>
          <w:b/>
        </w:rPr>
        <w:t>2.2.4.4.</w:t>
      </w:r>
      <w:r>
        <w:rPr>
          <w:rFonts w:ascii="Times New Roman" w:eastAsia="Times New Roman" w:hAnsi="Times New Roman" w:cs="Times New Roman"/>
          <w:b/>
        </w:rPr>
        <w:tab/>
      </w:r>
      <w:r w:rsidR="007C60DD" w:rsidRPr="007C60DD">
        <w:rPr>
          <w:rFonts w:ascii="Times New Roman" w:eastAsia="Times New Roman" w:hAnsi="Times New Roman" w:cs="Times New Roman"/>
          <w:b/>
        </w:rPr>
        <w:t>Return to Zero</w:t>
      </w:r>
      <w:bookmarkEnd w:id="128"/>
      <w:bookmarkEnd w:id="129"/>
      <w:bookmarkEnd w:id="130"/>
      <w:bookmarkEnd w:id="131"/>
      <w:bookmarkEnd w:id="132"/>
      <w:bookmarkEnd w:id="133"/>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"Return to Zero"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"Scales:Return to Zero" </w:instrText>
      </w:r>
      <w:r w:rsidR="007C60DD" w:rsidRPr="007C60DD">
        <w:rPr>
          <w:rFonts w:ascii="Times New Roman" w:eastAsia="Times New Roman" w:hAnsi="Times New Roman" w:cs="Times New Roman"/>
          <w:b/>
        </w:rPr>
        <w:fldChar w:fldCharType="end"/>
      </w:r>
    </w:p>
    <w:p w:rsidR="007C60DD" w:rsidRPr="007C60DD" w:rsidRDefault="007C60DD" w:rsidP="007C60DD">
      <w:pPr>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Conduct the return to zero test whenever all the test weights from the scale are removed; check to ensure that it returns to a zero indication.</w:t>
      </w:r>
    </w:p>
    <w:p w:rsidR="007C60DD" w:rsidRPr="007C60DD" w:rsidRDefault="0006374A"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34" w:name="_Toc325575144"/>
      <w:bookmarkStart w:id="135" w:name="_Toc464111578"/>
      <w:bookmarkStart w:id="136" w:name="_Toc464123793"/>
      <w:bookmarkStart w:id="137" w:name="_Toc465167861"/>
      <w:bookmarkStart w:id="138" w:name="_Toc446212175"/>
      <w:r>
        <w:rPr>
          <w:rFonts w:ascii="Times New Roman" w:eastAsia="Times New Roman" w:hAnsi="Times New Roman" w:cs="Times New Roman"/>
          <w:b/>
          <w:color w:val="000000"/>
          <w:szCs w:val="20"/>
        </w:rPr>
        <w:lastRenderedPageBreak/>
        <w:t>2.2.5.</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Other Test Equipment Requirements</w:t>
      </w:r>
      <w:bookmarkEnd w:id="134"/>
      <w:bookmarkEnd w:id="135"/>
      <w:bookmarkEnd w:id="136"/>
      <w:bookmarkEnd w:id="137"/>
    </w:p>
    <w:bookmarkEnd w:id="138"/>
    <w:p w:rsidR="007C60DD" w:rsidRPr="007C60DD" w:rsidRDefault="007C60DD" w:rsidP="007C60DD">
      <w:pPr>
        <w:spacing w:after="240" w:line="240" w:lineRule="auto"/>
        <w:ind w:left="360"/>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Specifications, tolerances, and other technical requirements for the other measurement standards and test equipment cited in this handbook are specified in the following NIST publications.</w:t>
      </w:r>
      <w:bookmarkStart w:id="139" w:name="_Toc446212176"/>
      <w:r w:rsidRPr="007C60DD">
        <w:rPr>
          <w:rFonts w:ascii="Times New Roman" w:eastAsia="Times New Roman" w:hAnsi="Times New Roman" w:cs="Times New Roman"/>
          <w:color w:val="000000"/>
        </w:rPr>
        <w:t xml:space="preserve">  These publications</w:t>
      </w:r>
      <w:bookmarkEnd w:id="139"/>
      <w:r w:rsidRPr="007C60DD">
        <w:rPr>
          <w:rFonts w:ascii="Times New Roman" w:eastAsia="Times New Roman" w:hAnsi="Times New Roman" w:cs="Times New Roman"/>
          <w:color w:val="000000"/>
        </w:rPr>
        <w:t xml:space="preserve"> may be obtained from the Office of Weights and Measures </w:t>
      </w:r>
      <w:r w:rsidRPr="007C60DD">
        <w:rPr>
          <w:rFonts w:ascii="Times New Roman" w:eastAsia="Times New Roman" w:hAnsi="Times New Roman" w:cs="Times New Roman"/>
          <w:b/>
          <w:color w:val="000000"/>
        </w:rPr>
        <w:t>(</w:t>
      </w:r>
      <w:hyperlink r:id="rId8" w:history="1">
        <w:r w:rsidRPr="007C60DD">
          <w:rPr>
            <w:rFonts w:ascii="Times New Roman" w:eastAsia="Times New Roman" w:hAnsi="Times New Roman" w:cs="Times New Roman"/>
            <w:b/>
            <w:bCs/>
          </w:rPr>
          <w:t>https://www.nist.gov/pml/weights-and-measures/laboratory-metrology/calibration-procedures</w:t>
        </w:r>
      </w:hyperlink>
      <w:r w:rsidRPr="007C60DD">
        <w:rPr>
          <w:rFonts w:ascii="Times New Roman" w:eastAsia="Times New Roman" w:hAnsi="Times New Roman" w:cs="Times New Roman"/>
          <w:b/>
          <w:color w:val="000000"/>
        </w:rPr>
        <w:t>)</w:t>
      </w:r>
      <w:r w:rsidRPr="007C60DD">
        <w:rPr>
          <w:rFonts w:ascii="Times New Roman" w:eastAsia="Times New Roman" w:hAnsi="Times New Roman" w:cs="Times New Roman"/>
          <w:color w:val="000000"/>
        </w:rPr>
        <w:t>.</w:t>
      </w:r>
    </w:p>
    <w:p w:rsidR="007C60DD" w:rsidRPr="007C60DD" w:rsidRDefault="007C60DD" w:rsidP="007C60DD">
      <w:pPr>
        <w:numPr>
          <w:ilvl w:val="0"/>
          <w:numId w:val="12"/>
        </w:numPr>
        <w:spacing w:after="240" w:line="240" w:lineRule="auto"/>
        <w:ind w:left="108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Mass Standards – Use NIST Handbook 105</w:t>
      </w:r>
      <w:r w:rsidRPr="007C60DD">
        <w:rPr>
          <w:rFonts w:ascii="Times New Roman" w:eastAsia="Times New Roman" w:hAnsi="Times New Roman" w:cs="Times New Roman"/>
          <w:color w:val="000000"/>
          <w:szCs w:val="20"/>
        </w:rPr>
        <w:noBreakHyphen/>
        <w:t>1, “Specifications and Tolerances for Reference Standards and Field Standard Weights and Measures – Field Standard Weights (NIST Class F)” (1990)</w:t>
      </w:r>
    </w:p>
    <w:p w:rsidR="007C60DD" w:rsidRPr="007C60DD" w:rsidRDefault="007C60DD" w:rsidP="007C60DD">
      <w:pPr>
        <w:numPr>
          <w:ilvl w:val="0"/>
          <w:numId w:val="12"/>
        </w:numPr>
        <w:spacing w:after="240" w:line="240" w:lineRule="auto"/>
        <w:ind w:left="108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Volumetric Flasks and Cylinders – Use NIST Handbook 105</w:t>
      </w:r>
      <w:r w:rsidRPr="007C60DD">
        <w:rPr>
          <w:rFonts w:ascii="Times New Roman" w:eastAsia="Times New Roman" w:hAnsi="Times New Roman" w:cs="Times New Roman"/>
          <w:color w:val="000000"/>
          <w:szCs w:val="20"/>
        </w:rPr>
        <w:noBreakHyphen/>
        <w:t>2, “Specifications and Tolerances for Reference Standards and Field Standard Weights and Measures – Field Standard Measuring Flasks” (1996)</w:t>
      </w:r>
    </w:p>
    <w:p w:rsidR="007C60DD" w:rsidRPr="007C60DD" w:rsidRDefault="007C60DD" w:rsidP="007C60DD">
      <w:pPr>
        <w:numPr>
          <w:ilvl w:val="0"/>
          <w:numId w:val="12"/>
        </w:numPr>
        <w:spacing w:after="240" w:line="240" w:lineRule="auto"/>
        <w:ind w:left="108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Stopwatches – Use NIST Handbook 105</w:t>
      </w:r>
      <w:r w:rsidRPr="007C60DD">
        <w:rPr>
          <w:rFonts w:ascii="Times New Roman" w:eastAsia="Times New Roman" w:hAnsi="Times New Roman" w:cs="Times New Roman"/>
          <w:color w:val="000000"/>
          <w:szCs w:val="20"/>
        </w:rPr>
        <w:noBreakHyphen/>
        <w:t>5, “Specifications and Tolerances for Reference Standards and Field Standard Weights and Measures – Field Standard Stopwatches” (1997)</w:t>
      </w:r>
    </w:p>
    <w:p w:rsidR="007C60DD" w:rsidRPr="007C60DD" w:rsidRDefault="007C60DD" w:rsidP="007C60DD">
      <w:pPr>
        <w:numPr>
          <w:ilvl w:val="0"/>
          <w:numId w:val="12"/>
        </w:numPr>
        <w:spacing w:after="0" w:line="240" w:lineRule="auto"/>
        <w:ind w:left="108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Thermometers – Use NIST Handbook 105</w:t>
      </w:r>
      <w:r w:rsidRPr="007C60DD">
        <w:rPr>
          <w:rFonts w:ascii="Times New Roman" w:eastAsia="Times New Roman" w:hAnsi="Times New Roman" w:cs="Times New Roman"/>
          <w:color w:val="000000"/>
          <w:szCs w:val="20"/>
        </w:rPr>
        <w:noBreakHyphen/>
        <w:t>6, “Specifications and Tolerances for Reference Standards and Field Standard Weights and Measures – Specifications and Tolerances for Thermometers” (1997)</w:t>
      </w:r>
    </w:p>
    <w:p w:rsidR="007C60DD" w:rsidRPr="007C60DD" w:rsidRDefault="0006374A" w:rsidP="007C60DD">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40" w:name="_Toc237353829"/>
      <w:bookmarkStart w:id="141" w:name="_Toc237415635"/>
      <w:bookmarkStart w:id="142" w:name="_Toc237416609"/>
      <w:bookmarkStart w:id="143" w:name="_Toc237428876"/>
      <w:bookmarkStart w:id="144" w:name="_Toc291667189"/>
      <w:bookmarkStart w:id="145" w:name="_Toc325575145"/>
      <w:bookmarkStart w:id="146" w:name="_Toc464111579"/>
      <w:bookmarkStart w:id="147" w:name="_Toc464123794"/>
      <w:bookmarkStart w:id="148" w:name="_Toc465167862"/>
      <w:r>
        <w:rPr>
          <w:rFonts w:ascii="Times New Roman" w:eastAsia="Times New Roman" w:hAnsi="Times New Roman" w:cs="Times New Roman"/>
          <w:b/>
          <w:color w:val="000000"/>
          <w:sz w:val="24"/>
          <w:szCs w:val="20"/>
        </w:rPr>
        <w:t>2.3.</w:t>
      </w:r>
      <w:r>
        <w:rPr>
          <w:rFonts w:ascii="Times New Roman" w:eastAsia="Times New Roman" w:hAnsi="Times New Roman" w:cs="Times New Roman"/>
          <w:b/>
          <w:color w:val="000000"/>
          <w:sz w:val="24"/>
          <w:szCs w:val="20"/>
        </w:rPr>
        <w:tab/>
      </w:r>
      <w:r w:rsidR="007C60DD" w:rsidRPr="007C60DD">
        <w:rPr>
          <w:rFonts w:ascii="Times New Roman" w:eastAsia="Times New Roman" w:hAnsi="Times New Roman" w:cs="Times New Roman"/>
          <w:b/>
          <w:color w:val="000000"/>
          <w:sz w:val="24"/>
          <w:szCs w:val="20"/>
        </w:rPr>
        <w:t>Basic Test Procedure</w:t>
      </w:r>
      <w:bookmarkEnd w:id="140"/>
      <w:bookmarkEnd w:id="141"/>
      <w:bookmarkEnd w:id="142"/>
      <w:bookmarkEnd w:id="143"/>
      <w:bookmarkEnd w:id="144"/>
      <w:r w:rsidR="007C60DD" w:rsidRPr="007C60DD">
        <w:rPr>
          <w:rFonts w:ascii="Times New Roman" w:eastAsia="Times New Roman" w:hAnsi="Times New Roman" w:cs="Times New Roman"/>
          <w:b/>
          <w:color w:val="000000"/>
          <w:sz w:val="24"/>
          <w:szCs w:val="20"/>
        </w:rPr>
        <w:t xml:space="preserve"> for Gravimetric Testing of Net Weight</w:t>
      </w:r>
      <w:bookmarkEnd w:id="145"/>
      <w:bookmarkEnd w:id="146"/>
      <w:bookmarkEnd w:id="147"/>
      <w:bookmarkEnd w:id="148"/>
      <w:r w:rsidR="007C60DD" w:rsidRPr="007C60DD">
        <w:rPr>
          <w:rFonts w:ascii="Times New Roman" w:eastAsia="Times New Roman" w:hAnsi="Times New Roman" w:cs="Times New Roman"/>
          <w:b/>
          <w:color w:val="000000"/>
          <w:sz w:val="24"/>
          <w:szCs w:val="20"/>
        </w:rPr>
        <w:fldChar w:fldCharType="begin"/>
      </w:r>
      <w:r w:rsidR="007C60DD" w:rsidRPr="007C60DD">
        <w:rPr>
          <w:rFonts w:ascii="Times New Roman" w:eastAsia="Times New Roman" w:hAnsi="Times New Roman" w:cs="Times New Roman"/>
          <w:b/>
          <w:color w:val="000000"/>
          <w:sz w:val="24"/>
          <w:szCs w:val="20"/>
        </w:rPr>
        <w:instrText xml:space="preserve"> XE "Gravimetric Test Procedure:Basic Test Procedure" </w:instrText>
      </w:r>
      <w:r w:rsidR="007C60DD" w:rsidRPr="007C60DD">
        <w:rPr>
          <w:rFonts w:ascii="Times New Roman" w:eastAsia="Times New Roman" w:hAnsi="Times New Roman" w:cs="Times New Roman"/>
          <w:b/>
          <w:color w:val="000000"/>
          <w:sz w:val="24"/>
          <w:szCs w:val="20"/>
        </w:rPr>
        <w:fldChar w:fldCharType="end"/>
      </w:r>
    </w:p>
    <w:p w:rsidR="007C60DD" w:rsidRPr="007C60DD" w:rsidRDefault="007C60DD" w:rsidP="007C60DD">
      <w:p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following steps apply when gravimetrically testing any type of packaged product except Borax and glazed or frozen foods.  If the tested products contain Borax, refer to Section 2.4, “Borax.”  If encased-in-ice or ice glazed food is tested, refer to Section 2.6. “Determining the Net Weight of Encased-in-Ice and Ice Glazed Products.”</w:t>
      </w:r>
    </w:p>
    <w:tbl>
      <w:tblPr>
        <w:tblW w:w="0" w:type="auto"/>
        <w:tblInd w:w="378" w:type="dxa"/>
        <w:tblLayout w:type="fixed"/>
        <w:tblLook w:val="01E0" w:firstRow="1" w:lastRow="1" w:firstColumn="1" w:lastColumn="1" w:noHBand="0" w:noVBand="0"/>
        <w:tblCaption w:val="Table structure used for formatting purposes."/>
      </w:tblPr>
      <w:tblGrid>
        <w:gridCol w:w="9097"/>
      </w:tblGrid>
      <w:tr w:rsidR="007C60DD" w:rsidRPr="007C60DD" w:rsidTr="004B3167">
        <w:tc>
          <w:tcPr>
            <w:tcW w:w="9097" w:type="dxa"/>
          </w:tcPr>
          <w:p w:rsidR="007C60DD" w:rsidRPr="007C60DD" w:rsidRDefault="007C60DD" w:rsidP="007C60DD">
            <w:pPr>
              <w:keepNext/>
              <w:spacing w:before="60" w:after="80" w:line="240" w:lineRule="auto"/>
              <w:jc w:val="both"/>
              <w:rPr>
                <w:rFonts w:ascii="Times New Roman" w:eastAsia="Times New Roman" w:hAnsi="Times New Roman" w:cs="Times New Roman"/>
                <w:b/>
                <w:color w:val="000000"/>
                <w:lang w:eastAsia="x-none"/>
              </w:rPr>
            </w:pPr>
          </w:p>
        </w:tc>
      </w:tr>
      <w:tr w:rsidR="007C60DD" w:rsidRPr="007C60DD" w:rsidTr="004B3167">
        <w:tc>
          <w:tcPr>
            <w:tcW w:w="9097" w:type="dxa"/>
          </w:tcPr>
          <w:p w:rsidR="007C60DD" w:rsidRPr="007C60DD" w:rsidRDefault="007C60DD" w:rsidP="007C60DD">
            <w:pPr>
              <w:keepNext/>
              <w:numPr>
                <w:ilvl w:val="0"/>
                <w:numId w:val="8"/>
              </w:numPr>
              <w:tabs>
                <w:tab w:val="left" w:pos="342"/>
              </w:tabs>
              <w:spacing w:after="0" w:line="240" w:lineRule="auto"/>
              <w:ind w:left="346"/>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Identify and define the inspection lot.</w:t>
            </w:r>
          </w:p>
        </w:tc>
      </w:tr>
      <w:tr w:rsidR="007C60DD" w:rsidRPr="007C60DD" w:rsidTr="004B3167">
        <w:tc>
          <w:tcPr>
            <w:tcW w:w="9097" w:type="dxa"/>
          </w:tcPr>
          <w:p w:rsidR="007C60DD" w:rsidRPr="007C60DD" w:rsidRDefault="007C60DD" w:rsidP="007C60DD">
            <w:pPr>
              <w:keepNext/>
              <w:spacing w:after="0" w:line="240" w:lineRule="auto"/>
              <w:ind w:left="-14"/>
              <w:jc w:val="both"/>
              <w:rPr>
                <w:rFonts w:ascii="Times New Roman" w:eastAsia="Times New Roman" w:hAnsi="Times New Roman" w:cs="Times New Roman"/>
                <w:color w:val="000000"/>
              </w:rPr>
            </w:pPr>
          </w:p>
        </w:tc>
      </w:tr>
      <w:tr w:rsidR="007C60DD" w:rsidRPr="007C60DD" w:rsidTr="004B3167">
        <w:tc>
          <w:tcPr>
            <w:tcW w:w="9097" w:type="dxa"/>
          </w:tcPr>
          <w:p w:rsidR="007C60DD" w:rsidRPr="007C60DD" w:rsidRDefault="007C60DD" w:rsidP="007C60DD">
            <w:pPr>
              <w:numPr>
                <w:ilvl w:val="0"/>
                <w:numId w:val="8"/>
              </w:numPr>
              <w:tabs>
                <w:tab w:val="left" w:pos="342"/>
              </w:tabs>
              <w:spacing w:after="24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Select the sampling plan.</w:t>
            </w:r>
          </w:p>
          <w:p w:rsidR="007C60DD" w:rsidRPr="007C60DD" w:rsidRDefault="007C60DD" w:rsidP="007C60DD">
            <w:pPr>
              <w:numPr>
                <w:ilvl w:val="0"/>
                <w:numId w:val="8"/>
              </w:numPr>
              <w:tabs>
                <w:tab w:val="left" w:pos="342"/>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inspection data using an official inspection report.</w:t>
            </w:r>
          </w:p>
        </w:tc>
      </w:tr>
      <w:tr w:rsidR="007C60DD" w:rsidRPr="007C60DD" w:rsidTr="004B3167">
        <w:tc>
          <w:tcPr>
            <w:tcW w:w="9097" w:type="dxa"/>
          </w:tcPr>
          <w:p w:rsidR="007C60DD" w:rsidRPr="007C60DD" w:rsidRDefault="007C60DD" w:rsidP="007C60DD">
            <w:pPr>
              <w:spacing w:after="0" w:line="240" w:lineRule="auto"/>
              <w:ind w:left="-14"/>
              <w:jc w:val="both"/>
              <w:rPr>
                <w:rFonts w:ascii="Times New Roman" w:eastAsia="Times New Roman" w:hAnsi="Times New Roman" w:cs="Times New Roman"/>
                <w:color w:val="000000"/>
              </w:rPr>
            </w:pPr>
          </w:p>
        </w:tc>
      </w:tr>
      <w:tr w:rsidR="007C60DD" w:rsidRPr="007C60DD" w:rsidTr="004B3167">
        <w:tc>
          <w:tcPr>
            <w:tcW w:w="9097" w:type="dxa"/>
          </w:tcPr>
          <w:p w:rsidR="007C60DD" w:rsidRPr="007C60DD" w:rsidRDefault="007C60DD" w:rsidP="007C60DD">
            <w:pPr>
              <w:numPr>
                <w:ilvl w:val="0"/>
                <w:numId w:val="8"/>
              </w:numPr>
              <w:tabs>
                <w:tab w:val="left" w:pos="342"/>
              </w:tabs>
              <w:spacing w:after="24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Select the random sample.</w:t>
            </w:r>
          </w:p>
          <w:p w:rsidR="007C60DD" w:rsidRPr="007C60DD" w:rsidRDefault="007C60DD" w:rsidP="007C60DD">
            <w:pPr>
              <w:numPr>
                <w:ilvl w:val="0"/>
                <w:numId w:val="8"/>
              </w:numPr>
              <w:tabs>
                <w:tab w:val="left" w:pos="342"/>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Select and determine tare.</w:t>
            </w:r>
          </w:p>
        </w:tc>
      </w:tr>
      <w:tr w:rsidR="007C60DD" w:rsidRPr="007C60DD" w:rsidTr="004B3167">
        <w:tc>
          <w:tcPr>
            <w:tcW w:w="9097" w:type="dxa"/>
          </w:tcPr>
          <w:p w:rsidR="007C60DD" w:rsidRPr="007C60DD" w:rsidRDefault="007C60DD" w:rsidP="007C60DD">
            <w:pPr>
              <w:spacing w:after="0" w:line="240" w:lineRule="auto"/>
              <w:ind w:left="-14"/>
              <w:jc w:val="both"/>
              <w:rPr>
                <w:rFonts w:ascii="Times New Roman" w:eastAsia="Times New Roman" w:hAnsi="Times New Roman" w:cs="Times New Roman"/>
                <w:color w:val="000000"/>
              </w:rPr>
            </w:pPr>
          </w:p>
        </w:tc>
      </w:tr>
      <w:tr w:rsidR="007C60DD" w:rsidRPr="007C60DD" w:rsidTr="004B3167">
        <w:tc>
          <w:tcPr>
            <w:tcW w:w="9097" w:type="dxa"/>
          </w:tcPr>
          <w:p w:rsidR="007C60DD" w:rsidRPr="007C60DD" w:rsidRDefault="007C60DD" w:rsidP="007C60DD">
            <w:pPr>
              <w:numPr>
                <w:ilvl w:val="0"/>
                <w:numId w:val="8"/>
              </w:numPr>
              <w:tabs>
                <w:tab w:val="left" w:pos="342"/>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nominal gross weight and package errors.</w:t>
            </w:r>
          </w:p>
        </w:tc>
      </w:tr>
      <w:tr w:rsidR="007C60DD" w:rsidRPr="007C60DD" w:rsidTr="004B3167">
        <w:tc>
          <w:tcPr>
            <w:tcW w:w="9097" w:type="dxa"/>
          </w:tcPr>
          <w:p w:rsidR="007C60DD" w:rsidRPr="007C60DD" w:rsidRDefault="007C60DD" w:rsidP="007C60DD">
            <w:pPr>
              <w:spacing w:after="0" w:line="240" w:lineRule="auto"/>
              <w:ind w:left="-14"/>
              <w:jc w:val="both"/>
              <w:rPr>
                <w:rFonts w:ascii="Times New Roman" w:eastAsia="Times New Roman" w:hAnsi="Times New Roman" w:cs="Times New Roman"/>
                <w:color w:val="000000"/>
              </w:rPr>
            </w:pPr>
          </w:p>
        </w:tc>
      </w:tr>
      <w:tr w:rsidR="007C60DD" w:rsidRPr="007C60DD" w:rsidTr="004B3167">
        <w:tc>
          <w:tcPr>
            <w:tcW w:w="9097" w:type="dxa"/>
          </w:tcPr>
          <w:p w:rsidR="007C60DD" w:rsidRPr="007C60DD" w:rsidRDefault="007C60DD" w:rsidP="007C60DD">
            <w:pPr>
              <w:numPr>
                <w:ilvl w:val="0"/>
                <w:numId w:val="8"/>
              </w:numPr>
              <w:tabs>
                <w:tab w:val="left" w:pos="342"/>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Evaluate compliance with the Maximum Allowable Variation</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"Maximum Allowable Variation (MAV)"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(MAV) requirement and the average requirement.</w:t>
            </w:r>
          </w:p>
        </w:tc>
      </w:tr>
      <w:tr w:rsidR="007C60DD" w:rsidRPr="007C60DD" w:rsidTr="004B3167">
        <w:tc>
          <w:tcPr>
            <w:tcW w:w="9097" w:type="dxa"/>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c>
          <w:tcPr>
            <w:tcW w:w="9097" w:type="dxa"/>
          </w:tcPr>
          <w:p w:rsidR="007C60DD" w:rsidRPr="007C60DD" w:rsidRDefault="007C60DD" w:rsidP="007C60DD">
            <w:pPr>
              <w:tabs>
                <w:tab w:val="left" w:pos="342"/>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Each step will be described in more detail in the following sections.</w:t>
            </w:r>
          </w:p>
        </w:tc>
      </w:tr>
    </w:tbl>
    <w:p w:rsidR="007C60DD" w:rsidRPr="007C60DD" w:rsidRDefault="007C60DD" w:rsidP="007C60DD">
      <w:pPr>
        <w:spacing w:after="0" w:line="240" w:lineRule="auto"/>
        <w:jc w:val="both"/>
        <w:rPr>
          <w:rFonts w:ascii="Times New Roman" w:eastAsia="Times New Roman" w:hAnsi="Times New Roman" w:cs="Times New Roman"/>
          <w:color w:val="000000"/>
          <w:szCs w:val="20"/>
        </w:rPr>
      </w:pPr>
      <w:bookmarkStart w:id="149" w:name="_Toc446212180"/>
      <w:bookmarkStart w:id="150" w:name="_Toc486756293"/>
      <w:bookmarkStart w:id="151" w:name="_Toc237353830"/>
      <w:bookmarkStart w:id="152" w:name="_Toc237415636"/>
      <w:bookmarkStart w:id="153" w:name="_Toc237416610"/>
      <w:bookmarkStart w:id="154" w:name="_Toc237428877"/>
    </w:p>
    <w:p w:rsidR="007C60DD" w:rsidRPr="007C60DD" w:rsidRDefault="00840108"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55" w:name="_Toc464054825"/>
      <w:bookmarkStart w:id="156" w:name="_Toc464055223"/>
      <w:bookmarkStart w:id="157" w:name="_Toc464055834"/>
      <w:bookmarkStart w:id="158" w:name="_Toc464056082"/>
      <w:bookmarkStart w:id="159" w:name="_Toc464056327"/>
      <w:bookmarkStart w:id="160" w:name="_Toc464056577"/>
      <w:bookmarkStart w:id="161" w:name="_Toc464108894"/>
      <w:bookmarkStart w:id="162" w:name="_Toc464109242"/>
      <w:bookmarkStart w:id="163" w:name="_Toc464109719"/>
      <w:bookmarkStart w:id="164" w:name="_Toc464123795"/>
      <w:bookmarkStart w:id="165" w:name="_Toc464124037"/>
      <w:bookmarkStart w:id="166" w:name="_Toc464124521"/>
      <w:bookmarkStart w:id="167" w:name="_Toc464054826"/>
      <w:bookmarkStart w:id="168" w:name="_Toc464055224"/>
      <w:bookmarkStart w:id="169" w:name="_Toc464055835"/>
      <w:bookmarkStart w:id="170" w:name="_Toc464056083"/>
      <w:bookmarkStart w:id="171" w:name="_Toc464056328"/>
      <w:bookmarkStart w:id="172" w:name="_Toc464056578"/>
      <w:bookmarkStart w:id="173" w:name="_Toc464108895"/>
      <w:bookmarkStart w:id="174" w:name="_Toc464109243"/>
      <w:bookmarkStart w:id="175" w:name="_Toc464109720"/>
      <w:bookmarkStart w:id="176" w:name="_Toc464123796"/>
      <w:bookmarkStart w:id="177" w:name="_Toc464124038"/>
      <w:bookmarkStart w:id="178" w:name="_Toc464124522"/>
      <w:bookmarkStart w:id="179" w:name="_Toc325575146"/>
      <w:bookmarkStart w:id="180" w:name="_Toc291667190"/>
      <w:bookmarkStart w:id="181" w:name="_Toc464111580"/>
      <w:bookmarkStart w:id="182" w:name="_Toc464123797"/>
      <w:bookmarkStart w:id="183" w:name="_Toc465167863"/>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Times New Roman" w:eastAsia="Times New Roman" w:hAnsi="Times New Roman" w:cs="Times New Roman"/>
          <w:b/>
          <w:color w:val="000000"/>
          <w:szCs w:val="20"/>
        </w:rPr>
        <w:lastRenderedPageBreak/>
        <w:t>2.3.1.</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Define the Inspection Lot</w:t>
      </w:r>
      <w:bookmarkEnd w:id="149"/>
      <w:bookmarkEnd w:id="150"/>
      <w:bookmarkEnd w:id="151"/>
      <w:bookmarkEnd w:id="152"/>
      <w:bookmarkEnd w:id="153"/>
      <w:bookmarkEnd w:id="154"/>
      <w:bookmarkEnd w:id="179"/>
      <w:bookmarkEnd w:id="180"/>
      <w:bookmarkEnd w:id="181"/>
      <w:bookmarkEnd w:id="182"/>
      <w:bookmarkEnd w:id="183"/>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"Inspection Lot"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keepNext/>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official defines which packages are to be tested and the size of the inspection lot.  The lot may be smaller or larger than the production lot defined by the packer.  Only take action on the packages contained in the lot that has been defined.</w:t>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rsidR="007C60DD" w:rsidRPr="007C60DD" w:rsidRDefault="007C60DD" w:rsidP="007C60DD">
      <w:pPr>
        <w:spacing w:after="240" w:line="240" w:lineRule="auto"/>
        <w:ind w:left="36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Notes:  </w:t>
      </w:r>
    </w:p>
    <w:p w:rsidR="007C60DD" w:rsidRPr="007C60DD" w:rsidRDefault="007C60DD" w:rsidP="007C60DD">
      <w:pPr>
        <w:numPr>
          <w:ilvl w:val="0"/>
          <w:numId w:val="65"/>
        </w:numPr>
        <w:spacing w:after="240" w:line="240" w:lineRule="auto"/>
        <w:ind w:left="90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Normally, there will never be access to the entire “production lot” from a manufacturer.  The “inspection lot” is selected from packages that are available for inspection/test at any location in the distribution chain.</w:t>
      </w:r>
    </w:p>
    <w:p w:rsidR="007C60DD" w:rsidRPr="007C60DD" w:rsidRDefault="007C60DD" w:rsidP="007C60DD">
      <w:pPr>
        <w:numPr>
          <w:ilvl w:val="0"/>
          <w:numId w:val="65"/>
        </w:numPr>
        <w:spacing w:after="240" w:line="240" w:lineRule="auto"/>
        <w:ind w:left="90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particular lot code within a particular product.</w:t>
      </w:r>
    </w:p>
    <w:p w:rsidR="007C60DD" w:rsidRPr="007C60DD" w:rsidRDefault="007C60DD" w:rsidP="007C60DD">
      <w:pPr>
        <w:spacing w:after="0" w:line="240" w:lineRule="auto"/>
        <w:ind w:left="720" w:righ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color w:val="000000"/>
        </w:rPr>
        <w:t xml:space="preserve">  </w:t>
      </w:r>
    </w:p>
    <w:p w:rsidR="007C60DD" w:rsidRPr="007C60DD" w:rsidRDefault="007C60DD" w:rsidP="007C60DD">
      <w:pPr>
        <w:spacing w:after="0" w:line="240" w:lineRule="auto"/>
        <w:ind w:left="72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 xml:space="preserve">An inspection lot should consist of all of the cans of a single brand of peach halves, labeled with a net quantity of 453 g (1 lb).  </w:t>
      </w:r>
    </w:p>
    <w:p w:rsidR="007C60DD" w:rsidRPr="007C60DD" w:rsidRDefault="00840108"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84" w:name="_Toc446212187"/>
      <w:bookmarkStart w:id="185" w:name="_Toc486756299"/>
      <w:bookmarkStart w:id="186" w:name="_Toc487504867"/>
      <w:bookmarkStart w:id="187" w:name="_Toc237353832"/>
      <w:bookmarkStart w:id="188" w:name="_Toc237415637"/>
      <w:bookmarkStart w:id="189" w:name="_Toc237416611"/>
      <w:bookmarkStart w:id="190" w:name="_Toc237428879"/>
      <w:bookmarkStart w:id="191" w:name="_Toc325575147"/>
      <w:bookmarkStart w:id="192" w:name="_Toc291667192"/>
      <w:bookmarkStart w:id="193" w:name="_Toc464111581"/>
      <w:bookmarkStart w:id="194" w:name="_Toc464123798"/>
      <w:bookmarkStart w:id="195" w:name="_Toc465167864"/>
      <w:r>
        <w:rPr>
          <w:rFonts w:ascii="Times New Roman" w:eastAsia="Times New Roman" w:hAnsi="Times New Roman" w:cs="Times New Roman"/>
          <w:b/>
          <w:color w:val="000000"/>
          <w:szCs w:val="20"/>
        </w:rPr>
        <w:t>2.3.2.</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Select Sampling Plans</w:t>
      </w:r>
      <w:bookmarkEnd w:id="184"/>
      <w:bookmarkEnd w:id="185"/>
      <w:bookmarkEnd w:id="186"/>
      <w:bookmarkEnd w:id="187"/>
      <w:bookmarkEnd w:id="188"/>
      <w:bookmarkEnd w:id="189"/>
      <w:bookmarkEnd w:id="190"/>
      <w:bookmarkEnd w:id="191"/>
      <w:bookmarkEnd w:id="192"/>
      <w:bookmarkEnd w:id="193"/>
      <w:bookmarkEnd w:id="194"/>
      <w:bookmarkEnd w:id="195"/>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"Sampling:Plan"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spacing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This handbook contains two sampling plans used to inspect packages:  “Category A” and “Category B.”  Use the “Category B” Sampling Plans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"Sampling:Plan"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to test meat and poultry products at point-of-pack locations that are subject to U.S. Department of Agriculture (USDA) Food Safety and Inspection Service (FSIS) requirements.  When testing all other packages, use the “Category A” Sampling Plan.</w:t>
      </w:r>
    </w:p>
    <w:p w:rsidR="007C60DD" w:rsidRPr="007C60DD" w:rsidRDefault="007C60DD" w:rsidP="007C60DD">
      <w:pPr>
        <w:spacing w:after="240" w:line="240" w:lineRule="auto"/>
        <w:ind w:left="360"/>
        <w:jc w:val="both"/>
        <w:rPr>
          <w:rFonts w:ascii="Times New Roman" w:eastAsia="Times New Roman" w:hAnsi="Times New Roman" w:cs="Times New Roman"/>
          <w:color w:val="000000"/>
          <w:szCs w:val="20"/>
        </w:rPr>
      </w:pPr>
      <w:bookmarkStart w:id="196" w:name="_Toc226190676"/>
      <w:bookmarkStart w:id="197" w:name="_Toc237415638"/>
      <w:bookmarkStart w:id="198" w:name="_Toc237416612"/>
      <w:bookmarkStart w:id="199" w:name="_Toc237428881"/>
      <w:r w:rsidRPr="007C60DD">
        <w:rPr>
          <w:rFonts w:ascii="Times New Roman" w:eastAsia="Times New Roman" w:hAnsi="Times New Roman" w:cs="Times New Roman"/>
          <w:color w:val="000000"/>
          <w:szCs w:val="20"/>
        </w:rPr>
        <w:t>Use Appendix A, Table 2</w:t>
      </w:r>
      <w:r w:rsidRPr="007C60DD">
        <w:rPr>
          <w:rFonts w:ascii="Times New Roman" w:eastAsia="Times New Roman" w:hAnsi="Times New Roman" w:cs="Times New Roman"/>
          <w:color w:val="000000"/>
          <w:szCs w:val="20"/>
        </w:rPr>
        <w:noBreakHyphen/>
        <w:t>1. “Sampling Plans</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"Sampling:Plan"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xml:space="preserve"> for Category A,” to conduct “Category A” inspections.</w:t>
      </w:r>
      <w:bookmarkEnd w:id="196"/>
      <w:bookmarkEnd w:id="197"/>
      <w:bookmarkEnd w:id="198"/>
      <w:bookmarkEnd w:id="199"/>
    </w:p>
    <w:p w:rsidR="007C60DD" w:rsidRPr="007C60DD" w:rsidRDefault="007C60DD" w:rsidP="007C60DD">
      <w:pPr>
        <w:spacing w:after="0" w:line="240" w:lineRule="auto"/>
        <w:ind w:left="360"/>
        <w:jc w:val="both"/>
        <w:rPr>
          <w:rFonts w:ascii="Times New Roman" w:eastAsia="Times New Roman" w:hAnsi="Times New Roman" w:cs="Times New Roman"/>
          <w:color w:val="000000"/>
          <w:szCs w:val="20"/>
        </w:rPr>
      </w:pPr>
      <w:bookmarkStart w:id="200" w:name="_Toc226190677"/>
      <w:bookmarkStart w:id="201" w:name="_Toc237415639"/>
      <w:bookmarkStart w:id="202" w:name="_Toc237416613"/>
      <w:bookmarkStart w:id="203" w:name="_Toc237428883"/>
      <w:r w:rsidRPr="007C60DD">
        <w:rPr>
          <w:rFonts w:ascii="Times New Roman" w:eastAsia="Times New Roman" w:hAnsi="Times New Roman" w:cs="Times New Roman"/>
          <w:color w:val="000000"/>
          <w:szCs w:val="20"/>
        </w:rPr>
        <w:t>Use Appendix A, Table 2</w:t>
      </w:r>
      <w:r w:rsidRPr="007C60DD">
        <w:rPr>
          <w:rFonts w:ascii="Times New Roman" w:eastAsia="Times New Roman" w:hAnsi="Times New Roman" w:cs="Times New Roman"/>
          <w:color w:val="000000"/>
          <w:szCs w:val="20"/>
        </w:rPr>
        <w:noBreakHyphen/>
        <w:t>2. “Sampling Plans</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"Sampling:Plan"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xml:space="preserve"> for Category B,” to conduct “Category B” inspections.</w:t>
      </w:r>
      <w:bookmarkEnd w:id="200"/>
      <w:bookmarkEnd w:id="201"/>
      <w:bookmarkEnd w:id="202"/>
      <w:bookmarkEnd w:id="203"/>
    </w:p>
    <w:p w:rsidR="007C60DD" w:rsidRPr="007C60DD" w:rsidRDefault="00840108"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04" w:name="_Toc325575148"/>
      <w:bookmarkStart w:id="205" w:name="_Toc464111582"/>
      <w:bookmarkStart w:id="206" w:name="_Toc464123799"/>
      <w:bookmarkStart w:id="207" w:name="_Toc465167865"/>
      <w:r>
        <w:rPr>
          <w:rFonts w:ascii="Times New Roman" w:eastAsia="Times New Roman" w:hAnsi="Times New Roman" w:cs="Times New Roman"/>
          <w:b/>
          <w:color w:val="000000"/>
          <w:szCs w:val="20"/>
        </w:rPr>
        <w:t>2.3.3.</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Record Inspection Data</w:t>
      </w:r>
      <w:bookmarkEnd w:id="204"/>
      <w:bookmarkEnd w:id="205"/>
      <w:bookmarkEnd w:id="206"/>
      <w:bookmarkEnd w:id="207"/>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"Recordkeeping"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keepNext/>
        <w:widowControl w:val="0"/>
        <w:spacing w:before="240"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Use an official inspection report to record information.  Attach additional worksheets, test notes, and other information as needed.  This handbook provides random and standard packaged products model inspection report forms in Appendix C, “Model Inspection Report Forms.”  (Refer to Appendix C for instructions on how to complete the forms’ box numbers.)  Modify the model reports and the box numbers to meet your agency’s needs.  Other formats that contain more or less information may be acceptable. The procedure below describes how to record inspection data using the “Model Inspection Report Forms” in Appendix C. The same information should be recorded regardless of the form used.</w:t>
      </w:r>
    </w:p>
    <w:p w:rsidR="007C60DD" w:rsidRPr="007C60DD" w:rsidRDefault="007C60DD" w:rsidP="007C60DD">
      <w:pPr>
        <w:widowControl w:val="0"/>
        <w:spacing w:before="240"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Note:  </w:t>
      </w:r>
      <w:r w:rsidRPr="007C60DD">
        <w:rPr>
          <w:rFonts w:ascii="Times New Roman" w:eastAsia="Times New Roman" w:hAnsi="Times New Roman" w:cs="Times New Roman"/>
          <w:color w:val="000000"/>
        </w:rPr>
        <w:t xml:space="preserve">Inspection reports should be legible and complete.  Good recordkeeping practices typically </w:t>
      </w:r>
      <w:r w:rsidRPr="007C60DD">
        <w:rPr>
          <w:rFonts w:ascii="Times New Roman" w:eastAsia="Times New Roman" w:hAnsi="Times New Roman" w:cs="Times New Roman"/>
          <w:color w:val="000000"/>
        </w:rPr>
        <w:lastRenderedPageBreak/>
        <w:t>include record retention for a specified period of time.</w:t>
      </w:r>
    </w:p>
    <w:p w:rsidR="007C60DD" w:rsidRPr="007C60DD" w:rsidRDefault="00247633"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208" w:name="_Toc325575149"/>
      <w:bookmarkStart w:id="209" w:name="_Toc464123800"/>
      <w:bookmarkStart w:id="210" w:name="_Toc465167866"/>
      <w:r>
        <w:rPr>
          <w:rFonts w:ascii="Times New Roman" w:eastAsia="Times New Roman" w:hAnsi="Times New Roman" w:cs="Times New Roman"/>
          <w:b/>
        </w:rPr>
        <w:t>2.3.3.1.</w:t>
      </w:r>
      <w:r>
        <w:rPr>
          <w:rFonts w:ascii="Times New Roman" w:eastAsia="Times New Roman" w:hAnsi="Times New Roman" w:cs="Times New Roman"/>
          <w:b/>
        </w:rPr>
        <w:tab/>
      </w:r>
      <w:r w:rsidR="007C60DD" w:rsidRPr="007C60DD">
        <w:rPr>
          <w:rFonts w:ascii="Times New Roman" w:eastAsia="Times New Roman" w:hAnsi="Times New Roman" w:cs="Times New Roman"/>
          <w:b/>
        </w:rPr>
        <w:t>Procedure for Recording Data</w:t>
      </w:r>
      <w:bookmarkEnd w:id="208"/>
      <w:bookmarkEnd w:id="209"/>
      <w:bookmarkEnd w:id="210"/>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"Recordkeeping:Recording Data" </w:instrText>
      </w:r>
      <w:r w:rsidR="007C60DD" w:rsidRPr="007C60DD">
        <w:rPr>
          <w:rFonts w:ascii="Times New Roman" w:eastAsia="Times New Roman" w:hAnsi="Times New Roman" w:cs="Times New Roman"/>
          <w:b/>
        </w:rPr>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7C60DD" w:rsidRPr="007C60DD" w:rsidTr="004B3167">
        <w:trPr>
          <w:gridAfter w:val="1"/>
          <w:wAfter w:w="7" w:type="dxa"/>
        </w:trPr>
        <w:tc>
          <w:tcPr>
            <w:tcW w:w="8363" w:type="dxa"/>
          </w:tcPr>
          <w:p w:rsidR="007C60DD" w:rsidRPr="007C60DD" w:rsidRDefault="007C60DD" w:rsidP="007C60DD">
            <w:pPr>
              <w:numPr>
                <w:ilvl w:val="0"/>
                <w:numId w:val="19"/>
              </w:numPr>
              <w:spacing w:after="0" w:line="240" w:lineRule="auto"/>
              <w:ind w:left="354" w:hanging="354"/>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the product identity, packaging description, lot code, location of test, and other pertinent data.</w:t>
            </w:r>
          </w:p>
        </w:tc>
      </w:tr>
      <w:tr w:rsidR="007C60DD" w:rsidRPr="007C60DD" w:rsidTr="004B3167">
        <w:trPr>
          <w:gridAfter w:val="1"/>
          <w:wAfter w:w="7" w:type="dxa"/>
        </w:trPr>
        <w:tc>
          <w:tcPr>
            <w:tcW w:w="8363" w:type="dxa"/>
          </w:tcPr>
          <w:p w:rsidR="007C60DD" w:rsidRPr="007C60DD" w:rsidRDefault="007C60DD" w:rsidP="007C60DD">
            <w:pPr>
              <w:spacing w:after="0" w:line="240" w:lineRule="auto"/>
              <w:ind w:left="489"/>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numPr>
                <w:ilvl w:val="0"/>
                <w:numId w:val="19"/>
              </w:numPr>
              <w:spacing w:after="0" w:line="240" w:lineRule="auto"/>
              <w:ind w:left="354" w:hanging="354"/>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the labeled net quantity of contents in Box 1.  Record both metric and U.S. customary declarations if they are provided on the package label.</w:t>
            </w:r>
          </w:p>
        </w:tc>
      </w:tr>
      <w:tr w:rsidR="007C60DD" w:rsidRPr="007C60DD" w:rsidTr="004B3167">
        <w:trPr>
          <w:gridAfter w:val="1"/>
          <w:wAfter w:w="7" w:type="dxa"/>
        </w:trPr>
        <w:tc>
          <w:tcPr>
            <w:tcW w:w="8363"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spacing w:after="0" w:line="240" w:lineRule="auto"/>
              <w:ind w:left="695" w:right="328"/>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color w:val="000000"/>
              </w:rPr>
              <w:t xml:space="preserve">  </w:t>
            </w:r>
          </w:p>
          <w:p w:rsidR="007C60DD" w:rsidRPr="007C60DD" w:rsidRDefault="007C60DD" w:rsidP="007C60DD">
            <w:pPr>
              <w:spacing w:after="0" w:line="240" w:lineRule="auto"/>
              <w:ind w:left="695" w:right="328"/>
              <w:jc w:val="both"/>
              <w:rPr>
                <w:rFonts w:ascii="Times New Roman" w:eastAsia="Times New Roman" w:hAnsi="Times New Roman" w:cs="Times New Roman"/>
                <w:color w:val="000000"/>
              </w:rPr>
            </w:pPr>
            <w:r w:rsidRPr="007C60DD">
              <w:rPr>
                <w:rFonts w:ascii="Times New Roman" w:eastAsia="Times New Roman" w:hAnsi="Times New Roman" w:cs="Times New Roman"/>
                <w:i/>
                <w:color w:val="000000"/>
              </w:rPr>
              <w:t>If the labeled weight is 453 g (1 lb), record this in Box 1.</w:t>
            </w:r>
          </w:p>
        </w:tc>
      </w:tr>
      <w:tr w:rsidR="007C60DD" w:rsidRPr="007C60DD" w:rsidTr="004B3167">
        <w:trPr>
          <w:gridAfter w:val="1"/>
          <w:wAfter w:w="7" w:type="dxa"/>
        </w:trPr>
        <w:tc>
          <w:tcPr>
            <w:tcW w:w="8363" w:type="dxa"/>
          </w:tcPr>
          <w:p w:rsidR="007C60DD" w:rsidRPr="007C60DD" w:rsidRDefault="007C60DD" w:rsidP="007C60DD">
            <w:pPr>
              <w:spacing w:before="240"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Note: </w:t>
            </w:r>
            <w:r w:rsidRPr="007C60DD">
              <w:rPr>
                <w:rFonts w:ascii="Times New Roman" w:eastAsia="Times New Roman" w:hAnsi="Times New Roman" w:cs="Times New Roman"/>
                <w:color w:val="000000"/>
              </w:rPr>
              <w:t>When the declaration of net quantity on the package includes both the International System of Units (SI) (metric) and U.S. customary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numPr>
                <w:ilvl w:val="0"/>
                <w:numId w:val="19"/>
              </w:numPr>
              <w:tabs>
                <w:tab w:val="num" w:pos="309"/>
              </w:tabs>
              <w:spacing w:after="0" w:line="240" w:lineRule="auto"/>
              <w:ind w:left="34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larger of the values by converting the SI declaration to U.S. customary units, or vice versa, using conversion factors that are accurate to at least six places.  Compare the values, and use the larger value in computing the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(see later steps).  Indicate on the report which of the declarations is being verified when packages labeled with two units of measure are encountered.</w:t>
            </w:r>
          </w:p>
        </w:tc>
      </w:tr>
      <w:tr w:rsidR="007C60DD" w:rsidRPr="007C60DD" w:rsidTr="004B3167">
        <w:trPr>
          <w:gridAfter w:val="1"/>
          <w:wAfter w:w="7" w:type="dxa"/>
          <w:trHeight w:val="182"/>
        </w:trPr>
        <w:tc>
          <w:tcPr>
            <w:tcW w:w="8363"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spacing w:after="0" w:line="240" w:lineRule="auto"/>
              <w:ind w:left="695" w:right="328"/>
              <w:jc w:val="both"/>
              <w:rPr>
                <w:rFonts w:ascii="Times New Roman" w:eastAsia="Times New Roman" w:hAnsi="Times New Roman" w:cs="Times New Roman"/>
                <w:color w:val="000000"/>
                <w:spacing w:val="-4"/>
                <w:szCs w:val="20"/>
              </w:rPr>
            </w:pPr>
            <w:r w:rsidRPr="007C60DD">
              <w:rPr>
                <w:rFonts w:ascii="Times New Roman" w:eastAsia="Times New Roman" w:hAnsi="Times New Roman" w:cs="Times New Roman"/>
                <w:b/>
                <w:color w:val="000000"/>
                <w:szCs w:val="20"/>
              </w:rPr>
              <w:t>Example:</w:t>
            </w:r>
            <w:r w:rsidRPr="007C60DD">
              <w:rPr>
                <w:rFonts w:ascii="Times New Roman" w:eastAsia="Times New Roman" w:hAnsi="Times New Roman" w:cs="Times New Roman"/>
                <w:color w:val="000000"/>
                <w:szCs w:val="20"/>
              </w:rPr>
              <w:t xml:space="preserve">  </w:t>
            </w:r>
          </w:p>
          <w:p w:rsidR="007C60DD" w:rsidRPr="007C60DD" w:rsidRDefault="007C60DD" w:rsidP="007C60DD">
            <w:pPr>
              <w:spacing w:after="240" w:line="240" w:lineRule="auto"/>
              <w:ind w:left="695" w:right="328"/>
              <w:jc w:val="both"/>
              <w:rPr>
                <w:rFonts w:ascii="Times New Roman" w:eastAsia="Times New Roman" w:hAnsi="Times New Roman" w:cs="Times New Roman"/>
                <w:i/>
                <w:color w:val="000000"/>
                <w:szCs w:val="20"/>
              </w:rPr>
            </w:pPr>
            <w:r w:rsidRPr="007C60DD">
              <w:rPr>
                <w:rFonts w:ascii="Times New Roman" w:eastAsia="Times New Roman" w:hAnsi="Times New Roman" w:cs="Times New Roman"/>
                <w:i/>
                <w:color w:val="000000"/>
                <w:spacing w:val="-4"/>
                <w:szCs w:val="20"/>
              </w:rPr>
              <w:t xml:space="preserve">If the net weight declared on a package is 1 lb, the metric equivalent (accurate to six significant digits) is 453.592 g.  Do not round down or truncate values in the calculations until the nominal gross weight is determined and recorded.  If the package is also labeled 454 g, then the metric declaration is larger than the U.S. customary declaration and should be used to verify the net contents of the package. </w:t>
            </w:r>
            <w:r w:rsidRPr="007C60DD">
              <w:rPr>
                <w:rFonts w:ascii="Times New Roman" w:eastAsia="Times New Roman" w:hAnsi="Times New Roman" w:cs="Times New Roman"/>
                <w:i/>
                <w:color w:val="000000"/>
                <w:szCs w:val="20"/>
              </w:rPr>
              <w:t xml:space="preserve"> </w:t>
            </w:r>
          </w:p>
          <w:p w:rsidR="007C60DD" w:rsidRPr="007C60DD" w:rsidRDefault="007C60DD" w:rsidP="007C60DD">
            <w:pPr>
              <w:numPr>
                <w:ilvl w:val="0"/>
                <w:numId w:val="19"/>
              </w:numPr>
              <w:tabs>
                <w:tab w:val="num" w:pos="399"/>
              </w:tabs>
              <w:spacing w:after="0" w:line="240" w:lineRule="auto"/>
              <w:ind w:left="354"/>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the unit of measure in Box 2.  The unit of measure is the minimum division of the unit of measurement used to conduct the test.  If a scale is used that reads to thousandths of a pound, the unit of measure is 0.001 lb even if the scale division is 0.002 lb or 0.005 lb.</w:t>
            </w:r>
          </w:p>
        </w:tc>
      </w:tr>
      <w:tr w:rsidR="007C60DD" w:rsidRPr="007C60DD" w:rsidTr="004B3167">
        <w:trPr>
          <w:gridAfter w:val="1"/>
          <w:wAfter w:w="7" w:type="dxa"/>
        </w:trPr>
        <w:tc>
          <w:tcPr>
            <w:tcW w:w="8363"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spacing w:after="0" w:line="240" w:lineRule="auto"/>
              <w:ind w:left="695" w:right="328"/>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Examples:</w:t>
            </w:r>
            <w:r w:rsidRPr="007C60DD">
              <w:rPr>
                <w:rFonts w:ascii="Times New Roman" w:eastAsia="Times New Roman" w:hAnsi="Times New Roman" w:cs="Times New Roman"/>
                <w:color w:val="000000"/>
              </w:rPr>
              <w:t xml:space="preserve">  </w:t>
            </w:r>
          </w:p>
          <w:p w:rsidR="007C60DD" w:rsidRPr="007C60DD" w:rsidRDefault="007C60DD" w:rsidP="007C60DD">
            <w:pPr>
              <w:spacing w:after="240" w:line="240" w:lineRule="auto"/>
              <w:ind w:left="695" w:right="328"/>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If the scale has a scale division of 0.5 g, the unit of measure is 0.1 g.  If a weighed package that has an error of “− 0.5 g,” record the error as “− 5” using “dimensionless units</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i/>
                <w:color w:val="000000"/>
              </w:rPr>
              <w:fldChar w:fldCharType="end"/>
            </w:r>
            <w:r w:rsidRPr="007C60DD">
              <w:rPr>
                <w:rFonts w:ascii="Times New Roman" w:eastAsia="Times New Roman" w:hAnsi="Times New Roman" w:cs="Times New Roman"/>
                <w:i/>
                <w:color w:val="000000"/>
              </w:rPr>
              <w:t>.”</w:t>
            </w:r>
          </w:p>
          <w:p w:rsidR="007C60DD" w:rsidRPr="007C60DD" w:rsidRDefault="007C60DD" w:rsidP="007C60DD">
            <w:pPr>
              <w:spacing w:after="240" w:line="240" w:lineRule="auto"/>
              <w:ind w:left="360" w:right="72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− 0.5 g ÷ 0.1 = 5 dimensionless units</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i/>
                <w:color w:val="000000"/>
              </w:rPr>
              <w:fldChar w:fldCharType="end"/>
            </w:r>
          </w:p>
          <w:p w:rsidR="007C60DD" w:rsidRPr="007C60DD" w:rsidRDefault="007C60DD" w:rsidP="007C60DD">
            <w:pPr>
              <w:keepNext/>
              <w:spacing w:after="240" w:line="240" w:lineRule="auto"/>
              <w:ind w:left="695" w:right="328"/>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If the scale indicates in increments of 0.002 lb, the unit of measure is 0.001 lb.  If a weighed package has an error of “+ 0.016,” record the error as “+ 16” using “dimensionless units</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i/>
                <w:color w:val="000000"/>
              </w:rPr>
              <w:fldChar w:fldCharType="end"/>
            </w:r>
            <w:r w:rsidRPr="007C60DD">
              <w:rPr>
                <w:rFonts w:ascii="Times New Roman" w:eastAsia="Times New Roman" w:hAnsi="Times New Roman" w:cs="Times New Roman"/>
                <w:i/>
                <w:color w:val="000000"/>
              </w:rPr>
              <w:t xml:space="preserve">.”  </w:t>
            </w:r>
          </w:p>
          <w:p w:rsidR="007C60DD" w:rsidRPr="007C60DD" w:rsidRDefault="007C60DD" w:rsidP="007C60DD">
            <w:pPr>
              <w:spacing w:after="240" w:line="240" w:lineRule="auto"/>
              <w:ind w:left="360" w:right="72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0.016 ÷ 0.001 = 16 dimensionless units</w:t>
            </w:r>
            <w:r w:rsidRPr="007C60DD">
              <w:rPr>
                <w:rFonts w:ascii="Times New Roman" w:eastAsia="Times New Roman" w:hAnsi="Times New Roman" w:cs="Times New Roman"/>
                <w:i/>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i/>
                <w:color w:val="000000"/>
              </w:rPr>
              <w:fldChar w:fldCharType="end"/>
            </w:r>
          </w:p>
          <w:p w:rsidR="007C60DD" w:rsidRPr="007C60DD" w:rsidRDefault="007C60DD" w:rsidP="007C60DD">
            <w:pPr>
              <w:keepNext/>
              <w:spacing w:after="240" w:line="240" w:lineRule="auto"/>
              <w:ind w:left="36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lastRenderedPageBreak/>
              <w:t>Notes:</w:t>
            </w:r>
          </w:p>
          <w:p w:rsidR="007C60DD" w:rsidRPr="007C60DD" w:rsidRDefault="007C60DD" w:rsidP="007C60DD">
            <w:pPr>
              <w:numPr>
                <w:ilvl w:val="0"/>
                <w:numId w:val="50"/>
              </w:numPr>
              <w:spacing w:after="240" w:line="240" w:lineRule="auto"/>
              <w:ind w:left="1030" w:hanging="1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szCs w:val="20"/>
              </w:rPr>
              <w:t>When using dimensionless units</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multiply package errors by the unit of measure to obtain the package error in weight.</w:t>
            </w:r>
          </w:p>
          <w:p w:rsidR="007C60DD" w:rsidRPr="007C60DD" w:rsidRDefault="007C60DD" w:rsidP="007C60DD">
            <w:pPr>
              <w:numPr>
                <w:ilvl w:val="0"/>
                <w:numId w:val="50"/>
              </w:numPr>
              <w:spacing w:after="0" w:line="240" w:lineRule="auto"/>
              <w:ind w:left="1030" w:hanging="1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Basic Test Procedure does not prohibit the use of units of weight instead of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when recording package errors, nor does it prohibit the use of net content computer programs to determine product compliance.  Refer to Appendix F. “Glossary,” for the definition of dimensionless units.</w:t>
            </w:r>
          </w:p>
        </w:tc>
      </w:tr>
      <w:tr w:rsidR="007C60DD" w:rsidRPr="007C60DD" w:rsidTr="004B3167">
        <w:trPr>
          <w:gridAfter w:val="1"/>
          <w:wAfter w:w="7" w:type="dxa"/>
        </w:trPr>
        <w:tc>
          <w:tcPr>
            <w:tcW w:w="8363"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tcPr>
          <w:p w:rsidR="007C60DD" w:rsidRPr="007C60DD" w:rsidRDefault="007C60DD" w:rsidP="007C60DD">
            <w:pPr>
              <w:numPr>
                <w:ilvl w:val="0"/>
                <w:numId w:val="19"/>
              </w:numPr>
              <w:spacing w:after="0" w:line="240" w:lineRule="auto"/>
              <w:ind w:left="34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Enter the appropriate MAV value in Box 3 for the type of package (weight, volume, etc.), the labeled net contents, and the unit of measure using Appendix A. Tables 2-5 through 2-10.</w:t>
            </w:r>
          </w:p>
        </w:tc>
      </w:tr>
      <w:tr w:rsidR="007C60DD" w:rsidRPr="007C60DD" w:rsidTr="004B3167">
        <w:tc>
          <w:tcPr>
            <w:tcW w:w="8370" w:type="dxa"/>
            <w:gridSpan w:val="2"/>
          </w:tcPr>
          <w:p w:rsidR="007C60DD" w:rsidRPr="007C60DD" w:rsidRDefault="007C60DD" w:rsidP="007C60DD">
            <w:pPr>
              <w:spacing w:after="0" w:line="240" w:lineRule="auto"/>
              <w:ind w:left="345"/>
              <w:jc w:val="both"/>
              <w:rPr>
                <w:rFonts w:ascii="Times New Roman" w:eastAsia="Times New Roman" w:hAnsi="Times New Roman" w:cs="Times New Roman"/>
                <w:color w:val="000000"/>
              </w:rPr>
            </w:pPr>
          </w:p>
        </w:tc>
      </w:tr>
      <w:tr w:rsidR="007C60DD" w:rsidRPr="007C60DD" w:rsidTr="004B3167">
        <w:tc>
          <w:tcPr>
            <w:tcW w:w="8370" w:type="dxa"/>
            <w:gridSpan w:val="2"/>
          </w:tcPr>
          <w:p w:rsidR="007C60DD" w:rsidRPr="007C60DD" w:rsidRDefault="007C60DD" w:rsidP="007C60DD">
            <w:pPr>
              <w:numPr>
                <w:ilvl w:val="0"/>
                <w:numId w:val="19"/>
              </w:numPr>
              <w:spacing w:after="0" w:line="240" w:lineRule="auto"/>
              <w:ind w:left="34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MAV in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b/>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and record in Box 4 on the Standard Package Report Form (a dimensionless unit is obtained by dividing the MAV recorded in Box 3 by the unit of measure recorded in Box 2).</w:t>
            </w:r>
          </w:p>
        </w:tc>
      </w:tr>
      <w:tr w:rsidR="007C60DD" w:rsidRPr="007C60DD" w:rsidTr="004B3167">
        <w:tc>
          <w:tcPr>
            <w:tcW w:w="8370" w:type="dxa"/>
            <w:gridSpan w:val="2"/>
          </w:tcPr>
          <w:p w:rsidR="007C60DD" w:rsidRPr="007C60DD" w:rsidRDefault="007C60DD" w:rsidP="007C60DD">
            <w:pPr>
              <w:spacing w:after="0" w:line="240" w:lineRule="auto"/>
              <w:ind w:left="345"/>
              <w:jc w:val="both"/>
              <w:rPr>
                <w:rFonts w:ascii="Times New Roman" w:eastAsia="Times New Roman" w:hAnsi="Times New Roman" w:cs="Times New Roman"/>
                <w:color w:val="000000"/>
              </w:rPr>
            </w:pPr>
          </w:p>
        </w:tc>
      </w:tr>
      <w:tr w:rsidR="007C60DD" w:rsidRPr="007C60DD" w:rsidTr="004B3167">
        <w:tc>
          <w:tcPr>
            <w:tcW w:w="8370" w:type="dxa"/>
            <w:gridSpan w:val="2"/>
          </w:tcPr>
          <w:p w:rsidR="007C60DD" w:rsidRPr="007C60DD" w:rsidRDefault="007C60DD" w:rsidP="007C60DD">
            <w:pPr>
              <w:numPr>
                <w:ilvl w:val="0"/>
                <w:numId w:val="19"/>
              </w:numPr>
              <w:spacing w:after="0" w:line="240" w:lineRule="auto"/>
              <w:ind w:left="34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how many minus package errors are permitted to exceed the MAV, (errors known as unreasonable minus errors or UMEs), see Column 4 in either Table 2</w:t>
            </w:r>
            <w:r w:rsidRPr="007C60DD">
              <w:rPr>
                <w:rFonts w:ascii="Times New Roman" w:eastAsia="Times New Roman" w:hAnsi="Times New Roman" w:cs="Times New Roman"/>
                <w:color w:val="000000"/>
              </w:rPr>
              <w:noBreakHyphen/>
              <w:t>1. “Sampling Plans for Category A” or Table 2</w:t>
            </w:r>
            <w:r w:rsidRPr="007C60DD">
              <w:rPr>
                <w:rFonts w:ascii="Times New Roman" w:eastAsia="Times New Roman" w:hAnsi="Times New Roman" w:cs="Times New Roman"/>
                <w:color w:val="000000"/>
              </w:rPr>
              <w:noBreakHyphen/>
              <w:t>2. “Sampling Plans for Category B” (refer to Appendix A).  Record this number in Box 8.</w:t>
            </w:r>
          </w:p>
        </w:tc>
      </w:tr>
    </w:tbl>
    <w:p w:rsidR="007C60DD" w:rsidRPr="007C60DD" w:rsidRDefault="00247633"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11" w:name="_Toc487504869"/>
      <w:bookmarkStart w:id="212" w:name="_Toc446212202"/>
      <w:bookmarkStart w:id="213" w:name="_Toc486756313"/>
      <w:bookmarkStart w:id="214" w:name="_Toc487504870"/>
      <w:bookmarkStart w:id="215" w:name="_Toc237353840"/>
      <w:bookmarkStart w:id="216" w:name="_Toc237415641"/>
      <w:bookmarkStart w:id="217" w:name="_Toc237416615"/>
      <w:bookmarkStart w:id="218" w:name="_Toc237428889"/>
      <w:bookmarkStart w:id="219" w:name="_Toc325575150"/>
      <w:bookmarkStart w:id="220" w:name="_Toc291667200"/>
      <w:bookmarkStart w:id="221" w:name="_Toc464111583"/>
      <w:bookmarkStart w:id="222" w:name="_Toc464123801"/>
      <w:bookmarkStart w:id="223" w:name="_Toc465167867"/>
      <w:bookmarkEnd w:id="211"/>
      <w:r>
        <w:rPr>
          <w:rFonts w:ascii="Times New Roman" w:eastAsia="Times New Roman" w:hAnsi="Times New Roman" w:cs="Times New Roman"/>
          <w:b/>
          <w:color w:val="000000"/>
          <w:szCs w:val="20"/>
        </w:rPr>
        <w:t>2.3.4.</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Random Sample Selection</w:t>
      </w:r>
      <w:bookmarkEnd w:id="212"/>
      <w:bookmarkEnd w:id="213"/>
      <w:bookmarkEnd w:id="214"/>
      <w:bookmarkEnd w:id="215"/>
      <w:bookmarkEnd w:id="216"/>
      <w:bookmarkEnd w:id="217"/>
      <w:bookmarkEnd w:id="218"/>
      <w:bookmarkEnd w:id="219"/>
      <w:bookmarkEnd w:id="220"/>
      <w:bookmarkEnd w:id="221"/>
      <w:bookmarkEnd w:id="222"/>
      <w:bookmarkEnd w:id="223"/>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"Random Sample Selection"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"Packages:Random Sample Selection"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"Sample:Random"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324"/>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It is important to select a random sample when conducting an official package inspection. Follow the steps below to select your sample.  If the packages for the sample are not randomly selected, the test results may not be statistically valid.</w:t>
      </w:r>
    </w:p>
    <w:tbl>
      <w:tblPr>
        <w:tblW w:w="8730" w:type="dxa"/>
        <w:tblInd w:w="738" w:type="dxa"/>
        <w:tblLayout w:type="fixed"/>
        <w:tblLook w:val="04A0" w:firstRow="1" w:lastRow="0" w:firstColumn="1" w:lastColumn="0" w:noHBand="0" w:noVBand="1"/>
      </w:tblPr>
      <w:tblGrid>
        <w:gridCol w:w="8730"/>
      </w:tblGrid>
      <w:tr w:rsidR="007C60DD" w:rsidRPr="007C60DD" w:rsidTr="004B3167">
        <w:tc>
          <w:tcPr>
            <w:tcW w:w="8730" w:type="dxa"/>
            <w:shd w:val="clear" w:color="auto" w:fill="auto"/>
          </w:tcPr>
          <w:p w:rsidR="007C60DD" w:rsidRPr="007C60DD" w:rsidRDefault="007C60DD" w:rsidP="007C60DD">
            <w:pPr>
              <w:numPr>
                <w:ilvl w:val="0"/>
                <w:numId w:val="35"/>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Count the number of packages comprising the inspection lot or estimate the size to within 5 % and record the inspection lot size in Box 5. </w:t>
            </w:r>
          </w:p>
        </w:tc>
      </w:tr>
      <w:tr w:rsidR="007C60DD" w:rsidRPr="007C60DD" w:rsidTr="004B3167">
        <w:tc>
          <w:tcPr>
            <w:tcW w:w="8730" w:type="dxa"/>
            <w:shd w:val="clear" w:color="auto" w:fill="auto"/>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c>
          <w:tcPr>
            <w:tcW w:w="8730" w:type="dxa"/>
            <w:shd w:val="clear" w:color="auto" w:fill="auto"/>
          </w:tcPr>
          <w:p w:rsidR="007C60DD" w:rsidRPr="007C60DD" w:rsidRDefault="007C60DD" w:rsidP="007C60DD">
            <w:pPr>
              <w:numPr>
                <w:ilvl w:val="0"/>
                <w:numId w:val="35"/>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sample size using Appendix A, Table 2-1, “Sampling Plans for Category A” or Table 2</w:t>
            </w:r>
            <w:r w:rsidRPr="007C60DD">
              <w:rPr>
                <w:rFonts w:ascii="Times New Roman" w:eastAsia="Times New Roman" w:hAnsi="Times New Roman" w:cs="Times New Roman"/>
                <w:color w:val="000000"/>
              </w:rPr>
              <w:noBreakHyphen/>
              <w:t>2, “Sampling Plans for Category B.”  In Column 1, find the size of the inspection lot (the number recorded in Box 5 of the report form).  Read across from Column 1 to find the appropriate sample size in Column 2 and record this number in Box 6 of the report form.</w:t>
            </w:r>
          </w:p>
        </w:tc>
      </w:tr>
      <w:tr w:rsidR="007C60DD" w:rsidRPr="007C60DD" w:rsidTr="004B3167">
        <w:tc>
          <w:tcPr>
            <w:tcW w:w="8730" w:type="dxa"/>
            <w:shd w:val="clear" w:color="auto" w:fill="auto"/>
          </w:tcPr>
          <w:p w:rsidR="007C60DD" w:rsidRPr="007C60DD" w:rsidRDefault="007C60DD" w:rsidP="007C60DD">
            <w:pPr>
              <w:widowControl w:val="0"/>
              <w:spacing w:after="0" w:line="240" w:lineRule="auto"/>
              <w:jc w:val="both"/>
              <w:rPr>
                <w:rFonts w:ascii="Times New Roman" w:eastAsia="Times New Roman" w:hAnsi="Times New Roman" w:cs="Times New Roman"/>
                <w:color w:val="000000"/>
              </w:rPr>
            </w:pPr>
          </w:p>
        </w:tc>
      </w:tr>
      <w:tr w:rsidR="007C60DD" w:rsidRPr="007C60DD" w:rsidTr="004B3167">
        <w:tc>
          <w:tcPr>
            <w:tcW w:w="8730" w:type="dxa"/>
            <w:shd w:val="clear" w:color="auto" w:fill="auto"/>
          </w:tcPr>
          <w:p w:rsidR="007C60DD" w:rsidRPr="007C60DD" w:rsidRDefault="007C60DD" w:rsidP="007C60DD">
            <w:pPr>
              <w:numPr>
                <w:ilvl w:val="0"/>
                <w:numId w:val="35"/>
              </w:num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Randomly select a sample from the inspection lot.  Random number tables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"Random Number Tables"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(see Appendix B. “Random Number Tables”) or a calculator that is able to generate random numbers may be used to identify the sample.</w:t>
            </w:r>
          </w:p>
        </w:tc>
      </w:tr>
    </w:tbl>
    <w:p w:rsidR="007C60DD" w:rsidRPr="007C60DD" w:rsidRDefault="007C60DD" w:rsidP="007C60DD">
      <w:pPr>
        <w:widowControl w:val="0"/>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b/>
          <w:i/>
          <w:color w:val="000000"/>
        </w:rPr>
        <w:t xml:space="preserve"> </w:t>
      </w:r>
      <w:r w:rsidRPr="007C60DD">
        <w:rPr>
          <w:rFonts w:ascii="Times New Roman" w:eastAsia="Times New Roman" w:hAnsi="Times New Roman" w:cs="Times New Roman"/>
          <w:color w:val="000000"/>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224" w:name="_Toc446212206"/>
      <w:bookmarkStart w:id="225" w:name="_Toc486756317"/>
      <w:bookmarkStart w:id="226" w:name="_Toc487504871"/>
      <w:bookmarkStart w:id="227" w:name="_Toc237353844"/>
      <w:bookmarkStart w:id="228" w:name="_Toc237415642"/>
      <w:bookmarkStart w:id="229" w:name="_Toc237416616"/>
      <w:bookmarkStart w:id="230" w:name="_Toc237428893"/>
    </w:p>
    <w:p w:rsidR="007C60DD" w:rsidRPr="007C60DD" w:rsidRDefault="00247633"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31" w:name="_Toc325575151"/>
      <w:bookmarkStart w:id="232" w:name="_Toc464111584"/>
      <w:bookmarkStart w:id="233" w:name="_Toc464123802"/>
      <w:bookmarkStart w:id="234" w:name="_Toc465167868"/>
      <w:bookmarkEnd w:id="224"/>
      <w:bookmarkEnd w:id="225"/>
      <w:bookmarkEnd w:id="226"/>
      <w:bookmarkEnd w:id="227"/>
      <w:bookmarkEnd w:id="228"/>
      <w:bookmarkEnd w:id="229"/>
      <w:bookmarkEnd w:id="230"/>
      <w:r>
        <w:rPr>
          <w:rFonts w:ascii="Times New Roman" w:eastAsia="Times New Roman" w:hAnsi="Times New Roman" w:cs="Times New Roman"/>
          <w:b/>
          <w:color w:val="000000"/>
          <w:szCs w:val="20"/>
        </w:rPr>
        <w:t>2.3.5.</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Procedures for Determining Tare</w:t>
      </w:r>
      <w:bookmarkEnd w:id="231"/>
      <w:bookmarkEnd w:id="232"/>
      <w:bookmarkEnd w:id="233"/>
      <w:bookmarkEnd w:id="234"/>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"Packages:Measure Net Contents"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"Tare:Procedure:Determination of"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widowControl w:val="0"/>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There are three types of tare for the inspection of packaged goods.  The tare weight may vary considerably from package to package as compared with the variability of the package net contents, even for packages in the same production lot.  Although this is not common for most packaging, the basic test procedure in this handbook considers the variation for all tare materials.</w:t>
      </w:r>
    </w:p>
    <w:p w:rsidR="007C60DD" w:rsidRPr="007C60DD" w:rsidRDefault="007C60DD" w:rsidP="007C60DD">
      <w:pPr>
        <w:numPr>
          <w:ilvl w:val="0"/>
          <w:numId w:val="72"/>
        </w:numPr>
        <w:spacing w:before="240" w:after="240" w:line="240" w:lineRule="auto"/>
        <w:ind w:left="1440"/>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35" w:name="_Toc237428895"/>
      <w:bookmarkStart w:id="236" w:name="_Toc325575152"/>
      <w:bookmarkStart w:id="237" w:name="_Toc291667206"/>
      <w:bookmarkStart w:id="238" w:name="_Toc464123803"/>
      <w:bookmarkStart w:id="239" w:name="_Toc465167869"/>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lastRenderedPageBreak/>
        <w:t>Used Dry Tare</w:t>
      </w:r>
      <w:bookmarkEnd w:id="235"/>
      <w:bookmarkEnd w:id="236"/>
      <w:bookmarkEnd w:id="237"/>
      <w:bookmarkEnd w:id="238"/>
      <w:bookmarkEnd w:id="239"/>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begin"/>
      </w:r>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instrText xml:space="preserve"> XE "Tare:Procedure:Used Dry" </w:instrText>
      </w:r>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fldChar w:fldCharType="end"/>
      </w:r>
    </w:p>
    <w:p w:rsidR="007C60DD" w:rsidRPr="007C60DD" w:rsidRDefault="007C60DD" w:rsidP="007C60DD">
      <w:pPr>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Used Dry Tare is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verification procedures described in this handbook reference Used Dry Tare.</w:t>
      </w:r>
    </w:p>
    <w:p w:rsidR="007C60DD" w:rsidRPr="007C60DD" w:rsidRDefault="007C60DD" w:rsidP="007C60DD">
      <w:pPr>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When testing frozen foods with Used Dry Tare, the frost found inside frozen food packages is included as part of the net contents,</w:t>
      </w:r>
      <w:r w:rsidRPr="007C60DD">
        <w:rPr>
          <w:rFonts w:ascii="Times New Roman" w:eastAsia="Times New Roman" w:hAnsi="Times New Roman" w:cs="Times New Roman"/>
          <w:color w:val="000000"/>
          <w:szCs w:val="20"/>
        </w:rPr>
        <w:t xml:space="preserve"> </w:t>
      </w:r>
      <w:r w:rsidRPr="007C60DD">
        <w:rPr>
          <w:rFonts w:ascii="Times New Roman" w:eastAsia="Times New Roman" w:hAnsi="Times New Roman" w:cs="Times New Roman"/>
          <w:color w:val="000000"/>
        </w:rPr>
        <w:t>except in instances in which glazed or frozen foods are tested according to Section 2.6. “Net Weight of Encased-in-Ice and Ice Glazed Products.”</w:t>
      </w:r>
    </w:p>
    <w:p w:rsidR="007C60DD" w:rsidRPr="00313ABA" w:rsidRDefault="007C60DD" w:rsidP="00514ECF">
      <w:pPr>
        <w:pStyle w:val="HB133H2a"/>
        <w:numPr>
          <w:ilvl w:val="0"/>
          <w:numId w:val="72"/>
        </w:numPr>
        <w:ind w:left="1440"/>
      </w:pPr>
      <w:bookmarkStart w:id="240" w:name="_Toc237428896"/>
      <w:bookmarkStart w:id="241" w:name="_Toc325575153"/>
      <w:bookmarkStart w:id="242" w:name="_Toc291667207"/>
      <w:bookmarkStart w:id="243" w:name="_Toc464123804"/>
      <w:bookmarkStart w:id="244" w:name="_Toc465167870"/>
      <w:r w:rsidRPr="00313ABA">
        <w:t>Unused Dry Tare</w:t>
      </w:r>
      <w:bookmarkEnd w:id="240"/>
      <w:bookmarkEnd w:id="241"/>
      <w:bookmarkEnd w:id="242"/>
      <w:bookmarkEnd w:id="243"/>
      <w:bookmarkEnd w:id="244"/>
      <w:r w:rsidRPr="00313ABA">
        <w:fldChar w:fldCharType="begin"/>
      </w:r>
      <w:r w:rsidRPr="00313ABA">
        <w:instrText xml:space="preserve"> XE "Tare:Procedure:Unused Dry" </w:instrText>
      </w:r>
      <w:r w:rsidRPr="00313ABA">
        <w:fldChar w:fldCharType="end"/>
      </w:r>
    </w:p>
    <w:p w:rsidR="007C60DD" w:rsidRPr="007C60DD" w:rsidRDefault="007C60DD" w:rsidP="007C60DD">
      <w:pPr>
        <w:widowControl w:val="0"/>
        <w:spacing w:after="0" w:line="240" w:lineRule="auto"/>
        <w:ind w:left="720"/>
        <w:jc w:val="both"/>
        <w:rPr>
          <w:rFonts w:ascii="Times New Roman" w:eastAsia="Times New Roman" w:hAnsi="Times New Roman" w:cs="Times New Roman"/>
          <w:snapToGrid w:val="0"/>
        </w:rPr>
      </w:pPr>
      <w:r w:rsidRPr="007C60DD">
        <w:rPr>
          <w:rFonts w:ascii="Times New Roman" w:eastAsia="Times New Roman" w:hAnsi="Times New Roman" w:cs="Times New Roman"/>
          <w:snapToGrid w:val="0"/>
        </w:rPr>
        <w:t xml:space="preserve">Unused Dry Tare is all unused packaging materials (including glue, labels, ties, etc.) that contain or enclose a product.  It includes prizes, gifts, coupons, or decorations that are not part of the product.  If testing packages in retail store locations where they are packaged, and sold in small quantities to the ultimate consumers, the basic test procedure may be modified by using samples of the packaging material available in the store.  </w:t>
      </w:r>
    </w:p>
    <w:p w:rsidR="007C60DD" w:rsidRPr="00313ABA" w:rsidRDefault="007C60DD" w:rsidP="00514ECF">
      <w:pPr>
        <w:pStyle w:val="HB133H2a"/>
        <w:numPr>
          <w:ilvl w:val="0"/>
          <w:numId w:val="72"/>
        </w:numPr>
        <w:ind w:left="1440"/>
      </w:pPr>
      <w:bookmarkStart w:id="245" w:name="_Toc325575154"/>
      <w:bookmarkStart w:id="246" w:name="_Toc237428897"/>
      <w:bookmarkStart w:id="247" w:name="_Toc291667208"/>
      <w:bookmarkStart w:id="248" w:name="_Toc464123805"/>
      <w:bookmarkStart w:id="249" w:name="_Toc465167871"/>
      <w:bookmarkStart w:id="250" w:name="_GoBack"/>
      <w:bookmarkEnd w:id="250"/>
      <w:r w:rsidRPr="00313ABA">
        <w:t>Wet Tare</w:t>
      </w:r>
      <w:bookmarkEnd w:id="245"/>
      <w:bookmarkEnd w:id="246"/>
      <w:bookmarkEnd w:id="247"/>
      <w:bookmarkEnd w:id="248"/>
      <w:bookmarkEnd w:id="249"/>
      <w:r w:rsidRPr="00313ABA">
        <w:fldChar w:fldCharType="begin"/>
      </w:r>
      <w:r w:rsidRPr="00313ABA">
        <w:instrText xml:space="preserve"> XE "Tare:Procedure:Wet Tare" </w:instrText>
      </w:r>
      <w:r w:rsidRPr="00313ABA">
        <w:fldChar w:fldCharType="end"/>
      </w:r>
    </w:p>
    <w:p w:rsidR="007C60DD" w:rsidRPr="007C60DD" w:rsidRDefault="007C60DD" w:rsidP="007C60DD">
      <w:pPr>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Wet Tare is used tare material where no effort is made to dry the tare material.  Free-flowing liquids are considered part of the tare weight.</w:t>
      </w:r>
    </w:p>
    <w:p w:rsidR="007C60DD" w:rsidRPr="007C60DD" w:rsidRDefault="007C60DD" w:rsidP="007C6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720"/>
        <w:jc w:val="both"/>
        <w:rPr>
          <w:rFonts w:ascii="Times New Roman" w:eastAsia="Times New Roman" w:hAnsi="Times New Roman" w:cs="Courier New"/>
          <w:color w:val="000000"/>
          <w:szCs w:val="20"/>
          <w:vertAlign w:val="superscript"/>
        </w:rPr>
      </w:pPr>
      <w:r w:rsidRPr="007C60DD">
        <w:rPr>
          <w:rFonts w:ascii="Times New Roman" w:eastAsia="Times New Roman" w:hAnsi="Times New Roman" w:cs="Courier New"/>
          <w:color w:val="000000"/>
          <w:szCs w:val="20"/>
        </w:rPr>
        <w:t>Wet tare procedures must not be used to verify the labeled net weight of packages of meat and poultry packed at an official United States Department of Agriculture (USDA) facility and bearing a USDA seal of inspection.  The USDA Food Safety and Inspection Service (FSIS) adopted specific sections of the 2005 4th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7C60DD">
        <w:rPr>
          <w:rFonts w:ascii="Times New Roman" w:eastAsia="Times New Roman" w:hAnsi="Times New Roman" w:cs="Courier New"/>
          <w:color w:val="000000"/>
          <w:szCs w:val="20"/>
        </w:rPr>
        <w:noBreakHyphen/>
        <w:t>52193]).</w:t>
      </w:r>
    </w:p>
    <w:p w:rsidR="007C60DD" w:rsidRPr="007C60DD" w:rsidRDefault="007C60DD" w:rsidP="007C60DD">
      <w:pPr>
        <w:widowControl w:val="0"/>
        <w:autoSpaceDE w:val="0"/>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jurisdiction uses wet tare to determine net weight, follow the procedures described below that reference Used Dry Tare</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"Tare:Used Dry"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rPr>
        <w:t xml:space="preserve">, except make no effort to dry the tare material.  If Wet Tare is used to verify the net weight of the packages, the inspector must allow for moisture loss.  </w:t>
      </w:r>
      <w:bookmarkStart w:id="251" w:name="_Toc446212209"/>
      <w:bookmarkStart w:id="252" w:name="_Toc486756320"/>
    </w:p>
    <w:p w:rsidR="007C60DD" w:rsidRPr="007C60DD" w:rsidRDefault="007C60DD" w:rsidP="007C60DD">
      <w:pPr>
        <w:widowControl w:val="0"/>
        <w:spacing w:before="60"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w:t>
      </w:r>
      <w:bookmarkStart w:id="253" w:name="_Toc325575155"/>
    </w:p>
    <w:p w:rsidR="007C60DD" w:rsidRPr="007C60DD" w:rsidRDefault="00FC6BED"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254" w:name="_Toc465167872"/>
      <w:r>
        <w:rPr>
          <w:rFonts w:ascii="Times New Roman" w:eastAsia="Times New Roman" w:hAnsi="Times New Roman" w:cs="Times New Roman"/>
          <w:b/>
        </w:rPr>
        <w:t>2.3.5.1.</w:t>
      </w:r>
      <w:r>
        <w:rPr>
          <w:rFonts w:ascii="Times New Roman" w:eastAsia="Times New Roman" w:hAnsi="Times New Roman" w:cs="Times New Roman"/>
          <w:b/>
        </w:rPr>
        <w:tab/>
      </w:r>
      <w:r w:rsidR="007C60DD" w:rsidRPr="007C60DD">
        <w:rPr>
          <w:rFonts w:ascii="Times New Roman" w:eastAsia="Times New Roman" w:hAnsi="Times New Roman" w:cs="Times New Roman"/>
          <w:b/>
        </w:rPr>
        <w:t>Determination of Tare Sample and Average Tare Weight</w:t>
      </w:r>
      <w:bookmarkEnd w:id="253"/>
      <w:bookmarkEnd w:id="254"/>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"Tare:Procedure:Determination of"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"Sample:Tare"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"Sampling:Plan" </w:instrText>
      </w:r>
      <w:r w:rsidR="007C60DD" w:rsidRPr="007C60DD">
        <w:rPr>
          <w:rFonts w:ascii="Times New Roman" w:eastAsia="Times New Roman" w:hAnsi="Times New Roman" w:cs="Times New Roman"/>
          <w:b/>
        </w:rPr>
        <w:fldChar w:fldCharType="end"/>
      </w:r>
    </w:p>
    <w:p w:rsidR="007C60DD" w:rsidRPr="007C60DD" w:rsidRDefault="007C60DD" w:rsidP="007C60DD">
      <w:pPr>
        <w:spacing w:after="0" w:line="240" w:lineRule="auto"/>
        <w:ind w:left="72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 xml:space="preserve">Except in the instance of applying Unused Dry Tare, use this procedure for selecting and determining the tare sample and average tare weight.  Depending upon the initial tare sample </w:t>
      </w:r>
      <w:bookmarkStart w:id="255" w:name="_Toc446212211"/>
      <w:bookmarkStart w:id="256" w:name="_Toc486756322"/>
      <w:bookmarkStart w:id="257" w:name="_Toc237353849"/>
      <w:bookmarkStart w:id="258" w:name="_Toc237428901"/>
      <w:bookmarkStart w:id="259" w:name="_Toc291667210"/>
      <w:r w:rsidRPr="007C60DD">
        <w:rPr>
          <w:rFonts w:ascii="Times New Roman" w:eastAsia="Times New Roman" w:hAnsi="Times New Roman" w:cs="Times New Roman"/>
          <w:color w:val="000000"/>
          <w:szCs w:val="20"/>
        </w:rPr>
        <w:t xml:space="preserve">results, additional tare </w:t>
      </w:r>
      <w:bookmarkStart w:id="260" w:name="_Toc446212212"/>
      <w:bookmarkStart w:id="261" w:name="_Toc486756323"/>
      <w:bookmarkStart w:id="262" w:name="_Toc237353850"/>
      <w:bookmarkStart w:id="263" w:name="_Toc237428902"/>
      <w:bookmarkStart w:id="264" w:name="_Toc291667211"/>
      <w:bookmarkEnd w:id="255"/>
      <w:bookmarkEnd w:id="256"/>
      <w:bookmarkEnd w:id="257"/>
      <w:bookmarkEnd w:id="258"/>
      <w:bookmarkEnd w:id="259"/>
      <w:r w:rsidRPr="007C60DD">
        <w:rPr>
          <w:rFonts w:ascii="Times New Roman" w:eastAsia="Times New Roman" w:hAnsi="Times New Roman" w:cs="Times New Roman"/>
          <w:color w:val="000000"/>
          <w:szCs w:val="20"/>
        </w:rPr>
        <w:t xml:space="preserve">samples may need to be </w:t>
      </w:r>
      <w:bookmarkEnd w:id="260"/>
      <w:bookmarkEnd w:id="261"/>
      <w:bookmarkEnd w:id="262"/>
      <w:bookmarkEnd w:id="263"/>
      <w:bookmarkEnd w:id="264"/>
      <w:r w:rsidRPr="007C60DD">
        <w:rPr>
          <w:rFonts w:ascii="Times New Roman" w:eastAsia="Times New Roman" w:hAnsi="Times New Roman" w:cs="Times New Roman"/>
          <w:color w:val="000000"/>
          <w:szCs w:val="20"/>
        </w:rPr>
        <w:t xml:space="preserve">taken. </w:t>
      </w:r>
    </w:p>
    <w:p w:rsidR="007C60DD" w:rsidRPr="007C60DD" w:rsidRDefault="007C60DD" w:rsidP="007C60DD">
      <w:pPr>
        <w:spacing w:after="0" w:line="240" w:lineRule="auto"/>
        <w:ind w:left="720"/>
        <w:jc w:val="both"/>
        <w:rPr>
          <w:rFonts w:ascii="Times New Roman" w:eastAsia="Times New Roman" w:hAnsi="Times New Roman" w:cs="Times New Roman"/>
          <w:color w:val="000000"/>
          <w:szCs w:val="20"/>
        </w:rPr>
      </w:pPr>
    </w:p>
    <w:tbl>
      <w:tblPr>
        <w:tblW w:w="8363" w:type="dxa"/>
        <w:tblInd w:w="1105" w:type="dxa"/>
        <w:tblLayout w:type="fixed"/>
        <w:tblCellMar>
          <w:left w:w="115" w:type="dxa"/>
          <w:right w:w="115" w:type="dxa"/>
        </w:tblCellMar>
        <w:tblLook w:val="04A0" w:firstRow="1" w:lastRow="0" w:firstColumn="1" w:lastColumn="0" w:noHBand="0" w:noVBand="1"/>
      </w:tblPr>
      <w:tblGrid>
        <w:gridCol w:w="8356"/>
        <w:gridCol w:w="7"/>
      </w:tblGrid>
      <w:tr w:rsidR="007C60DD" w:rsidRPr="007C60DD" w:rsidTr="004B3167">
        <w:trPr>
          <w:gridAfter w:val="1"/>
          <w:wAfter w:w="7" w:type="dxa"/>
        </w:trPr>
        <w:tc>
          <w:tcPr>
            <w:tcW w:w="8363" w:type="dxa"/>
            <w:shd w:val="clear" w:color="auto" w:fill="auto"/>
          </w:tcPr>
          <w:p w:rsidR="007C60DD" w:rsidRPr="007C60DD" w:rsidRDefault="007C60DD" w:rsidP="007C60DD">
            <w:pPr>
              <w:numPr>
                <w:ilvl w:val="0"/>
                <w:numId w:val="66"/>
              </w:numPr>
              <w:spacing w:after="0" w:line="240" w:lineRule="auto"/>
              <w:ind w:left="399"/>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the initial tare sample size using Column 5 under initial tare sample size in Appendix A. Table 2</w:t>
            </w:r>
            <w:r w:rsidRPr="007C60DD">
              <w:rPr>
                <w:rFonts w:ascii="Times New Roman" w:eastAsia="Times New Roman" w:hAnsi="Times New Roman" w:cs="Times New Roman"/>
                <w:color w:val="000000"/>
                <w:szCs w:val="20"/>
              </w:rPr>
              <w:noBreakHyphen/>
              <w:t>1. “Sampling Plans for Category A” or Column 3 under initial tare sample size in Appendix A, Table 2</w:t>
            </w:r>
            <w:r w:rsidRPr="007C60DD">
              <w:rPr>
                <w:rFonts w:ascii="Times New Roman" w:eastAsia="Times New Roman" w:hAnsi="Times New Roman" w:cs="Times New Roman"/>
                <w:color w:val="000000"/>
                <w:szCs w:val="20"/>
              </w:rPr>
              <w:noBreakHyphen/>
              <w:t>2. “Sampling Plans for Category B.”  Record the initial tare sample size in Box 7 on the appropriate form located in Appendix C. Model Inspection Report Forms.</w:t>
            </w:r>
          </w:p>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shd w:val="clear" w:color="auto" w:fill="auto"/>
          </w:tcPr>
          <w:p w:rsidR="007C60DD" w:rsidRPr="007C60DD" w:rsidRDefault="007C60DD" w:rsidP="007C60DD">
            <w:p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lastRenderedPageBreak/>
              <w:t xml:space="preserve">Note:  </w:t>
            </w:r>
            <w:r w:rsidRPr="007C60DD">
              <w:rPr>
                <w:rFonts w:ascii="Times New Roman" w:eastAsia="Times New Roman" w:hAnsi="Times New Roman" w:cs="Times New Roman"/>
                <w:color w:val="000000"/>
              </w:rPr>
              <w:t>The initial tare sample size is considered the total tare sample size for the inspection lot when the sample size is less than 12.</w:t>
            </w:r>
          </w:p>
        </w:tc>
      </w:tr>
      <w:tr w:rsidR="007C60DD" w:rsidRPr="007C60DD" w:rsidTr="004B3167">
        <w:trPr>
          <w:gridAfter w:val="1"/>
          <w:wAfter w:w="7" w:type="dxa"/>
        </w:trPr>
        <w:tc>
          <w:tcPr>
            <w:tcW w:w="8363" w:type="dxa"/>
            <w:shd w:val="clear" w:color="auto" w:fill="auto"/>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0" w:line="240" w:lineRule="auto"/>
              <w:ind w:left="399"/>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 xml:space="preserve">Except in the instance of applying Unused Dry Tare, select the packages for the initial tare sample from the sample packages.  Mark the first two (three or five) packages in the order the random numbers were selected; these packages provide the initial tare sample.  </w:t>
            </w:r>
          </w:p>
        </w:tc>
      </w:tr>
      <w:tr w:rsidR="007C60DD" w:rsidRPr="007C60DD" w:rsidTr="004B3167">
        <w:trPr>
          <w:gridAfter w:val="1"/>
          <w:wAfter w:w="7" w:type="dxa"/>
        </w:trPr>
        <w:tc>
          <w:tcPr>
            <w:tcW w:w="8363" w:type="dxa"/>
            <w:shd w:val="clear" w:color="auto" w:fill="auto"/>
          </w:tcPr>
          <w:p w:rsidR="007C60DD" w:rsidRPr="007C60DD" w:rsidRDefault="007C60DD" w:rsidP="007C60DD">
            <w:pPr>
              <w:spacing w:after="0" w:line="240" w:lineRule="auto"/>
              <w:ind w:left="399"/>
              <w:jc w:val="both"/>
              <w:rPr>
                <w:rFonts w:ascii="Times New Roman" w:eastAsia="Times New Roman" w:hAnsi="Times New Roman" w:cs="Times New Roman"/>
                <w:color w:val="000000"/>
              </w:rPr>
            </w:pPr>
          </w:p>
        </w:tc>
      </w:tr>
      <w:tr w:rsidR="007C60DD" w:rsidRPr="007C60DD" w:rsidTr="004B3167">
        <w:trPr>
          <w:gridAfter w:val="1"/>
          <w:wAfter w:w="7" w:type="dxa"/>
        </w:trPr>
        <w:tc>
          <w:tcPr>
            <w:tcW w:w="8363" w:type="dxa"/>
            <w:shd w:val="clear" w:color="auto" w:fill="auto"/>
          </w:tcPr>
          <w:p w:rsidR="007C60DD" w:rsidRPr="007C60DD" w:rsidRDefault="007C60DD" w:rsidP="007C60DD">
            <w:pPr>
              <w:numPr>
                <w:ilvl w:val="0"/>
                <w:numId w:val="66"/>
              </w:numPr>
              <w:spacing w:after="0" w:line="240" w:lineRule="auto"/>
              <w:ind w:left="399"/>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the gross weight of each package and record it in Block a, “Gross Wt,” under the headings “Pkg. 1,” “Pkg. 2,” “Pkg. 3,” etc. on the report form.</w:t>
            </w:r>
          </w:p>
        </w:tc>
      </w:tr>
      <w:tr w:rsidR="007C60DD" w:rsidRPr="007C60DD" w:rsidTr="004B3167">
        <w:trPr>
          <w:gridAfter w:val="1"/>
          <w:wAfter w:w="7" w:type="dxa"/>
        </w:trPr>
        <w:tc>
          <w:tcPr>
            <w:tcW w:w="8363" w:type="dxa"/>
            <w:shd w:val="clear" w:color="auto" w:fill="auto"/>
          </w:tcPr>
          <w:p w:rsidR="007C60DD" w:rsidRPr="007C60DD" w:rsidRDefault="007C60DD" w:rsidP="007C60DD">
            <w:pPr>
              <w:spacing w:after="0" w:line="240" w:lineRule="auto"/>
              <w:ind w:left="399"/>
              <w:jc w:val="both"/>
              <w:rPr>
                <w:rFonts w:ascii="Times New Roman" w:eastAsia="Times New Roman" w:hAnsi="Times New Roman" w:cs="Times New Roman"/>
                <w:color w:val="000000"/>
                <w:szCs w:val="20"/>
              </w:rPr>
            </w:pPr>
          </w:p>
        </w:tc>
      </w:tr>
      <w:tr w:rsidR="007C60DD" w:rsidRPr="007C60DD" w:rsidTr="004B3167">
        <w:trPr>
          <w:gridAfter w:val="1"/>
          <w:wAfter w:w="7" w:type="dxa"/>
        </w:trPr>
        <w:tc>
          <w:tcPr>
            <w:tcW w:w="8363" w:type="dxa"/>
            <w:shd w:val="clear" w:color="auto" w:fill="auto"/>
          </w:tcPr>
          <w:p w:rsidR="007C60DD" w:rsidRPr="007C60DD" w:rsidRDefault="007C60DD" w:rsidP="007C60DD">
            <w:pPr>
              <w:numPr>
                <w:ilvl w:val="0"/>
                <w:numId w:val="66"/>
              </w:numPr>
              <w:spacing w:after="0" w:line="240" w:lineRule="auto"/>
              <w:ind w:left="399"/>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Except for aerosol or other pressurized packages, open the sample packages, empty, clean, and dry them as appropriate for the packaging material.</w:t>
            </w:r>
          </w:p>
        </w:tc>
      </w:tr>
      <w:tr w:rsidR="007C60DD" w:rsidRPr="007C60DD" w:rsidTr="004B3167">
        <w:trPr>
          <w:gridAfter w:val="1"/>
          <w:wAfter w:w="7" w:type="dxa"/>
        </w:trPr>
        <w:tc>
          <w:tcPr>
            <w:tcW w:w="8363" w:type="dxa"/>
            <w:shd w:val="clear" w:color="auto" w:fill="auto"/>
          </w:tcPr>
          <w:p w:rsidR="007C60DD" w:rsidRPr="007C60DD" w:rsidRDefault="007C60DD" w:rsidP="007C60DD">
            <w:pPr>
              <w:spacing w:after="0" w:line="240" w:lineRule="auto"/>
              <w:ind w:left="720"/>
              <w:jc w:val="both"/>
              <w:rPr>
                <w:rFonts w:ascii="Times New Roman" w:eastAsia="Times New Roman" w:hAnsi="Times New Roman" w:cs="Times New Roman"/>
                <w:color w:val="000000"/>
                <w:szCs w:val="20"/>
              </w:rPr>
            </w:pPr>
          </w:p>
        </w:tc>
      </w:tr>
      <w:tr w:rsidR="007C60DD" w:rsidRPr="007C60DD" w:rsidTr="004B3167">
        <w:trPr>
          <w:gridAfter w:val="1"/>
          <w:wAfter w:w="7" w:type="dxa"/>
        </w:trPr>
        <w:tc>
          <w:tcPr>
            <w:tcW w:w="8363" w:type="dxa"/>
            <w:shd w:val="clear" w:color="auto" w:fill="auto"/>
          </w:tcPr>
          <w:p w:rsidR="007C60DD" w:rsidRPr="007C60DD" w:rsidRDefault="007C60DD" w:rsidP="007C60DD">
            <w:pPr>
              <w:numPr>
                <w:ilvl w:val="0"/>
                <w:numId w:val="66"/>
              </w:num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the tare weight for each package in the initial tare sample and record the value in Block b, “Tare Wt” under the appropriate package number column.</w:t>
            </w: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spacing w:after="0" w:line="240" w:lineRule="auto"/>
              <w:ind w:left="410"/>
              <w:jc w:val="both"/>
              <w:rPr>
                <w:rFonts w:ascii="Times New Roman" w:eastAsia="Times New Roman" w:hAnsi="Times New Roman" w:cs="Times New Roman"/>
                <w:color w:val="000000"/>
                <w:szCs w:val="2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For sample sizes of 12 or more, subtract the individual tare weights from the respective package gross weights (Block a, minus Block b, on the report form) to obtain the net weight for each package and record each value in Block c, “Net Wt,” on the report form.</w:t>
            </w: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spacing w:after="0" w:line="240" w:lineRule="auto"/>
              <w:ind w:left="410"/>
              <w:jc w:val="both"/>
              <w:rPr>
                <w:rFonts w:ascii="Times New Roman" w:eastAsia="Times New Roman" w:hAnsi="Times New Roman" w:cs="Times New Roman"/>
                <w:color w:val="000000"/>
                <w:szCs w:val="2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and record the “Range of Package Errors (Rc)” for the initial tare sample in Box 9 on the report form.  The range is the difference between the package errors.</w:t>
            </w:r>
          </w:p>
          <w:p w:rsidR="007C60DD" w:rsidRPr="007C60DD" w:rsidRDefault="007C60DD" w:rsidP="007C60DD">
            <w:p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(Amended 2002)</w:t>
            </w:r>
          </w:p>
          <w:p w:rsidR="007C60DD" w:rsidRPr="007C60DD" w:rsidRDefault="007C60DD" w:rsidP="007C60DD">
            <w:pPr>
              <w:spacing w:after="0" w:line="240" w:lineRule="auto"/>
              <w:ind w:left="410"/>
              <w:jc w:val="both"/>
              <w:rPr>
                <w:rFonts w:ascii="Times New Roman" w:eastAsia="Times New Roman" w:hAnsi="Times New Roman" w:cs="Times New Roman"/>
                <w:color w:val="000000"/>
                <w:szCs w:val="2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and record the “Range of Tare Weights (Rt)” in Box 10.</w:t>
            </w: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spacing w:after="0" w:line="240" w:lineRule="auto"/>
              <w:ind w:left="410"/>
              <w:jc w:val="both"/>
              <w:rPr>
                <w:rFonts w:ascii="Times New Roman" w:eastAsia="Times New Roman" w:hAnsi="Times New Roman" w:cs="Times New Roman"/>
                <w:color w:val="000000"/>
                <w:szCs w:val="2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Compute the ratio Rc/Rt by dividing the value in Box 9 by the value in Box 10.  Record the resulting value in Box 11.  Rc and Rt must both be in the same unit of measure or both in dimensionless units</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"Dimensionless Units"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w:t>
            </w: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widowControl w:val="0"/>
              <w:spacing w:after="0" w:line="240" w:lineRule="auto"/>
              <w:ind w:left="410"/>
              <w:jc w:val="both"/>
              <w:rPr>
                <w:rFonts w:ascii="Times New Roman" w:eastAsia="Times New Roman" w:hAnsi="Times New Roman" w:cs="Times New Roman"/>
                <w:color w:val="00000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numPr>
                <w:ilvl w:val="0"/>
                <w:numId w:val="66"/>
              </w:numPr>
              <w:spacing w:after="240" w:line="240" w:lineRule="auto"/>
              <w:ind w:left="41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Determine and record in Box 12 the total number of tare samples to be opened for the tare determination from either Appendix A, Table 2</w:t>
            </w:r>
            <w:r w:rsidRPr="007C60DD">
              <w:rPr>
                <w:rFonts w:ascii="Times New Roman" w:eastAsia="Times New Roman" w:hAnsi="Times New Roman" w:cs="Times New Roman"/>
                <w:color w:val="000000"/>
                <w:szCs w:val="20"/>
              </w:rPr>
              <w:noBreakHyphen/>
              <w:t>3. “Category A” or Table 2</w:t>
            </w:r>
            <w:r w:rsidRPr="007C60DD">
              <w:rPr>
                <w:rFonts w:ascii="Times New Roman" w:eastAsia="Times New Roman" w:hAnsi="Times New Roman" w:cs="Times New Roman"/>
                <w:color w:val="000000"/>
                <w:szCs w:val="20"/>
              </w:rPr>
              <w:noBreakHyphen/>
              <w:t xml:space="preserve">4. “Category B.” </w:t>
            </w:r>
          </w:p>
          <w:p w:rsidR="007C60DD" w:rsidRPr="007C60DD" w:rsidRDefault="007C60DD" w:rsidP="007C60DD">
            <w:pPr>
              <w:keepNext/>
              <w:numPr>
                <w:ilvl w:val="0"/>
                <w:numId w:val="5"/>
              </w:numPr>
              <w:tabs>
                <w:tab w:val="left" w:pos="1040"/>
              </w:tabs>
              <w:autoSpaceDE w:val="0"/>
              <w:spacing w:after="240" w:line="240" w:lineRule="auto"/>
              <w:ind w:left="77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In the first column (titled Ratio of </w:t>
            </w:r>
            <w:r w:rsidRPr="007C60DD">
              <w:rPr>
                <w:rFonts w:ascii="Times New Roman" w:eastAsia="Times New Roman" w:hAnsi="Times New Roman" w:cs="Times New Roman"/>
              </w:rPr>
              <w:t>R</w:t>
            </w:r>
            <w:r w:rsidRPr="007C60DD">
              <w:rPr>
                <w:rFonts w:ascii="Times New Roman" w:eastAsia="Times New Roman" w:hAnsi="Times New Roman" w:cs="Times New Roman"/>
                <w:color w:val="000000"/>
                <w:vertAlign w:val="subscript"/>
              </w:rPr>
              <w:t>c</w:t>
            </w:r>
            <w:r w:rsidRPr="007C60DD">
              <w:rPr>
                <w:rFonts w:ascii="Times New Roman" w:eastAsia="Times New Roman" w:hAnsi="Times New Roman" w:cs="Times New Roman"/>
                <w:color w:val="000000"/>
              </w:rPr>
              <w:t>/</w:t>
            </w:r>
            <w:r w:rsidRPr="007C60DD">
              <w:rPr>
                <w:rFonts w:ascii="Times New Roman" w:eastAsia="Times New Roman" w:hAnsi="Times New Roman" w:cs="Times New Roman"/>
              </w:rPr>
              <w:t>R</w:t>
            </w:r>
            <w:r w:rsidRPr="007C60DD">
              <w:rPr>
                <w:rFonts w:ascii="Times New Roman" w:eastAsia="Times New Roman" w:hAnsi="Times New Roman" w:cs="Times New Roman"/>
                <w:color w:val="000000"/>
                <w:vertAlign w:val="subscript"/>
              </w:rPr>
              <w:t>t</w:t>
            </w:r>
            <w:r w:rsidRPr="007C60DD">
              <w:rPr>
                <w:rFonts w:ascii="Times New Roman" w:eastAsia="Times New Roman" w:hAnsi="Times New Roman" w:cs="Times New Roman"/>
                <w:color w:val="000000"/>
              </w:rPr>
              <w:t>), locate the range in which the computed R</w:t>
            </w:r>
            <w:r w:rsidRPr="007C60DD">
              <w:rPr>
                <w:rFonts w:ascii="Times New Roman" w:eastAsia="Times New Roman" w:hAnsi="Times New Roman" w:cs="Times New Roman"/>
                <w:color w:val="000000"/>
                <w:vertAlign w:val="subscript"/>
              </w:rPr>
              <w:t>c</w:t>
            </w:r>
            <w:r w:rsidRPr="007C60DD">
              <w:rPr>
                <w:rFonts w:ascii="Times New Roman" w:eastAsia="Times New Roman" w:hAnsi="Times New Roman" w:cs="Times New Roman"/>
                <w:color w:val="000000"/>
              </w:rPr>
              <w:t>/R</w:t>
            </w:r>
            <w:r w:rsidRPr="007C60DD">
              <w:rPr>
                <w:rFonts w:ascii="Times New Roman" w:eastAsia="Times New Roman" w:hAnsi="Times New Roman" w:cs="Times New Roman"/>
                <w:color w:val="000000"/>
                <w:vertAlign w:val="subscript"/>
              </w:rPr>
              <w:t xml:space="preserve">t </w:t>
            </w:r>
            <w:r w:rsidRPr="007C60DD">
              <w:rPr>
                <w:rFonts w:ascii="Times New Roman" w:eastAsia="Times New Roman" w:hAnsi="Times New Roman" w:cs="Times New Roman"/>
                <w:color w:val="000000"/>
              </w:rPr>
              <w:t>falls.  Then, read across to the column headed with the appropriate sample size.</w:t>
            </w:r>
          </w:p>
          <w:p w:rsidR="007C60DD" w:rsidRPr="007C60DD" w:rsidRDefault="007C60DD" w:rsidP="007C60DD">
            <w:pPr>
              <w:numPr>
                <w:ilvl w:val="0"/>
                <w:numId w:val="5"/>
              </w:numPr>
              <w:tabs>
                <w:tab w:val="left" w:pos="1040"/>
              </w:tabs>
              <w:spacing w:after="240" w:line="240" w:lineRule="auto"/>
              <w:ind w:left="77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total number of packages to open equals the number already opened, go to Step 11.</w:t>
            </w:r>
          </w:p>
          <w:p w:rsidR="007C60DD" w:rsidRPr="007C60DD" w:rsidRDefault="007C60DD" w:rsidP="007C60DD">
            <w:pPr>
              <w:numPr>
                <w:ilvl w:val="0"/>
                <w:numId w:val="5"/>
              </w:numPr>
              <w:tabs>
                <w:tab w:val="left" w:pos="1040"/>
              </w:tabs>
              <w:spacing w:after="240" w:line="240" w:lineRule="auto"/>
              <w:ind w:left="77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total number of packages to open is greater than the number of packages already opened, compute the number of additional packages to open for the tare determination. </w:t>
            </w:r>
          </w:p>
          <w:p w:rsidR="007C60DD" w:rsidRPr="007C60DD" w:rsidRDefault="007C60DD" w:rsidP="007C60DD">
            <w:pPr>
              <w:numPr>
                <w:ilvl w:val="0"/>
                <w:numId w:val="5"/>
              </w:numPr>
              <w:tabs>
                <w:tab w:val="left" w:pos="1040"/>
              </w:tabs>
              <w:spacing w:after="0" w:line="240" w:lineRule="auto"/>
              <w:ind w:left="77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Open and weigh as per Steps 3, 4, and 5 and go to Step 11.  Enter the total number of tare samples in Box 12.</w:t>
            </w: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widowControl w:val="0"/>
              <w:spacing w:after="0" w:line="240" w:lineRule="auto"/>
              <w:ind w:left="360"/>
              <w:jc w:val="both"/>
              <w:rPr>
                <w:rFonts w:ascii="Times New Roman" w:eastAsia="Times New Roman" w:hAnsi="Times New Roman" w:cs="Times New Roman"/>
                <w:color w:val="000000"/>
              </w:rPr>
            </w:pPr>
          </w:p>
        </w:tc>
      </w:tr>
      <w:tr w:rsidR="007C60DD" w:rsidRPr="007C60DD" w:rsidTr="004B3167">
        <w:tblPrEx>
          <w:tblCellMar>
            <w:left w:w="108" w:type="dxa"/>
            <w:right w:w="108" w:type="dxa"/>
          </w:tblCellMar>
        </w:tblPrEx>
        <w:tc>
          <w:tcPr>
            <w:tcW w:w="8363" w:type="dxa"/>
            <w:gridSpan w:val="2"/>
            <w:shd w:val="clear" w:color="auto" w:fill="auto"/>
          </w:tcPr>
          <w:p w:rsidR="007C60DD" w:rsidRPr="007C60DD" w:rsidRDefault="007C60DD" w:rsidP="007C60DD">
            <w:pPr>
              <w:keepNext/>
              <w:widowControl w:val="0"/>
              <w:numPr>
                <w:ilvl w:val="0"/>
                <w:numId w:val="66"/>
              </w:numPr>
              <w:spacing w:after="0" w:line="240" w:lineRule="auto"/>
              <w:ind w:left="41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lastRenderedPageBreak/>
              <w:t>Determine the average tare weight using the tare weight values for all the packages opened and record the average tare weight in Box 13.</w:t>
            </w:r>
          </w:p>
        </w:tc>
      </w:tr>
    </w:tbl>
    <w:p w:rsidR="007C60DD" w:rsidRPr="007C60DD" w:rsidRDefault="00381C6A" w:rsidP="007C60DD">
      <w:pPr>
        <w:keepNext/>
        <w:numPr>
          <w:ilvl w:val="4"/>
          <w:numId w:val="0"/>
        </w:numPr>
        <w:spacing w:before="240" w:after="240" w:line="240" w:lineRule="auto"/>
        <w:ind w:left="2376" w:hanging="1296"/>
        <w:jc w:val="both"/>
        <w:outlineLvl w:val="4"/>
        <w:rPr>
          <w:rFonts w:ascii="Times New Roman" w:eastAsia="Times New Roman" w:hAnsi="Times New Roman" w:cs="Times New Roman"/>
          <w:b/>
          <w:color w:val="000000"/>
          <w:szCs w:val="20"/>
        </w:rPr>
      </w:pPr>
      <w:bookmarkStart w:id="265" w:name="_Toc465167873"/>
      <w:r>
        <w:rPr>
          <w:rFonts w:ascii="Times New Roman" w:eastAsia="Times New Roman" w:hAnsi="Times New Roman" w:cs="Times New Roman"/>
          <w:b/>
          <w:color w:val="000000"/>
          <w:szCs w:val="20"/>
        </w:rPr>
        <w:t>2.3.5.1.1.</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Unused Dry Tare</w:t>
      </w:r>
      <w:bookmarkEnd w:id="265"/>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"Tare:Unused Dry"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keepNext/>
        <w:keepLines/>
        <w:widowControl w:val="0"/>
        <w:spacing w:after="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average tare weight may be determined using samples of Unused Dry Tare</w:t>
      </w:r>
      <w:r w:rsidRPr="007C60DD">
        <w:rPr>
          <w:rFonts w:ascii="Times New Roman" w:eastAsia="Times New Roman" w:hAnsi="Times New Roman" w:cs="Times New Roman"/>
          <w:b/>
          <w:color w:val="000000"/>
        </w:rPr>
        <w:t xml:space="preserve"> </w:t>
      </w:r>
      <w:r w:rsidRPr="007C60DD">
        <w:rPr>
          <w:rFonts w:ascii="Times New Roman" w:eastAsia="Times New Roman" w:hAnsi="Times New Roman" w:cs="Times New Roman"/>
          <w:color w:val="000000"/>
        </w:rPr>
        <w:t>when testing meat, poultry, or any other products that are not subject to regulation of the Food and Drug Administration (FDA).  You may utilize Unused Dry Tare samples when conducting inspections at locations where the point-of-pack and sale are identical (e.g., store-packed products in a supermarket meat case).  To determine Unused Dry Tare at the point-of-sale, randomly select two (2) samples of Unused Dry Tare, and weigh each separately.  If there is no measurable variation in weight between the samples, proceed with the test using the weight of one of the samples.  If the weight of the two (2) initial samples varies, randomly select three (3) additional tare samples and determine the average weight of all five (5) samples.  Use this value as the average tare weight.</w:t>
      </w:r>
    </w:p>
    <w:p w:rsidR="007C60DD" w:rsidRPr="007C60DD" w:rsidRDefault="00381C6A"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266" w:name="_Toc325575156"/>
      <w:bookmarkStart w:id="267" w:name="_Toc464123806"/>
      <w:bookmarkStart w:id="268" w:name="_Toc465167874"/>
      <w:bookmarkEnd w:id="251"/>
      <w:bookmarkEnd w:id="252"/>
      <w:r>
        <w:rPr>
          <w:rFonts w:ascii="Times New Roman" w:eastAsia="Times New Roman" w:hAnsi="Times New Roman" w:cs="Times New Roman"/>
          <w:b/>
        </w:rPr>
        <w:t>2.3.5.2.</w:t>
      </w:r>
      <w:r>
        <w:rPr>
          <w:rFonts w:ascii="Times New Roman" w:eastAsia="Times New Roman" w:hAnsi="Times New Roman" w:cs="Times New Roman"/>
          <w:b/>
        </w:rPr>
        <w:tab/>
      </w:r>
      <w:r w:rsidR="007C60DD" w:rsidRPr="007C60DD">
        <w:rPr>
          <w:rFonts w:ascii="Times New Roman" w:eastAsia="Times New Roman" w:hAnsi="Times New Roman" w:cs="Times New Roman"/>
          <w:b/>
        </w:rPr>
        <w:t>Special Procedures for Determining Tare</w:t>
      </w:r>
      <w:bookmarkEnd w:id="266"/>
      <w:bookmarkEnd w:id="267"/>
      <w:bookmarkEnd w:id="268"/>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"Tare:Determination of" </w:instrText>
      </w:r>
      <w:r w:rsidR="007C60DD" w:rsidRPr="007C60DD">
        <w:rPr>
          <w:rFonts w:ascii="Times New Roman" w:eastAsia="Times New Roman" w:hAnsi="Times New Roman" w:cs="Times New Roman"/>
          <w:b/>
        </w:rPr>
        <w:fldChar w:fldCharType="end"/>
      </w:r>
    </w:p>
    <w:p w:rsidR="007C60DD" w:rsidRPr="007C60DD" w:rsidRDefault="007C60DD" w:rsidP="007C60DD">
      <w:pPr>
        <w:keepNext/>
        <w:numPr>
          <w:ilvl w:val="0"/>
          <w:numId w:val="69"/>
        </w:numPr>
        <w:tabs>
          <w:tab w:val="left" w:pos="5220"/>
        </w:tabs>
        <w:spacing w:before="240" w:after="240" w:line="240" w:lineRule="auto"/>
        <w:jc w:val="both"/>
        <w:outlineLvl w:val="3"/>
        <w:rPr>
          <w:rFonts w:ascii="Times New Roman Bold" w:eastAsia="Times New Roman" w:hAnsi="Times New Roman Bold" w:cs="Times New Roman"/>
          <w:b/>
        </w:rPr>
      </w:pPr>
      <w:bookmarkStart w:id="269" w:name="_Toc464123807"/>
      <w:bookmarkStart w:id="270" w:name="_Toc465167875"/>
      <w:r w:rsidRPr="007C60DD">
        <w:rPr>
          <w:rFonts w:ascii="Times New Roman Bold" w:eastAsia="Times New Roman" w:hAnsi="Times New Roman Bold" w:cs="Times New Roman"/>
          <w:b/>
        </w:rPr>
        <w:t>Aerosol Containers</w:t>
      </w:r>
      <w:bookmarkEnd w:id="269"/>
      <w:bookmarkEnd w:id="270"/>
    </w:p>
    <w:p w:rsidR="007C60DD" w:rsidRPr="007C60DD" w:rsidRDefault="007C60DD" w:rsidP="007C60DD">
      <w:pPr>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Aerosol containers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Packages</w:instrText>
      </w:r>
      <w:r w:rsidRPr="007C60DD">
        <w:rPr>
          <w:rFonts w:ascii="Times New Roman" w:eastAsia="Times New Roman" w:hAnsi="Times New Roman" w:cs="Times New Roman"/>
          <w:color w:val="000000"/>
          <w:szCs w:val="20"/>
        </w:rPr>
        <w:instrText xml:space="preserve">:Aerosol Containers"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"Aerosol Containers"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"Tare:Procedure:Aerosol Containers"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are handled differently for two reasons:  first, regulations in NIST HB 130 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rsidR="007C60DD" w:rsidRPr="007C60DD" w:rsidRDefault="007C60DD" w:rsidP="007C60DD">
      <w:pPr>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wrist twisting motion.  If the container has a ball agitator, continue the shaking procedure for one minute after the ball has shaken loose.</w:t>
      </w:r>
    </w:p>
    <w:p w:rsidR="007C60DD" w:rsidRPr="00381C6A" w:rsidRDefault="007C60DD" w:rsidP="00381C6A">
      <w:pPr>
        <w:pStyle w:val="HB133H3a"/>
        <w:numPr>
          <w:ilvl w:val="0"/>
          <w:numId w:val="69"/>
        </w:numPr>
      </w:pPr>
      <w:bookmarkStart w:id="271" w:name="_Toc464123808"/>
      <w:bookmarkStart w:id="272" w:name="_Toc465167876"/>
      <w:r w:rsidRPr="00381C6A">
        <w:t>Vacuum Packed Coffee</w:t>
      </w:r>
      <w:bookmarkEnd w:id="271"/>
      <w:bookmarkEnd w:id="272"/>
    </w:p>
    <w:p w:rsidR="007C60DD" w:rsidRPr="007C60DD" w:rsidRDefault="007C60DD" w:rsidP="007C60DD">
      <w:pPr>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The gross weight of a container (typically a metal can) of vacuum-packed coffee </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"Tare:Procedure:Vacuum Packed Coffee"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rP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equals the average tare weight minus the average difference in gross weights plus the labeled weight (Box 14):  Box 13 − Box 13a + Box 1.</w:t>
      </w:r>
    </w:p>
    <w:p w:rsidR="007C60DD" w:rsidRPr="007C60DD" w:rsidRDefault="007C60DD" w:rsidP="007C60DD">
      <w:pPr>
        <w:spacing w:before="60" w:after="0" w:line="240" w:lineRule="auto"/>
        <w:ind w:left="72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(Amended 2002)</w:t>
      </w:r>
    </w:p>
    <w:p w:rsidR="007C60DD" w:rsidRPr="007C60DD" w:rsidRDefault="008504BB"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73" w:name="_Toc325575157"/>
      <w:bookmarkStart w:id="274" w:name="_Toc291667215"/>
      <w:bookmarkStart w:id="275" w:name="_Toc446212213"/>
      <w:bookmarkStart w:id="276" w:name="_Toc486756325"/>
      <w:bookmarkStart w:id="277" w:name="_Toc487504872"/>
      <w:bookmarkStart w:id="278" w:name="_Toc237353852"/>
      <w:bookmarkStart w:id="279" w:name="_Toc237415643"/>
      <w:bookmarkStart w:id="280" w:name="_Toc237416617"/>
      <w:bookmarkStart w:id="281" w:name="_Toc237428904"/>
      <w:bookmarkStart w:id="282" w:name="_Toc464111585"/>
      <w:bookmarkStart w:id="283" w:name="_Toc464123809"/>
      <w:bookmarkStart w:id="284" w:name="_Toc465167877"/>
      <w:r>
        <w:rPr>
          <w:rFonts w:ascii="Times New Roman" w:eastAsia="Times New Roman" w:hAnsi="Times New Roman" w:cs="Times New Roman"/>
          <w:b/>
          <w:color w:val="000000"/>
          <w:szCs w:val="20"/>
        </w:rPr>
        <w:lastRenderedPageBreak/>
        <w:t>2.3.6.</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Determine Nominal Gross Weight</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"Nominal Gross Weight"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t xml:space="preserve"> and Package </w:t>
      </w:r>
      <w:bookmarkEnd w:id="273"/>
      <w:bookmarkEnd w:id="274"/>
      <w:bookmarkEnd w:id="275"/>
      <w:bookmarkEnd w:id="276"/>
      <w:bookmarkEnd w:id="277"/>
      <w:bookmarkEnd w:id="278"/>
      <w:bookmarkEnd w:id="279"/>
      <w:bookmarkEnd w:id="280"/>
      <w:bookmarkEnd w:id="281"/>
      <w:r w:rsidR="007C60DD" w:rsidRPr="007C60DD">
        <w:rPr>
          <w:rFonts w:ascii="Times New Roman" w:eastAsia="Times New Roman" w:hAnsi="Times New Roman" w:cs="Times New Roman"/>
          <w:b/>
          <w:color w:val="000000"/>
          <w:szCs w:val="20"/>
        </w:rPr>
        <w:t>Error</w:t>
      </w:r>
      <w:bookmarkEnd w:id="282"/>
      <w:bookmarkEnd w:id="283"/>
      <w:bookmarkEnd w:id="284"/>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“Packages:Errors”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t xml:space="preserve"> </w:t>
      </w:r>
    </w:p>
    <w:p w:rsidR="007C60DD" w:rsidRPr="007C60DD" w:rsidRDefault="008504BB"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285" w:name="_Toc325575158"/>
      <w:bookmarkStart w:id="286" w:name="_Toc464123810"/>
      <w:bookmarkStart w:id="287" w:name="_Toc465167878"/>
      <w:r>
        <w:rPr>
          <w:rFonts w:ascii="Times New Roman" w:eastAsia="Times New Roman" w:hAnsi="Times New Roman" w:cs="Times New Roman"/>
          <w:b/>
        </w:rPr>
        <w:t>2.3.6.1.</w:t>
      </w:r>
      <w:r>
        <w:rPr>
          <w:rFonts w:ascii="Times New Roman" w:eastAsia="Times New Roman" w:hAnsi="Times New Roman" w:cs="Times New Roman"/>
          <w:b/>
        </w:rPr>
        <w:tab/>
      </w:r>
      <w:r w:rsidR="007C60DD" w:rsidRPr="007C60DD">
        <w:rPr>
          <w:rFonts w:ascii="Times New Roman" w:eastAsia="Times New Roman" w:hAnsi="Times New Roman" w:cs="Times New Roman"/>
          <w:b/>
        </w:rPr>
        <w:t>Determine Nominal Gross Weight</w:t>
      </w:r>
      <w:bookmarkEnd w:id="285"/>
      <w:bookmarkEnd w:id="286"/>
      <w:bookmarkEnd w:id="287"/>
    </w:p>
    <w:p w:rsidR="007C60DD" w:rsidRPr="007C60DD" w:rsidRDefault="007C60DD" w:rsidP="007C60DD">
      <w:pPr>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is used to calculate package errors.  To compute the nominal gross weight, add the average tare weight (recorded in Box 13) to the labeled weight (recorded in Box 1).  Record in Box 14.</w:t>
      </w:r>
    </w:p>
    <w:p w:rsidR="007C60DD" w:rsidRPr="007C60DD" w:rsidRDefault="007C60DD" w:rsidP="007C60DD">
      <w:pPr>
        <w:keepNext/>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nominal gross weight is represented by the formula:</w:t>
      </w:r>
    </w:p>
    <w:p w:rsidR="007C60DD" w:rsidRPr="007C60DD" w:rsidRDefault="007C60DD" w:rsidP="007C60DD">
      <w:pPr>
        <w:keepNext/>
        <w:spacing w:after="0" w:line="240" w:lineRule="auto"/>
        <w:ind w:left="720"/>
        <w:jc w:val="center"/>
        <w:rPr>
          <w:rFonts w:ascii="Times New Roman" w:eastAsia="Times New Roman" w:hAnsi="Times New Roman" w:cs="Times New Roman"/>
          <w:i/>
          <w:color w:val="000000"/>
          <w:szCs w:val="20"/>
        </w:rPr>
      </w:pPr>
      <w:bookmarkStart w:id="288" w:name="_Toc226190678"/>
      <w:bookmarkStart w:id="289" w:name="_Toc237415644"/>
      <w:bookmarkStart w:id="290" w:name="_Toc237416618"/>
      <w:bookmarkStart w:id="291" w:name="_Toc237428906"/>
      <w:r w:rsidRPr="007C60DD">
        <w:rPr>
          <w:rFonts w:ascii="Times New Roman" w:eastAsia="Times New Roman" w:hAnsi="Times New Roman" w:cs="Times New Roman"/>
          <w:i/>
          <w:color w:val="000000"/>
          <w:szCs w:val="20"/>
        </w:rPr>
        <w:t>Nominal gross weight = average tare + labeled weight</w:t>
      </w:r>
      <w:bookmarkEnd w:id="288"/>
      <w:bookmarkEnd w:id="289"/>
      <w:bookmarkEnd w:id="290"/>
      <w:bookmarkEnd w:id="291"/>
    </w:p>
    <w:p w:rsidR="007C60DD" w:rsidRPr="007C60DD" w:rsidRDefault="008504BB"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292" w:name="_Toc325575159"/>
      <w:bookmarkStart w:id="293" w:name="_Toc464123811"/>
      <w:bookmarkStart w:id="294" w:name="_Toc465167879"/>
      <w:r>
        <w:rPr>
          <w:rFonts w:ascii="Times New Roman" w:eastAsia="Times New Roman" w:hAnsi="Times New Roman" w:cs="Times New Roman"/>
          <w:b/>
        </w:rPr>
        <w:t>2.3.6.2.</w:t>
      </w:r>
      <w:r>
        <w:rPr>
          <w:rFonts w:ascii="Times New Roman" w:eastAsia="Times New Roman" w:hAnsi="Times New Roman" w:cs="Times New Roman"/>
          <w:b/>
        </w:rPr>
        <w:tab/>
      </w:r>
      <w:r w:rsidR="007C60DD" w:rsidRPr="007C60DD">
        <w:rPr>
          <w:rFonts w:ascii="Times New Roman" w:eastAsia="Times New Roman" w:hAnsi="Times New Roman" w:cs="Times New Roman"/>
          <w:b/>
        </w:rPr>
        <w:t>Determine Package Error</w:t>
      </w:r>
      <w:bookmarkEnd w:id="292"/>
      <w:bookmarkEnd w:id="293"/>
      <w:bookmarkEnd w:id="294"/>
    </w:p>
    <w:p w:rsidR="007C60DD" w:rsidRPr="007C60DD" w:rsidRDefault="007C60DD" w:rsidP="007C60DD">
      <w:pPr>
        <w:keepNext/>
        <w:keepLines/>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To obtain the package error, subtract the nominal gross weight from each package’s gross weight.  The package error is represented by the formula:</w:t>
      </w:r>
    </w:p>
    <w:p w:rsidR="007C60DD" w:rsidRPr="007C60DD" w:rsidRDefault="007C60DD" w:rsidP="007C60DD">
      <w:pPr>
        <w:autoSpaceDE w:val="0"/>
        <w:spacing w:after="0" w:line="240" w:lineRule="auto"/>
        <w:ind w:left="720"/>
        <w:jc w:val="center"/>
        <w:rPr>
          <w:rFonts w:ascii="Times New Roman" w:eastAsia="Times New Roman" w:hAnsi="Times New Roman" w:cs="Times New Roman"/>
          <w:i/>
          <w:color w:val="000000"/>
        </w:rPr>
      </w:pPr>
      <w:bookmarkStart w:id="295" w:name="_Toc237415645"/>
      <w:bookmarkStart w:id="296" w:name="_Toc237416619"/>
      <w:bookmarkStart w:id="297" w:name="_Toc237428908"/>
      <w:r w:rsidRPr="007C60DD">
        <w:rPr>
          <w:rFonts w:ascii="Times New Roman" w:eastAsia="Times New Roman" w:hAnsi="Times New Roman" w:cs="Times New Roman"/>
          <w:i/>
          <w:color w:val="000000"/>
        </w:rPr>
        <w:t>Package error = gross weight − nominal gross weight</w:t>
      </w:r>
      <w:bookmarkEnd w:id="295"/>
      <w:bookmarkEnd w:id="296"/>
      <w:bookmarkEnd w:id="297"/>
    </w:p>
    <w:p w:rsidR="007C60DD" w:rsidRPr="007C60DD" w:rsidRDefault="007C60DD" w:rsidP="007C60DD">
      <w:pPr>
        <w:spacing w:after="240" w:line="240" w:lineRule="auto"/>
        <w:ind w:left="72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(Added 2010)</w:t>
      </w:r>
    </w:p>
    <w:p w:rsidR="007C60DD" w:rsidRPr="007C60DD" w:rsidRDefault="007C60DD" w:rsidP="007C60DD">
      <w:pPr>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errors of the packages opened for tare by subtracting the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recorded in Box 14 from the individual package gross weights recorded for each package (Pkg. 1, Pkg. 2, etc.) in Block a, “Gross Wt.”  The nominal gross weight must be used, rather than the actual net weight, for each package to determine the package error</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“Packages:Errors”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This ensures that the same average tare weight is used to determine the error for every package in the sample, not just the unopened packages.</w:t>
      </w:r>
    </w:p>
    <w:p w:rsidR="007C60DD" w:rsidRPr="007C60DD" w:rsidRDefault="007C60DD" w:rsidP="007C60DD">
      <w:pPr>
        <w:widowControl w:val="0"/>
        <w:numPr>
          <w:ilvl w:val="0"/>
          <w:numId w:val="14"/>
        </w:numPr>
        <w:tabs>
          <w:tab w:val="clear" w:pos="360"/>
          <w:tab w:val="num"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Standard Packages.</w:t>
      </w:r>
      <w:r w:rsidRPr="007C60DD">
        <w:rPr>
          <w:rFonts w:ascii="Times New Roman" w:eastAsia="Times New Roman" w:hAnsi="Times New Roman" w:cs="Times New Roman"/>
          <w:color w:val="000000"/>
        </w:rPr>
        <w:t xml:space="preserve"> – </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"Packages:Standard"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Record the package error</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“Packages:Errors”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in the appropriate plus or minus column on the report form for each package opened for tare.</w:t>
      </w:r>
    </w:p>
    <w:p w:rsidR="007C60DD" w:rsidRPr="007C60DD" w:rsidRDefault="007C60DD" w:rsidP="007C60DD">
      <w:pPr>
        <w:widowControl w:val="0"/>
        <w:numPr>
          <w:ilvl w:val="0"/>
          <w:numId w:val="14"/>
        </w:numPr>
        <w:tabs>
          <w:tab w:val="clear" w:pos="360"/>
          <w:tab w:val="num" w:pos="72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Random Packages.</w:t>
      </w:r>
      <w:r w:rsidRPr="007C60DD">
        <w:rPr>
          <w:rFonts w:ascii="Times New Roman" w:eastAsia="Times New Roman" w:hAnsi="Times New Roman" w:cs="Times New Roman"/>
          <w:color w:val="000000"/>
        </w:rPr>
        <w:t xml:space="preserve"> – Determine the package error</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“Packages:Errors”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for the tare sample using a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for each package so that all of the package errors are determined with the same tare weight value.  Record the package error on the Random Package Report Form in the appropriate plus or minus column under Package Errors.</w:t>
      </w:r>
    </w:p>
    <w:p w:rsidR="007C60DD" w:rsidRPr="007C60DD" w:rsidRDefault="007C60DD" w:rsidP="007C60DD">
      <w:pPr>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Note:  </w:t>
      </w:r>
      <w:r w:rsidRPr="007C60DD">
        <w:rPr>
          <w:rFonts w:ascii="Times New Roman" w:eastAsia="Times New Roman" w:hAnsi="Times New Roman" w:cs="Times New Roman"/>
          <w:color w:val="000000"/>
        </w:rPr>
        <w:t>Converting the package error to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allows the inspector to record the package errors as whole numbers disregarding decimal points and zeroes in front and unit of measure after the number. This section does not prohibit the use of software or units of weight instead of dimensionless units.</w:t>
      </w:r>
    </w:p>
    <w:p w:rsidR="007C60DD" w:rsidRPr="007C60DD" w:rsidRDefault="007C60DD" w:rsidP="007C60DD">
      <w:pPr>
        <w:widowControl w:val="0"/>
        <w:spacing w:after="0" w:line="240" w:lineRule="auto"/>
        <w:ind w:left="1080" w:righ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color w:val="000000"/>
        </w:rPr>
        <w:t xml:space="preserve">  </w:t>
      </w:r>
    </w:p>
    <w:p w:rsidR="007C60DD" w:rsidRPr="007C60DD" w:rsidRDefault="007C60DD" w:rsidP="007C60DD">
      <w:pPr>
        <w:widowControl w:val="0"/>
        <w:spacing w:after="240" w:line="240" w:lineRule="auto"/>
        <w:ind w:left="108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 xml:space="preserve">If weighing in 0.001 lb increments, the unit of measure is 0.001 lb.  If the package error for the first package opened for tare is + 0.008 lb, instead of recording 0.008 lb in the plus column, record the error as “8” in the plus column.  If the second package error is + 0.060 lb, record the package error as “60” in the plus column, and so on.  </w:t>
      </w:r>
    </w:p>
    <w:p w:rsidR="007C60DD" w:rsidRPr="007C60DD" w:rsidRDefault="007C60DD" w:rsidP="007C60DD">
      <w:pPr>
        <w:keepNext/>
        <w:keepLines/>
        <w:widowControl w:val="0"/>
        <w:spacing w:after="0" w:line="240" w:lineRule="auto"/>
        <w:ind w:left="720"/>
        <w:jc w:val="both"/>
        <w:rPr>
          <w:rFonts w:ascii="Times New Roman" w:eastAsia="Times New Roman" w:hAnsi="Times New Roman" w:cs="Times New Roman"/>
          <w:color w:val="000000"/>
        </w:rPr>
      </w:pPr>
      <w:bookmarkStart w:id="298" w:name="_Toc446212218"/>
      <w:bookmarkStart w:id="299" w:name="_Toc486756330"/>
      <w:bookmarkStart w:id="300" w:name="_Toc237353856"/>
      <w:bookmarkStart w:id="301" w:name="_Toc237428910"/>
      <w:bookmarkStart w:id="302" w:name="_Toc291667219"/>
      <w:r w:rsidRPr="007C60DD">
        <w:rPr>
          <w:rFonts w:ascii="Times New Roman" w:eastAsia="Times New Roman" w:hAnsi="Times New Roman" w:cs="Times New Roman"/>
          <w:color w:val="000000"/>
          <w:szCs w:val="20"/>
        </w:rPr>
        <w:lastRenderedPageBreak/>
        <w:t>Determine the errors for the rest of the sample</w:t>
      </w:r>
      <w:bookmarkEnd w:id="298"/>
      <w:bookmarkEnd w:id="299"/>
      <w:bookmarkEnd w:id="300"/>
      <w:bookmarkEnd w:id="301"/>
      <w:bookmarkEnd w:id="302"/>
      <w:r w:rsidRPr="007C60DD">
        <w:rPr>
          <w:rFonts w:ascii="Times New Roman" w:eastAsia="Times New Roman" w:hAnsi="Times New Roman" w:cs="Times New Roman"/>
          <w:color w:val="000000"/>
        </w:rPr>
        <w:t xml:space="preserve"> by subtracting the nominal gross weight (Box 14) from the gross weight of each of the unopened sample packages.  Record the package errors in the “Package Errors” section of the report form using either units of weight (lb or g) or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w:t>
      </w:r>
      <w:bookmarkStart w:id="303" w:name="_Toc446212219"/>
      <w:bookmarkStart w:id="304" w:name="_Toc486756331"/>
    </w:p>
    <w:p w:rsidR="007C60DD" w:rsidRPr="007C60DD" w:rsidRDefault="008504BB"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05" w:name="_Toc325575160"/>
      <w:bookmarkStart w:id="306" w:name="_Toc464123812"/>
      <w:bookmarkStart w:id="307" w:name="_Toc465167880"/>
      <w:bookmarkEnd w:id="303"/>
      <w:bookmarkEnd w:id="304"/>
      <w:r>
        <w:rPr>
          <w:rFonts w:ascii="Times New Roman" w:eastAsia="Times New Roman" w:hAnsi="Times New Roman" w:cs="Times New Roman"/>
          <w:b/>
        </w:rPr>
        <w:t>2.3.6.3.</w:t>
      </w:r>
      <w:r>
        <w:rPr>
          <w:rFonts w:ascii="Times New Roman" w:eastAsia="Times New Roman" w:hAnsi="Times New Roman" w:cs="Times New Roman"/>
          <w:b/>
        </w:rPr>
        <w:tab/>
      </w:r>
      <w:r w:rsidR="007C60DD" w:rsidRPr="007C60DD">
        <w:rPr>
          <w:rFonts w:ascii="Times New Roman" w:eastAsia="Times New Roman" w:hAnsi="Times New Roman" w:cs="Times New Roman"/>
          <w:b/>
        </w:rPr>
        <w:t>Compute Total Package Error</w:t>
      </w:r>
      <w:bookmarkEnd w:id="305"/>
      <w:bookmarkEnd w:id="306"/>
      <w:bookmarkEnd w:id="307"/>
    </w:p>
    <w:p w:rsidR="007C60DD" w:rsidRPr="007C60DD" w:rsidRDefault="007C60DD" w:rsidP="007C60DD">
      <w:pPr>
        <w:widowControl w:val="0"/>
        <w:autoSpaceDE w:val="0"/>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Add all the package errors for the packages in the sample.  Be sure to subtract the minus package errors from the plus package errors and to record the total net error in Box 15, indicating the positive or negative value of the error.</w:t>
      </w:r>
    </w:p>
    <w:p w:rsidR="007C60DD" w:rsidRPr="007C60DD" w:rsidRDefault="007C60DD" w:rsidP="007C60DD">
      <w:pPr>
        <w:widowControl w:val="0"/>
        <w:autoSpaceDE w:val="0"/>
        <w:spacing w:before="60"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w:t>
      </w:r>
    </w:p>
    <w:p w:rsidR="007C60DD" w:rsidRPr="007C60DD" w:rsidRDefault="008504BB"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08" w:name="_Toc446212220"/>
      <w:bookmarkStart w:id="309" w:name="_Toc486756332"/>
      <w:bookmarkStart w:id="310" w:name="_Toc487504873"/>
      <w:bookmarkStart w:id="311" w:name="_Toc237353858"/>
      <w:bookmarkStart w:id="312" w:name="_Toc237415646"/>
      <w:bookmarkStart w:id="313" w:name="_Toc237416620"/>
      <w:bookmarkStart w:id="314" w:name="_Toc237428912"/>
      <w:bookmarkStart w:id="315" w:name="_Toc325575161"/>
      <w:bookmarkStart w:id="316" w:name="_Toc464111586"/>
      <w:bookmarkStart w:id="317" w:name="_Toc464123813"/>
      <w:bookmarkStart w:id="318" w:name="_Toc465167881"/>
      <w:r>
        <w:rPr>
          <w:rFonts w:ascii="Times New Roman" w:eastAsia="Times New Roman" w:hAnsi="Times New Roman" w:cs="Times New Roman"/>
          <w:b/>
          <w:color w:val="000000"/>
          <w:szCs w:val="20"/>
        </w:rPr>
        <w:t>2.3.7.</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Evaluat</w:t>
      </w:r>
      <w:bookmarkEnd w:id="308"/>
      <w:bookmarkEnd w:id="309"/>
      <w:bookmarkEnd w:id="310"/>
      <w:bookmarkEnd w:id="311"/>
      <w:bookmarkEnd w:id="312"/>
      <w:bookmarkEnd w:id="313"/>
      <w:bookmarkEnd w:id="314"/>
      <w:r w:rsidR="007C60DD" w:rsidRPr="007C60DD">
        <w:rPr>
          <w:rFonts w:ascii="Times New Roman" w:eastAsia="Times New Roman" w:hAnsi="Times New Roman" w:cs="Times New Roman"/>
          <w:b/>
          <w:color w:val="000000"/>
          <w:szCs w:val="20"/>
        </w:rPr>
        <w:t>e for Compliance</w:t>
      </w:r>
      <w:bookmarkEnd w:id="315"/>
      <w:bookmarkEnd w:id="316"/>
      <w:bookmarkEnd w:id="317"/>
      <w:bookmarkEnd w:id="318"/>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"Evaluating Results:Compliance"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widowControl w:val="0"/>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following steps lead the inspector through the process to determine if a sample passes or fails.  If the product is subject to moisture allowance, follow the procedures under Section 2.3.8. “Moisture Allowances” to correct the MAV.</w:t>
      </w:r>
    </w:p>
    <w:p w:rsidR="007C60DD" w:rsidRPr="007C60DD" w:rsidRDefault="008504BB"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19" w:name="_Toc291667223"/>
      <w:bookmarkStart w:id="320" w:name="_Toc446212222"/>
      <w:bookmarkStart w:id="321" w:name="_Toc486756334"/>
      <w:bookmarkStart w:id="322" w:name="_Toc237353860"/>
      <w:bookmarkStart w:id="323" w:name="_Toc237428914"/>
      <w:bookmarkStart w:id="324" w:name="_Toc325575162"/>
      <w:bookmarkStart w:id="325" w:name="_Toc464123814"/>
      <w:bookmarkStart w:id="326" w:name="_Toc465167882"/>
      <w:r>
        <w:rPr>
          <w:rFonts w:ascii="Times New Roman" w:eastAsia="Times New Roman" w:hAnsi="Times New Roman" w:cs="Times New Roman"/>
          <w:b/>
        </w:rPr>
        <w:t>2.3.7.1.</w:t>
      </w:r>
      <w:r>
        <w:rPr>
          <w:rFonts w:ascii="Times New Roman" w:eastAsia="Times New Roman" w:hAnsi="Times New Roman" w:cs="Times New Roman"/>
          <w:b/>
        </w:rPr>
        <w:tab/>
      </w:r>
      <w:r w:rsidR="007C60DD" w:rsidRPr="007C60DD">
        <w:rPr>
          <w:rFonts w:ascii="Times New Roman" w:eastAsia="Times New Roman" w:hAnsi="Times New Roman" w:cs="Times New Roman"/>
          <w:b/>
        </w:rPr>
        <w:t>Maximum Allowable Variation</w:t>
      </w:r>
      <w:bookmarkEnd w:id="319"/>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"Maximum Allowable Variation (MAV)"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t xml:space="preserve"> (MAV) Requirement</w:t>
      </w:r>
      <w:bookmarkEnd w:id="320"/>
      <w:bookmarkEnd w:id="321"/>
      <w:bookmarkEnd w:id="322"/>
      <w:bookmarkEnd w:id="323"/>
      <w:bookmarkEnd w:id="324"/>
      <w:bookmarkEnd w:id="325"/>
      <w:bookmarkEnd w:id="326"/>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7C60DD" w:rsidRPr="007C60DD" w:rsidTr="004B3167">
        <w:tc>
          <w:tcPr>
            <w:tcW w:w="8485" w:type="dxa"/>
            <w:shd w:val="clear" w:color="auto" w:fill="auto"/>
          </w:tcPr>
          <w:p w:rsidR="007C60DD" w:rsidRPr="007C60DD" w:rsidRDefault="007C60DD" w:rsidP="007C60DD">
            <w:pPr>
              <w:numPr>
                <w:ilvl w:val="3"/>
                <w:numId w:val="45"/>
              </w:numPr>
              <w:spacing w:after="0" w:line="240" w:lineRule="auto"/>
              <w:ind w:left="342" w:hanging="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Compare each minus package error</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“Packages:Errors”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with the MAV recorded in Box 3 or Box 4 (if using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Circle the package errors that exceed the MAV.  These are “Unreasonable Minus Errors.”  Record the number of unreasonable minus errors found in the sample in Box 16.</w:t>
            </w:r>
          </w:p>
        </w:tc>
      </w:tr>
      <w:tr w:rsidR="007C60DD" w:rsidRPr="007C60DD" w:rsidTr="004B3167">
        <w:tc>
          <w:tcPr>
            <w:tcW w:w="8485" w:type="dxa"/>
            <w:shd w:val="clear" w:color="auto" w:fill="auto"/>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c>
          <w:tcPr>
            <w:tcW w:w="8485" w:type="dxa"/>
            <w:shd w:val="clear" w:color="auto" w:fill="auto"/>
          </w:tcPr>
          <w:p w:rsidR="007C60DD" w:rsidRPr="007C60DD" w:rsidRDefault="007C60DD" w:rsidP="007C60DD">
            <w:pPr>
              <w:numPr>
                <w:ilvl w:val="3"/>
                <w:numId w:val="45"/>
              </w:numPr>
              <w:spacing w:after="0" w:line="240" w:lineRule="auto"/>
              <w:ind w:left="342" w:hanging="277"/>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Compare the number in Box 16 with the number of unreasonable errors allowed (recorded in Box 8).  If the number found exceeds the allowed number, the lot fails.  Record in Box 17 whether the number of unreasonable errors found is less or more than allowed.</w:t>
            </w:r>
          </w:p>
        </w:tc>
      </w:tr>
    </w:tbl>
    <w:p w:rsidR="007C60DD" w:rsidRPr="007C60DD" w:rsidRDefault="008504BB"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27" w:name="_Toc446212224"/>
      <w:bookmarkStart w:id="328" w:name="_Toc486756336"/>
      <w:bookmarkStart w:id="329" w:name="_Toc237353862"/>
      <w:bookmarkStart w:id="330" w:name="_Toc237428916"/>
      <w:bookmarkStart w:id="331" w:name="_Toc325575163"/>
      <w:bookmarkStart w:id="332" w:name="_Toc464123815"/>
      <w:bookmarkStart w:id="333" w:name="_Toc465167883"/>
      <w:r>
        <w:rPr>
          <w:rFonts w:ascii="Times New Roman" w:eastAsia="Times New Roman" w:hAnsi="Times New Roman" w:cs="Times New Roman"/>
          <w:b/>
        </w:rPr>
        <w:t>2.3.7.2.</w:t>
      </w:r>
      <w:r>
        <w:rPr>
          <w:rFonts w:ascii="Times New Roman" w:eastAsia="Times New Roman" w:hAnsi="Times New Roman" w:cs="Times New Roman"/>
          <w:b/>
        </w:rPr>
        <w:tab/>
      </w:r>
      <w:r w:rsidR="007C60DD" w:rsidRPr="007C60DD">
        <w:rPr>
          <w:rFonts w:ascii="Times New Roman" w:eastAsia="Times New Roman" w:hAnsi="Times New Roman" w:cs="Times New Roman"/>
          <w:b/>
        </w:rPr>
        <w:t>Average Requirement</w:t>
      </w:r>
      <w:bookmarkEnd w:id="327"/>
      <w:bookmarkEnd w:id="328"/>
      <w:bookmarkEnd w:id="329"/>
      <w:bookmarkEnd w:id="330"/>
      <w:bookmarkEnd w:id="331"/>
      <w:bookmarkEnd w:id="332"/>
      <w:bookmarkEnd w:id="333"/>
    </w:p>
    <w:tbl>
      <w:tblPr>
        <w:tblW w:w="0" w:type="auto"/>
        <w:tblInd w:w="990" w:type="dxa"/>
        <w:tblCellMar>
          <w:left w:w="115" w:type="dxa"/>
          <w:right w:w="115" w:type="dxa"/>
        </w:tblCellMar>
        <w:tblLook w:val="04A0" w:firstRow="1" w:lastRow="0" w:firstColumn="1" w:lastColumn="0" w:noHBand="0" w:noVBand="1"/>
      </w:tblPr>
      <w:tblGrid>
        <w:gridCol w:w="8370"/>
      </w:tblGrid>
      <w:tr w:rsidR="007C60DD" w:rsidRPr="007C60DD" w:rsidTr="004B3167">
        <w:tc>
          <w:tcPr>
            <w:tcW w:w="8370" w:type="dxa"/>
            <w:shd w:val="clear" w:color="auto" w:fill="auto"/>
          </w:tcPr>
          <w:p w:rsidR="007C60DD" w:rsidRPr="007C60DD" w:rsidRDefault="007C60DD" w:rsidP="007C60DD">
            <w:pPr>
              <w:tabs>
                <w:tab w:val="left" w:pos="335"/>
                <w:tab w:val="left" w:pos="1170"/>
              </w:tabs>
              <w:spacing w:after="0" w:line="240" w:lineRule="auto"/>
              <w:ind w:left="335" w:hanging="33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1.</w:t>
            </w:r>
            <w:r w:rsidRPr="007C60DD">
              <w:rPr>
                <w:rFonts w:ascii="Times New Roman" w:eastAsia="Times New Roman" w:hAnsi="Times New Roman" w:cs="Times New Roman"/>
                <w:color w:val="000000"/>
              </w:rPr>
              <w:tab/>
              <w:t>Determine the average error by dividing the total error recorded in Box 15 by the sample size recorded in Box 6.  Record the average error in Box 18 if using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or in Box 19 if using units of weight.  </w:t>
            </w:r>
          </w:p>
        </w:tc>
      </w:tr>
      <w:tr w:rsidR="007C60DD" w:rsidRPr="007C60DD" w:rsidTr="004B3167">
        <w:tc>
          <w:tcPr>
            <w:tcW w:w="8370" w:type="dxa"/>
            <w:shd w:val="clear" w:color="auto" w:fill="auto"/>
          </w:tcPr>
          <w:p w:rsidR="007C60DD" w:rsidRPr="007C60DD" w:rsidRDefault="007C60DD" w:rsidP="007C60DD">
            <w:pPr>
              <w:tabs>
                <w:tab w:val="left" w:pos="335"/>
                <w:tab w:val="left" w:pos="1170"/>
              </w:tabs>
              <w:spacing w:after="0" w:line="240" w:lineRule="auto"/>
              <w:ind w:left="335" w:hanging="33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tabs>
                <w:tab w:val="num" w:pos="342"/>
              </w:tabs>
              <w:spacing w:after="0" w:line="240" w:lineRule="auto"/>
              <w:ind w:left="335" w:hanging="33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tabs>
                <w:tab w:val="left" w:pos="450"/>
                <w:tab w:val="left" w:pos="1170"/>
              </w:tabs>
              <w:spacing w:after="0" w:line="240" w:lineRule="auto"/>
              <w:ind w:left="335" w:hanging="335"/>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2.</w:t>
            </w:r>
            <w:r w:rsidRPr="007C60DD">
              <w:rPr>
                <w:rFonts w:ascii="Times New Roman" w:eastAsia="Times New Roman" w:hAnsi="Times New Roman" w:cs="Times New Roman"/>
                <w:color w:val="000000"/>
              </w:rPr>
              <w:tab/>
              <w:t>Compute the average error in terms of weight (if working in dimensionless units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Dimensionless Units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up to this time) by multiplying the average error in dimensionless units by the unit of measure and record the value in Box 19.  If the average error is positive, the inspection lot passes the average requirement. If the average error is negative, the inspection lot fails under a “Category B” test.  Record in Box 20.</w:t>
            </w:r>
          </w:p>
        </w:tc>
      </w:tr>
      <w:tr w:rsidR="007C60DD" w:rsidRPr="007C60DD" w:rsidTr="004B3167">
        <w:tc>
          <w:tcPr>
            <w:tcW w:w="8370" w:type="dxa"/>
            <w:shd w:val="clear" w:color="auto" w:fill="auto"/>
          </w:tcPr>
          <w:p w:rsidR="007C60DD" w:rsidRPr="007C60DD" w:rsidRDefault="007C60DD" w:rsidP="007C60DD">
            <w:pPr>
              <w:spacing w:after="0" w:line="240" w:lineRule="auto"/>
              <w:ind w:left="335" w:right="360" w:hanging="33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If the total error recorded in Box 15 is a plus value, and Box 17 is “No,” (the number of unreasonable errors is equal to or less than the number allowed, recorded in Box 8), the lot passes.</w:t>
            </w:r>
          </w:p>
        </w:tc>
      </w:tr>
      <w:tr w:rsidR="007C60DD" w:rsidRPr="007C60DD" w:rsidTr="004B3167">
        <w:tc>
          <w:tcPr>
            <w:tcW w:w="8370" w:type="dxa"/>
            <w:shd w:val="clear" w:color="auto" w:fill="auto"/>
          </w:tcPr>
          <w:p w:rsidR="007C60DD" w:rsidRPr="007C60DD" w:rsidRDefault="007C60DD" w:rsidP="007C60DD">
            <w:pPr>
              <w:spacing w:after="0" w:line="240" w:lineRule="auto"/>
              <w:ind w:left="335" w:right="360" w:hanging="33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numPr>
                <w:ilvl w:val="0"/>
                <w:numId w:val="41"/>
              </w:numPr>
              <w:spacing w:after="0" w:line="240" w:lineRule="auto"/>
              <w:ind w:left="335" w:righ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 If the average error is a negative value when testing under the Sampling Plans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"Sampling:Plan"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for “Category A,” compute the Sample Error Limit (SEL) as follows:</w:t>
            </w:r>
          </w:p>
        </w:tc>
      </w:tr>
      <w:tr w:rsidR="007C60DD" w:rsidRPr="007C60DD" w:rsidTr="004B3167">
        <w:tc>
          <w:tcPr>
            <w:tcW w:w="8370" w:type="dxa"/>
            <w:shd w:val="clear" w:color="auto" w:fill="auto"/>
          </w:tcPr>
          <w:p w:rsidR="007C60DD" w:rsidRPr="007C60DD" w:rsidRDefault="007C60DD" w:rsidP="007C60DD">
            <w:pPr>
              <w:spacing w:after="0" w:line="240" w:lineRule="auto"/>
              <w:ind w:left="342" w:right="360"/>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numPr>
                <w:ilvl w:val="0"/>
                <w:numId w:val="6"/>
              </w:numPr>
              <w:tabs>
                <w:tab w:val="num" w:pos="875"/>
              </w:tabs>
              <w:spacing w:after="240" w:line="240" w:lineRule="auto"/>
              <w:ind w:left="875"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lastRenderedPageBreak/>
              <w:t>Compute the Sample Standard Deviation and record it in Box 21.</w:t>
            </w:r>
          </w:p>
          <w:p w:rsidR="007C60DD" w:rsidRPr="007C60DD" w:rsidRDefault="007C60DD" w:rsidP="007C60DD">
            <w:pPr>
              <w:spacing w:after="0" w:line="240" w:lineRule="auto"/>
              <w:ind w:left="342" w:right="360"/>
              <w:jc w:val="center"/>
              <w:rPr>
                <w:rFonts w:ascii="Times New Roman" w:eastAsia="Times New Roman" w:hAnsi="Times New Roman" w:cs="Times New Roman"/>
                <w:color w:val="000000"/>
              </w:rPr>
            </w:pPr>
            <w:r w:rsidRPr="007C60DD">
              <w:rPr>
                <w:rFonts w:ascii="Cambria Math" w:eastAsia="Times New Roman" w:hAnsi="Cambria Math" w:cs="Times New Roman"/>
                <w:color w:val="000000"/>
                <w:position w:val="-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7pt" o:ole="">
                  <v:imagedata r:id="rId9" o:title=""/>
                </v:shape>
                <o:OLEObject Type="Embed" ProgID="Equation.DSMT4" ShapeID="_x0000_i1025" DrawAspect="Content" ObjectID="_1541342372" r:id="rId10"/>
              </w:object>
            </w:r>
            <w:r w:rsidRPr="007C60DD">
              <w:rPr>
                <w:rFonts w:ascii="Cambria Math" w:eastAsia="Times New Roman" w:hAnsi="Cambria Math" w:cs="Times New Roman"/>
                <w:b/>
                <w:color w:val="000000"/>
                <w:position w:val="-30"/>
              </w:rPr>
              <w:object w:dxaOrig="2360" w:dyaOrig="740">
                <v:shape id="_x0000_i1026" type="#_x0000_t75" style="width:88.3pt;height:30.55pt" o:ole="">
                  <v:imagedata r:id="rId11" o:title=""/>
                </v:shape>
                <o:OLEObject Type="Embed" ProgID="Equation.DSMT4" ShapeID="_x0000_i1026" DrawAspect="Content" ObjectID="_1541342373" r:id="rId12"/>
              </w:object>
            </w:r>
          </w:p>
        </w:tc>
      </w:tr>
      <w:tr w:rsidR="007C60DD" w:rsidRPr="007C60DD" w:rsidTr="004B3167">
        <w:tc>
          <w:tcPr>
            <w:tcW w:w="8370" w:type="dxa"/>
            <w:shd w:val="clear" w:color="auto" w:fill="auto"/>
          </w:tcPr>
          <w:p w:rsidR="007C60DD" w:rsidRPr="007C60DD" w:rsidRDefault="007C60DD" w:rsidP="007C60DD">
            <w:pPr>
              <w:spacing w:after="0" w:line="240" w:lineRule="auto"/>
              <w:ind w:left="342" w:right="360"/>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numPr>
                <w:ilvl w:val="0"/>
                <w:numId w:val="6"/>
              </w:numPr>
              <w:tabs>
                <w:tab w:val="num" w:pos="875"/>
              </w:tabs>
              <w:autoSpaceDE w:val="0"/>
              <w:spacing w:after="0" w:line="240" w:lineRule="auto"/>
              <w:ind w:left="875"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Obtain the Sample Correction Factor from Column 3 of Appendix A. Table 2</w:t>
            </w:r>
            <w:r w:rsidRPr="007C60DD">
              <w:rPr>
                <w:rFonts w:ascii="Times New Roman" w:eastAsia="Times New Roman" w:hAnsi="Times New Roman" w:cs="Times New Roman"/>
                <w:color w:val="000000"/>
              </w:rPr>
              <w:noBreakHyphen/>
              <w:t>1. “Sampling Plans for Category A” test.  Record this value in Box 22.</w:t>
            </w:r>
          </w:p>
        </w:tc>
      </w:tr>
      <w:tr w:rsidR="007C60DD" w:rsidRPr="007C60DD" w:rsidTr="004B3167">
        <w:tc>
          <w:tcPr>
            <w:tcW w:w="8370" w:type="dxa"/>
            <w:shd w:val="clear" w:color="auto" w:fill="auto"/>
          </w:tcPr>
          <w:p w:rsidR="007C60DD" w:rsidRPr="007C60DD" w:rsidRDefault="007C60DD" w:rsidP="007C60DD">
            <w:pPr>
              <w:keepNext/>
              <w:widowControl w:val="0"/>
              <w:tabs>
                <w:tab w:val="num" w:pos="875"/>
              </w:tabs>
              <w:autoSpaceDE w:val="0"/>
              <w:spacing w:after="0" w:line="240" w:lineRule="auto"/>
              <w:ind w:left="87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numPr>
                <w:ilvl w:val="0"/>
                <w:numId w:val="6"/>
              </w:numPr>
              <w:tabs>
                <w:tab w:val="num" w:pos="875"/>
              </w:tabs>
              <w:autoSpaceDE w:val="0"/>
              <w:spacing w:after="0" w:line="240" w:lineRule="auto"/>
              <w:ind w:left="875"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Compute the Sample Error Limit using the formula:</w:t>
            </w:r>
          </w:p>
        </w:tc>
      </w:tr>
      <w:tr w:rsidR="007C60DD" w:rsidRPr="007C60DD" w:rsidTr="004B3167">
        <w:tc>
          <w:tcPr>
            <w:tcW w:w="8370" w:type="dxa"/>
            <w:shd w:val="clear" w:color="auto" w:fill="auto"/>
          </w:tcPr>
          <w:p w:rsidR="007C60DD" w:rsidRPr="007C60DD" w:rsidRDefault="007C60DD" w:rsidP="007C60DD">
            <w:pPr>
              <w:spacing w:after="0" w:line="240" w:lineRule="auto"/>
              <w:ind w:left="342" w:right="360"/>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spacing w:after="0" w:line="240" w:lineRule="auto"/>
              <w:jc w:val="center"/>
              <w:rPr>
                <w:rFonts w:ascii="Times New Roman" w:eastAsia="Times New Roman" w:hAnsi="Times New Roman" w:cs="Times New Roman"/>
                <w:i/>
                <w:color w:val="000000"/>
                <w:szCs w:val="20"/>
              </w:rPr>
            </w:pPr>
            <w:bookmarkStart w:id="334" w:name="_Toc226190679"/>
            <w:bookmarkStart w:id="335" w:name="_Toc237415647"/>
            <w:bookmarkStart w:id="336" w:name="_Toc237416621"/>
            <w:bookmarkStart w:id="337" w:name="_Toc237428917"/>
            <w:r w:rsidRPr="007C60DD">
              <w:rPr>
                <w:rFonts w:ascii="Times New Roman" w:eastAsia="Times New Roman" w:hAnsi="Times New Roman" w:cs="Times New Roman"/>
                <w:i/>
                <w:color w:val="000000"/>
                <w:szCs w:val="20"/>
              </w:rPr>
              <w:t>Sample Error Limit (Box 23)= </w:t>
            </w:r>
          </w:p>
          <w:p w:rsidR="007C60DD" w:rsidRPr="007C60DD" w:rsidRDefault="007C60DD" w:rsidP="007C60DD">
            <w:pPr>
              <w:spacing w:after="0" w:line="240" w:lineRule="auto"/>
              <w:jc w:val="center"/>
              <w:rPr>
                <w:rFonts w:ascii="Times New Roman" w:eastAsia="Times New Roman" w:hAnsi="Times New Roman" w:cs="Times New Roman"/>
                <w:color w:val="000000"/>
                <w:szCs w:val="20"/>
              </w:rPr>
            </w:pPr>
            <w:r w:rsidRPr="007C60DD">
              <w:rPr>
                <w:rFonts w:ascii="Times New Roman" w:eastAsia="Times New Roman" w:hAnsi="Times New Roman" w:cs="Times New Roman"/>
                <w:i/>
                <w:color w:val="000000"/>
                <w:szCs w:val="20"/>
              </w:rPr>
              <w:t xml:space="preserve">Sample Standard Deviation (Box 21) </w:t>
            </w:r>
            <w:bookmarkEnd w:id="334"/>
            <w:bookmarkEnd w:id="335"/>
            <w:bookmarkEnd w:id="336"/>
            <w:bookmarkEnd w:id="337"/>
            <w:r w:rsidRPr="007C60DD">
              <w:rPr>
                <w:rFonts w:ascii="Times New Roman" w:eastAsia="Times New Roman" w:hAnsi="Times New Roman" w:cs="Times New Roman"/>
                <w:i/>
                <w:color w:val="000000"/>
                <w:szCs w:val="20"/>
              </w:rPr>
              <w:t xml:space="preserve">× </w:t>
            </w:r>
            <w:bookmarkStart w:id="338" w:name="_Toc226190680"/>
            <w:bookmarkStart w:id="339" w:name="_Toc237415648"/>
            <w:bookmarkStart w:id="340" w:name="_Toc237416622"/>
            <w:bookmarkStart w:id="341" w:name="_Toc237428918"/>
            <w:r w:rsidRPr="007C60DD">
              <w:rPr>
                <w:rFonts w:ascii="Times New Roman" w:eastAsia="Times New Roman" w:hAnsi="Times New Roman" w:cs="Times New Roman"/>
                <w:i/>
                <w:color w:val="000000"/>
                <w:szCs w:val="20"/>
              </w:rPr>
              <w:t>Sample Correction Factor (Box 22)</w:t>
            </w:r>
            <w:bookmarkEnd w:id="338"/>
            <w:bookmarkEnd w:id="339"/>
            <w:bookmarkEnd w:id="340"/>
            <w:bookmarkEnd w:id="341"/>
          </w:p>
        </w:tc>
      </w:tr>
      <w:tr w:rsidR="007C60DD" w:rsidRPr="007C60DD" w:rsidTr="004B3167">
        <w:tc>
          <w:tcPr>
            <w:tcW w:w="8370" w:type="dxa"/>
            <w:shd w:val="clear" w:color="auto" w:fill="auto"/>
          </w:tcPr>
          <w:p w:rsidR="007C60DD" w:rsidRPr="007C60DD" w:rsidRDefault="007C60DD" w:rsidP="007C60DD">
            <w:pPr>
              <w:spacing w:after="0" w:line="240" w:lineRule="auto"/>
              <w:ind w:left="342" w:right="360"/>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numPr>
                <w:ilvl w:val="1"/>
                <w:numId w:val="34"/>
              </w:numPr>
              <w:tabs>
                <w:tab w:val="num" w:pos="450"/>
              </w:tabs>
              <w:spacing w:after="0" w:line="240" w:lineRule="auto"/>
              <w:ind w:left="450" w:right="360" w:hanging="45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Compliance Evaluation of the Average Error:</w:t>
            </w:r>
          </w:p>
        </w:tc>
      </w:tr>
      <w:tr w:rsidR="007C60DD" w:rsidRPr="007C60DD" w:rsidTr="004B3167">
        <w:tc>
          <w:tcPr>
            <w:tcW w:w="8370" w:type="dxa"/>
            <w:shd w:val="clear" w:color="auto" w:fill="auto"/>
          </w:tcPr>
          <w:p w:rsidR="007C60DD" w:rsidRPr="007C60DD" w:rsidRDefault="007C60DD" w:rsidP="007C60DD">
            <w:pPr>
              <w:spacing w:after="0" w:line="240" w:lineRule="auto"/>
              <w:ind w:left="342" w:right="360"/>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numPr>
                <w:ilvl w:val="0"/>
                <w:numId w:val="6"/>
              </w:numPr>
              <w:tabs>
                <w:tab w:val="num" w:pos="875"/>
              </w:tabs>
              <w:spacing w:after="0" w:line="240" w:lineRule="auto"/>
              <w:ind w:left="875"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value of the Average Error (Box 18) is smaller than the Sample Error Limit (Box 23), the inspection lot passes.</w:t>
            </w:r>
          </w:p>
        </w:tc>
      </w:tr>
      <w:tr w:rsidR="007C60DD" w:rsidRPr="007C60DD" w:rsidTr="004B3167">
        <w:tc>
          <w:tcPr>
            <w:tcW w:w="8370" w:type="dxa"/>
            <w:shd w:val="clear" w:color="auto" w:fill="auto"/>
          </w:tcPr>
          <w:p w:rsidR="007C60DD" w:rsidRPr="007C60DD" w:rsidRDefault="007C60DD" w:rsidP="007C60DD">
            <w:pPr>
              <w:keepNext/>
              <w:widowControl w:val="0"/>
              <w:tabs>
                <w:tab w:val="num" w:pos="875"/>
              </w:tabs>
              <w:spacing w:after="0" w:line="240" w:lineRule="auto"/>
              <w:ind w:left="875"/>
              <w:jc w:val="both"/>
              <w:rPr>
                <w:rFonts w:ascii="Times New Roman" w:eastAsia="Times New Roman" w:hAnsi="Times New Roman" w:cs="Times New Roman"/>
                <w:color w:val="000000"/>
              </w:rPr>
            </w:pPr>
          </w:p>
        </w:tc>
      </w:tr>
      <w:tr w:rsidR="007C60DD" w:rsidRPr="007C60DD" w:rsidTr="004B3167">
        <w:tc>
          <w:tcPr>
            <w:tcW w:w="8370" w:type="dxa"/>
            <w:shd w:val="clear" w:color="auto" w:fill="auto"/>
          </w:tcPr>
          <w:p w:rsidR="007C60DD" w:rsidRPr="007C60DD" w:rsidRDefault="007C60DD" w:rsidP="007C60DD">
            <w:pPr>
              <w:keepNext/>
              <w:widowControl w:val="0"/>
              <w:numPr>
                <w:ilvl w:val="0"/>
                <w:numId w:val="6"/>
              </w:numPr>
              <w:tabs>
                <w:tab w:val="num" w:pos="875"/>
              </w:tabs>
              <w:spacing w:after="0" w:line="240" w:lineRule="auto"/>
              <w:ind w:left="875"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value of the Average Error (disregarding the sign) (Box 18) is larger than the Sample Error Limit (Box 23), the inspection lot fails.  However, if the product is subject to moisture loss, the lot does not necessarily fail.  Follow the procedures under “Moisture Allowances” in this chapter.</w:t>
            </w:r>
          </w:p>
        </w:tc>
      </w:tr>
    </w:tbl>
    <w:p w:rsidR="007C60DD" w:rsidRPr="007C60DD" w:rsidRDefault="0003505D"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42" w:name="_Toc487504874"/>
      <w:bookmarkStart w:id="343" w:name="_Toc237353863"/>
      <w:bookmarkStart w:id="344" w:name="_Toc237415649"/>
      <w:bookmarkStart w:id="345" w:name="_Toc237416623"/>
      <w:bookmarkStart w:id="346" w:name="_Toc237428919"/>
      <w:bookmarkStart w:id="347" w:name="_Toc325575164"/>
      <w:bookmarkStart w:id="348" w:name="_Toc291667226"/>
      <w:bookmarkStart w:id="349" w:name="_Toc464111587"/>
      <w:bookmarkStart w:id="350" w:name="_Toc464123816"/>
      <w:bookmarkStart w:id="351" w:name="_Toc465167884"/>
      <w:bookmarkStart w:id="352" w:name="_Toc446212226"/>
      <w:bookmarkStart w:id="353" w:name="_Toc486756338"/>
      <w:r>
        <w:rPr>
          <w:rFonts w:ascii="Times New Roman" w:eastAsia="Times New Roman" w:hAnsi="Times New Roman" w:cs="Times New Roman"/>
          <w:b/>
          <w:color w:val="000000"/>
          <w:szCs w:val="20"/>
        </w:rPr>
        <w:t>2.3.8.</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Moisture Allowances</w:t>
      </w:r>
      <w:bookmarkEnd w:id="342"/>
      <w:bookmarkEnd w:id="343"/>
      <w:bookmarkEnd w:id="344"/>
      <w:bookmarkEnd w:id="345"/>
      <w:bookmarkEnd w:id="346"/>
      <w:bookmarkEnd w:id="347"/>
      <w:bookmarkEnd w:id="348"/>
      <w:bookmarkEnd w:id="349"/>
      <w:bookmarkEnd w:id="350"/>
      <w:bookmarkEnd w:id="351"/>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"Moisture Allowances"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When no predetermined allowance is found in NIST HB 133, the potential for moisture loss must be considered.  Inspectors should follow their jurisdiction’s guidance for making their determination on an acceptable moisture allowance.</w:t>
      </w:r>
    </w:p>
    <w:p w:rsidR="007C60DD" w:rsidRPr="007C60DD" w:rsidRDefault="007C60DD" w:rsidP="007C60DD">
      <w:pPr>
        <w:spacing w:before="60" w:after="24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(Added 2010)</w:t>
      </w:r>
    </w:p>
    <w:p w:rsidR="007C60DD" w:rsidRPr="007C60DD" w:rsidRDefault="007C60DD" w:rsidP="007C60DD">
      <w:pPr>
        <w:spacing w:before="60" w:after="0" w:line="240" w:lineRule="auto"/>
        <w:ind w:left="360"/>
        <w:jc w:val="both"/>
        <w:rPr>
          <w:rFonts w:ascii="Courier New" w:eastAsia="Times New Roman" w:hAnsi="Courier New" w:cs="Courier New"/>
          <w:color w:val="000000"/>
          <w:szCs w:val="20"/>
        </w:rPr>
      </w:pPr>
      <w:r w:rsidRPr="007C60DD">
        <w:rPr>
          <w:rFonts w:ascii="Times New Roman" w:eastAsia="Times New Roman" w:hAnsi="Times New Roman" w:cs="Courier New"/>
          <w:color w:val="000000"/>
          <w:szCs w:val="20"/>
        </w:rPr>
        <w:t xml:space="preserve">If the product tested is subject to moisture loss, provide for the moisture allowance by following </w:t>
      </w:r>
      <w:r w:rsidRPr="007C60DD">
        <w:rPr>
          <w:rFonts w:ascii="Times New Roman" w:eastAsia="Times New Roman" w:hAnsi="Times New Roman" w:cs="Times New Roman"/>
          <w:color w:val="000000"/>
        </w:rPr>
        <w:t xml:space="preserve">one of </w:t>
      </w:r>
      <w:r w:rsidRPr="007C60DD">
        <w:rPr>
          <w:rFonts w:ascii="Times New Roman" w:eastAsia="Times New Roman" w:hAnsi="Times New Roman" w:cs="Courier New"/>
          <w:color w:val="000000"/>
          <w:szCs w:val="20"/>
        </w:rPr>
        <w:t xml:space="preserve">the </w:t>
      </w:r>
      <w:r w:rsidRPr="007C60DD">
        <w:rPr>
          <w:rFonts w:ascii="Times New Roman" w:eastAsia="Times New Roman" w:hAnsi="Times New Roman" w:cs="Times New Roman"/>
          <w:color w:val="000000"/>
        </w:rPr>
        <w:t>two procedures</w:t>
      </w:r>
      <w:r w:rsidRPr="007C60DD">
        <w:rPr>
          <w:rFonts w:ascii="Times New Roman" w:eastAsia="Times New Roman" w:hAnsi="Times New Roman" w:cs="Courier New"/>
          <w:color w:val="000000"/>
          <w:szCs w:val="20"/>
        </w:rPr>
        <w:t xml:space="preserve"> listed below.</w:t>
      </w:r>
      <w:bookmarkEnd w:id="352"/>
      <w:bookmarkEnd w:id="353"/>
    </w:p>
    <w:p w:rsidR="007C60DD" w:rsidRPr="007C60DD" w:rsidRDefault="0003505D"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54" w:name="_Toc325575165"/>
      <w:bookmarkStart w:id="355" w:name="_Toc464123817"/>
      <w:bookmarkStart w:id="356" w:name="_Toc465167885"/>
      <w:r>
        <w:rPr>
          <w:rFonts w:ascii="Times New Roman" w:eastAsia="Times New Roman" w:hAnsi="Times New Roman" w:cs="Times New Roman"/>
          <w:b/>
        </w:rPr>
        <w:t>2.3.8.1.</w:t>
      </w:r>
      <w:r>
        <w:rPr>
          <w:rFonts w:ascii="Times New Roman" w:eastAsia="Times New Roman" w:hAnsi="Times New Roman" w:cs="Times New Roman"/>
          <w:b/>
        </w:rPr>
        <w:tab/>
      </w:r>
      <w:r w:rsidR="007C60DD" w:rsidRPr="007C60DD">
        <w:rPr>
          <w:rFonts w:ascii="Times New Roman" w:eastAsia="Times New Roman" w:hAnsi="Times New Roman" w:cs="Times New Roman"/>
          <w:b/>
        </w:rPr>
        <w:t>Applying Moisture Loss before Determining Package Errors</w:t>
      </w:r>
      <w:bookmarkEnd w:id="354"/>
      <w:bookmarkEnd w:id="355"/>
      <w:bookmarkEnd w:id="356"/>
    </w:p>
    <w:p w:rsidR="007C60DD" w:rsidRPr="007C60DD" w:rsidRDefault="007C60DD" w:rsidP="007C60DD">
      <w:pPr>
        <w:spacing w:after="360" w:line="240" w:lineRule="auto"/>
        <w:ind w:left="1440" w:hanging="360"/>
        <w:jc w:val="both"/>
        <w:rPr>
          <w:rFonts w:ascii="Times New Roman" w:eastAsia="Times New Roman" w:hAnsi="Times New Roman" w:cs="Times New Roman"/>
          <w:b/>
          <w:color w:val="000000"/>
          <w:szCs w:val="20"/>
        </w:rPr>
      </w:pPr>
      <w:r w:rsidRPr="007C60DD">
        <w:rPr>
          <w:rFonts w:ascii="Times New Roman" w:eastAsia="Times New Roman" w:hAnsi="Times New Roman" w:cs="Times New Roman"/>
          <w:color w:val="000000"/>
          <w:szCs w:val="20"/>
        </w:rPr>
        <w:t xml:space="preserve">1. </w:t>
      </w:r>
      <w:r w:rsidRPr="007C60DD">
        <w:rPr>
          <w:rFonts w:ascii="Times New Roman" w:eastAsia="Times New Roman" w:hAnsi="Times New Roman" w:cs="Times New Roman"/>
          <w:color w:val="000000"/>
          <w:szCs w:val="20"/>
        </w:rPr>
        <w:tab/>
        <w:t>Determine the percent value of the moisture allowance if the product is listed below</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"Packages:Errors"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(See Table 2-3. “Moisture Allowances.”)</w:t>
      </w:r>
    </w:p>
    <w:tbl>
      <w:tblPr>
        <w:tblW w:w="95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490"/>
      </w:tblGrid>
      <w:tr w:rsidR="007C60DD" w:rsidRPr="007C60DD" w:rsidTr="004B3167">
        <w:trPr>
          <w:trHeight w:val="542"/>
          <w:tblHeader/>
        </w:trPr>
        <w:tc>
          <w:tcPr>
            <w:tcW w:w="9522" w:type="dxa"/>
            <w:gridSpan w:val="4"/>
            <w:tcBorders>
              <w:top w:val="double" w:sz="6" w:space="0" w:color="auto"/>
              <w:bottom w:val="double" w:sz="6" w:space="0" w:color="auto"/>
            </w:tcBorders>
            <w:shd w:val="clear" w:color="auto" w:fill="auto"/>
            <w:vAlign w:val="center"/>
          </w:tcPr>
          <w:p w:rsidR="007C60DD" w:rsidRPr="007C60DD" w:rsidRDefault="007C60DD" w:rsidP="007C60DD">
            <w:pPr>
              <w:keepNext/>
              <w:autoSpaceDE w:val="0"/>
              <w:spacing w:after="0" w:line="240" w:lineRule="auto"/>
              <w:jc w:val="center"/>
              <w:rPr>
                <w:rFonts w:ascii="Times New Roman" w:eastAsia="Times New Roman" w:hAnsi="Times New Roman" w:cs="Times New Roman"/>
                <w:b/>
                <w:bCs/>
                <w:color w:val="000000"/>
              </w:rPr>
            </w:pPr>
            <w:r w:rsidRPr="007C60DD">
              <w:rPr>
                <w:rFonts w:ascii="Times New Roman" w:eastAsia="Times New Roman" w:hAnsi="Times New Roman" w:cs="Times New Roman"/>
                <w:b/>
                <w:bCs/>
                <w:color w:val="000000"/>
              </w:rPr>
              <w:lastRenderedPageBreak/>
              <w:t>Table 2-3.</w:t>
            </w:r>
          </w:p>
          <w:p w:rsidR="007C60DD" w:rsidRPr="007C60DD" w:rsidRDefault="007C60DD" w:rsidP="007C60DD">
            <w:pPr>
              <w:keepNext/>
              <w:autoSpaceDE w:val="0"/>
              <w:spacing w:after="0" w:line="240" w:lineRule="auto"/>
              <w:jc w:val="center"/>
              <w:rPr>
                <w:rFonts w:ascii="Times New Roman" w:eastAsia="Times New Roman" w:hAnsi="Times New Roman" w:cs="Times New Roman"/>
                <w:b/>
                <w:bCs/>
                <w:color w:val="000000"/>
                <w:sz w:val="24"/>
                <w:szCs w:val="24"/>
              </w:rPr>
            </w:pPr>
            <w:r w:rsidRPr="007C60DD">
              <w:rPr>
                <w:rFonts w:ascii="Times New Roman" w:eastAsia="Times New Roman" w:hAnsi="Times New Roman" w:cs="Times New Roman"/>
                <w:b/>
                <w:bCs/>
                <w:color w:val="000000"/>
              </w:rPr>
              <w:t xml:space="preserve">Moisture Allowances </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"Moisture Allowances" </w:instrText>
            </w:r>
            <w:r w:rsidRPr="007C60DD">
              <w:rPr>
                <w:rFonts w:ascii="Times New Roman" w:eastAsia="Times New Roman" w:hAnsi="Times New Roman" w:cs="Times New Roman"/>
                <w:color w:val="000000"/>
              </w:rPr>
              <w:fldChar w:fldCharType="end"/>
            </w:r>
          </w:p>
        </w:tc>
      </w:tr>
      <w:tr w:rsidR="007C60DD" w:rsidRPr="007C60DD" w:rsidTr="004B3167">
        <w:trPr>
          <w:trHeight w:val="675"/>
        </w:trPr>
        <w:tc>
          <w:tcPr>
            <w:tcW w:w="2543" w:type="dxa"/>
            <w:gridSpan w:val="2"/>
            <w:tcBorders>
              <w:top w:val="double" w:sz="6" w:space="0" w:color="auto"/>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
                <w:bCs/>
                <w:color w:val="000000"/>
                <w:u w:val="single"/>
              </w:rPr>
            </w:pPr>
            <w:r w:rsidRPr="007C60DD">
              <w:rPr>
                <w:rFonts w:ascii="Times New Roman" w:eastAsia="Times New Roman" w:hAnsi="Times New Roman" w:cs="Times New Roman"/>
                <w:b/>
                <w:bCs/>
                <w:color w:val="000000"/>
              </w:rPr>
              <w:t>Verifying the labeled net weight of packages of:</w:t>
            </w:r>
          </w:p>
        </w:tc>
        <w:tc>
          <w:tcPr>
            <w:tcW w:w="1489" w:type="dxa"/>
            <w:tcBorders>
              <w:top w:val="double" w:sz="6" w:space="0" w:color="auto"/>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
                <w:bCs/>
                <w:color w:val="000000"/>
              </w:rPr>
            </w:pPr>
            <w:r w:rsidRPr="007C60DD">
              <w:rPr>
                <w:rFonts w:ascii="Times New Roman" w:eastAsia="Times New Roman" w:hAnsi="Times New Roman" w:cs="Times New Roman"/>
                <w:b/>
                <w:bCs/>
                <w:color w:val="000000"/>
              </w:rPr>
              <w:t>Moisture Allowance is:</w:t>
            </w:r>
          </w:p>
        </w:tc>
        <w:tc>
          <w:tcPr>
            <w:tcW w:w="5490" w:type="dxa"/>
            <w:tcBorders>
              <w:top w:val="double" w:sz="6" w:space="0" w:color="auto"/>
              <w:bottom w:val="double" w:sz="6" w:space="0" w:color="auto"/>
            </w:tcBorders>
            <w:shd w:val="clear" w:color="auto" w:fill="auto"/>
            <w:vAlign w:val="center"/>
          </w:tcPr>
          <w:p w:rsidR="007C60DD" w:rsidRPr="007C60DD" w:rsidRDefault="007C60DD" w:rsidP="007C60DD">
            <w:pPr>
              <w:keepNext/>
              <w:spacing w:before="60" w:after="60" w:line="240" w:lineRule="auto"/>
              <w:jc w:val="center"/>
              <w:rPr>
                <w:rFonts w:ascii="Times New Roman" w:eastAsia="Times New Roman" w:hAnsi="Times New Roman" w:cs="Times New Roman"/>
                <w:b/>
                <w:bCs/>
                <w:color w:val="000000"/>
              </w:rPr>
            </w:pPr>
            <w:r w:rsidRPr="007C60DD">
              <w:rPr>
                <w:rFonts w:ascii="Times New Roman" w:eastAsia="Times New Roman" w:hAnsi="Times New Roman" w:cs="Times New Roman"/>
                <w:b/>
                <w:bCs/>
                <w:color w:val="000000"/>
              </w:rPr>
              <w:t>Notes</w:t>
            </w:r>
          </w:p>
        </w:tc>
      </w:tr>
      <w:tr w:rsidR="007C60DD" w:rsidRPr="007C60DD" w:rsidTr="004B3167">
        <w:tc>
          <w:tcPr>
            <w:tcW w:w="2543" w:type="dxa"/>
            <w:gridSpan w:val="2"/>
            <w:tcBorders>
              <w:top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Flour</w:t>
            </w:r>
          </w:p>
        </w:tc>
        <w:tc>
          <w:tcPr>
            <w:tcW w:w="1489" w:type="dxa"/>
            <w:tcBorders>
              <w:top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3 %</w:t>
            </w:r>
          </w:p>
        </w:tc>
        <w:tc>
          <w:tcPr>
            <w:tcW w:w="5490" w:type="dxa"/>
            <w:tcBorders>
              <w:top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
                <w:bCs/>
                <w:color w:val="000000"/>
                <w:u w:val="single"/>
              </w:rPr>
            </w:pPr>
          </w:p>
        </w:tc>
      </w:tr>
      <w:tr w:rsidR="007C60DD" w:rsidRPr="007C60DD" w:rsidTr="004B3167">
        <w:tc>
          <w:tcPr>
            <w:tcW w:w="2543" w:type="dxa"/>
            <w:gridSpan w:val="2"/>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Dry pet food</w:t>
            </w:r>
            <w:r w:rsidRPr="007C60DD">
              <w:rPr>
                <w:rFonts w:ascii="Times New Roman" w:eastAsia="Times New Roman" w:hAnsi="Times New Roman" w:cs="Times New Roman"/>
                <w:bCs/>
                <w:color w:val="000000"/>
              </w:rPr>
              <w:fldChar w:fldCharType="begin"/>
            </w:r>
            <w:r w:rsidRPr="007C60DD">
              <w:rPr>
                <w:rFonts w:ascii="Times New Roman" w:eastAsia="Times New Roman" w:hAnsi="Times New Roman" w:cs="Times New Roman"/>
                <w:color w:val="000000"/>
                <w:szCs w:val="24"/>
              </w:rPr>
              <w:instrText xml:space="preserve"> XE "</w:instrText>
            </w:r>
            <w:r w:rsidRPr="007C60DD">
              <w:rPr>
                <w:rFonts w:ascii="Times New Roman" w:eastAsia="Times New Roman" w:hAnsi="Times New Roman" w:cs="Times New Roman"/>
                <w:bCs/>
                <w:color w:val="000000"/>
              </w:rPr>
              <w:instrText>Pet Food</w:instrText>
            </w:r>
            <w:r w:rsidRPr="007C60DD">
              <w:rPr>
                <w:rFonts w:ascii="Times New Roman" w:eastAsia="Times New Roman" w:hAnsi="Times New Roman" w:cs="Times New Roman"/>
                <w:color w:val="000000"/>
                <w:szCs w:val="24"/>
              </w:rPr>
              <w:instrText xml:space="preserve">" </w:instrText>
            </w:r>
            <w:r w:rsidRPr="007C60DD">
              <w:rPr>
                <w:rFonts w:ascii="Times New Roman" w:eastAsia="Times New Roman" w:hAnsi="Times New Roman" w:cs="Times New Roman"/>
                <w:bCs/>
                <w:color w:val="000000"/>
              </w:rPr>
              <w:fldChar w:fldCharType="end"/>
            </w:r>
          </w:p>
        </w:tc>
        <w:tc>
          <w:tcPr>
            <w:tcW w:w="1489" w:type="dxa"/>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3 %</w:t>
            </w:r>
          </w:p>
        </w:tc>
        <w:tc>
          <w:tcPr>
            <w:tcW w:w="5490" w:type="dxa"/>
            <w:shd w:val="clear" w:color="auto" w:fill="auto"/>
            <w:vAlign w:val="center"/>
          </w:tcPr>
          <w:p w:rsidR="007C60DD" w:rsidRPr="007C60DD" w:rsidRDefault="007C60DD" w:rsidP="007C60DD">
            <w:pPr>
              <w:keepNext/>
              <w:spacing w:after="0" w:line="240" w:lineRule="auto"/>
              <w:jc w:val="both"/>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Dry pet food means all extruded dog and cat foods and baked treats packaged in Kraft paper bags and/or cardboard boxes with a moisture content of 13 % or less at time of pack.</w:t>
            </w:r>
          </w:p>
        </w:tc>
      </w:tr>
      <w:tr w:rsidR="007C60DD" w:rsidRPr="007C60DD" w:rsidTr="004B3167">
        <w:tc>
          <w:tcPr>
            <w:tcW w:w="2543" w:type="dxa"/>
            <w:gridSpan w:val="2"/>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Pasta products</w:t>
            </w:r>
            <w:r w:rsidRPr="007C60DD">
              <w:rPr>
                <w:rFonts w:ascii="Times New Roman" w:eastAsia="Times New Roman" w:hAnsi="Times New Roman" w:cs="Times New Roman"/>
                <w:bCs/>
                <w:color w:val="000000"/>
              </w:rPr>
              <w:fldChar w:fldCharType="begin"/>
            </w:r>
            <w:r w:rsidRPr="007C60DD">
              <w:rPr>
                <w:rFonts w:ascii="Times New Roman" w:eastAsia="Times New Roman" w:hAnsi="Times New Roman" w:cs="Times New Roman"/>
                <w:color w:val="000000"/>
                <w:szCs w:val="24"/>
              </w:rPr>
              <w:instrText xml:space="preserve"> XE "</w:instrText>
            </w:r>
            <w:r w:rsidRPr="007C60DD">
              <w:rPr>
                <w:rFonts w:ascii="Times New Roman" w:eastAsia="Times New Roman" w:hAnsi="Times New Roman" w:cs="Times New Roman"/>
                <w:bCs/>
                <w:color w:val="000000"/>
              </w:rPr>
              <w:instrText>Pasta Products</w:instrText>
            </w:r>
            <w:r w:rsidRPr="007C60DD">
              <w:rPr>
                <w:rFonts w:ascii="Times New Roman" w:eastAsia="Times New Roman" w:hAnsi="Times New Roman" w:cs="Times New Roman"/>
                <w:color w:val="000000"/>
                <w:szCs w:val="24"/>
              </w:rPr>
              <w:instrText xml:space="preserve">" </w:instrText>
            </w:r>
            <w:r w:rsidRPr="007C60DD">
              <w:rPr>
                <w:rFonts w:ascii="Times New Roman" w:eastAsia="Times New Roman" w:hAnsi="Times New Roman" w:cs="Times New Roman"/>
                <w:bCs/>
                <w:color w:val="000000"/>
              </w:rPr>
              <w:fldChar w:fldCharType="end"/>
            </w:r>
          </w:p>
        </w:tc>
        <w:tc>
          <w:tcPr>
            <w:tcW w:w="1489" w:type="dxa"/>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3 %</w:t>
            </w:r>
          </w:p>
        </w:tc>
        <w:tc>
          <w:tcPr>
            <w:tcW w:w="5490" w:type="dxa"/>
            <w:shd w:val="clear" w:color="auto" w:fill="auto"/>
            <w:vAlign w:val="center"/>
          </w:tcPr>
          <w:p w:rsidR="007C60DD" w:rsidRPr="007C60DD" w:rsidRDefault="007C60DD" w:rsidP="007C60DD">
            <w:pPr>
              <w:keepNext/>
              <w:spacing w:after="0" w:line="240" w:lineRule="auto"/>
              <w:jc w:val="both"/>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Pasta products means all macaroni, noodle, and like products packaged in kraft paper bags, paperboard cartons, and/or flexible plastic bags with a moisture content of 13 % or less at the time of pack.</w:t>
            </w:r>
          </w:p>
        </w:tc>
      </w:tr>
      <w:tr w:rsidR="007C60DD" w:rsidRPr="007C60DD" w:rsidTr="004B3167">
        <w:tc>
          <w:tcPr>
            <w:tcW w:w="2543" w:type="dxa"/>
            <w:gridSpan w:val="2"/>
            <w:tcBorders>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Borax</w:t>
            </w:r>
          </w:p>
        </w:tc>
        <w:tc>
          <w:tcPr>
            <w:tcW w:w="1489" w:type="dxa"/>
            <w:tcBorders>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See Section 2.4.</w:t>
            </w:r>
          </w:p>
        </w:tc>
        <w:tc>
          <w:tcPr>
            <w:tcW w:w="5490" w:type="dxa"/>
            <w:tcBorders>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
                <w:bCs/>
                <w:color w:val="000000"/>
                <w:u w:val="single"/>
              </w:rPr>
            </w:pPr>
          </w:p>
        </w:tc>
      </w:tr>
      <w:tr w:rsidR="007C60DD" w:rsidRPr="007C60DD" w:rsidTr="004B3167">
        <w:trPr>
          <w:trHeight w:val="299"/>
        </w:trPr>
        <w:tc>
          <w:tcPr>
            <w:tcW w:w="9522" w:type="dxa"/>
            <w:gridSpan w:val="4"/>
            <w:tcBorders>
              <w:top w:val="double" w:sz="6" w:space="0" w:color="auto"/>
              <w:bottom w:val="double" w:sz="6" w:space="0" w:color="auto"/>
            </w:tcBorders>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
                <w:bCs/>
                <w:color w:val="000000"/>
              </w:rPr>
            </w:pPr>
            <w:r w:rsidRPr="007C60DD">
              <w:rPr>
                <w:rFonts w:ascii="Times New Roman" w:eastAsia="Times New Roman" w:hAnsi="Times New Roman" w:cs="Times New Roman"/>
                <w:b/>
                <w:bCs/>
                <w:color w:val="000000"/>
              </w:rPr>
              <w:t>Wet Tare Only</w:t>
            </w:r>
            <w:r w:rsidRPr="007C60DD">
              <w:rPr>
                <w:rFonts w:ascii="Times New Roman" w:eastAsia="Times New Roman" w:hAnsi="Times New Roman" w:cs="Times New Roman"/>
                <w:b/>
                <w:bCs/>
                <w:color w:val="000000"/>
                <w:vertAlign w:val="superscript"/>
              </w:rPr>
              <w:t>1</w:t>
            </w:r>
            <w:r w:rsidRPr="007C60DD">
              <w:rPr>
                <w:rFonts w:ascii="Times New Roman" w:eastAsia="Times New Roman" w:hAnsi="Times New Roman" w:cs="Times New Roman"/>
                <w:b/>
                <w:bCs/>
                <w:color w:val="000000"/>
                <w:vertAlign w:val="superscript"/>
              </w:rPr>
              <w:fldChar w:fldCharType="begin"/>
            </w:r>
            <w:r w:rsidRPr="007C60DD">
              <w:rPr>
                <w:rFonts w:ascii="Times New Roman" w:eastAsia="Times New Roman" w:hAnsi="Times New Roman" w:cs="Times New Roman"/>
                <w:color w:val="000000"/>
                <w:szCs w:val="24"/>
              </w:rPr>
              <w:instrText xml:space="preserve"> XE "Moisture Allowance:Wet Tare" </w:instrText>
            </w:r>
            <w:r w:rsidRPr="007C60DD">
              <w:rPr>
                <w:rFonts w:ascii="Times New Roman" w:eastAsia="Times New Roman" w:hAnsi="Times New Roman" w:cs="Times New Roman"/>
                <w:b/>
                <w:bCs/>
                <w:color w:val="000000"/>
                <w:vertAlign w:val="superscript"/>
              </w:rPr>
              <w:fldChar w:fldCharType="end"/>
            </w:r>
          </w:p>
        </w:tc>
      </w:tr>
      <w:tr w:rsidR="007C60DD" w:rsidRPr="007C60DD" w:rsidTr="004B3167">
        <w:trPr>
          <w:trHeight w:val="887"/>
        </w:trPr>
        <w:tc>
          <w:tcPr>
            <w:tcW w:w="2412" w:type="dxa"/>
            <w:shd w:val="clear" w:color="auto" w:fill="auto"/>
            <w:vAlign w:val="center"/>
          </w:tcPr>
          <w:p w:rsidR="007C60DD" w:rsidRPr="007C60DD" w:rsidRDefault="007C60DD" w:rsidP="007C60DD">
            <w:pPr>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Fresh poultry</w:t>
            </w:r>
          </w:p>
        </w:tc>
        <w:tc>
          <w:tcPr>
            <w:tcW w:w="1620" w:type="dxa"/>
            <w:gridSpan w:val="2"/>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3 %</w:t>
            </w:r>
          </w:p>
        </w:tc>
        <w:tc>
          <w:tcPr>
            <w:tcW w:w="5490" w:type="dxa"/>
            <w:shd w:val="clear" w:color="auto" w:fill="auto"/>
            <w:vAlign w:val="center"/>
          </w:tcPr>
          <w:p w:rsidR="007C60DD" w:rsidRPr="007C60DD" w:rsidRDefault="007C60DD" w:rsidP="007C60DD">
            <w:pPr>
              <w:keepNext/>
              <w:spacing w:after="0" w:line="240" w:lineRule="auto"/>
              <w:jc w:val="both"/>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Fresh poultry is defined as poultry above a temperature of − 3 °C (26 °F) that yields or gives when pushed with the thumb.</w:t>
            </w:r>
          </w:p>
        </w:tc>
      </w:tr>
      <w:tr w:rsidR="007C60DD" w:rsidRPr="007C60DD" w:rsidTr="004B3167">
        <w:trPr>
          <w:trHeight w:val="275"/>
        </w:trPr>
        <w:tc>
          <w:tcPr>
            <w:tcW w:w="2412" w:type="dxa"/>
            <w:shd w:val="clear" w:color="auto" w:fill="auto"/>
            <w:vAlign w:val="center"/>
          </w:tcPr>
          <w:p w:rsidR="007C60DD" w:rsidRPr="007C60DD" w:rsidRDefault="007C60DD" w:rsidP="007C60DD">
            <w:pPr>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Franks or hot dogs</w:t>
            </w:r>
          </w:p>
        </w:tc>
        <w:tc>
          <w:tcPr>
            <w:tcW w:w="1620" w:type="dxa"/>
            <w:gridSpan w:val="2"/>
            <w:shd w:val="clear" w:color="auto" w:fill="auto"/>
            <w:vAlign w:val="center"/>
          </w:tcPr>
          <w:p w:rsidR="007C60DD" w:rsidRPr="007C60DD" w:rsidRDefault="007C60DD" w:rsidP="007C60DD">
            <w:pPr>
              <w:keepNext/>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2.5 %</w:t>
            </w:r>
          </w:p>
        </w:tc>
        <w:tc>
          <w:tcPr>
            <w:tcW w:w="5490" w:type="dxa"/>
            <w:shd w:val="clear" w:color="auto" w:fill="auto"/>
            <w:vAlign w:val="center"/>
          </w:tcPr>
          <w:p w:rsidR="007C60DD" w:rsidRPr="007C60DD" w:rsidRDefault="007C60DD" w:rsidP="007C60DD">
            <w:pPr>
              <w:keepNext/>
              <w:spacing w:after="0" w:line="240" w:lineRule="auto"/>
              <w:jc w:val="both"/>
              <w:rPr>
                <w:rFonts w:ascii="Times New Roman" w:eastAsia="Times New Roman" w:hAnsi="Times New Roman" w:cs="Times New Roman"/>
                <w:b/>
                <w:bCs/>
                <w:color w:val="000000"/>
                <w:u w:val="single"/>
              </w:rPr>
            </w:pPr>
          </w:p>
        </w:tc>
      </w:tr>
      <w:tr w:rsidR="007C60DD" w:rsidRPr="007C60DD" w:rsidTr="004B3167">
        <w:trPr>
          <w:trHeight w:val="2939"/>
        </w:trPr>
        <w:tc>
          <w:tcPr>
            <w:tcW w:w="2412" w:type="dxa"/>
            <w:shd w:val="clear" w:color="auto" w:fill="auto"/>
            <w:vAlign w:val="center"/>
          </w:tcPr>
          <w:p w:rsidR="007C60DD" w:rsidRPr="007C60DD" w:rsidRDefault="007C60DD" w:rsidP="007C60DD">
            <w:pPr>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Bacon, fresh sausage, and luncheon meats</w:t>
            </w:r>
          </w:p>
        </w:tc>
        <w:tc>
          <w:tcPr>
            <w:tcW w:w="1620" w:type="dxa"/>
            <w:gridSpan w:val="2"/>
            <w:shd w:val="clear" w:color="auto" w:fill="auto"/>
            <w:vAlign w:val="center"/>
          </w:tcPr>
          <w:p w:rsidR="007C60DD" w:rsidRPr="007C60DD" w:rsidRDefault="007C60DD" w:rsidP="007C60DD">
            <w:pPr>
              <w:spacing w:after="0" w:line="240" w:lineRule="auto"/>
              <w:jc w:val="center"/>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0 %</w:t>
            </w:r>
          </w:p>
        </w:tc>
        <w:tc>
          <w:tcPr>
            <w:tcW w:w="5490" w:type="dxa"/>
            <w:shd w:val="clear" w:color="auto" w:fill="auto"/>
            <w:vAlign w:val="center"/>
          </w:tcPr>
          <w:p w:rsidR="007C60DD" w:rsidRPr="007C60DD" w:rsidRDefault="007C60DD" w:rsidP="007C60DD">
            <w:pPr>
              <w:spacing w:after="0" w:line="240" w:lineRule="auto"/>
              <w:jc w:val="both"/>
              <w:rPr>
                <w:rFonts w:ascii="Times New Roman" w:eastAsia="Times New Roman" w:hAnsi="Times New Roman" w:cs="Times New Roman"/>
                <w:bCs/>
                <w:color w:val="000000"/>
              </w:rPr>
            </w:pPr>
            <w:r w:rsidRPr="007C60DD">
              <w:rPr>
                <w:rFonts w:ascii="Times New Roman" w:eastAsia="Times New Roman" w:hAnsi="Times New Roman" w:cs="Times New Roman"/>
                <w:bCs/>
                <w:color w:val="000000"/>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7C60DD" w:rsidRPr="007C60DD" w:rsidTr="004B3167">
        <w:trPr>
          <w:trHeight w:val="1911"/>
        </w:trPr>
        <w:tc>
          <w:tcPr>
            <w:tcW w:w="9522" w:type="dxa"/>
            <w:gridSpan w:val="4"/>
            <w:tcBorders>
              <w:bottom w:val="double" w:sz="6" w:space="0" w:color="auto"/>
            </w:tcBorders>
            <w:shd w:val="clear" w:color="auto" w:fill="auto"/>
            <w:vAlign w:val="center"/>
          </w:tcPr>
          <w:p w:rsidR="007C60DD" w:rsidRPr="007C60DD" w:rsidRDefault="007C60DD" w:rsidP="007C60DD">
            <w:pPr>
              <w:spacing w:after="0" w:line="240" w:lineRule="auto"/>
              <w:jc w:val="both"/>
              <w:rPr>
                <w:rFonts w:ascii="Times New Roman" w:eastAsia="Times New Roman" w:hAnsi="Times New Roman" w:cs="Times New Roman"/>
                <w:bCs/>
                <w:color w:val="000000"/>
              </w:rPr>
            </w:pPr>
            <w:r w:rsidRPr="007C60DD">
              <w:rPr>
                <w:rFonts w:ascii="Times New Roman" w:eastAsia="Times New Roman" w:hAnsi="Times New Roman" w:cs="Times New Roman"/>
                <w:b/>
                <w:color w:val="000000"/>
                <w:vertAlign w:val="superscript"/>
              </w:rPr>
              <w:t>1</w:t>
            </w:r>
            <w:r w:rsidRPr="007C60DD">
              <w:rPr>
                <w:rFonts w:ascii="Times New Roman" w:eastAsia="Times New Roman" w:hAnsi="Times New Roman" w:cs="Times New Roman"/>
                <w:color w:val="000000"/>
              </w:rPr>
              <w:t>Wet tare procedures must not be used to verify the labeled net weight of packages of meat and poultry packed at an official United States Department</w:t>
            </w:r>
            <w:r w:rsidRPr="007C60DD">
              <w:rPr>
                <w:rFonts w:ascii="Times New Roman" w:eastAsia="Times New Roman" w:hAnsi="Times New Roman" w:cs="Times New Roman"/>
                <w:bCs/>
                <w:color w:val="000000"/>
              </w:rPr>
              <w:t xml:space="preserve"> of Agriculture (USDA) facility and bearing a USDA seal of inspectio</w:t>
            </w:r>
            <w:r w:rsidRPr="007C60DD">
              <w:rPr>
                <w:rFonts w:ascii="Times New Roman" w:eastAsia="Times New Roman" w:hAnsi="Times New Roman" w:cs="Times New Roman"/>
                <w:color w:val="000000"/>
              </w:rPr>
              <w:t>n.  The Food Safety and Inspection Service (FSIS) adopted specific sections of the 2005 4</w:t>
            </w:r>
            <w:r w:rsidRPr="007C60DD">
              <w:rPr>
                <w:rFonts w:ascii="Times New Roman" w:eastAsia="Times New Roman" w:hAnsi="Times New Roman" w:cs="Times New Roman"/>
                <w:color w:val="000000"/>
                <w:vertAlign w:val="superscript"/>
              </w:rPr>
              <w:t>th</w:t>
            </w:r>
            <w:r w:rsidRPr="007C60DD">
              <w:rPr>
                <w:rFonts w:ascii="Times New Roman" w:eastAsia="Times New Roman" w:hAnsi="Times New Roman" w:cs="Times New Roman"/>
                <w:color w:val="000000"/>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7C60DD">
              <w:rPr>
                <w:rFonts w:ascii="Times New Roman" w:eastAsia="Times New Roman" w:hAnsi="Times New Roman" w:cs="Times New Roman"/>
                <w:color w:val="000000"/>
              </w:rPr>
              <w:noBreakHyphen/>
              <w:t>52193]).</w:t>
            </w:r>
          </w:p>
        </w:tc>
      </w:tr>
    </w:tbl>
    <w:p w:rsidR="007C60DD" w:rsidRPr="007C60DD" w:rsidRDefault="007C60DD" w:rsidP="007C60DD">
      <w:pPr>
        <w:widowControl w:val="0"/>
        <w:tabs>
          <w:tab w:val="left" w:pos="5368"/>
        </w:tabs>
        <w:spacing w:before="60"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 and 2013)</w:t>
      </w:r>
      <w:r w:rsidRPr="007C60DD">
        <w:rPr>
          <w:rFonts w:ascii="Times New Roman" w:eastAsia="Times New Roman" w:hAnsi="Times New Roman" w:cs="Times New Roman"/>
          <w:color w:val="000000"/>
        </w:rPr>
        <w:tab/>
      </w:r>
    </w:p>
    <w:p w:rsidR="007C60DD" w:rsidRPr="007C60DD" w:rsidRDefault="007C60DD" w:rsidP="007C60DD">
      <w:pPr>
        <w:keepNext/>
        <w:keepLines/>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lastRenderedPageBreak/>
        <w:t>Notes:</w:t>
      </w:r>
      <w:r w:rsidRPr="007C60DD">
        <w:rPr>
          <w:rFonts w:ascii="Times New Roman" w:eastAsia="Times New Roman" w:hAnsi="Times New Roman" w:cs="Times New Roman"/>
          <w:color w:val="000000"/>
        </w:rPr>
        <w:t xml:space="preserve"> </w:t>
      </w:r>
    </w:p>
    <w:p w:rsidR="007C60DD" w:rsidRPr="007C60DD" w:rsidRDefault="007C60DD" w:rsidP="007C60DD">
      <w:pPr>
        <w:keepNext/>
        <w:keepLines/>
        <w:widowControl w:val="0"/>
        <w:numPr>
          <w:ilvl w:val="0"/>
          <w:numId w:val="67"/>
        </w:num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There is no moisture allowance when inspecting meat and poultry from a USDA inspected plant when Used Dry Tare and “Category A” sampling plans are used.</w:t>
      </w:r>
    </w:p>
    <w:p w:rsidR="007C60DD" w:rsidRPr="007C60DD" w:rsidRDefault="007C60DD" w:rsidP="007C60DD">
      <w:pPr>
        <w:widowControl w:val="0"/>
        <w:numPr>
          <w:ilvl w:val="0"/>
          <w:numId w:val="67"/>
        </w:numPr>
        <w:tabs>
          <w:tab w:val="left" w:pos="360"/>
        </w:tabs>
        <w:autoSpaceDE w:val="0"/>
        <w:spacing w:after="0" w:line="240" w:lineRule="auto"/>
        <w:jc w:val="both"/>
        <w:rPr>
          <w:rFonts w:ascii="Times New Roman" w:eastAsia="Times New Roman" w:hAnsi="Times New Roman" w:cs="Times New Roman"/>
          <w:color w:val="000000"/>
        </w:rPr>
      </w:pPr>
      <w:bookmarkStart w:id="357" w:name="_Toc446212228"/>
      <w:bookmarkStart w:id="358" w:name="_Toc237428925"/>
      <w:r w:rsidRPr="007C60DD">
        <w:rPr>
          <w:rFonts w:ascii="Times New Roman" w:eastAsia="Times New Roman" w:hAnsi="Times New Roman" w:cs="Times New Roman"/>
          <w:color w:val="000000"/>
        </w:rPr>
        <w:t>For the Wet Tare Only section of Table 2-3, free-flowing liquid and liquid absorbed by packaging materials in contact with the product are part of the wet tare.</w:t>
      </w:r>
    </w:p>
    <w:p w:rsidR="007C60DD" w:rsidRPr="007C60DD" w:rsidRDefault="007C60DD" w:rsidP="007C60DD">
      <w:pPr>
        <w:widowControl w:val="0"/>
        <w:spacing w:before="60" w:after="240" w:line="240" w:lineRule="auto"/>
        <w:ind w:left="81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(Added 2010)</w:t>
      </w:r>
    </w:p>
    <w:bookmarkEnd w:id="357"/>
    <w:bookmarkEnd w:id="358"/>
    <w:p w:rsidR="007C60DD" w:rsidRPr="007C60DD" w:rsidRDefault="007C60DD" w:rsidP="007C60DD">
      <w:pPr>
        <w:keepNext/>
        <w:widowControl w:val="0"/>
        <w:spacing w:after="240" w:line="240" w:lineRule="auto"/>
        <w:ind w:left="144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2.</w:t>
      </w:r>
      <w:r w:rsidRPr="007C60DD">
        <w:rPr>
          <w:rFonts w:ascii="Times New Roman" w:eastAsia="Times New Roman" w:hAnsi="Times New Roman" w:cs="Times New Roman"/>
          <w:color w:val="000000"/>
          <w:szCs w:val="20"/>
        </w:rPr>
        <w:tab/>
        <w:t>To compute moisture allowance, multiply the labeled quantity by the decimal percent value of the</w:t>
      </w:r>
      <w:r w:rsidRPr="007C60DD">
        <w:rPr>
          <w:rFonts w:ascii="Times New Roman" w:eastAsia="Times New Roman" w:hAnsi="Times New Roman" w:cs="Times New Roman"/>
          <w:color w:val="000000"/>
        </w:rPr>
        <w:t xml:space="preserve"> </w:t>
      </w:r>
      <w:r w:rsidRPr="007C60DD">
        <w:rPr>
          <w:rFonts w:ascii="Times New Roman" w:eastAsia="Times New Roman" w:hAnsi="Times New Roman" w:cs="Times New Roman"/>
          <w:color w:val="000000"/>
          <w:szCs w:val="20"/>
        </w:rPr>
        <w:t>allowance.  Record this value in Box 13a.</w:t>
      </w:r>
    </w:p>
    <w:p w:rsidR="007C60DD" w:rsidRPr="007C60DD" w:rsidRDefault="007C60DD" w:rsidP="007C60DD">
      <w:pPr>
        <w:keepNext/>
        <w:spacing w:after="0" w:line="240" w:lineRule="auto"/>
        <w:ind w:left="1980" w:right="360"/>
        <w:jc w:val="both"/>
        <w:rPr>
          <w:rFonts w:ascii="Times New Roman" w:eastAsia="Times New Roman" w:hAnsi="Times New Roman" w:cs="Times New Roman"/>
          <w:color w:val="000000"/>
          <w:szCs w:val="20"/>
        </w:rPr>
      </w:pPr>
      <w:bookmarkStart w:id="359" w:name="_Toc226190684"/>
      <w:bookmarkStart w:id="360" w:name="_Toc237415654"/>
      <w:bookmarkStart w:id="361" w:name="_Toc237416628"/>
      <w:bookmarkStart w:id="362" w:name="_Toc237428930"/>
      <w:r w:rsidRPr="007C60DD">
        <w:rPr>
          <w:rFonts w:ascii="Times New Roman" w:eastAsia="Times New Roman" w:hAnsi="Times New Roman" w:cs="Times New Roman"/>
          <w:b/>
          <w:color w:val="000000"/>
          <w:szCs w:val="20"/>
        </w:rPr>
        <w:t>Example:</w:t>
      </w:r>
      <w:r w:rsidRPr="007C60DD">
        <w:rPr>
          <w:rFonts w:ascii="Times New Roman" w:eastAsia="Times New Roman" w:hAnsi="Times New Roman" w:cs="Times New Roman"/>
          <w:color w:val="000000"/>
          <w:szCs w:val="20"/>
        </w:rPr>
        <w:t xml:space="preserve">  </w:t>
      </w:r>
    </w:p>
    <w:p w:rsidR="007C60DD" w:rsidRPr="007C60DD" w:rsidRDefault="007C60DD" w:rsidP="007C60DD">
      <w:pPr>
        <w:keepNext/>
        <w:spacing w:after="0" w:line="276" w:lineRule="auto"/>
        <w:ind w:left="1980" w:right="360"/>
        <w:jc w:val="both"/>
        <w:rPr>
          <w:rFonts w:ascii="Times New Roman" w:eastAsia="Times New Roman" w:hAnsi="Times New Roman" w:cs="Times New Roman"/>
          <w:i/>
          <w:color w:val="000000"/>
          <w:szCs w:val="20"/>
        </w:rPr>
      </w:pPr>
      <w:r w:rsidRPr="007C60DD">
        <w:rPr>
          <w:rFonts w:ascii="Times New Roman" w:eastAsia="Times New Roman" w:hAnsi="Times New Roman" w:cs="Times New Roman"/>
          <w:i/>
          <w:color w:val="000000"/>
          <w:szCs w:val="20"/>
        </w:rPr>
        <w:t>Labeled net quantity of flour is 907 g (2 lb)</w:t>
      </w:r>
      <w:bookmarkEnd w:id="359"/>
      <w:bookmarkEnd w:id="360"/>
      <w:bookmarkEnd w:id="361"/>
      <w:bookmarkEnd w:id="362"/>
    </w:p>
    <w:p w:rsidR="007C60DD" w:rsidRPr="007C60DD" w:rsidRDefault="007C60DD" w:rsidP="007C60DD">
      <w:pPr>
        <w:keepNext/>
        <w:spacing w:after="0" w:line="276" w:lineRule="auto"/>
        <w:ind w:left="1980" w:right="360"/>
        <w:jc w:val="both"/>
        <w:rPr>
          <w:rFonts w:ascii="Times New Roman" w:eastAsia="Times New Roman" w:hAnsi="Times New Roman" w:cs="Times New Roman"/>
          <w:i/>
          <w:color w:val="000000"/>
          <w:szCs w:val="20"/>
        </w:rPr>
      </w:pPr>
      <w:bookmarkStart w:id="363" w:name="_Toc226190685"/>
      <w:bookmarkStart w:id="364" w:name="_Toc237415655"/>
      <w:bookmarkStart w:id="365" w:name="_Toc237416629"/>
      <w:bookmarkStart w:id="366" w:name="_Toc237428931"/>
      <w:r w:rsidRPr="007C60DD">
        <w:rPr>
          <w:rFonts w:ascii="Times New Roman" w:eastAsia="Times New Roman" w:hAnsi="Times New Roman" w:cs="Times New Roman"/>
          <w:i/>
          <w:color w:val="000000"/>
          <w:szCs w:val="20"/>
        </w:rPr>
        <w:t>Moisture Allowance is 3 % (0.03)</w:t>
      </w:r>
      <w:bookmarkEnd w:id="363"/>
      <w:bookmarkEnd w:id="364"/>
      <w:bookmarkEnd w:id="365"/>
      <w:bookmarkEnd w:id="366"/>
    </w:p>
    <w:p w:rsidR="007C60DD" w:rsidRPr="007C60DD" w:rsidRDefault="007C60DD" w:rsidP="007C60DD">
      <w:pPr>
        <w:spacing w:after="240" w:line="276" w:lineRule="auto"/>
        <w:ind w:left="1980" w:right="360"/>
        <w:jc w:val="both"/>
        <w:rPr>
          <w:rFonts w:ascii="Times New Roman" w:eastAsia="Times New Roman" w:hAnsi="Times New Roman" w:cs="Times New Roman"/>
          <w:i/>
          <w:color w:val="000000"/>
          <w:szCs w:val="20"/>
        </w:rPr>
      </w:pPr>
      <w:bookmarkStart w:id="367" w:name="_Toc226190686"/>
      <w:bookmarkStart w:id="368" w:name="_Toc237415656"/>
      <w:bookmarkStart w:id="369" w:name="_Toc237416630"/>
      <w:bookmarkStart w:id="370" w:name="_Toc237428932"/>
      <w:r w:rsidRPr="007C60DD">
        <w:rPr>
          <w:rFonts w:ascii="Times New Roman" w:eastAsia="Times New Roman" w:hAnsi="Times New Roman" w:cs="Times New Roman"/>
          <w:i/>
          <w:color w:val="000000"/>
          <w:szCs w:val="20"/>
        </w:rPr>
        <w:t>Moisture Allowance = 907 g (2 lb) × 0.03 = 27 g (0.06 lb)</w:t>
      </w:r>
    </w:p>
    <w:bookmarkEnd w:id="367"/>
    <w:bookmarkEnd w:id="368"/>
    <w:bookmarkEnd w:id="369"/>
    <w:bookmarkEnd w:id="370"/>
    <w:p w:rsidR="007C60DD" w:rsidRPr="007C60DD" w:rsidRDefault="007C60DD" w:rsidP="007C60DD">
      <w:pPr>
        <w:numPr>
          <w:ilvl w:val="1"/>
          <w:numId w:val="42"/>
        </w:numPr>
        <w:tabs>
          <w:tab w:val="num" w:pos="720"/>
          <w:tab w:val="left"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Moisture Allowance is known in advance (e.g., flour, pasta products</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Pasta Products</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and dry pet food), it can be applied by adjusting the Nominal Gross Weight used to determine the sample package errors.  The Moisture Allowance in Box 13a is subtracted from the Nominal Gross Weight to obtain an Adjusted Nominal Gross Weight which is entered in Box 14.  The Nominal Gross Weight is defined in Section 2.3.6.1. as the sum of the Labeled Weight and the Average Tare Weight from Box 13.  </w:t>
      </w:r>
    </w:p>
    <w:p w:rsidR="007C60DD" w:rsidRPr="007C60DD" w:rsidRDefault="007C60DD" w:rsidP="007C60DD">
      <w:pPr>
        <w:keepNext/>
        <w:spacing w:after="0" w:line="240" w:lineRule="auto"/>
        <w:ind w:left="1980" w:right="360"/>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Example: </w:t>
      </w:r>
      <w:r w:rsidRPr="007C60DD">
        <w:rPr>
          <w:rFonts w:ascii="Times New Roman" w:eastAsia="Times New Roman" w:hAnsi="Times New Roman" w:cs="Times New Roman"/>
          <w:color w:val="000000"/>
        </w:rPr>
        <w:t xml:space="preserve"> </w:t>
      </w:r>
    </w:p>
    <w:p w:rsidR="007C60DD" w:rsidRPr="007C60DD" w:rsidRDefault="007C60DD" w:rsidP="007C60DD">
      <w:pPr>
        <w:spacing w:after="240" w:line="240" w:lineRule="auto"/>
        <w:ind w:left="1980" w:right="360"/>
        <w:rPr>
          <w:rFonts w:ascii="Times New Roman" w:eastAsia="Times New Roman" w:hAnsi="Times New Roman" w:cs="Times New Roman"/>
          <w:color w:val="000000"/>
        </w:rPr>
      </w:pPr>
      <w:r w:rsidRPr="007C60DD">
        <w:rPr>
          <w:rFonts w:ascii="Times New Roman" w:eastAsia="Times New Roman" w:hAnsi="Times New Roman" w:cs="Times New Roman"/>
          <w:i/>
          <w:color w:val="000000"/>
        </w:rPr>
        <w:t>Use a Labeled Weight of 907 g (2 lb) and an Average Tare Weight of 14 g (0.03 lb)</w:t>
      </w:r>
      <w:r w:rsidRPr="007C60DD">
        <w:rPr>
          <w:rFonts w:ascii="Times New Roman" w:eastAsia="Times New Roman" w:hAnsi="Times New Roman" w:cs="Times New Roman"/>
          <w:color w:val="000000"/>
        </w:rPr>
        <w:t xml:space="preserve"> </w:t>
      </w:r>
    </w:p>
    <w:p w:rsidR="007C60DD" w:rsidRPr="007C60DD" w:rsidRDefault="007C60DD" w:rsidP="007C60DD">
      <w:pPr>
        <w:keepNext/>
        <w:spacing w:after="240" w:line="240" w:lineRule="auto"/>
        <w:ind w:left="198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The calculation is:</w:t>
      </w:r>
    </w:p>
    <w:p w:rsidR="007C60DD" w:rsidRPr="007C60DD" w:rsidRDefault="007C60DD" w:rsidP="007C60DD">
      <w:pPr>
        <w:keepNext/>
        <w:spacing w:after="240" w:line="240" w:lineRule="auto"/>
        <w:ind w:left="1980" w:right="360"/>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Labeled Net Quantity of Contents 907 g (2 lb) + Average Tare Weight 14 g (0.03 lb) = 921 g (2.03 lb) – Moisture Allowance 27 g (0.06 lb) = Adjusted Nominal Gross Weight of 894 g (1.97 lb)</w:t>
      </w:r>
    </w:p>
    <w:p w:rsidR="007C60DD" w:rsidRPr="007C60DD" w:rsidRDefault="007C60DD" w:rsidP="007C60DD">
      <w:pPr>
        <w:keepNext/>
        <w:spacing w:after="240" w:line="240" w:lineRule="auto"/>
        <w:ind w:left="1530"/>
        <w:rPr>
          <w:rFonts w:ascii="Times New Roman" w:eastAsia="Times New Roman" w:hAnsi="Times New Roman" w:cs="Times New Roman"/>
          <w:color w:val="000000"/>
        </w:rPr>
      </w:pPr>
      <w:r w:rsidRPr="007C60DD">
        <w:rPr>
          <w:rFonts w:ascii="Times New Roman" w:eastAsia="Times New Roman" w:hAnsi="Times New Roman" w:cs="Times New Roman"/>
          <w:color w:val="000000"/>
        </w:rPr>
        <w:t>This result is entered in Box 14.</w:t>
      </w:r>
    </w:p>
    <w:p w:rsidR="007C60DD" w:rsidRPr="007C60DD" w:rsidRDefault="007C60DD" w:rsidP="007C60DD">
      <w:pPr>
        <w:keepNext/>
        <w:numPr>
          <w:ilvl w:val="1"/>
          <w:numId w:val="42"/>
        </w:numPr>
        <w:tabs>
          <w:tab w:val="num" w:pos="720"/>
          <w:tab w:val="left"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package errors by subtracting the Adjusted Nominal Gross Weight from the Gross Weights of the Sample Packages.</w:t>
      </w:r>
    </w:p>
    <w:p w:rsidR="007C60DD" w:rsidRPr="007C60DD" w:rsidRDefault="007C60DD" w:rsidP="007C60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7" w:right="360"/>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color w:val="000000"/>
        </w:rPr>
        <w:t xml:space="preserve">  </w:t>
      </w:r>
    </w:p>
    <w:p w:rsidR="007C60DD" w:rsidRPr="007C60DD" w:rsidRDefault="007C60DD" w:rsidP="007C60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left="1980" w:right="360"/>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The calculation is:</w:t>
      </w:r>
    </w:p>
    <w:p w:rsidR="007C60DD" w:rsidRPr="007C60DD" w:rsidRDefault="007C60DD" w:rsidP="007C60DD">
      <w:pPr>
        <w:spacing w:after="240" w:line="240" w:lineRule="auto"/>
        <w:ind w:left="1980" w:right="360"/>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Gross Weight of the Sample Packages – Adjusted Nominal Gross Weight = Package Error</w:t>
      </w:r>
    </w:p>
    <w:p w:rsidR="007C60DD" w:rsidRPr="007C60DD" w:rsidRDefault="007C60DD" w:rsidP="007C60DD">
      <w:pPr>
        <w:spacing w:after="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When the Nominal Gross Weight is adjusted by subtracting the Moisture Allowance value(s) the Maximum Allowable Variation</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w:instrText>
      </w:r>
      <w:r w:rsidRPr="007C60DD">
        <w:rPr>
          <w:rFonts w:ascii="Times New Roman" w:eastAsia="Times New Roman" w:hAnsi="Times New Roman" w:cs="Times New Roman"/>
          <w:color w:val="000000"/>
        </w:rPr>
        <w:instrText>Maximum Allowable Variation (MAV)</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(s) is not changed.  This is because the errors that will be found in the sample packages have been adjusted by subtracting the Moisture Allowance (e.g., 3 %) from the Nominal Gross Weight.  That increases the individual package errors by the amount of the moisture allowance (e.g., 3 %).  If the value(s) of the MAV(s) were </w:t>
      </w:r>
      <w:r w:rsidRPr="007C60DD">
        <w:rPr>
          <w:rFonts w:ascii="Times New Roman" w:eastAsia="Times New Roman" w:hAnsi="Times New Roman" w:cs="Times New Roman"/>
          <w:color w:val="000000"/>
        </w:rPr>
        <w:lastRenderedPageBreak/>
        <w:t>also adjusted it would result in doubling the allowance.  MAV is always based on the labeled net quantity.</w:t>
      </w:r>
    </w:p>
    <w:p w:rsidR="007C60DD" w:rsidRPr="007C60DD" w:rsidRDefault="007C60DD" w:rsidP="007C60DD">
      <w:pPr>
        <w:spacing w:before="60" w:after="0" w:line="240" w:lineRule="auto"/>
        <w:ind w:left="108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(Added 2010)</w:t>
      </w:r>
    </w:p>
    <w:p w:rsidR="007C60DD" w:rsidRPr="007C60DD" w:rsidRDefault="00A5534D"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71" w:name="_Toc325575166"/>
      <w:bookmarkStart w:id="372" w:name="_Toc464123818"/>
      <w:bookmarkStart w:id="373" w:name="_Toc465167886"/>
      <w:bookmarkStart w:id="374" w:name="_Toc226190687"/>
      <w:bookmarkStart w:id="375" w:name="_Toc237353872"/>
      <w:bookmarkStart w:id="376" w:name="_Toc237428934"/>
      <w:bookmarkStart w:id="377" w:name="_Toc291667234"/>
      <w:r>
        <w:rPr>
          <w:rFonts w:ascii="Times New Roman" w:eastAsia="Times New Roman" w:hAnsi="Times New Roman" w:cs="Times New Roman"/>
          <w:b/>
        </w:rPr>
        <w:t>2.3.8.2.</w:t>
      </w:r>
      <w:r>
        <w:rPr>
          <w:rFonts w:ascii="Times New Roman" w:eastAsia="Times New Roman" w:hAnsi="Times New Roman" w:cs="Times New Roman"/>
          <w:b/>
        </w:rPr>
        <w:tab/>
      </w:r>
      <w:r w:rsidR="007C60DD" w:rsidRPr="007C60DD">
        <w:rPr>
          <w:rFonts w:ascii="Times New Roman" w:eastAsia="Times New Roman" w:hAnsi="Times New Roman" w:cs="Times New Roman"/>
          <w:b/>
        </w:rPr>
        <w:t>Applying Moisture Allowance after Determining Package Errors</w:t>
      </w:r>
      <w:bookmarkEnd w:id="371"/>
      <w:bookmarkEnd w:id="372"/>
      <w:bookmarkEnd w:id="373"/>
    </w:p>
    <w:p w:rsidR="007C60DD" w:rsidRPr="007C60DD" w:rsidRDefault="007C60DD" w:rsidP="007C60DD">
      <w:pPr>
        <w:spacing w:after="240" w:line="240" w:lineRule="auto"/>
        <w:ind w:left="720"/>
        <w:jc w:val="both"/>
        <w:rPr>
          <w:rFonts w:ascii="Times New Roman" w:eastAsia="Times New Roman" w:hAnsi="Times New Roman" w:cs="Times New Roman"/>
          <w:color w:val="000000"/>
          <w:szCs w:val="20"/>
        </w:rPr>
      </w:pPr>
      <w:bookmarkStart w:id="378" w:name="_Toc226190688"/>
      <w:bookmarkStart w:id="379" w:name="_Toc237415657"/>
      <w:bookmarkStart w:id="380" w:name="_Toc237416631"/>
      <w:bookmarkStart w:id="381" w:name="_Toc237428935"/>
      <w:r w:rsidRPr="007C60DD">
        <w:rPr>
          <w:rFonts w:ascii="Times New Roman" w:eastAsia="Times New Roman" w:hAnsi="Times New Roman" w:cs="Times New Roman"/>
          <w:bCs/>
          <w:color w:val="000000"/>
          <w:szCs w:val="20"/>
        </w:rPr>
        <w:t>Adjustments can be made</w:t>
      </w:r>
      <w:bookmarkEnd w:id="374"/>
      <w:bookmarkEnd w:id="375"/>
      <w:bookmarkEnd w:id="376"/>
      <w:bookmarkEnd w:id="377"/>
      <w:r w:rsidRPr="007C60DD">
        <w:rPr>
          <w:rFonts w:ascii="Times New Roman" w:eastAsia="Times New Roman" w:hAnsi="Times New Roman" w:cs="Times New Roman"/>
          <w:bCs/>
          <w:color w:val="000000"/>
          <w:szCs w:val="20"/>
        </w:rPr>
        <w:t xml:space="preserve"> when the value of the Moisture Allowance is determined following the test (e.g., after the sample fails or if a packer provides reasonable moisture allowance based on data obtained using a scientific method) using the following approach:</w:t>
      </w:r>
      <w:bookmarkEnd w:id="378"/>
      <w:bookmarkEnd w:id="379"/>
      <w:bookmarkEnd w:id="380"/>
      <w:bookmarkEnd w:id="381"/>
    </w:p>
    <w:p w:rsidR="007C60DD" w:rsidRPr="007C60DD" w:rsidRDefault="007C60DD" w:rsidP="007C60DD">
      <w:pPr>
        <w:spacing w:after="240" w:line="240" w:lineRule="auto"/>
        <w:ind w:left="720"/>
        <w:jc w:val="both"/>
        <w:rPr>
          <w:rFonts w:ascii="Times New Roman" w:eastAsia="Times New Roman" w:hAnsi="Times New Roman" w:cs="Times New Roman"/>
          <w:color w:val="000000"/>
          <w:szCs w:val="20"/>
        </w:rPr>
      </w:pPr>
      <w:bookmarkStart w:id="382" w:name="_Toc226190690"/>
      <w:bookmarkStart w:id="383" w:name="_Toc237415659"/>
      <w:bookmarkStart w:id="384" w:name="_Toc237416633"/>
      <w:bookmarkStart w:id="385" w:name="_Toc237428937"/>
      <w:r w:rsidRPr="007C60DD">
        <w:rPr>
          <w:rFonts w:ascii="Times New Roman" w:eastAsia="Times New Roman" w:hAnsi="Times New Roman" w:cs="Times New Roman"/>
          <w:color w:val="000000"/>
          <w:szCs w:val="20"/>
        </w:rPr>
        <w:t>If the sample fails the Average Requirement but has no unreasonable package errors, only Step 1 is used.  If the sample passes the Average Requirement but fails because the sample included one or more Unreasonable Minus Errors, only Step 2 is used.</w:t>
      </w:r>
      <w:bookmarkEnd w:id="382"/>
      <w:bookmarkEnd w:id="383"/>
      <w:bookmarkEnd w:id="384"/>
      <w:bookmarkEnd w:id="385"/>
    </w:p>
    <w:p w:rsidR="007C60DD" w:rsidRPr="007C60DD" w:rsidRDefault="007C60DD" w:rsidP="007C60DD">
      <w:pPr>
        <w:spacing w:after="240" w:line="240" w:lineRule="auto"/>
        <w:ind w:left="720"/>
        <w:jc w:val="both"/>
        <w:rPr>
          <w:rFonts w:ascii="Times New Roman" w:eastAsia="Times New Roman" w:hAnsi="Times New Roman" w:cs="Times New Roman"/>
          <w:color w:val="000000"/>
          <w:szCs w:val="20"/>
        </w:rPr>
      </w:pPr>
      <w:bookmarkStart w:id="386" w:name="_Toc226190689"/>
      <w:bookmarkStart w:id="387" w:name="_Toc237415658"/>
      <w:bookmarkStart w:id="388" w:name="_Toc237416632"/>
      <w:bookmarkStart w:id="389" w:name="_Toc237428936"/>
      <w:r w:rsidRPr="007C60DD">
        <w:rPr>
          <w:rFonts w:ascii="Times New Roman" w:eastAsia="Times New Roman" w:hAnsi="Times New Roman" w:cs="Times New Roman"/>
          <w:color w:val="000000"/>
          <w:szCs w:val="20"/>
        </w:rPr>
        <w:t>If the sample fails the Average and MAV Requirements, both of the following steps are applied.</w:t>
      </w:r>
      <w:bookmarkEnd w:id="386"/>
      <w:bookmarkEnd w:id="387"/>
      <w:bookmarkEnd w:id="388"/>
      <w:bookmarkEnd w:id="389"/>
    </w:p>
    <w:tbl>
      <w:tblPr>
        <w:tblW w:w="8485" w:type="dxa"/>
        <w:tblInd w:w="990" w:type="dxa"/>
        <w:tblLayout w:type="fixed"/>
        <w:tblLook w:val="01E0" w:firstRow="1" w:lastRow="1" w:firstColumn="1" w:lastColumn="1" w:noHBand="0" w:noVBand="0"/>
      </w:tblPr>
      <w:tblGrid>
        <w:gridCol w:w="8485"/>
      </w:tblGrid>
      <w:tr w:rsidR="007C60DD" w:rsidRPr="007C60DD" w:rsidTr="004B3167">
        <w:tc>
          <w:tcPr>
            <w:tcW w:w="8485" w:type="dxa"/>
          </w:tcPr>
          <w:p w:rsidR="007C60DD" w:rsidRPr="007C60DD" w:rsidRDefault="007C60DD" w:rsidP="007C60DD">
            <w:pPr>
              <w:numPr>
                <w:ilvl w:val="0"/>
                <w:numId w:val="23"/>
              </w:numPr>
              <w:spacing w:after="0" w:line="240" w:lineRule="auto"/>
              <w:ind w:left="360"/>
              <w:jc w:val="both"/>
              <w:rPr>
                <w:rFonts w:ascii="Times New Roman" w:eastAsia="Times New Roman" w:hAnsi="Times New Roman" w:cs="Times New Roman"/>
                <w:color w:val="000000"/>
              </w:rPr>
            </w:pPr>
            <w:bookmarkStart w:id="390" w:name="_Toc226190691"/>
            <w:bookmarkStart w:id="391" w:name="_Toc237415661"/>
            <w:bookmarkStart w:id="392" w:name="_Toc237416635"/>
            <w:bookmarkStart w:id="393" w:name="_Toc237428939"/>
            <w:r w:rsidRPr="007C60DD">
              <w:rPr>
                <w:rFonts w:ascii="Times New Roman" w:eastAsia="Times New Roman" w:hAnsi="Times New Roman" w:cs="Times New Roman"/>
                <w:color w:val="000000"/>
              </w:rPr>
              <w:t xml:space="preserve">Use the following approach to apply a Moisture Allowance to the Average Requirement after the test is completed:  </w:t>
            </w:r>
            <w:bookmarkEnd w:id="390"/>
            <w:bookmarkEnd w:id="391"/>
            <w:bookmarkEnd w:id="392"/>
            <w:bookmarkEnd w:id="393"/>
          </w:p>
        </w:tc>
      </w:tr>
      <w:tr w:rsidR="007C60DD" w:rsidRPr="007C60DD" w:rsidTr="004B3167">
        <w:tc>
          <w:tcPr>
            <w:tcW w:w="8485" w:type="dxa"/>
          </w:tcPr>
          <w:p w:rsidR="007C60DD" w:rsidRPr="007C60DD" w:rsidRDefault="007C60DD" w:rsidP="007C60DD">
            <w:pPr>
              <w:spacing w:after="0" w:line="240" w:lineRule="auto"/>
              <w:ind w:left="342" w:hanging="360"/>
              <w:jc w:val="both"/>
              <w:rPr>
                <w:rFonts w:ascii="Times New Roman" w:eastAsia="Times New Roman" w:hAnsi="Times New Roman" w:cs="Times New Roman"/>
                <w:b/>
                <w:color w:val="000000"/>
                <w:u w:val="single"/>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the Moisture Allowance is computed; </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spacing w:after="0" w:line="240" w:lineRule="auto"/>
              <w:ind w:left="1062" w:right="349"/>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color w:val="000000"/>
              </w:rPr>
              <w:t xml:space="preserve">  </w:t>
            </w:r>
          </w:p>
          <w:p w:rsidR="007C60DD" w:rsidRPr="007C60DD" w:rsidRDefault="007C60DD" w:rsidP="007C60DD">
            <w:pPr>
              <w:spacing w:after="0" w:line="240" w:lineRule="auto"/>
              <w:ind w:left="1062" w:right="349"/>
              <w:rPr>
                <w:rFonts w:ascii="Times New Roman" w:eastAsia="Times New Roman" w:hAnsi="Times New Roman" w:cs="Times New Roman"/>
                <w:color w:val="000000"/>
              </w:rPr>
            </w:pPr>
            <w:r w:rsidRPr="007C60DD">
              <w:rPr>
                <w:rFonts w:ascii="Times New Roman" w:eastAsia="Times New Roman" w:hAnsi="Times New Roman" w:cs="Times New Roman"/>
                <w:i/>
                <w:color w:val="000000"/>
              </w:rPr>
              <w:t xml:space="preserve">3 % × 907 g (2 lb) = 27 g (0.06 lb) </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b/>
                <w:color w:val="000000"/>
              </w:rPr>
            </w:pPr>
          </w:p>
        </w:tc>
      </w:tr>
      <w:tr w:rsidR="007C60DD" w:rsidRPr="007C60DD" w:rsidTr="004B3167">
        <w:tc>
          <w:tcPr>
            <w:tcW w:w="8485" w:type="dxa"/>
          </w:tcPr>
          <w:p w:rsidR="007C60DD" w:rsidRPr="007C60DD" w:rsidRDefault="007C60DD" w:rsidP="007C60DD">
            <w:pPr>
              <w:keepNext/>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added to the Sample Error Limit;</w:t>
            </w:r>
          </w:p>
        </w:tc>
      </w:tr>
      <w:tr w:rsidR="007C60DD" w:rsidRPr="007C60DD" w:rsidTr="004B3167">
        <w:tc>
          <w:tcPr>
            <w:tcW w:w="8485" w:type="dxa"/>
          </w:tcPr>
          <w:p w:rsidR="007C60DD" w:rsidRPr="007C60DD" w:rsidRDefault="007C60DD" w:rsidP="007C60DD">
            <w:pPr>
              <w:keepNext/>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keepNext/>
              <w:spacing w:after="0" w:line="240" w:lineRule="auto"/>
              <w:ind w:left="1080" w:right="349"/>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Example:  </w:t>
            </w:r>
          </w:p>
          <w:p w:rsidR="007C60DD" w:rsidRPr="007C60DD" w:rsidRDefault="007C60DD" w:rsidP="007C60DD">
            <w:pPr>
              <w:keepNext/>
              <w:spacing w:after="0" w:line="240" w:lineRule="auto"/>
              <w:ind w:left="1080" w:right="349"/>
              <w:jc w:val="both"/>
              <w:rPr>
                <w:rFonts w:ascii="Times New Roman" w:eastAsia="Times New Roman" w:hAnsi="Times New Roman" w:cs="Times New Roman"/>
                <w:color w:val="000000"/>
              </w:rPr>
            </w:pPr>
            <w:r w:rsidRPr="007C60DD">
              <w:rPr>
                <w:rFonts w:ascii="Times New Roman" w:eastAsia="Times New Roman" w:hAnsi="Times New Roman" w:cs="Times New Roman"/>
                <w:i/>
                <w:color w:val="000000"/>
              </w:rPr>
              <w:t>If the Sample Error Limit is 0.023, add 0.06 to obtain an Adjusted Sample Error Limit of 0.083)</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b/>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Adjusted Sample Error Limit is then compared to the Average Error of the Sample; and</w:t>
            </w:r>
          </w:p>
        </w:tc>
      </w:tr>
      <w:tr w:rsidR="007C60DD" w:rsidRPr="007C60DD" w:rsidTr="004B3167">
        <w:tc>
          <w:tcPr>
            <w:tcW w:w="8485" w:type="dxa"/>
          </w:tcPr>
          <w:p w:rsidR="007C60DD" w:rsidRPr="007C60DD" w:rsidRDefault="007C60DD" w:rsidP="007C60DD">
            <w:pPr>
              <w:spacing w:after="0" w:line="240" w:lineRule="auto"/>
              <w:ind w:left="702"/>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240" w:line="240" w:lineRule="auto"/>
              <w:ind w:left="702" w:hanging="360"/>
              <w:jc w:val="both"/>
              <w:rPr>
                <w:rFonts w:ascii="Times New Roman" w:eastAsia="Times New Roman" w:hAnsi="Times New Roman" w:cs="Times New Roman"/>
                <w:color w:val="000000"/>
              </w:rPr>
            </w:pPr>
            <w:bookmarkStart w:id="394" w:name="_Toc226190692"/>
            <w:bookmarkStart w:id="395" w:name="_Toc237415662"/>
            <w:bookmarkStart w:id="396" w:name="_Toc237416636"/>
            <w:bookmarkStart w:id="397" w:name="_Toc237428940"/>
            <w:r w:rsidRPr="007C60DD">
              <w:rPr>
                <w:rFonts w:ascii="Times New Roman" w:eastAsia="Times New Roman" w:hAnsi="Times New Roman" w:cs="Times New Roman"/>
                <w:color w:val="000000"/>
              </w:rPr>
              <w:t>if the average error (disregarding sign) in Box 18 is smaller than the Adjusted Sample Error Limit, the sample passes.</w:t>
            </w:r>
            <w:bookmarkEnd w:id="394"/>
            <w:bookmarkEnd w:id="395"/>
            <w:bookmarkEnd w:id="396"/>
            <w:bookmarkEnd w:id="397"/>
          </w:p>
          <w:p w:rsidR="007C60DD" w:rsidRPr="007C60DD" w:rsidRDefault="007C60DD" w:rsidP="007C60DD">
            <w:pPr>
              <w:spacing w:after="240" w:line="240" w:lineRule="auto"/>
              <w:ind w:left="702"/>
              <w:jc w:val="both"/>
              <w:rPr>
                <w:rFonts w:ascii="Times New Roman" w:eastAsia="Times New Roman" w:hAnsi="Times New Roman" w:cs="Times New Roman"/>
                <w:color w:val="000000"/>
              </w:rPr>
            </w:pPr>
            <w:bookmarkStart w:id="398" w:name="_Toc237415663"/>
            <w:bookmarkStart w:id="399" w:name="_Toc237416637"/>
            <w:bookmarkStart w:id="400" w:name="_Toc237428941"/>
            <w:r w:rsidRPr="007C60DD">
              <w:rPr>
                <w:rFonts w:ascii="Times New Roman" w:eastAsia="Times New Roman" w:hAnsi="Times New Roman" w:cs="Times New Roman"/>
                <w:color w:val="000000"/>
              </w:rPr>
              <w:t>HOWEVER,</w:t>
            </w:r>
            <w:bookmarkEnd w:id="398"/>
            <w:bookmarkEnd w:id="399"/>
            <w:bookmarkEnd w:id="400"/>
          </w:p>
          <w:p w:rsidR="007C60DD" w:rsidRPr="007C60DD" w:rsidRDefault="007C60DD" w:rsidP="007C60DD">
            <w:pPr>
              <w:numPr>
                <w:ilvl w:val="0"/>
                <w:numId w:val="7"/>
              </w:numPr>
              <w:tabs>
                <w:tab w:val="num" w:pos="702"/>
              </w:tabs>
              <w:spacing w:after="240" w:line="240" w:lineRule="auto"/>
              <w:ind w:left="702" w:hanging="360"/>
              <w:jc w:val="both"/>
              <w:rPr>
                <w:rFonts w:ascii="Times New Roman" w:eastAsia="Times New Roman" w:hAnsi="Times New Roman" w:cs="Times New Roman"/>
                <w:color w:val="000000"/>
              </w:rPr>
            </w:pPr>
            <w:bookmarkStart w:id="401" w:name="_Toc226190693"/>
            <w:bookmarkStart w:id="402" w:name="_Toc237415664"/>
            <w:bookmarkStart w:id="403" w:name="_Toc237416638"/>
            <w:bookmarkStart w:id="404" w:name="_Toc237428942"/>
            <w:r w:rsidRPr="007C60DD">
              <w:rPr>
                <w:rFonts w:ascii="Times New Roman" w:eastAsia="Times New Roman" w:hAnsi="Times New Roman" w:cs="Times New Roman"/>
                <w:color w:val="000000"/>
              </w:rPr>
              <w:t>if the average error (disregarding sign) in Box 18 is larger than the Adjusted Sample Error Limit, the sample fails.</w:t>
            </w:r>
            <w:bookmarkEnd w:id="401"/>
            <w:bookmarkEnd w:id="402"/>
            <w:bookmarkEnd w:id="403"/>
            <w:bookmarkEnd w:id="404"/>
          </w:p>
        </w:tc>
      </w:tr>
      <w:tr w:rsidR="007C60DD" w:rsidRPr="007C60DD" w:rsidTr="004B3167">
        <w:tc>
          <w:tcPr>
            <w:tcW w:w="8485" w:type="dxa"/>
          </w:tcPr>
          <w:p w:rsidR="007C60DD" w:rsidRPr="007C60DD" w:rsidRDefault="007C60DD" w:rsidP="007C60DD">
            <w:pPr>
              <w:spacing w:after="0" w:line="240" w:lineRule="auto"/>
              <w:ind w:left="346" w:hanging="360"/>
              <w:jc w:val="both"/>
              <w:rPr>
                <w:rFonts w:ascii="Times New Roman" w:eastAsia="Times New Roman" w:hAnsi="Times New Roman" w:cs="Times New Roman"/>
                <w:b/>
                <w:color w:val="000000"/>
                <w:u w:val="single"/>
              </w:rPr>
            </w:pPr>
          </w:p>
        </w:tc>
      </w:tr>
      <w:tr w:rsidR="007C60DD" w:rsidRPr="007C60DD" w:rsidTr="004B3167">
        <w:tc>
          <w:tcPr>
            <w:tcW w:w="8485" w:type="dxa"/>
          </w:tcPr>
          <w:p w:rsidR="007C60DD" w:rsidRPr="007C60DD" w:rsidRDefault="007C60DD" w:rsidP="007C60DD">
            <w:pPr>
              <w:numPr>
                <w:ilvl w:val="0"/>
                <w:numId w:val="23"/>
              </w:numPr>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To apply Moisture Allowance to the MAV(s) after the test, the following method is recommended:</w:t>
            </w:r>
          </w:p>
        </w:tc>
      </w:tr>
      <w:tr w:rsidR="007C60DD" w:rsidRPr="007C60DD" w:rsidTr="004B3167">
        <w:tc>
          <w:tcPr>
            <w:tcW w:w="8485" w:type="dxa"/>
          </w:tcPr>
          <w:p w:rsidR="007C60DD" w:rsidRPr="007C60DD" w:rsidRDefault="007C60DD" w:rsidP="007C60DD">
            <w:pPr>
              <w:spacing w:after="0" w:line="240" w:lineRule="auto"/>
              <w:ind w:left="702"/>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compute Moisture Allowance; </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spacing w:after="0" w:line="240" w:lineRule="auto"/>
              <w:ind w:left="1080" w:right="349"/>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Example:  </w:t>
            </w:r>
          </w:p>
          <w:p w:rsidR="007C60DD" w:rsidRPr="007C60DD" w:rsidRDefault="007C60DD" w:rsidP="007C60DD">
            <w:pPr>
              <w:spacing w:after="0" w:line="240" w:lineRule="auto"/>
              <w:ind w:left="1080" w:right="349"/>
              <w:jc w:val="both"/>
              <w:rPr>
                <w:rFonts w:ascii="Times New Roman" w:eastAsia="Times New Roman" w:hAnsi="Times New Roman" w:cs="Times New Roman"/>
                <w:b/>
                <w:color w:val="000000"/>
              </w:rPr>
            </w:pPr>
            <w:r w:rsidRPr="007C60DD">
              <w:rPr>
                <w:rFonts w:ascii="Times New Roman" w:eastAsia="Times New Roman" w:hAnsi="Times New Roman" w:cs="Times New Roman"/>
                <w:i/>
                <w:color w:val="000000"/>
              </w:rPr>
              <w:t>3 % × 907 g (2 lb) = 27 g (0.06 lb)</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lastRenderedPageBreak/>
              <w:t>add to MAV for labeled net quantity of the package to get Adjusted Maximum Allowable Variations;</w:t>
            </w:r>
          </w:p>
        </w:tc>
      </w:tr>
      <w:tr w:rsidR="007C60DD" w:rsidRPr="007C60DD" w:rsidTr="004B3167">
        <w:tc>
          <w:tcPr>
            <w:tcW w:w="8485" w:type="dxa"/>
          </w:tcPr>
          <w:p w:rsidR="007C60DD" w:rsidRPr="007C60DD" w:rsidRDefault="007C60DD" w:rsidP="007C60DD">
            <w:pPr>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keepNext/>
              <w:spacing w:after="0" w:line="240" w:lineRule="auto"/>
              <w:ind w:left="1080"/>
              <w:jc w:val="both"/>
              <w:rPr>
                <w:rFonts w:ascii="Times New Roman" w:eastAsia="Times New Roman" w:hAnsi="Times New Roman" w:cs="Times New Roman"/>
                <w:b/>
                <w:i/>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b/>
                <w:i/>
                <w:color w:val="000000"/>
              </w:rPr>
              <w:t xml:space="preserve"> </w:t>
            </w:r>
          </w:p>
          <w:p w:rsidR="007C60DD" w:rsidRPr="007C60DD" w:rsidRDefault="007C60DD" w:rsidP="007C60DD">
            <w:pPr>
              <w:keepNext/>
              <w:spacing w:after="0" w:line="240" w:lineRule="auto"/>
              <w:ind w:left="1080" w:right="349"/>
              <w:jc w:val="both"/>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MAV for 907 g (2 lb) is 31.7 g (0.07 lb) + 27 g (0.06 lb) = </w:t>
            </w:r>
          </w:p>
          <w:p w:rsidR="007C60DD" w:rsidRPr="007C60DD" w:rsidRDefault="007C60DD" w:rsidP="007C60DD">
            <w:pPr>
              <w:keepNext/>
              <w:spacing w:after="0" w:line="240" w:lineRule="auto"/>
              <w:ind w:left="1080" w:right="349"/>
              <w:jc w:val="both"/>
              <w:rPr>
                <w:rFonts w:ascii="Times New Roman" w:eastAsia="Times New Roman" w:hAnsi="Times New Roman" w:cs="Times New Roman"/>
                <w:color w:val="000000"/>
              </w:rPr>
            </w:pPr>
            <w:r w:rsidRPr="007C60DD">
              <w:rPr>
                <w:rFonts w:ascii="Times New Roman" w:eastAsia="Times New Roman" w:hAnsi="Times New Roman" w:cs="Times New Roman"/>
                <w:i/>
                <w:color w:val="000000"/>
              </w:rPr>
              <w:t>Adjusted Maximum Allowable Variation(s) of 58.7 g (0.13 lb)</w:t>
            </w:r>
          </w:p>
        </w:tc>
      </w:tr>
      <w:tr w:rsidR="007C60DD" w:rsidRPr="007C60DD" w:rsidTr="004B3167">
        <w:tc>
          <w:tcPr>
            <w:tcW w:w="8485" w:type="dxa"/>
          </w:tcPr>
          <w:p w:rsidR="007C60DD" w:rsidRPr="007C60DD" w:rsidRDefault="007C60DD" w:rsidP="007C60DD">
            <w:pPr>
              <w:keepNext/>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compare each minus package error to the Adjusted MAV;</w:t>
            </w:r>
          </w:p>
        </w:tc>
      </w:tr>
      <w:tr w:rsidR="007C60DD" w:rsidRPr="007C60DD" w:rsidTr="004B3167">
        <w:tc>
          <w:tcPr>
            <w:tcW w:w="8485" w:type="dxa"/>
          </w:tcPr>
          <w:p w:rsidR="007C60DD" w:rsidRPr="007C60DD" w:rsidRDefault="007C60DD" w:rsidP="007C60DD">
            <w:pPr>
              <w:keepNext/>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mark package errors that exceed the Adjusted MAV and record the number of unreasonable minus errors found in the sample; and</w:t>
            </w:r>
          </w:p>
        </w:tc>
      </w:tr>
      <w:tr w:rsidR="007C60DD" w:rsidRPr="007C60DD" w:rsidTr="004B3167">
        <w:tc>
          <w:tcPr>
            <w:tcW w:w="8485" w:type="dxa"/>
          </w:tcPr>
          <w:p w:rsidR="007C60DD" w:rsidRPr="007C60DD" w:rsidRDefault="007C60DD" w:rsidP="007C60DD">
            <w:pPr>
              <w:keepNext/>
              <w:spacing w:after="0" w:line="240" w:lineRule="auto"/>
              <w:ind w:left="108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numPr>
                <w:ilvl w:val="0"/>
                <w:numId w:val="7"/>
              </w:numPr>
              <w:tabs>
                <w:tab w:val="num" w:pos="702"/>
              </w:tabs>
              <w:spacing w:after="0" w:line="240" w:lineRule="auto"/>
              <w:ind w:left="702"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this number exceeds the number of unreasonable errors allowed, the sample fails.</w:t>
            </w:r>
          </w:p>
        </w:tc>
      </w:tr>
    </w:tbl>
    <w:p w:rsidR="007C60DD" w:rsidRPr="007C60DD" w:rsidRDefault="007C60DD" w:rsidP="007C60DD">
      <w:pPr>
        <w:keepNext/>
        <w:spacing w:before="60" w:after="0" w:line="240" w:lineRule="auto"/>
        <w:ind w:righ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b/>
        <w:t>(Added 2010)</w:t>
      </w:r>
    </w:p>
    <w:p w:rsidR="007C60DD" w:rsidRPr="007C60DD" w:rsidRDefault="007F374E"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405" w:name="_Toc325575167"/>
      <w:bookmarkStart w:id="406" w:name="_Toc464123819"/>
      <w:bookmarkStart w:id="407" w:name="_Toc465167887"/>
      <w:r>
        <w:rPr>
          <w:rFonts w:ascii="Times New Roman" w:eastAsia="Times New Roman" w:hAnsi="Times New Roman" w:cs="Times New Roman"/>
          <w:b/>
        </w:rPr>
        <w:t>2.3.8.3.</w:t>
      </w:r>
      <w:r>
        <w:rPr>
          <w:rFonts w:ascii="Times New Roman" w:eastAsia="Times New Roman" w:hAnsi="Times New Roman" w:cs="Times New Roman"/>
          <w:b/>
        </w:rPr>
        <w:tab/>
      </w:r>
      <w:r w:rsidR="007C60DD" w:rsidRPr="007C60DD">
        <w:rPr>
          <w:rFonts w:ascii="Times New Roman" w:eastAsia="Times New Roman" w:hAnsi="Times New Roman" w:cs="Times New Roman"/>
          <w:b/>
        </w:rPr>
        <w:t>Moisture Allowance Gray Area</w:t>
      </w:r>
      <w:bookmarkEnd w:id="405"/>
      <w:bookmarkEnd w:id="406"/>
      <w:bookmarkEnd w:id="407"/>
    </w:p>
    <w:p w:rsidR="007C60DD" w:rsidRPr="007C60DD" w:rsidRDefault="007C60DD" w:rsidP="007C60DD">
      <w:pPr>
        <w:widowControl w:val="0"/>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When the average error of a lot of fresh poultry, franks/hot dogs, or pasta products is minus but does not exceed the established “moisture allowance” or “gray area,” contact the</w:t>
      </w:r>
      <w:r w:rsidRPr="007C60DD">
        <w:rPr>
          <w:rFonts w:ascii="Times New Roman Bold" w:eastAsia="Times New Roman" w:hAnsi="Times New Roman Bold" w:cs="Times New Roman"/>
          <w:b/>
          <w:color w:val="000000"/>
        </w:rPr>
        <w:t xml:space="preserve"> </w:t>
      </w:r>
      <w:r w:rsidRPr="007C60DD">
        <w:rPr>
          <w:rFonts w:ascii="Times New Roman" w:eastAsia="Times New Roman" w:hAnsi="Times New Roman" w:cs="Times New Roman"/>
          <w:color w:val="000000"/>
        </w:rPr>
        <w:t>packer or plant management personnel to determine what information is available on the lot in question.  Questions to the plant management representative</w:t>
      </w:r>
      <w:r w:rsidRPr="007C60DD">
        <w:rPr>
          <w:rFonts w:ascii="Times New Roman Bold" w:eastAsia="Times New Roman" w:hAnsi="Times New Roman Bold" w:cs="Times New Roman"/>
          <w:color w:val="000000"/>
        </w:rPr>
        <w:t xml:space="preserve"> </w:t>
      </w:r>
      <w:r w:rsidRPr="007C60DD">
        <w:rPr>
          <w:rFonts w:ascii="Times New Roman" w:eastAsia="Times New Roman" w:hAnsi="Times New Roman" w:cs="Times New Roman"/>
          <w:color w:val="000000"/>
        </w:rPr>
        <w:t>may include:</w:t>
      </w:r>
    </w:p>
    <w:p w:rsidR="007C60DD" w:rsidRPr="007C60DD" w:rsidRDefault="007C60DD" w:rsidP="007C60DD">
      <w:pPr>
        <w:numPr>
          <w:ilvl w:val="0"/>
          <w:numId w:val="13"/>
        </w:numPr>
        <w:tabs>
          <w:tab w:val="num"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Is a quality </w:t>
      </w:r>
      <w:r w:rsidRPr="007C60DD">
        <w:rPr>
          <w:rFonts w:ascii="Times New Roman" w:eastAsia="Times New Roman" w:hAnsi="Times New Roman" w:cs="Times New Roman"/>
          <w:color w:val="000000"/>
          <w:szCs w:val="20"/>
        </w:rPr>
        <w:t>control</w:t>
      </w:r>
      <w:r w:rsidRPr="007C60DD">
        <w:rPr>
          <w:rFonts w:ascii="Times New Roman" w:eastAsia="Times New Roman" w:hAnsi="Times New Roman" w:cs="Times New Roman"/>
          <w:color w:val="000000"/>
        </w:rPr>
        <w:t xml:space="preserve"> program in place?</w:t>
      </w:r>
    </w:p>
    <w:p w:rsidR="007C60DD" w:rsidRPr="007C60DD" w:rsidRDefault="007C60DD" w:rsidP="007C60DD">
      <w:pPr>
        <w:numPr>
          <w:ilvl w:val="0"/>
          <w:numId w:val="13"/>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What information is available concerning the lot in question?</w:t>
      </w:r>
    </w:p>
    <w:p w:rsidR="007C60DD" w:rsidRPr="007C60DD" w:rsidRDefault="007C60DD" w:rsidP="007C60DD">
      <w:pPr>
        <w:numPr>
          <w:ilvl w:val="0"/>
          <w:numId w:val="13"/>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net weight checks were completed, what were the results of those checks?</w:t>
      </w:r>
    </w:p>
    <w:p w:rsidR="007C60DD" w:rsidRPr="007C60DD" w:rsidRDefault="007C60DD" w:rsidP="007C60DD">
      <w:pPr>
        <w:numPr>
          <w:ilvl w:val="0"/>
          <w:numId w:val="13"/>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What adjustments, if any, were made to the target weight?</w:t>
      </w:r>
    </w:p>
    <w:p w:rsidR="007C60DD" w:rsidRPr="007C60DD" w:rsidRDefault="007C60DD" w:rsidP="007C60DD">
      <w:pPr>
        <w:widowControl w:val="0"/>
        <w:autoSpaceDE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b/>
          <w:bCs/>
          <w:color w:val="000000"/>
        </w:rPr>
        <w:t>Note:</w:t>
      </w:r>
      <w:r w:rsidRPr="007C60DD">
        <w:rPr>
          <w:rFonts w:ascii="Times New Roman" w:eastAsia="Times New Roman" w:hAnsi="Times New Roman" w:cs="Times New Roman"/>
          <w:color w:val="000000"/>
        </w:rPr>
        <w:t xml:space="preserve">  If</w:t>
      </w:r>
      <w:r w:rsidRPr="007C60DD">
        <w:rPr>
          <w:rFonts w:ascii="Times New Roman Bold" w:eastAsia="Times New Roman" w:hAnsi="Times New Roman Bold" w:cs="Times New Roman"/>
          <w:b/>
          <w:color w:val="000000"/>
        </w:rPr>
        <w:t xml:space="preserve"> </w:t>
      </w:r>
      <w:r w:rsidRPr="007C60DD">
        <w:rPr>
          <w:rFonts w:ascii="Times New Roman" w:eastAsia="Times New Roman" w:hAnsi="Times New Roman" w:cs="Times New Roman"/>
          <w:color w:val="000000"/>
        </w:rPr>
        <w:t>the plant management has data on the lot, such data may help to substantiate that the “lot” had met the net content requirements at the point of manufacture.</w:t>
      </w:r>
    </w:p>
    <w:p w:rsidR="007C60DD" w:rsidRPr="007C60DD" w:rsidRDefault="007C60DD" w:rsidP="007C60DD">
      <w:pPr>
        <w:widowControl w:val="0"/>
        <w:spacing w:after="24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This handbook provides “moisture allowances” for some meat and poultry products, flour, pasta products,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7C60DD" w:rsidRPr="007C60DD" w:rsidRDefault="007C60DD" w:rsidP="007C60DD">
      <w:pPr>
        <w:keepNext/>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Reasonable variations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7C60DD" w:rsidRPr="007C60DD" w:rsidRDefault="007C60DD" w:rsidP="007C60DD">
      <w:pPr>
        <w:spacing w:before="60"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 and 2013)</w:t>
      </w:r>
      <w:bookmarkStart w:id="408" w:name="_Toc446212233"/>
      <w:bookmarkStart w:id="409" w:name="_Toc486756346"/>
      <w:bookmarkStart w:id="410" w:name="_Toc487504875"/>
      <w:bookmarkStart w:id="411" w:name="_Toc237353874"/>
      <w:bookmarkStart w:id="412" w:name="_Toc237415666"/>
      <w:bookmarkStart w:id="413" w:name="_Toc237416640"/>
      <w:bookmarkStart w:id="414" w:name="_Toc237428945"/>
    </w:p>
    <w:p w:rsidR="007C60DD" w:rsidRPr="007C60DD" w:rsidRDefault="00333106" w:rsidP="007C60DD">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15" w:name="_Toc325575168"/>
      <w:bookmarkStart w:id="416" w:name="_Toc291667236"/>
      <w:bookmarkStart w:id="417" w:name="_Toc464111588"/>
      <w:bookmarkStart w:id="418" w:name="_Toc464123820"/>
      <w:bookmarkStart w:id="419" w:name="_Toc465167888"/>
      <w:r>
        <w:rPr>
          <w:rFonts w:ascii="Times New Roman" w:eastAsia="Times New Roman" w:hAnsi="Times New Roman" w:cs="Times New Roman"/>
          <w:b/>
          <w:color w:val="000000"/>
          <w:sz w:val="24"/>
          <w:szCs w:val="20"/>
        </w:rPr>
        <w:t>2.4.</w:t>
      </w:r>
      <w:r>
        <w:rPr>
          <w:rFonts w:ascii="Times New Roman" w:eastAsia="Times New Roman" w:hAnsi="Times New Roman" w:cs="Times New Roman"/>
          <w:b/>
          <w:color w:val="000000"/>
          <w:sz w:val="24"/>
          <w:szCs w:val="20"/>
        </w:rPr>
        <w:tab/>
      </w:r>
      <w:r w:rsidR="007C60DD" w:rsidRPr="007C60DD">
        <w:rPr>
          <w:rFonts w:ascii="Times New Roman" w:eastAsia="Times New Roman" w:hAnsi="Times New Roman" w:cs="Times New Roman"/>
          <w:b/>
          <w:color w:val="000000"/>
          <w:sz w:val="24"/>
          <w:szCs w:val="20"/>
        </w:rPr>
        <w:t>Borax</w:t>
      </w:r>
      <w:bookmarkStart w:id="420" w:name="_Toc446212234"/>
      <w:bookmarkEnd w:id="408"/>
      <w:bookmarkEnd w:id="409"/>
      <w:bookmarkEnd w:id="410"/>
      <w:bookmarkEnd w:id="411"/>
      <w:bookmarkEnd w:id="412"/>
      <w:bookmarkEnd w:id="413"/>
      <w:bookmarkEnd w:id="414"/>
      <w:bookmarkEnd w:id="415"/>
      <w:bookmarkEnd w:id="416"/>
      <w:bookmarkEnd w:id="417"/>
      <w:bookmarkEnd w:id="418"/>
      <w:bookmarkEnd w:id="419"/>
    </w:p>
    <w:bookmarkEnd w:id="420"/>
    <w:p w:rsidR="007C60DD" w:rsidRPr="007C60DD" w:rsidRDefault="007C60DD" w:rsidP="007C60DD">
      <w:pPr>
        <w:widowControl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This audit test is only used if the sample fails a net weight test.  This method is used to identify possible short-filling by weight at point-of-pack for borax.  Since the density of borax can vary at point-of-pack, </w:t>
      </w:r>
      <w:r w:rsidRPr="007C60DD">
        <w:rPr>
          <w:rFonts w:ascii="Times New Roman" w:eastAsia="Times New Roman" w:hAnsi="Times New Roman" w:cs="Times New Roman"/>
          <w:color w:val="000000"/>
        </w:rPr>
        <w:lastRenderedPageBreak/>
        <w:t>further investigation is required to determine whether such short-filling has occurred. This procedure applies to packages of powdered or granular products consisting predominantly (more than 50 %) of borax.  Use the following procedure to determine if packages of borax are labeled correctly.  Borax shall be labeled by weight.  Borax</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"Borax"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rPr>
        <w:t xml:space="preserve"> can lose more than 23 % of its weight due to moisture loss.  However, it does not lose volume upon moisture loss, and this property makes possible a method of volume testing based on a density determination in the event that the net weight of the borax does not meet the average or individual package requirements.  </w:t>
      </w:r>
    </w:p>
    <w:p w:rsidR="007C60DD" w:rsidRPr="007C60DD" w:rsidRDefault="007C60DD" w:rsidP="007C60DD">
      <w:pPr>
        <w:widowControl w:val="0"/>
        <w:spacing w:before="60"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2016)</w:t>
      </w:r>
    </w:p>
    <w:p w:rsidR="007C60DD" w:rsidRPr="007C60DD" w:rsidRDefault="00333106"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21" w:name="_Toc464054851"/>
      <w:bookmarkStart w:id="422" w:name="_Toc464055249"/>
      <w:bookmarkStart w:id="423" w:name="_Toc464055860"/>
      <w:bookmarkStart w:id="424" w:name="_Toc464056108"/>
      <w:bookmarkStart w:id="425" w:name="_Toc464056353"/>
      <w:bookmarkStart w:id="426" w:name="_Toc464056603"/>
      <w:bookmarkStart w:id="427" w:name="_Toc464108920"/>
      <w:bookmarkStart w:id="428" w:name="_Toc464109268"/>
      <w:bookmarkStart w:id="429" w:name="_Toc464109745"/>
      <w:bookmarkStart w:id="430" w:name="_Toc464123821"/>
      <w:bookmarkStart w:id="431" w:name="_Toc464124063"/>
      <w:bookmarkStart w:id="432" w:name="_Toc464124547"/>
      <w:bookmarkStart w:id="433" w:name="_Toc325575169"/>
      <w:bookmarkStart w:id="434" w:name="_Toc464111589"/>
      <w:bookmarkStart w:id="435" w:name="_Toc464123823"/>
      <w:bookmarkStart w:id="436" w:name="_Toc465167889"/>
      <w:bookmarkEnd w:id="421"/>
      <w:bookmarkEnd w:id="422"/>
      <w:bookmarkEnd w:id="423"/>
      <w:bookmarkEnd w:id="424"/>
      <w:bookmarkEnd w:id="425"/>
      <w:bookmarkEnd w:id="426"/>
      <w:bookmarkEnd w:id="427"/>
      <w:bookmarkEnd w:id="428"/>
      <w:bookmarkEnd w:id="429"/>
      <w:bookmarkEnd w:id="430"/>
      <w:bookmarkEnd w:id="431"/>
      <w:bookmarkEnd w:id="432"/>
      <w:r>
        <w:rPr>
          <w:rFonts w:ascii="Times New Roman" w:eastAsia="Times New Roman" w:hAnsi="Times New Roman" w:cs="Times New Roman"/>
          <w:b/>
          <w:color w:val="000000"/>
          <w:szCs w:val="20"/>
        </w:rPr>
        <w:t>2.4.1.</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Test Equipment</w:t>
      </w:r>
      <w:bookmarkEnd w:id="433"/>
      <w:bookmarkEnd w:id="434"/>
      <w:bookmarkEnd w:id="435"/>
      <w:bookmarkEnd w:id="436"/>
    </w:p>
    <w:p w:rsidR="007C60DD" w:rsidRPr="007C60DD" w:rsidRDefault="007C60DD" w:rsidP="007C60DD">
      <w:pPr>
        <w:numPr>
          <w:ilvl w:val="0"/>
          <w:numId w:val="40"/>
        </w:num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Dry measure with a capacity of 550.6 mL or (1 dry pt), 1101 mL (dry quart), 1000 mL (liter)</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Metal funnel with slide-gate and stand</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 scale that meets the requirements in Chapter 2, Section 2.2. “Measurement Standards and Test Equipment.”</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Straightedge or ruler</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Safety glasses</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Gloves</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Dust mask</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Level (at least 15 cm [6 in] in length)</w:t>
      </w:r>
    </w:p>
    <w:p w:rsidR="007C60DD" w:rsidRPr="007C60DD" w:rsidRDefault="007C60DD" w:rsidP="007C60DD">
      <w:pPr>
        <w:numPr>
          <w:ilvl w:val="0"/>
          <w:numId w:val="40"/>
        </w:numPr>
        <w:tabs>
          <w:tab w:val="num" w:pos="720"/>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Pan or drop cloth/polyethylene sheeting for catching overflow of dry measure</w:t>
      </w:r>
    </w:p>
    <w:p w:rsidR="007C60DD" w:rsidRPr="007C60DD" w:rsidRDefault="007C60DD" w:rsidP="007C60DD">
      <w:pPr>
        <w:numPr>
          <w:ilvl w:val="0"/>
          <w:numId w:val="40"/>
        </w:numPr>
        <w:tabs>
          <w:tab w:val="num" w:pos="720"/>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Borax Audit Worksheet</w:t>
      </w:r>
    </w:p>
    <w:p w:rsidR="007C60DD" w:rsidRPr="007C60DD" w:rsidRDefault="007C60DD" w:rsidP="007C60DD">
      <w:pPr>
        <w:tabs>
          <w:tab w:val="left" w:pos="360"/>
        </w:tabs>
        <w:spacing w:before="60"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2016)</w:t>
      </w:r>
    </w:p>
    <w:p w:rsidR="007C60DD" w:rsidRPr="007C60DD" w:rsidRDefault="00333106"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37" w:name="_Toc325575170"/>
      <w:bookmarkStart w:id="438" w:name="_Toc464111590"/>
      <w:bookmarkStart w:id="439" w:name="_Toc464123824"/>
      <w:bookmarkStart w:id="440" w:name="_Toc465167890"/>
      <w:r>
        <w:rPr>
          <w:rFonts w:ascii="Times New Roman" w:eastAsia="Times New Roman" w:hAnsi="Times New Roman" w:cs="Times New Roman"/>
          <w:b/>
          <w:color w:val="000000"/>
          <w:szCs w:val="20"/>
        </w:rPr>
        <w:t>2.4.2.</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Test Procedure</w:t>
      </w:r>
      <w:bookmarkEnd w:id="437"/>
      <w:bookmarkEnd w:id="438"/>
      <w:bookmarkEnd w:id="439"/>
      <w:bookmarkEnd w:id="440"/>
      <w:r w:rsidR="007C60DD" w:rsidRPr="007C60DD">
        <w:rPr>
          <w:rFonts w:ascii="Times New Roman" w:eastAsia="Times New Roman" w:hAnsi="Times New Roman" w:cs="Times New Roman"/>
          <w:b/>
          <w:color w:val="000000"/>
          <w:szCs w:val="20"/>
        </w:rPr>
        <w:t xml:space="preserve"> </w:t>
      </w:r>
    </w:p>
    <w:p w:rsidR="007C60DD" w:rsidRPr="007C60DD" w:rsidRDefault="007C60DD" w:rsidP="007C60DD">
      <w:pPr>
        <w:spacing w:after="240" w:line="240" w:lineRule="auto"/>
        <w:ind w:left="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Use this procedure only if the sample fails to meet the package requirements in Section 2.3.7. “Evaluate for Compliance.”</w:t>
      </w:r>
    </w:p>
    <w:tbl>
      <w:tblPr>
        <w:tblW w:w="8755" w:type="dxa"/>
        <w:tblInd w:w="720" w:type="dxa"/>
        <w:tblLayout w:type="fixed"/>
        <w:tblLook w:val="01E0" w:firstRow="1" w:lastRow="1" w:firstColumn="1" w:lastColumn="1" w:noHBand="0" w:noVBand="0"/>
      </w:tblPr>
      <w:tblGrid>
        <w:gridCol w:w="2202"/>
        <w:gridCol w:w="2184"/>
        <w:gridCol w:w="2184"/>
        <w:gridCol w:w="2178"/>
        <w:gridCol w:w="7"/>
      </w:tblGrid>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Select the package with the lightest gross weight.  Fill out Boxes 1 through 3 of the Borax Audit Worksheet.</w:t>
            </w:r>
            <w:r w:rsidRPr="007C60DD">
              <w:rPr>
                <w:rFonts w:ascii="Times New Roman" w:eastAsia="Times New Roman" w:hAnsi="Times New Roman" w:cs="Times New Roman"/>
                <w:color w:val="000000"/>
              </w:rPr>
              <w:t xml:space="preserve"> </w:t>
            </w:r>
            <w:r w:rsidRPr="007C60DD">
              <w:rPr>
                <w:rFonts w:ascii="Times New Roman" w:eastAsia="Times New Roman" w:hAnsi="Times New Roman" w:cs="Times New Roman"/>
                <w:color w:val="000000"/>
                <w:szCs w:val="20"/>
                <w:lang w:val="x-none" w:eastAsia="x-none"/>
              </w:rPr>
              <w:fldChar w:fldCharType="begin"/>
            </w:r>
            <w:r w:rsidRPr="007C60DD">
              <w:rPr>
                <w:rFonts w:ascii="Times New Roman" w:eastAsia="Times New Roman" w:hAnsi="Times New Roman" w:cs="Times New Roman"/>
                <w:color w:val="000000"/>
                <w:szCs w:val="20"/>
                <w:lang w:val="x-none" w:eastAsia="x-none"/>
              </w:rPr>
              <w:instrText xml:space="preserve"> XE "Test Procedure:Borax" </w:instrText>
            </w:r>
            <w:r w:rsidRPr="007C60DD">
              <w:rPr>
                <w:rFonts w:ascii="Times New Roman" w:eastAsia="Times New Roman" w:hAnsi="Times New Roman" w:cs="Times New Roman"/>
                <w:color w:val="000000"/>
                <w:szCs w:val="20"/>
                <w:lang w:val="x-none" w:eastAsia="x-none"/>
              </w:rPr>
              <w:fldChar w:fldCharType="end"/>
            </w:r>
            <w:r w:rsidRPr="007C60DD">
              <w:rPr>
                <w:rFonts w:ascii="Times New Roman" w:eastAsia="Times New Roman" w:hAnsi="Times New Roman" w:cs="Times New Roman"/>
                <w:color w:val="000000"/>
                <w:szCs w:val="20"/>
                <w:lang w:val="x-none" w:eastAsia="x-none"/>
              </w:rPr>
              <w:fldChar w:fldCharType="begin"/>
            </w:r>
            <w:r w:rsidRPr="007C60DD">
              <w:rPr>
                <w:rFonts w:ascii="Times New Roman" w:eastAsia="Times New Roman" w:hAnsi="Times New Roman" w:cs="Times New Roman"/>
                <w:color w:val="000000"/>
                <w:szCs w:val="20"/>
                <w:lang w:val="x-none" w:eastAsia="x-none"/>
              </w:rPr>
              <w:instrText xml:space="preserve"> XE "Borax:Test Procedure" </w:instrText>
            </w:r>
            <w:r w:rsidRPr="007C60DD">
              <w:rPr>
                <w:rFonts w:ascii="Times New Roman" w:eastAsia="Times New Roman" w:hAnsi="Times New Roman" w:cs="Times New Roman"/>
                <w:color w:val="000000"/>
                <w:szCs w:val="20"/>
                <w:lang w:val="x-none" w:eastAsia="x-none"/>
              </w:rPr>
              <w:fldChar w:fldCharType="end"/>
            </w:r>
          </w:p>
        </w:tc>
      </w:tr>
      <w:tr w:rsidR="007C60DD" w:rsidRPr="007C60DD" w:rsidTr="004B3167">
        <w:tc>
          <w:tcPr>
            <w:tcW w:w="8755" w:type="dxa"/>
            <w:gridSpan w:val="5"/>
          </w:tcPr>
          <w:p w:rsidR="007C60DD" w:rsidRPr="007C60DD" w:rsidRDefault="007C60DD" w:rsidP="007C60DD">
            <w:pPr>
              <w:spacing w:after="0" w:line="240" w:lineRule="auto"/>
              <w:ind w:left="360"/>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keepNext/>
              <w:numPr>
                <w:ilvl w:val="0"/>
                <w:numId w:val="9"/>
              </w:numPr>
              <w:spacing w:after="24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Record the volume declared on the package (Box 4).  This volume declaration shall not appear on the principal display panel.  Instead, it shall appear on the back, side, or bottom of the package and may read as:</w:t>
            </w:r>
          </w:p>
          <w:p w:rsidR="007C60DD" w:rsidRPr="007C60DD" w:rsidRDefault="007C60DD" w:rsidP="007C60DD">
            <w:pPr>
              <w:keepNext/>
              <w:spacing w:after="240" w:line="240" w:lineRule="auto"/>
              <w:ind w:left="360"/>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Volume _________ mL per NIST Handbook 133</w:t>
            </w:r>
          </w:p>
          <w:p w:rsidR="007C60DD" w:rsidRPr="007C60DD" w:rsidRDefault="007C60DD" w:rsidP="007C60DD">
            <w:pPr>
              <w:keepNext/>
              <w:spacing w:after="0" w:line="240" w:lineRule="auto"/>
              <w:ind w:left="-24"/>
              <w:rPr>
                <w:rFonts w:ascii="Times New Roman" w:eastAsia="Times New Roman" w:hAnsi="Times New Roman" w:cs="Times New Roman"/>
                <w:b/>
                <w:color w:val="000000"/>
                <w:szCs w:val="20"/>
                <w:lang w:eastAsia="x-none"/>
              </w:rPr>
            </w:pPr>
            <w:r w:rsidRPr="007C60DD">
              <w:rPr>
                <w:rFonts w:ascii="Times New Roman" w:eastAsia="Times New Roman" w:hAnsi="Times New Roman" w:cs="Times New Roman"/>
                <w:b/>
                <w:color w:val="000000"/>
                <w:szCs w:val="20"/>
                <w:lang w:eastAsia="x-none"/>
              </w:rPr>
              <w:t xml:space="preserve">Note:  </w:t>
            </w:r>
            <w:r w:rsidRPr="007C60DD">
              <w:rPr>
                <w:rFonts w:ascii="Times New Roman" w:eastAsia="Times New Roman" w:hAnsi="Times New Roman" w:cs="Times New Roman"/>
                <w:color w:val="000000"/>
                <w:szCs w:val="20"/>
                <w:lang w:eastAsia="x-none"/>
              </w:rPr>
              <w:t>1 mL = 1 cm</w:t>
            </w:r>
            <w:r w:rsidRPr="007C60DD">
              <w:rPr>
                <w:rFonts w:ascii="Times New Roman" w:eastAsia="Times New Roman" w:hAnsi="Times New Roman" w:cs="Times New Roman"/>
                <w:color w:val="000000"/>
                <w:szCs w:val="20"/>
                <w:vertAlign w:val="superscript"/>
                <w:lang w:eastAsia="x-none"/>
              </w:rPr>
              <w:t>3</w:t>
            </w: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keepNext/>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lastRenderedPageBreak/>
              <w:t>Determine the gross weight of the package (Box 5).</w:t>
            </w: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Look up the dry measure used in the following table and record the volume (Box 8).</w:t>
            </w:r>
          </w:p>
        </w:tc>
      </w:tr>
      <w:tr w:rsidR="007C60DD" w:rsidRPr="007C60DD" w:rsidTr="004B3167">
        <w:trPr>
          <w:trHeight w:val="58"/>
        </w:trPr>
        <w:tc>
          <w:tcPr>
            <w:tcW w:w="2202"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5" w:type="dxa"/>
            <w:gridSpan w:val="2"/>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rPr>
          <w:trHeight w:val="58"/>
        </w:trPr>
        <w:tc>
          <w:tcPr>
            <w:tcW w:w="2202"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b/>
                <w:color w:val="000000"/>
                <w:szCs w:val="20"/>
                <w:lang w:eastAsia="x-none"/>
              </w:rPr>
            </w:pPr>
            <w:r w:rsidRPr="007C60DD">
              <w:rPr>
                <w:rFonts w:ascii="Times New Roman" w:eastAsia="Times New Roman" w:hAnsi="Times New Roman" w:cs="Times New Roman"/>
                <w:b/>
                <w:color w:val="000000"/>
                <w:szCs w:val="20"/>
                <w:lang w:eastAsia="x-none"/>
              </w:rPr>
              <w:t>Dry Measure</w:t>
            </w: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b/>
                <w:color w:val="000000"/>
                <w:szCs w:val="20"/>
                <w:lang w:eastAsia="x-none"/>
              </w:rPr>
            </w:pPr>
            <w:r w:rsidRPr="007C60DD">
              <w:rPr>
                <w:rFonts w:ascii="Times New Roman" w:eastAsia="Times New Roman" w:hAnsi="Times New Roman" w:cs="Times New Roman"/>
                <w:b/>
                <w:color w:val="000000"/>
                <w:szCs w:val="20"/>
                <w:lang w:eastAsia="x-none"/>
              </w:rPr>
              <w:t>Volume in Milliliters</w:t>
            </w:r>
          </w:p>
        </w:tc>
        <w:tc>
          <w:tcPr>
            <w:tcW w:w="2185" w:type="dxa"/>
            <w:gridSpan w:val="2"/>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rPr>
          <w:trHeight w:val="57"/>
        </w:trPr>
        <w:tc>
          <w:tcPr>
            <w:tcW w:w="2202"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Dry Pint</w:t>
            </w: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550.6 mL</w:t>
            </w:r>
          </w:p>
        </w:tc>
        <w:tc>
          <w:tcPr>
            <w:tcW w:w="2185" w:type="dxa"/>
            <w:gridSpan w:val="2"/>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rPr>
          <w:trHeight w:val="57"/>
        </w:trPr>
        <w:tc>
          <w:tcPr>
            <w:tcW w:w="2202"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Dry Quart</w:t>
            </w: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1101 mL</w:t>
            </w:r>
          </w:p>
        </w:tc>
        <w:tc>
          <w:tcPr>
            <w:tcW w:w="2185" w:type="dxa"/>
            <w:gridSpan w:val="2"/>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rPr>
          <w:trHeight w:val="57"/>
        </w:trPr>
        <w:tc>
          <w:tcPr>
            <w:tcW w:w="2202" w:type="dxa"/>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Liter</w:t>
            </w:r>
          </w:p>
        </w:tc>
        <w:tc>
          <w:tcPr>
            <w:tcW w:w="2184" w:type="dxa"/>
            <w:vAlign w:val="center"/>
          </w:tcPr>
          <w:p w:rsidR="007C60DD" w:rsidRPr="007C60DD" w:rsidDel="00C54081" w:rsidRDefault="007C60DD" w:rsidP="007C60DD">
            <w:pPr>
              <w:spacing w:after="0" w:line="240" w:lineRule="auto"/>
              <w:jc w:val="center"/>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1000 mL</w:t>
            </w:r>
          </w:p>
        </w:tc>
        <w:tc>
          <w:tcPr>
            <w:tcW w:w="2185" w:type="dxa"/>
            <w:gridSpan w:val="2"/>
          </w:tcPr>
          <w:p w:rsidR="007C60DD" w:rsidRPr="007C60DD" w:rsidDel="00C54081"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Determine the empty weight of the dry measure and record the value (Box 9).</w:t>
            </w:r>
          </w:p>
        </w:tc>
      </w:tr>
      <w:tr w:rsidR="007C60DD" w:rsidRPr="007C60DD" w:rsidTr="004B3167">
        <w:tc>
          <w:tcPr>
            <w:tcW w:w="8755" w:type="dxa"/>
            <w:gridSpan w:val="5"/>
          </w:tcPr>
          <w:p w:rsidR="007C60DD" w:rsidRPr="007C60DD" w:rsidDel="0015553C" w:rsidRDefault="007C60DD" w:rsidP="007C60DD">
            <w:pPr>
              <w:spacing w:after="0" w:line="240" w:lineRule="auto"/>
              <w:ind w:left="360"/>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57"/>
              </w:numPr>
              <w:spacing w:after="24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Place the dry measure in the pan or on top of drop cloth/polyethylene sheeting and verify that it is level.  Place the funnel on top of the dry measure and close the funnel side gate.</w:t>
            </w:r>
          </w:p>
          <w:p w:rsidR="007C60DD" w:rsidRPr="007C60DD" w:rsidRDefault="007C60DD" w:rsidP="007C60DD">
            <w:pPr>
              <w:numPr>
                <w:ilvl w:val="0"/>
                <w:numId w:val="57"/>
              </w:numPr>
              <w:spacing w:after="24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Pour an adequate amount of borax into the funnel so that the dry measure will be filled to overflowing.</w:t>
            </w:r>
          </w:p>
          <w:p w:rsidR="007C60DD" w:rsidRPr="007C60DD" w:rsidRDefault="007C60DD" w:rsidP="007C60DD">
            <w:pPr>
              <w:numPr>
                <w:ilvl w:val="0"/>
                <w:numId w:val="57"/>
              </w:numPr>
              <w:spacing w:after="24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Quickly remove the slide-gate from the funnel, allowing the borax to flow into the dry measure.  To ensure that the borax is free-flowing, repeat Steps 5 (a), (b), and (c) at least three times.  After the final filling, go to Step 4 (d).</w:t>
            </w:r>
          </w:p>
          <w:p w:rsidR="007C60DD" w:rsidRPr="007C60DD" w:rsidDel="0015553C" w:rsidRDefault="007C60DD" w:rsidP="007C60DD">
            <w:pPr>
              <w:numPr>
                <w:ilvl w:val="0"/>
                <w:numId w:val="57"/>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 6.</w:t>
            </w: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Determine the gross weight of the filled dry measure and borax (Box 10).</w:t>
            </w: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lang w:eastAsia="x-none"/>
              </w:rPr>
            </w:pPr>
            <w:r w:rsidRPr="007C60DD">
              <w:rPr>
                <w:rFonts w:ascii="Times New Roman" w:eastAsia="Times New Roman" w:hAnsi="Times New Roman" w:cs="Times New Roman"/>
                <w:color w:val="000000"/>
                <w:szCs w:val="20"/>
                <w:lang w:eastAsia="x-none"/>
              </w:rPr>
              <w:t>Subtract the empty weight of the dry measure from the gross weight of the dry measure (Box 10 – Box 9) to obtain the net weight of the borax in the dry measure (Box 11).</w:t>
            </w:r>
          </w:p>
        </w:tc>
      </w:tr>
      <w:tr w:rsidR="007C60DD" w:rsidRPr="007C60DD" w:rsidTr="004B3167">
        <w:tc>
          <w:tcPr>
            <w:tcW w:w="8755" w:type="dxa"/>
            <w:gridSpan w:val="5"/>
          </w:tcPr>
          <w:p w:rsidR="007C60DD" w:rsidRPr="007C60DD" w:rsidRDefault="007C60DD" w:rsidP="007C60DD">
            <w:pPr>
              <w:spacing w:after="0" w:line="240" w:lineRule="auto"/>
              <w:jc w:val="both"/>
              <w:rPr>
                <w:rFonts w:ascii="Times New Roman" w:eastAsia="Times New Roman" w:hAnsi="Times New Roman" w:cs="Times New Roman"/>
                <w:color w:val="000000"/>
                <w:szCs w:val="20"/>
                <w:lang w:eastAsia="x-none"/>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the tare weight of the package (Box 6).</w:t>
            </w:r>
          </w:p>
        </w:tc>
      </w:tr>
      <w:tr w:rsidR="007C60DD" w:rsidRPr="007C60DD" w:rsidTr="004B3167">
        <w:tc>
          <w:tcPr>
            <w:tcW w:w="8755" w:type="dxa"/>
            <w:gridSpan w:val="5"/>
          </w:tcPr>
          <w:p w:rsidR="007C60DD" w:rsidRPr="007C60DD" w:rsidRDefault="007C60DD" w:rsidP="007C60DD">
            <w:pPr>
              <w:spacing w:after="0" w:line="240" w:lineRule="auto"/>
              <w:ind w:left="360"/>
              <w:jc w:val="both"/>
              <w:rPr>
                <w:rFonts w:ascii="Times New Roman" w:eastAsia="Times New Roman" w:hAnsi="Times New Roman" w:cs="Times New Roman"/>
                <w:color w:val="000000"/>
                <w:szCs w:val="20"/>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szCs w:val="20"/>
              </w:rPr>
              <w:t>Determine the net weight of package (Box 7).</w:t>
            </w:r>
          </w:p>
        </w:tc>
      </w:tr>
      <w:tr w:rsidR="007C60DD" w:rsidRPr="007C60DD" w:rsidTr="004B3167">
        <w:tc>
          <w:tcPr>
            <w:tcW w:w="8755" w:type="dxa"/>
            <w:gridSpan w:val="5"/>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c>
          <w:tcPr>
            <w:tcW w:w="8755" w:type="dxa"/>
            <w:gridSpan w:val="5"/>
          </w:tcPr>
          <w:p w:rsidR="007C60DD" w:rsidRPr="007C60DD" w:rsidRDefault="007C60DD" w:rsidP="007C60DD">
            <w:pPr>
              <w:numPr>
                <w:ilvl w:val="0"/>
                <w:numId w:val="9"/>
              </w:numPr>
              <w:spacing w:after="0" w:line="240" w:lineRule="auto"/>
              <w:jc w:val="both"/>
              <w:rPr>
                <w:rFonts w:ascii="Times New Roman" w:eastAsia="Times New Roman" w:hAnsi="Times New Roman" w:cs="Times New Roman"/>
                <w:color w:val="000000"/>
                <w:szCs w:val="20"/>
              </w:rPr>
            </w:pPr>
            <w:bookmarkStart w:id="441" w:name="_Toc226190697"/>
            <w:bookmarkStart w:id="442" w:name="_Toc237415668"/>
            <w:bookmarkStart w:id="443" w:name="_Toc237416642"/>
            <w:bookmarkStart w:id="444" w:name="_Toc237428949"/>
            <w:r w:rsidRPr="007C60DD">
              <w:rPr>
                <w:rFonts w:ascii="Times New Roman" w:eastAsia="Times New Roman" w:hAnsi="Times New Roman" w:cs="Times New Roman"/>
                <w:color w:val="000000"/>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441"/>
            <w:bookmarkEnd w:id="442"/>
            <w:bookmarkEnd w:id="443"/>
            <w:bookmarkEnd w:id="444"/>
          </w:p>
        </w:tc>
      </w:tr>
      <w:tr w:rsidR="007C60DD" w:rsidRPr="007C60DD" w:rsidTr="004B3167">
        <w:tc>
          <w:tcPr>
            <w:tcW w:w="8755" w:type="dxa"/>
            <w:gridSpan w:val="5"/>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blPrEx>
          <w:tblCellMar>
            <w:left w:w="115" w:type="dxa"/>
            <w:right w:w="115" w:type="dxa"/>
          </w:tblCellMar>
        </w:tblPrEx>
        <w:trPr>
          <w:gridAfter w:val="1"/>
          <w:wAfter w:w="7" w:type="dxa"/>
        </w:trPr>
        <w:tc>
          <w:tcPr>
            <w:tcW w:w="8748" w:type="dxa"/>
            <w:gridSpan w:val="4"/>
          </w:tcPr>
          <w:p w:rsidR="007C60DD" w:rsidRPr="007C60DD" w:rsidRDefault="007C60DD" w:rsidP="007C60DD">
            <w:pPr>
              <w:keepNext/>
              <w:keepLines/>
              <w:autoSpaceDE w:val="0"/>
              <w:spacing w:after="0" w:line="240" w:lineRule="auto"/>
              <w:ind w:left="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 xml:space="preserve">If the net volume of borax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w:t>
            </w:r>
          </w:p>
        </w:tc>
      </w:tr>
      <w:tr w:rsidR="007C60DD" w:rsidRPr="007C60DD" w:rsidTr="004B3167">
        <w:tblPrEx>
          <w:tblCellMar>
            <w:left w:w="115" w:type="dxa"/>
            <w:right w:w="115" w:type="dxa"/>
          </w:tblCellMar>
        </w:tblPrEx>
        <w:trPr>
          <w:gridAfter w:val="1"/>
          <w:wAfter w:w="7" w:type="dxa"/>
        </w:trPr>
        <w:tc>
          <w:tcPr>
            <w:tcW w:w="8748" w:type="dxa"/>
            <w:gridSpan w:val="4"/>
          </w:tcPr>
          <w:p w:rsidR="007C60DD" w:rsidRPr="007C60DD" w:rsidRDefault="007C60DD" w:rsidP="007C60DD">
            <w:pPr>
              <w:autoSpaceDE w:val="0"/>
              <w:spacing w:after="0" w:line="240" w:lineRule="auto"/>
              <w:ind w:left="360"/>
              <w:jc w:val="center"/>
              <w:rPr>
                <w:rFonts w:ascii="Times New Roman" w:eastAsia="Times New Roman" w:hAnsi="Times New Roman" w:cs="Times New Roman"/>
                <w:b/>
                <w:color w:val="000000"/>
                <w:szCs w:val="20"/>
              </w:rPr>
            </w:pPr>
          </w:p>
        </w:tc>
      </w:tr>
      <w:tr w:rsidR="007C60DD" w:rsidRPr="007C60DD" w:rsidTr="004B3167">
        <w:tblPrEx>
          <w:tblCellMar>
            <w:left w:w="115" w:type="dxa"/>
            <w:right w:w="115" w:type="dxa"/>
          </w:tblCellMar>
        </w:tblPrEx>
        <w:trPr>
          <w:gridAfter w:val="1"/>
          <w:wAfter w:w="7" w:type="dxa"/>
        </w:trPr>
        <w:tc>
          <w:tcPr>
            <w:tcW w:w="8748" w:type="dxa"/>
            <w:gridSpan w:val="4"/>
          </w:tcPr>
          <w:p w:rsidR="007C60DD" w:rsidRPr="007C60DD" w:rsidRDefault="007C60DD" w:rsidP="007C60DD">
            <w:pPr>
              <w:keepNext/>
              <w:autoSpaceDE w:val="0"/>
              <w:spacing w:after="0" w:line="240" w:lineRule="auto"/>
              <w:ind w:left="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lastRenderedPageBreak/>
              <w:t>Take further steps to determine if the lot was in compliance with net weight requirements at point-of-pack or was short-filled by weight.  To determine this, perform a laboratory moisture loss analysis to ascertain the weight of the original borax when it was fully hydrated; obtain additional data at the location of the packager; and/or investigate the problem with the packager of the borax.</w:t>
            </w:r>
          </w:p>
        </w:tc>
      </w:tr>
    </w:tbl>
    <w:p w:rsidR="007C60DD" w:rsidRPr="007C60DD" w:rsidRDefault="007C60DD" w:rsidP="007C60DD">
      <w:pPr>
        <w:spacing w:before="60" w:after="240" w:line="240" w:lineRule="auto"/>
        <w:ind w:left="360"/>
        <w:jc w:val="both"/>
        <w:rPr>
          <w:rFonts w:ascii="Times New Roman" w:eastAsia="Times New Roman" w:hAnsi="Times New Roman" w:cs="Times New Roman"/>
          <w:color w:val="000000"/>
          <w:szCs w:val="20"/>
        </w:rPr>
      </w:pPr>
      <w:bookmarkStart w:id="445" w:name="_Toc237353878"/>
      <w:bookmarkStart w:id="446" w:name="_Toc237415671"/>
      <w:bookmarkStart w:id="447" w:name="_Toc237416645"/>
      <w:bookmarkStart w:id="448" w:name="_Toc237428953"/>
      <w:bookmarkStart w:id="449" w:name="_Toc325575171"/>
      <w:bookmarkStart w:id="450" w:name="_Toc291667240"/>
      <w:r w:rsidRPr="007C60DD">
        <w:rPr>
          <w:rFonts w:ascii="Times New Roman" w:eastAsia="Times New Roman" w:hAnsi="Times New Roman" w:cs="Times New Roman"/>
          <w:color w:val="000000"/>
          <w:szCs w:val="20"/>
        </w:rPr>
        <w:t>(Amended 2016)</w:t>
      </w:r>
    </w:p>
    <w:p w:rsidR="007C60DD" w:rsidRPr="007C60DD" w:rsidRDefault="00A32F08" w:rsidP="007C60DD">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51" w:name="_Toc464111591"/>
      <w:bookmarkStart w:id="452" w:name="_Toc464123825"/>
      <w:bookmarkStart w:id="453" w:name="_Toc465167891"/>
      <w:r>
        <w:rPr>
          <w:rFonts w:ascii="Times New Roman" w:eastAsia="Times New Roman" w:hAnsi="Times New Roman" w:cs="Times New Roman"/>
          <w:b/>
          <w:color w:val="000000"/>
          <w:sz w:val="24"/>
          <w:szCs w:val="20"/>
        </w:rPr>
        <w:t>2.5.</w:t>
      </w:r>
      <w:r>
        <w:rPr>
          <w:rFonts w:ascii="Times New Roman" w:eastAsia="Times New Roman" w:hAnsi="Times New Roman" w:cs="Times New Roman"/>
          <w:b/>
          <w:color w:val="000000"/>
          <w:sz w:val="24"/>
          <w:szCs w:val="20"/>
        </w:rPr>
        <w:tab/>
      </w:r>
      <w:r w:rsidR="007C60DD" w:rsidRPr="007C60DD">
        <w:rPr>
          <w:rFonts w:ascii="Times New Roman" w:eastAsia="Times New Roman" w:hAnsi="Times New Roman" w:cs="Times New Roman"/>
          <w:b/>
          <w:color w:val="000000"/>
          <w:sz w:val="24"/>
          <w:szCs w:val="20"/>
        </w:rPr>
        <w:t>Determination of Drained Weight</w:t>
      </w:r>
      <w:bookmarkEnd w:id="445"/>
      <w:bookmarkEnd w:id="446"/>
      <w:bookmarkEnd w:id="447"/>
      <w:bookmarkEnd w:id="448"/>
      <w:bookmarkEnd w:id="449"/>
      <w:bookmarkEnd w:id="450"/>
      <w:bookmarkEnd w:id="451"/>
      <w:bookmarkEnd w:id="452"/>
      <w:bookmarkEnd w:id="453"/>
      <w:r w:rsidR="007C60DD" w:rsidRPr="007C60DD">
        <w:rPr>
          <w:rFonts w:ascii="Times New Roman" w:eastAsia="Times New Roman" w:hAnsi="Times New Roman" w:cs="Times New Roman"/>
          <w:b/>
          <w:color w:val="000000"/>
          <w:sz w:val="24"/>
          <w:szCs w:val="20"/>
        </w:rPr>
        <w:fldChar w:fldCharType="begin"/>
      </w:r>
      <w:r w:rsidR="007C60DD" w:rsidRPr="007C60DD">
        <w:rPr>
          <w:rFonts w:ascii="Times New Roman" w:eastAsia="Times New Roman" w:hAnsi="Times New Roman" w:cs="Times New Roman"/>
          <w:b/>
          <w:color w:val="000000"/>
          <w:sz w:val="24"/>
          <w:szCs w:val="20"/>
        </w:rPr>
        <w:instrText xml:space="preserve"> XE "Drained Weight" </w:instrText>
      </w:r>
      <w:r w:rsidR="007C60DD" w:rsidRPr="007C60DD">
        <w:rPr>
          <w:rFonts w:ascii="Times New Roman" w:eastAsia="Times New Roman" w:hAnsi="Times New Roman" w:cs="Times New Roman"/>
          <w:b/>
          <w:color w:val="000000"/>
          <w:sz w:val="24"/>
          <w:szCs w:val="20"/>
        </w:rPr>
        <w:fldChar w:fldCharType="end"/>
      </w:r>
      <w:r w:rsidR="007C60DD" w:rsidRPr="007C60DD">
        <w:rPr>
          <w:rFonts w:ascii="Times New Roman" w:eastAsia="Times New Roman" w:hAnsi="Times New Roman" w:cs="Times New Roman"/>
          <w:b/>
          <w:color w:val="000000"/>
          <w:sz w:val="24"/>
          <w:szCs w:val="20"/>
        </w:rPr>
        <w:t xml:space="preserve"> </w:t>
      </w:r>
    </w:p>
    <w:p w:rsidR="007C60DD" w:rsidRPr="007C60DD" w:rsidRDefault="007C60DD" w:rsidP="007C60DD">
      <w:pPr>
        <w:tabs>
          <w:tab w:val="left" w:pos="4158"/>
        </w:tabs>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Since the weight per unit volume of a drained product is of the same order of magnitude as that of the packaging liquid that is drained off, an “average nominal gross weight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"Nominal Gross Weight"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cannot be used in checking packages of this type.  The entire sample must be opened.  The procedure is based upon a test method accepted by the U.S. Food and Drug Administration (FDA).</w:t>
      </w:r>
    </w:p>
    <w:p w:rsidR="007C60DD" w:rsidRPr="007C60DD" w:rsidRDefault="007C60DD" w:rsidP="007C60DD">
      <w:p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 tare sample is not needed because all the packages in the sample will be opened and measured.</w:t>
      </w:r>
    </w:p>
    <w:p w:rsidR="007C60DD" w:rsidRPr="007C60DD" w:rsidRDefault="007C60DD" w:rsidP="007C60DD">
      <w:p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weight of the container plus drained-away liquid is determined.  This weight is then subtracted from the gross weight to determine the package error</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“Packages:Errors”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w:t>
      </w:r>
    </w:p>
    <w:p w:rsidR="007C60DD" w:rsidRPr="007C60DD" w:rsidRDefault="00A32F08"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54" w:name="_Toc464054856"/>
      <w:bookmarkStart w:id="455" w:name="_Toc464055254"/>
      <w:bookmarkStart w:id="456" w:name="_Toc464055865"/>
      <w:bookmarkStart w:id="457" w:name="_Toc464056113"/>
      <w:bookmarkStart w:id="458" w:name="_Toc464056358"/>
      <w:bookmarkStart w:id="459" w:name="_Toc464056608"/>
      <w:bookmarkStart w:id="460" w:name="_Toc464108925"/>
      <w:bookmarkStart w:id="461" w:name="_Toc464109273"/>
      <w:bookmarkStart w:id="462" w:name="_Toc464109750"/>
      <w:bookmarkStart w:id="463" w:name="_Toc464123826"/>
      <w:bookmarkStart w:id="464" w:name="_Toc464124068"/>
      <w:bookmarkStart w:id="465" w:name="_Toc464124552"/>
      <w:bookmarkStart w:id="466" w:name="_Toc464054857"/>
      <w:bookmarkStart w:id="467" w:name="_Toc464055255"/>
      <w:bookmarkStart w:id="468" w:name="_Toc464055866"/>
      <w:bookmarkStart w:id="469" w:name="_Toc464056114"/>
      <w:bookmarkStart w:id="470" w:name="_Toc464056359"/>
      <w:bookmarkStart w:id="471" w:name="_Toc464056609"/>
      <w:bookmarkStart w:id="472" w:name="_Toc464108926"/>
      <w:bookmarkStart w:id="473" w:name="_Toc464109274"/>
      <w:bookmarkStart w:id="474" w:name="_Toc464109751"/>
      <w:bookmarkStart w:id="475" w:name="_Toc464123827"/>
      <w:bookmarkStart w:id="476" w:name="_Toc464124069"/>
      <w:bookmarkStart w:id="477" w:name="_Toc464124553"/>
      <w:bookmarkStart w:id="478" w:name="_Toc325575172"/>
      <w:bookmarkStart w:id="479" w:name="_Toc464111592"/>
      <w:bookmarkStart w:id="480" w:name="_Toc464123828"/>
      <w:bookmarkStart w:id="481" w:name="_Toc465167892"/>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eastAsia="Times New Roman" w:hAnsi="Times New Roman" w:cs="Times New Roman"/>
          <w:b/>
          <w:color w:val="000000"/>
          <w:szCs w:val="20"/>
        </w:rPr>
        <w:t>2.5.1.</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Test Equipment</w:t>
      </w:r>
      <w:bookmarkEnd w:id="478"/>
      <w:bookmarkEnd w:id="479"/>
      <w:bookmarkEnd w:id="480"/>
      <w:bookmarkEnd w:id="481"/>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"Drained Weight:Test Equipment"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numPr>
          <w:ilvl w:val="0"/>
          <w:numId w:val="13"/>
        </w:numPr>
        <w:tabs>
          <w:tab w:val="num" w:pos="1080"/>
        </w:tabs>
        <w:spacing w:after="240" w:line="240" w:lineRule="auto"/>
        <w:ind w:left="1080"/>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Scales and weights recommended in Section 2.2. “Measurement Standards and Test Equipment</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"Measurement Standards and Test Equipment"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are suitable for the determination of drained weight.</w:t>
      </w:r>
    </w:p>
    <w:p w:rsidR="007C60DD" w:rsidRPr="007C60DD" w:rsidRDefault="007C60DD" w:rsidP="007C60DD">
      <w:pPr>
        <w:numPr>
          <w:ilvl w:val="0"/>
          <w:numId w:val="13"/>
        </w:numPr>
        <w:spacing w:after="240" w:line="240" w:lineRule="auto"/>
        <w:ind w:left="1080"/>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Sieves</w:t>
      </w:r>
    </w:p>
    <w:p w:rsidR="007C60DD" w:rsidRPr="007C60DD" w:rsidRDefault="007C60DD" w:rsidP="007C60DD">
      <w:pPr>
        <w:numPr>
          <w:ilvl w:val="1"/>
          <w:numId w:val="16"/>
        </w:numPr>
        <w:spacing w:after="240" w:line="240" w:lineRule="auto"/>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For drained weight of 1.36 kg or (3 lb) or less, one 203 mm or (8 in) No. 8 mesh U.S. Standard Series sieve, receiving pan, and cover;</w:t>
      </w:r>
    </w:p>
    <w:p w:rsidR="007C60DD" w:rsidRPr="007C60DD" w:rsidRDefault="007C60DD" w:rsidP="007C60DD">
      <w:pPr>
        <w:numPr>
          <w:ilvl w:val="1"/>
          <w:numId w:val="16"/>
        </w:numPr>
        <w:tabs>
          <w:tab w:val="num" w:pos="1080"/>
        </w:tabs>
        <w:spacing w:after="240" w:line="240" w:lineRule="auto"/>
        <w:jc w:val="both"/>
        <w:rPr>
          <w:rFonts w:ascii="Times New Roman" w:eastAsia="Times New Roman" w:hAnsi="Times New Roman" w:cs="Times New Roman"/>
          <w:b/>
          <w:color w:val="000000"/>
        </w:rPr>
      </w:pPr>
      <w:r w:rsidRPr="007C60DD">
        <w:rPr>
          <w:rFonts w:ascii="Times New Roman" w:eastAsia="Times New Roman" w:hAnsi="Times New Roman" w:cs="Times New Roman"/>
          <w:color w:val="000000"/>
        </w:rPr>
        <w:t>For drained weight greater than 1.36 kg or (3 lb), one 304 mm or (12 in) sieve, with same specifications as above;</w:t>
      </w:r>
    </w:p>
    <w:p w:rsidR="007C60DD" w:rsidRPr="007C60DD" w:rsidRDefault="007C60DD" w:rsidP="007C60DD">
      <w:pPr>
        <w:numPr>
          <w:ilvl w:val="1"/>
          <w:numId w:val="16"/>
        </w:numPr>
        <w:tabs>
          <w:tab w:val="num" w:pos="1080"/>
        </w:tabs>
        <w:autoSpaceDE w:val="0"/>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For canned tomatoes, a U.S. Standard test sieve with 11.2 mm (</w:t>
      </w:r>
      <w:r w:rsidRPr="007C60DD">
        <w:rPr>
          <w:rFonts w:ascii="Times New Roman" w:eastAsia="Times New Roman" w:hAnsi="Times New Roman" w:cs="Times New Roman"/>
          <w:color w:val="000000"/>
          <w:position w:val="-2"/>
          <w:vertAlign w:val="superscript"/>
        </w:rPr>
        <w:t>7</w:t>
      </w:r>
      <w:r w:rsidRPr="007C60DD">
        <w:rPr>
          <w:rFonts w:ascii="Times New Roman" w:eastAsia="Times New Roman" w:hAnsi="Times New Roman" w:cs="Times New Roman"/>
          <w:color w:val="000000"/>
        </w:rPr>
        <w:t>/</w:t>
      </w:r>
      <w:r w:rsidRPr="007C60DD">
        <w:rPr>
          <w:rFonts w:ascii="Times New Roman" w:eastAsia="Times New Roman" w:hAnsi="Times New Roman" w:cs="Times New Roman"/>
          <w:color w:val="000000"/>
          <w:position w:val="2"/>
          <w:vertAlign w:val="subscript"/>
        </w:rPr>
        <w:t>16</w:t>
      </w:r>
      <w:r w:rsidRPr="007C60DD">
        <w:rPr>
          <w:rFonts w:ascii="Times New Roman" w:eastAsia="Times New Roman" w:hAnsi="Times New Roman" w:cs="Times New Roman"/>
          <w:color w:val="000000"/>
        </w:rPr>
        <w:t xml:space="preserve"> in) openings must be used.  </w:t>
      </w:r>
    </w:p>
    <w:p w:rsidR="007C60DD" w:rsidRPr="007C60DD" w:rsidRDefault="007C60DD" w:rsidP="007C60DD">
      <w:pPr>
        <w:keepNext/>
        <w:autoSpaceDE w:val="0"/>
        <w:spacing w:after="24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 xml:space="preserve">Note:  </w:t>
      </w:r>
      <w:r w:rsidRPr="007C60DD">
        <w:rPr>
          <w:rFonts w:ascii="Times New Roman" w:eastAsia="Times New Roman" w:hAnsi="Times New Roman" w:cs="Times New Roman"/>
          <w:color w:val="000000"/>
        </w:rPr>
        <w:t>The sieve is used, if it is necessary, to determine the percentage of solids in the container.</w:t>
      </w:r>
    </w:p>
    <w:p w:rsidR="007C60DD" w:rsidRPr="007C60DD" w:rsidRDefault="007C60DD" w:rsidP="007C60DD">
      <w:pPr>
        <w:keepNext/>
        <w:keepLines/>
        <w:numPr>
          <w:ilvl w:val="0"/>
          <w:numId w:val="13"/>
        </w:numPr>
        <w:spacing w:after="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Stopwatch</w:t>
      </w:r>
    </w:p>
    <w:p w:rsidR="007C60DD" w:rsidRPr="007C60DD" w:rsidRDefault="007C60DD" w:rsidP="007C60DD">
      <w:pPr>
        <w:keepNext/>
        <w:keepLines/>
        <w:tabs>
          <w:tab w:val="left" w:pos="360"/>
        </w:tabs>
        <w:spacing w:before="60"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b/>
        <w:t>(Amended 2010)</w:t>
      </w:r>
    </w:p>
    <w:p w:rsidR="007C60DD" w:rsidRPr="007C60DD" w:rsidRDefault="00A32F08"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82" w:name="_Toc325575173"/>
      <w:bookmarkStart w:id="483" w:name="_Toc464111593"/>
      <w:bookmarkStart w:id="484" w:name="_Toc464123829"/>
      <w:bookmarkStart w:id="485" w:name="_Toc465167893"/>
      <w:r>
        <w:rPr>
          <w:rFonts w:ascii="Times New Roman" w:eastAsia="Times New Roman" w:hAnsi="Times New Roman" w:cs="Times New Roman"/>
          <w:b/>
          <w:color w:val="000000"/>
          <w:szCs w:val="20"/>
        </w:rPr>
        <w:t>2.5.2.</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Test Procedure</w:t>
      </w:r>
      <w:bookmarkEnd w:id="482"/>
      <w:bookmarkEnd w:id="483"/>
      <w:bookmarkEnd w:id="484"/>
      <w:bookmarkEnd w:id="485"/>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"Drained Weight:Test Procedure"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"Test Procedure:Drained Weight" </w:instrText>
      </w:r>
      <w:r w:rsidR="007C60DD" w:rsidRPr="007C60DD">
        <w:rPr>
          <w:rFonts w:ascii="Times New Roman" w:eastAsia="Times New Roman" w:hAnsi="Times New Roman" w:cs="Times New Roman"/>
          <w:b/>
          <w:color w:val="000000"/>
          <w:szCs w:val="20"/>
        </w:rPr>
        <w:fldChar w:fldCharType="end"/>
      </w:r>
    </w:p>
    <w:tbl>
      <w:tblPr>
        <w:tblW w:w="8928" w:type="dxa"/>
        <w:tblInd w:w="630" w:type="dxa"/>
        <w:tblLayout w:type="fixed"/>
        <w:tblLook w:val="01E0" w:firstRow="1" w:lastRow="1" w:firstColumn="1" w:lastColumn="1" w:noHBand="0" w:noVBand="0"/>
      </w:tblPr>
      <w:tblGrid>
        <w:gridCol w:w="8928"/>
      </w:tblGrid>
      <w:tr w:rsidR="007C60DD" w:rsidRPr="007C60DD" w:rsidTr="004B3167">
        <w:tc>
          <w:tcPr>
            <w:tcW w:w="8928" w:type="dxa"/>
          </w:tcPr>
          <w:p w:rsidR="007C60DD" w:rsidRPr="007C60DD" w:rsidRDefault="007C60DD" w:rsidP="007C60DD">
            <w:pPr>
              <w:keepNext/>
              <w:numPr>
                <w:ilvl w:val="0"/>
                <w:numId w:val="10"/>
              </w:numPr>
              <w:tabs>
                <w:tab w:val="left" w:pos="360"/>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Follow the Section 2.3.1 through Section 2.3.4. to define an inspection lot, select “Category A” or a “Category B” sampling plan in the inspection (depending on the location of test); and select a random sample.</w:t>
            </w:r>
          </w:p>
        </w:tc>
      </w:tr>
      <w:tr w:rsidR="007C60DD" w:rsidRPr="007C60DD" w:rsidTr="004B3167">
        <w:tc>
          <w:tcPr>
            <w:tcW w:w="8928" w:type="dxa"/>
          </w:tcPr>
          <w:p w:rsidR="007C60DD" w:rsidRPr="007C60DD" w:rsidRDefault="007C60DD" w:rsidP="007C60DD">
            <w:pPr>
              <w:spacing w:after="0" w:line="240" w:lineRule="auto"/>
              <w:ind w:left="342"/>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clear" w:pos="36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Use Appendix C. “Standard Package Report.”  Fill out Boxes 1 through 8.  Determine and record on a worksheet the weight of the receiving pan.</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Determine and record on a worksheet the gross weight of each individual package comprising the sample.</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autoSpaceDE w:val="0"/>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Pour the contents of the first package into the dry sieve with the receiving pan beneath it, incline sieve to an angle between 17° to 20°</w:t>
            </w:r>
            <w:r w:rsidRPr="007C60DD">
              <w:rPr>
                <w:rFonts w:ascii="Times New Roman" w:eastAsia="Times New Roman" w:hAnsi="Times New Roman" w:cs="Times New Roman"/>
                <w:color w:val="000000"/>
                <w:vertAlign w:val="superscript"/>
              </w:rPr>
              <w:t xml:space="preserve"> </w:t>
            </w:r>
            <w:r w:rsidRPr="007C60DD">
              <w:rPr>
                <w:rFonts w:ascii="Times New Roman" w:eastAsia="Times New Roman" w:hAnsi="Times New Roman" w:cs="Times New Roman"/>
                <w:color w:val="000000"/>
              </w:rPr>
              <w:t>from horizontal to facilitate drainage, and allow the liquid from the product to drain into receiving pan for two minutes.  (Do not shake or shift material on the sieve.)  Remove sieve and product.</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Weigh the receiving pan, liquid, wet container, and any other tare material.  (Do not include sieve and product.)  Record this weight as tare and receiving pan on the worksheet.</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Subtract the weight of the receiving pan, determined in Step 2, from the weight obtained in Step 5 to obtain the package tare weight (which includes the weight of the liquid).  Record package tare weight on the worksheet with the associated gross weight of the package.</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Subtract the tare weight, found in Step 6, from the corresponding package gross weight determined in Step 3 to obtain the drained weight of that package.  Record package net weight on the worksheet.  Determine the package error (drained weight – labeled drained weight) and record on worksheet.</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Repeat Steps 4 through 7 for the remaining packages in the sample, cleaning and drying the sieve and receiving pan between measurements of individual packages.</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left" w:pos="72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Transfer the individual package errors to the Standard Pack Report form.</w:t>
            </w:r>
          </w:p>
        </w:tc>
      </w:tr>
      <w:tr w:rsidR="007C60DD" w:rsidRPr="007C60DD" w:rsidTr="004B3167">
        <w:tc>
          <w:tcPr>
            <w:tcW w:w="8928" w:type="dxa"/>
          </w:tcPr>
          <w:p w:rsidR="007C60DD" w:rsidRPr="007C60DD" w:rsidRDefault="007C60DD" w:rsidP="007C60DD">
            <w:pPr>
              <w:spacing w:after="0" w:line="240" w:lineRule="auto"/>
              <w:ind w:left="-18"/>
              <w:jc w:val="both"/>
              <w:rPr>
                <w:rFonts w:ascii="Times New Roman" w:eastAsia="Times New Roman" w:hAnsi="Times New Roman" w:cs="Times New Roman"/>
                <w:color w:val="000000"/>
              </w:rPr>
            </w:pPr>
          </w:p>
        </w:tc>
      </w:tr>
      <w:tr w:rsidR="007C60DD" w:rsidRPr="007C60DD" w:rsidTr="004B3167">
        <w:tc>
          <w:tcPr>
            <w:tcW w:w="8928" w:type="dxa"/>
          </w:tcPr>
          <w:p w:rsidR="007C60DD" w:rsidRPr="007C60DD" w:rsidRDefault="007C60DD" w:rsidP="007C60DD">
            <w:pPr>
              <w:numPr>
                <w:ilvl w:val="0"/>
                <w:numId w:val="10"/>
              </w:numPr>
              <w:tabs>
                <w:tab w:val="clear" w:pos="360"/>
              </w:tabs>
              <w:spacing w:after="0" w:line="240" w:lineRule="auto"/>
              <w:ind w:left="342"/>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To determine lot conformance, return to</w:t>
            </w:r>
            <w:r w:rsidRPr="007C60DD">
              <w:rPr>
                <w:rFonts w:ascii="Times New Roman Bold" w:eastAsia="Times New Roman" w:hAnsi="Times New Roman Bold" w:cs="Times New Roman"/>
                <w:b/>
                <w:color w:val="000000"/>
              </w:rPr>
              <w:t xml:space="preserve"> </w:t>
            </w:r>
            <w:r w:rsidRPr="007C60DD">
              <w:rPr>
                <w:rFonts w:ascii="Times New Roman" w:eastAsia="Times New Roman" w:hAnsi="Times New Roman" w:cs="Times New Roman"/>
                <w:color w:val="000000"/>
              </w:rPr>
              <w:t>Section 2.3.7. “Evaluate for Compliance.”</w:t>
            </w:r>
          </w:p>
        </w:tc>
      </w:tr>
    </w:tbl>
    <w:p w:rsidR="007C60DD" w:rsidRPr="001C39B6" w:rsidRDefault="007C60DD" w:rsidP="001C39B6">
      <w:pPr>
        <w:pStyle w:val="ListParagraph"/>
        <w:keepNext/>
        <w:numPr>
          <w:ilvl w:val="1"/>
          <w:numId w:val="23"/>
        </w:numPr>
        <w:spacing w:before="240" w:after="240"/>
        <w:outlineLvl w:val="1"/>
        <w:rPr>
          <w:b/>
          <w:sz w:val="24"/>
        </w:rPr>
      </w:pPr>
      <w:bookmarkStart w:id="486" w:name="_Toc325575174"/>
      <w:bookmarkStart w:id="487" w:name="_Toc291667241"/>
      <w:bookmarkStart w:id="488" w:name="_Toc464111594"/>
      <w:bookmarkStart w:id="489" w:name="_Toc464123830"/>
      <w:bookmarkStart w:id="490" w:name="_Toc465167894"/>
      <w:r w:rsidRPr="001C39B6">
        <w:rPr>
          <w:b/>
          <w:sz w:val="24"/>
        </w:rPr>
        <w:t>Net Weight of Encased-in-Ice and Ice Glazed Products</w:t>
      </w:r>
      <w:bookmarkEnd w:id="486"/>
      <w:bookmarkEnd w:id="487"/>
      <w:bookmarkEnd w:id="488"/>
      <w:bookmarkEnd w:id="489"/>
      <w:bookmarkEnd w:id="490"/>
      <w:r w:rsidRPr="001C39B6">
        <w:rPr>
          <w:b/>
          <w:sz w:val="24"/>
        </w:rPr>
        <w:fldChar w:fldCharType="begin"/>
      </w:r>
      <w:r w:rsidRPr="001C39B6">
        <w:rPr>
          <w:b/>
          <w:sz w:val="24"/>
        </w:rPr>
        <w:instrText xml:space="preserve"> XE "Frozen Foods" </w:instrText>
      </w:r>
      <w:r w:rsidRPr="001C39B6">
        <w:rPr>
          <w:b/>
          <w:sz w:val="24"/>
        </w:rPr>
        <w:fldChar w:fldCharType="end"/>
      </w:r>
      <w:r w:rsidRPr="001C39B6">
        <w:rPr>
          <w:b/>
          <w:sz w:val="24"/>
        </w:rPr>
        <w:fldChar w:fldCharType="begin"/>
      </w:r>
      <w:r w:rsidRPr="001C39B6">
        <w:rPr>
          <w:b/>
          <w:sz w:val="24"/>
        </w:rPr>
        <w:instrText xml:space="preserve"> XE "Drained Weight:Encased-in-Ice, Ice Glazed, or Frozen Foods" </w:instrText>
      </w:r>
      <w:r w:rsidRPr="001C39B6">
        <w:rPr>
          <w:b/>
          <w:sz w:val="24"/>
        </w:rPr>
        <w:fldChar w:fldCharType="end"/>
      </w:r>
      <w:r w:rsidRPr="001C39B6">
        <w:rPr>
          <w:b/>
          <w:sz w:val="24"/>
        </w:rPr>
        <w:fldChar w:fldCharType="begin"/>
      </w:r>
      <w:r w:rsidRPr="001C39B6">
        <w:rPr>
          <w:b/>
          <w:sz w:val="24"/>
        </w:rPr>
        <w:instrText xml:space="preserve"> XE "Frozen Foods:Ice Glazed" </w:instrText>
      </w:r>
      <w:r w:rsidRPr="001C39B6">
        <w:rPr>
          <w:b/>
          <w:sz w:val="24"/>
        </w:rPr>
        <w:fldChar w:fldCharType="end"/>
      </w:r>
      <w:r w:rsidRPr="001C39B6">
        <w:rPr>
          <w:b/>
          <w:sz w:val="24"/>
        </w:rPr>
        <w:fldChar w:fldCharType="begin"/>
      </w:r>
      <w:r w:rsidRPr="001C39B6">
        <w:rPr>
          <w:b/>
          <w:sz w:val="24"/>
        </w:rPr>
        <w:instrText xml:space="preserve"> XE "Frozen Foods:Encased-in-Ice" </w:instrText>
      </w:r>
      <w:r w:rsidRPr="001C39B6">
        <w:rPr>
          <w:b/>
          <w:sz w:val="24"/>
        </w:rPr>
        <w:fldChar w:fldCharType="end"/>
      </w:r>
    </w:p>
    <w:p w:rsidR="007C60DD" w:rsidRPr="007C60DD" w:rsidRDefault="001C39B6"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91" w:name="_Toc464054861"/>
      <w:bookmarkStart w:id="492" w:name="_Toc464055259"/>
      <w:bookmarkStart w:id="493" w:name="_Toc464055870"/>
      <w:bookmarkStart w:id="494" w:name="_Toc464056118"/>
      <w:bookmarkStart w:id="495" w:name="_Toc464056363"/>
      <w:bookmarkStart w:id="496" w:name="_Toc464056613"/>
      <w:bookmarkStart w:id="497" w:name="_Toc464108930"/>
      <w:bookmarkStart w:id="498" w:name="_Toc464109278"/>
      <w:bookmarkStart w:id="499" w:name="_Toc464109755"/>
      <w:bookmarkStart w:id="500" w:name="_Toc464123831"/>
      <w:bookmarkStart w:id="501" w:name="_Toc464124073"/>
      <w:bookmarkStart w:id="502" w:name="_Toc464124557"/>
      <w:bookmarkEnd w:id="491"/>
      <w:bookmarkEnd w:id="492"/>
      <w:bookmarkEnd w:id="493"/>
      <w:bookmarkEnd w:id="494"/>
      <w:bookmarkEnd w:id="495"/>
      <w:bookmarkEnd w:id="496"/>
      <w:bookmarkEnd w:id="497"/>
      <w:bookmarkEnd w:id="498"/>
      <w:bookmarkEnd w:id="499"/>
      <w:bookmarkEnd w:id="500"/>
      <w:bookmarkEnd w:id="501"/>
      <w:bookmarkEnd w:id="502"/>
      <w:r>
        <w:rPr>
          <w:rFonts w:ascii="Times New Roman" w:eastAsia="Times New Roman" w:hAnsi="Times New Roman" w:cs="Times New Roman"/>
          <w:b/>
          <w:color w:val="000000"/>
          <w:szCs w:val="20"/>
        </w:rPr>
        <w:t>2.6.1.</w:t>
      </w:r>
      <w:r>
        <w:rPr>
          <w:rFonts w:ascii="Times New Roman" w:eastAsia="Times New Roman" w:hAnsi="Times New Roman" w:cs="Times New Roman"/>
          <w:b/>
          <w:color w:val="000000"/>
          <w:szCs w:val="20"/>
        </w:rPr>
        <w:tab/>
      </w:r>
      <w:bookmarkStart w:id="503" w:name="_Toc325575175"/>
      <w:bookmarkStart w:id="504" w:name="_Toc464111595"/>
      <w:bookmarkStart w:id="505" w:name="_Toc464123833"/>
      <w:bookmarkStart w:id="506" w:name="_Toc465167895"/>
      <w:r w:rsidR="007C60DD" w:rsidRPr="007C60DD">
        <w:rPr>
          <w:rFonts w:ascii="Times New Roman" w:eastAsia="Times New Roman" w:hAnsi="Times New Roman" w:cs="Times New Roman"/>
          <w:b/>
          <w:color w:val="000000"/>
          <w:szCs w:val="20"/>
        </w:rPr>
        <w:t>Net Weight of Encased-in-Ice and Frozen Block Product</w:t>
      </w:r>
      <w:bookmarkEnd w:id="503"/>
      <w:bookmarkEnd w:id="504"/>
      <w:bookmarkEnd w:id="505"/>
      <w:bookmarkEnd w:id="506"/>
      <w:r w:rsidR="007C60DD" w:rsidRPr="007C60DD">
        <w:rPr>
          <w:rFonts w:ascii="Times New Roman" w:eastAsia="Times New Roman" w:hAnsi="Times New Roman" w:cs="Times New Roman"/>
          <w:b/>
          <w:color w:val="000000"/>
          <w:szCs w:val="20"/>
        </w:rPr>
        <w:t xml:space="preserve"> </w:t>
      </w:r>
    </w:p>
    <w:p w:rsidR="007C60DD" w:rsidRPr="007C60DD" w:rsidRDefault="007C60DD" w:rsidP="007C60DD">
      <w:pPr>
        <w:tabs>
          <w:tab w:val="left" w:pos="0"/>
        </w:tabs>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szCs w:val="20"/>
        </w:rPr>
        <w:t>Note:</w:t>
      </w:r>
      <w:r w:rsidRPr="007C60DD">
        <w:rPr>
          <w:rFonts w:ascii="Times New Roman" w:eastAsia="Times New Roman" w:hAnsi="Times New Roman" w:cs="Times New Roman"/>
          <w:color w:val="000000"/>
          <w:szCs w:val="20"/>
        </w:rPr>
        <w:t xml:space="preserve">  For determining the net weight of ice glazed seafood</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"Seafood"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"Net Weight:Seafood"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"Net Weight:Ice Glazed"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"Ice Glazed:Ice Glazed"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"Ice Glazed:Seafood"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meat, poultry, or similar products</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"Ice Glazed:Meat, Poultry, or Similar" \i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follow the procedure in Section 2.6.2. “Net Weight</w:t>
      </w:r>
      <w:r w:rsidRPr="007C60DD">
        <w:rPr>
          <w:rFonts w:ascii="Times New Roman" w:eastAsia="Times New Roman" w:hAnsi="Times New Roman" w:cs="Times New Roman"/>
          <w:color w:val="000000"/>
          <w:szCs w:val="20"/>
        </w:rPr>
        <w:fldChar w:fldCharType="begin"/>
      </w:r>
      <w:r w:rsidRPr="007C60DD">
        <w:rPr>
          <w:rFonts w:ascii="Times New Roman" w:eastAsia="Times New Roman" w:hAnsi="Times New Roman" w:cs="Times New Roman"/>
          <w:color w:val="000000"/>
          <w:szCs w:val="20"/>
        </w:rPr>
        <w:instrText xml:space="preserve"> XE "Net Weight:Frozen Foods" </w:instrText>
      </w:r>
      <w:r w:rsidRPr="007C60DD">
        <w:rPr>
          <w:rFonts w:ascii="Times New Roman" w:eastAsia="Times New Roman" w:hAnsi="Times New Roman" w:cs="Times New Roman"/>
          <w:color w:val="000000"/>
          <w:szCs w:val="20"/>
        </w:rPr>
        <w:fldChar w:fldCharType="end"/>
      </w:r>
      <w:r w:rsidRPr="007C60DD">
        <w:rPr>
          <w:rFonts w:ascii="Times New Roman" w:eastAsia="Times New Roman" w:hAnsi="Times New Roman" w:cs="Times New Roman"/>
          <w:color w:val="000000"/>
          <w:szCs w:val="20"/>
        </w:rPr>
        <w:t xml:space="preserve"> of Ice Glazed Seafood, Meat, Poultry or Similar Products.” </w:t>
      </w:r>
    </w:p>
    <w:p w:rsidR="007C60DD" w:rsidRPr="007C60DD" w:rsidRDefault="00F76FEC"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r>
        <w:rPr>
          <w:rFonts w:ascii="Times New Roman" w:eastAsia="Times New Roman" w:hAnsi="Times New Roman" w:cs="Times New Roman"/>
          <w:b/>
        </w:rPr>
        <w:t>2.6.1.1.</w:t>
      </w:r>
      <w:r>
        <w:rPr>
          <w:rFonts w:ascii="Times New Roman" w:eastAsia="Times New Roman" w:hAnsi="Times New Roman" w:cs="Times New Roman"/>
          <w:b/>
        </w:rPr>
        <w:tab/>
      </w:r>
      <w:bookmarkStart w:id="507" w:name="_Toc325575176"/>
      <w:bookmarkStart w:id="508" w:name="_Toc464123834"/>
      <w:bookmarkStart w:id="509" w:name="_Toc465167896"/>
      <w:r w:rsidR="007C60DD" w:rsidRPr="007C60DD">
        <w:rPr>
          <w:rFonts w:ascii="Times New Roman" w:eastAsia="Times New Roman" w:hAnsi="Times New Roman" w:cs="Times New Roman"/>
          <w:b/>
        </w:rPr>
        <w:t>Test Equipment</w:t>
      </w:r>
      <w:bookmarkEnd w:id="507"/>
      <w:bookmarkEnd w:id="508"/>
      <w:bookmarkEnd w:id="509"/>
    </w:p>
    <w:p w:rsidR="007C60DD" w:rsidRPr="007C60DD" w:rsidRDefault="007C60DD" w:rsidP="007C60DD">
      <w:pPr>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Balance and weights (used to verify accuracy)</w:t>
      </w:r>
    </w:p>
    <w:p w:rsidR="007C60DD" w:rsidRPr="007C60DD" w:rsidRDefault="007C60DD" w:rsidP="007C60DD">
      <w:pPr>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Partial immersion thermometer or equivalent with 1 °C (2 °F) graduations and a − 35 °C to + 50 °C (− 30 °F to +120 °F) accurate to ± 1 °C (</w:t>
      </w:r>
      <w:r w:rsidRPr="007C60DD">
        <w:rPr>
          <w:rFonts w:ascii="Times New Roman" w:eastAsia="Times New Roman" w:hAnsi="Times New Roman" w:cs="Times New Roman"/>
          <w:color w:val="000000"/>
        </w:rPr>
        <w:sym w:font="Symbol" w:char="F0B1"/>
      </w:r>
      <w:r w:rsidRPr="007C60DD">
        <w:rPr>
          <w:rFonts w:ascii="Times New Roman" w:eastAsia="Times New Roman" w:hAnsi="Times New Roman" w:cs="Times New Roman"/>
          <w:color w:val="000000"/>
        </w:rPr>
        <w:t> 2 °F)</w:t>
      </w:r>
    </w:p>
    <w:p w:rsidR="007C60DD" w:rsidRPr="007C60DD" w:rsidRDefault="007C60DD" w:rsidP="007C60DD">
      <w:pPr>
        <w:widowControl w:val="0"/>
        <w:numPr>
          <w:ilvl w:val="0"/>
          <w:numId w:val="11"/>
        </w:numPr>
        <w:autoSpaceDE w:val="0"/>
        <w:spacing w:after="240" w:line="240" w:lineRule="auto"/>
        <w:ind w:left="1440"/>
        <w:jc w:val="both"/>
        <w:rPr>
          <w:rFonts w:ascii="Times New Roman" w:eastAsia="Times New Roman" w:hAnsi="Times New Roman" w:cs="Times New Roman"/>
          <w:strike/>
          <w:color w:val="000000"/>
        </w:rPr>
      </w:pPr>
      <w:r w:rsidRPr="007C60DD">
        <w:rPr>
          <w:rFonts w:ascii="Times New Roman" w:eastAsia="Times New Roman" w:hAnsi="Times New Roman" w:cs="Times New Roman"/>
          <w:color w:val="000000"/>
        </w:rPr>
        <w:t>Water source and hose with an approximate flow rate of 4 L to 15 L (1 gal to 4 gal) per minute for thawing blocks and other products</w:t>
      </w:r>
      <w:r w:rsidRPr="007C60DD">
        <w:rPr>
          <w:rFonts w:ascii="Times New Roman" w:eastAsia="Times New Roman" w:hAnsi="Times New Roman" w:cs="Times New Roman"/>
          <w:strike/>
          <w:color w:val="000000"/>
        </w:rPr>
        <w:t xml:space="preserve"> </w:t>
      </w:r>
    </w:p>
    <w:p w:rsidR="007C60DD" w:rsidRPr="007C60DD" w:rsidRDefault="007C60DD" w:rsidP="007C60DD">
      <w:pPr>
        <w:numPr>
          <w:ilvl w:val="0"/>
          <w:numId w:val="11"/>
        </w:numPr>
        <w:autoSpaceDE w:val="0"/>
        <w:spacing w:after="240" w:line="240" w:lineRule="auto"/>
        <w:ind w:left="1440"/>
        <w:jc w:val="both"/>
        <w:rPr>
          <w:rFonts w:ascii="Times New Roman" w:eastAsia="Times New Roman" w:hAnsi="Times New Roman" w:cs="Times New Roman"/>
          <w:b/>
          <w:color w:val="000000"/>
          <w:u w:val="single"/>
        </w:rPr>
      </w:pPr>
      <w:r w:rsidRPr="007C60DD">
        <w:rPr>
          <w:rFonts w:ascii="Times New Roman" w:eastAsia="Times New Roman" w:hAnsi="Times New Roman" w:cs="Times New Roman"/>
          <w:color w:val="000000"/>
        </w:rPr>
        <w:t>Sink or other receptacle [i.e., bucket with a capacity of approximately 15 L (4 gal)] for thawing blocks and other products</w:t>
      </w:r>
    </w:p>
    <w:p w:rsidR="007C60DD" w:rsidRPr="007C60DD" w:rsidRDefault="007C60DD" w:rsidP="007C60DD">
      <w:pPr>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 wire mesh basket (e.g., used for testing large frozen blocks of shrimp) or a container that is large enough to hold the contents of one package (e.g., 2.27 kg or [5 lb] box of shrimp) and has openings small enough to retain all pieces of the product (e.g., an expanded metal test tube basket lined with standard 16</w:t>
      </w:r>
      <w:r w:rsidRPr="007C60DD">
        <w:rPr>
          <w:rFonts w:ascii="Times New Roman" w:eastAsia="Times New Roman" w:hAnsi="Times New Roman" w:cs="Times New Roman"/>
          <w:color w:val="000000"/>
        </w:rPr>
        <w:noBreakHyphen/>
        <w:t>mesh screen)</w:t>
      </w:r>
    </w:p>
    <w:p w:rsidR="007C60DD" w:rsidRPr="007C60DD" w:rsidRDefault="007C60DD" w:rsidP="007C60DD">
      <w:pPr>
        <w:keepNext/>
        <w:numPr>
          <w:ilvl w:val="0"/>
          <w:numId w:val="11"/>
        </w:numPr>
        <w:spacing w:after="240" w:line="240" w:lineRule="auto"/>
        <w:ind w:left="1440" w:righ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lastRenderedPageBreak/>
        <w:t>Number 8 mesh, 203 mm (8 in) or 304 mm (12 in) sieve</w:t>
      </w:r>
    </w:p>
    <w:p w:rsidR="007C60DD" w:rsidRPr="007C60DD" w:rsidRDefault="007C60DD" w:rsidP="007C60DD">
      <w:pPr>
        <w:keepNext/>
        <w:numPr>
          <w:ilvl w:val="0"/>
          <w:numId w:val="11"/>
        </w:numPr>
        <w:spacing w:after="240" w:line="240" w:lineRule="auto"/>
        <w:ind w:left="1440" w:righ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Means to determine a 30° angle</w:t>
      </w:r>
    </w:p>
    <w:p w:rsidR="007C60DD" w:rsidRPr="007C60DD" w:rsidRDefault="007C60DD" w:rsidP="007C60DD">
      <w:pPr>
        <w:keepNext/>
        <w:numPr>
          <w:ilvl w:val="0"/>
          <w:numId w:val="11"/>
        </w:numPr>
        <w:spacing w:after="240" w:line="240" w:lineRule="auto"/>
        <w:ind w:left="1440" w:righ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Pan for weighing the thawed and drained product</w:t>
      </w:r>
    </w:p>
    <w:p w:rsidR="007C60DD" w:rsidRPr="007C60DD" w:rsidRDefault="007C60DD" w:rsidP="007C60DD">
      <w:pPr>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Stopwatch</w:t>
      </w:r>
    </w:p>
    <w:p w:rsidR="007C60DD" w:rsidRPr="007C60DD" w:rsidRDefault="007C60DD" w:rsidP="007C60DD">
      <w:pPr>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Ice Glazed Package Worksheet (see Appendix C. “Model Inspection Report Forms”)</w:t>
      </w:r>
    </w:p>
    <w:p w:rsidR="007C60DD" w:rsidRPr="007C60DD" w:rsidRDefault="007C60DD" w:rsidP="007C60DD">
      <w:pPr>
        <w:numPr>
          <w:ilvl w:val="0"/>
          <w:numId w:val="11"/>
        </w:numPr>
        <w:spacing w:after="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Ice Glazed Package Report (see Appendix C. “Model Inspection Report Forms”)</w:t>
      </w:r>
    </w:p>
    <w:p w:rsidR="007C60DD" w:rsidRPr="007C60DD" w:rsidRDefault="00915E38"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510" w:name="_Toc325575177"/>
      <w:bookmarkStart w:id="511" w:name="_Toc464123835"/>
      <w:bookmarkStart w:id="512" w:name="_Toc465167897"/>
      <w:r>
        <w:rPr>
          <w:rFonts w:ascii="Times New Roman" w:eastAsia="Times New Roman" w:hAnsi="Times New Roman" w:cs="Times New Roman"/>
          <w:b/>
        </w:rPr>
        <w:t>2.6.1.2.</w:t>
      </w:r>
      <w:r>
        <w:rPr>
          <w:rFonts w:ascii="Times New Roman" w:eastAsia="Times New Roman" w:hAnsi="Times New Roman" w:cs="Times New Roman"/>
          <w:b/>
        </w:rPr>
        <w:tab/>
      </w:r>
      <w:r w:rsidR="007C60DD" w:rsidRPr="007C60DD">
        <w:rPr>
          <w:rFonts w:ascii="Times New Roman" w:eastAsia="Times New Roman" w:hAnsi="Times New Roman" w:cs="Times New Roman"/>
          <w:b/>
        </w:rPr>
        <w:t>Test Procedure</w:t>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"Test Procedure:Encased-in-Ice Product"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t xml:space="preserve"> for Encased-in-Ice Product Only</w:t>
      </w:r>
      <w:bookmarkEnd w:id="510"/>
      <w:bookmarkEnd w:id="511"/>
      <w:bookmarkEnd w:id="512"/>
    </w:p>
    <w:tbl>
      <w:tblPr>
        <w:tblW w:w="8485" w:type="dxa"/>
        <w:tblInd w:w="990" w:type="dxa"/>
        <w:tblLayout w:type="fixed"/>
        <w:tblLook w:val="01E0" w:firstRow="1" w:lastRow="1" w:firstColumn="1" w:lastColumn="1" w:noHBand="0" w:noVBand="0"/>
      </w:tblPr>
      <w:tblGrid>
        <w:gridCol w:w="8485"/>
      </w:tblGrid>
      <w:tr w:rsidR="007C60DD" w:rsidRPr="007C60DD" w:rsidTr="004B3167">
        <w:tc>
          <w:tcPr>
            <w:tcW w:w="8485" w:type="dxa"/>
          </w:tcPr>
          <w:p w:rsidR="007C60DD" w:rsidRPr="007C60DD" w:rsidRDefault="007C60DD" w:rsidP="007C60DD">
            <w:pPr>
              <w:keepNext/>
              <w:numPr>
                <w:ilvl w:val="0"/>
                <w:numId w:val="24"/>
              </w:numPr>
              <w:tabs>
                <w:tab w:val="left" w:pos="360"/>
                <w:tab w:val="left" w:pos="1170"/>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Follow Section 2.3.1. through 2.3.4. to define the inspection lot, select a sampling plan and select a random sample.</w:t>
            </w:r>
          </w:p>
        </w:tc>
      </w:tr>
      <w:tr w:rsidR="007C60DD" w:rsidRPr="007C60DD" w:rsidTr="004B3167">
        <w:trPr>
          <w:trHeight w:val="234"/>
        </w:trPr>
        <w:tc>
          <w:tcPr>
            <w:tcW w:w="8485" w:type="dxa"/>
          </w:tcPr>
          <w:p w:rsidR="007C60DD" w:rsidRPr="007C60DD" w:rsidRDefault="007C60DD" w:rsidP="007C60DD">
            <w:pPr>
              <w:keepNext/>
              <w:widowControl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keepNext/>
              <w:widowControl w:val="0"/>
              <w:numPr>
                <w:ilvl w:val="0"/>
                <w:numId w:val="24"/>
              </w:numPr>
              <w:spacing w:after="0" w:line="240" w:lineRule="auto"/>
              <w:jc w:val="both"/>
              <w:rPr>
                <w:rFonts w:ascii="Times New Roman" w:eastAsia="Times New Roman" w:hAnsi="Times New Roman" w:cs="Times New Roman"/>
                <w:b/>
                <w:strike/>
                <w:color w:val="000000"/>
              </w:rPr>
            </w:pPr>
            <w:r w:rsidRPr="007C60DD">
              <w:rPr>
                <w:rFonts w:ascii="Times New Roman" w:eastAsia="Times New Roman" w:hAnsi="Times New Roman" w:cs="Times New Roman"/>
                <w:color w:val="000000"/>
              </w:rPr>
              <w:t xml:space="preserve">Place the unwrapped frozen </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"Ice Glazed:Seafood"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"Ice Glazed:Meat, Poultry, or Similar"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seafood, meat, poultry, or similar products in the wire mesh basket or an open container to thaw (e.g., it is not placed in a plastic bag) and immerse in a 15 L (4 gal) or larger container of fresh water at a temperature between 23 °C to 29 °C (75 °F to 85 °F).  Submerge the basket so that the top of the basket extends above the water level.  </w:t>
            </w:r>
          </w:p>
        </w:tc>
      </w:tr>
      <w:tr w:rsidR="007C60DD" w:rsidRPr="007C60DD" w:rsidTr="004B3167">
        <w:tc>
          <w:tcPr>
            <w:tcW w:w="8485" w:type="dxa"/>
          </w:tcPr>
          <w:p w:rsidR="007C60DD" w:rsidRPr="007C60DD" w:rsidRDefault="007C60DD" w:rsidP="007C60DD">
            <w:pPr>
              <w:keepNext/>
              <w:spacing w:after="0" w:line="240" w:lineRule="auto"/>
              <w:jc w:val="both"/>
              <w:rPr>
                <w:rFonts w:ascii="Times New Roman" w:eastAsia="Times New Roman" w:hAnsi="Times New Roman" w:cs="Times New Roman"/>
                <w:b/>
                <w:color w:val="000000"/>
              </w:rPr>
            </w:pPr>
          </w:p>
        </w:tc>
      </w:tr>
      <w:tr w:rsidR="007C60DD" w:rsidRPr="007C60DD" w:rsidTr="004B3167">
        <w:tc>
          <w:tcPr>
            <w:tcW w:w="8485" w:type="dxa"/>
          </w:tcPr>
          <w:p w:rsidR="007C60DD" w:rsidRPr="007C60DD" w:rsidRDefault="007C60DD" w:rsidP="007C60DD">
            <w:pPr>
              <w:widowControl w:val="0"/>
              <w:numPr>
                <w:ilvl w:val="0"/>
                <w:numId w:val="2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Maintain a continuous flow of water into the bottom of the container to keep the temperature within the specified range.  This is accomplished by maintaining a constant flow of warm water into the container holding the product (e.g., place a bucket in a sink to catch the overflow, and feed warm water into the bottom of the bucket through a hose). </w:t>
            </w:r>
          </w:p>
        </w:tc>
      </w:tr>
      <w:tr w:rsidR="007C60DD" w:rsidRPr="007C60DD" w:rsidTr="004B3167">
        <w:tc>
          <w:tcPr>
            <w:tcW w:w="8485" w:type="dxa"/>
          </w:tcPr>
          <w:p w:rsidR="007C60DD" w:rsidRPr="007C60DD" w:rsidRDefault="007C60DD" w:rsidP="007C60DD">
            <w:pPr>
              <w:widowControl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widowControl w:val="0"/>
              <w:spacing w:after="0" w:line="240" w:lineRule="auto"/>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Direct immersion does not result in the product absorbing moisture because the freezing process causes the tissue to lose its ability to hold water.</w:t>
            </w:r>
          </w:p>
        </w:tc>
      </w:tr>
      <w:tr w:rsidR="007C60DD" w:rsidRPr="007C60DD" w:rsidTr="004B3167">
        <w:tc>
          <w:tcPr>
            <w:tcW w:w="8485" w:type="dxa"/>
          </w:tcPr>
          <w:p w:rsidR="007C60DD" w:rsidRPr="007C60DD" w:rsidRDefault="007C60DD" w:rsidP="007C60DD">
            <w:pPr>
              <w:widowControl w:val="0"/>
              <w:spacing w:after="0" w:line="240" w:lineRule="auto"/>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widowControl w:val="0"/>
              <w:numPr>
                <w:ilvl w:val="0"/>
                <w:numId w:val="2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As soon as the product thaws, determined by loss of rigidity, transfer all material to a sieve (203 mm [8 in] for packages 453 g [1 lb] or less).  A sieve 304 mm [12 in] for packages weighing more than 453 g [1 lb]) and distribute it evenly over the sieve.</w:t>
            </w:r>
          </w:p>
        </w:tc>
      </w:tr>
      <w:tr w:rsidR="007C60DD" w:rsidRPr="007C60DD" w:rsidTr="004B3167">
        <w:tc>
          <w:tcPr>
            <w:tcW w:w="8485" w:type="dxa"/>
          </w:tcPr>
          <w:p w:rsidR="007C60DD" w:rsidRPr="007C60DD" w:rsidRDefault="007C60DD" w:rsidP="007C60DD">
            <w:pPr>
              <w:widowControl w:val="0"/>
              <w:spacing w:after="0" w:line="240" w:lineRule="auto"/>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keepNext/>
              <w:widowControl w:val="0"/>
              <w:numPr>
                <w:ilvl w:val="0"/>
                <w:numId w:val="24"/>
              </w:numPr>
              <w:spacing w:after="24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Without shifting the product, incline the sieve 30° from the horizontal position to facilitate drainage, and drain for two minutes.</w:t>
            </w:r>
          </w:p>
          <w:p w:rsidR="007C60DD" w:rsidRPr="007C60DD" w:rsidRDefault="007C60DD" w:rsidP="007C60DD">
            <w:pPr>
              <w:keepNext/>
              <w:widowControl w:val="0"/>
              <w:numPr>
                <w:ilvl w:val="0"/>
                <w:numId w:val="2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While the product is draining, place pan on scale and tare the scale reading to zero.</w:t>
            </w:r>
          </w:p>
        </w:tc>
      </w:tr>
      <w:tr w:rsidR="007C60DD" w:rsidRPr="007C60DD" w:rsidTr="004B3167">
        <w:tc>
          <w:tcPr>
            <w:tcW w:w="8485" w:type="dxa"/>
          </w:tcPr>
          <w:p w:rsidR="007C60DD" w:rsidRPr="007C60DD" w:rsidRDefault="007C60DD" w:rsidP="007C60DD">
            <w:pPr>
              <w:widowControl w:val="0"/>
              <w:spacing w:after="0" w:line="240" w:lineRule="auto"/>
              <w:jc w:val="both"/>
              <w:rPr>
                <w:rFonts w:ascii="Times New Roman" w:eastAsia="Times New Roman" w:hAnsi="Times New Roman" w:cs="Times New Roman"/>
                <w:color w:val="000000"/>
              </w:rPr>
            </w:pPr>
          </w:p>
        </w:tc>
      </w:tr>
      <w:tr w:rsidR="007C60DD" w:rsidRPr="007C60DD" w:rsidTr="004B3167">
        <w:tc>
          <w:tcPr>
            <w:tcW w:w="8485" w:type="dxa"/>
          </w:tcPr>
          <w:p w:rsidR="007C60DD" w:rsidRPr="007C60DD" w:rsidRDefault="007C60DD" w:rsidP="007C60DD">
            <w:pPr>
              <w:keepNext/>
              <w:widowControl w:val="0"/>
              <w:numPr>
                <w:ilvl w:val="0"/>
                <w:numId w:val="24"/>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At the end of the drain time, immediately transfer the product to the tared pan for weighing to determine the net weight of the product.</w:t>
            </w:r>
          </w:p>
        </w:tc>
      </w:tr>
    </w:tbl>
    <w:p w:rsidR="007C60DD" w:rsidRPr="007C60DD" w:rsidRDefault="007C60DD" w:rsidP="007C60DD">
      <w:pPr>
        <w:spacing w:before="60" w:after="0" w:line="240" w:lineRule="auto"/>
        <w:ind w:right="720"/>
        <w:jc w:val="both"/>
        <w:rPr>
          <w:rFonts w:ascii="Times New Roman" w:eastAsia="Times New Roman" w:hAnsi="Times New Roman" w:cs="Times New Roman"/>
          <w:color w:val="000000"/>
        </w:rPr>
      </w:pPr>
      <w:bookmarkStart w:id="513" w:name="_Toc486756356"/>
      <w:r w:rsidRPr="007C60DD">
        <w:rPr>
          <w:rFonts w:ascii="Times New Roman" w:eastAsia="Times New Roman" w:hAnsi="Times New Roman" w:cs="Times New Roman"/>
          <w:color w:val="000000"/>
        </w:rPr>
        <w:tab/>
        <w:t>(Amended 2010)</w:t>
      </w:r>
    </w:p>
    <w:p w:rsidR="007C60DD" w:rsidRPr="007C60DD" w:rsidRDefault="00EC1D62"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514" w:name="_Toc237353881"/>
      <w:bookmarkStart w:id="515" w:name="_Toc237428956"/>
      <w:bookmarkStart w:id="516" w:name="_Toc325575178"/>
      <w:bookmarkStart w:id="517" w:name="_Toc464111596"/>
      <w:bookmarkStart w:id="518" w:name="_Toc464123836"/>
      <w:bookmarkStart w:id="519" w:name="_Toc465167898"/>
      <w:r>
        <w:rPr>
          <w:rFonts w:ascii="Times New Roman" w:eastAsia="Times New Roman" w:hAnsi="Times New Roman" w:cs="Times New Roman"/>
          <w:b/>
          <w:color w:val="000000"/>
          <w:szCs w:val="20"/>
        </w:rPr>
        <w:lastRenderedPageBreak/>
        <w:t>2.6.2.</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Net Weight</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"Net Weight:Frozen Foods" </w:instrText>
      </w:r>
      <w:r w:rsidR="007C60DD" w:rsidRPr="007C60DD">
        <w:rPr>
          <w:rFonts w:ascii="Times New Roman" w:eastAsia="Times New Roman" w:hAnsi="Times New Roman" w:cs="Times New Roman"/>
          <w:b/>
          <w:color w:val="000000"/>
          <w:szCs w:val="20"/>
        </w:rPr>
        <w:fldChar w:fldCharType="end"/>
      </w:r>
      <w:r w:rsidR="007C60DD" w:rsidRPr="007C60DD">
        <w:rPr>
          <w:rFonts w:ascii="Times New Roman" w:eastAsia="Times New Roman" w:hAnsi="Times New Roman" w:cs="Times New Roman"/>
          <w:b/>
          <w:color w:val="000000"/>
          <w:szCs w:val="20"/>
        </w:rPr>
        <w:t xml:space="preserve"> of Ice Glazed Seafood, Meat, Poultry or Similar Products</w:t>
      </w:r>
      <w:bookmarkEnd w:id="513"/>
      <w:bookmarkEnd w:id="514"/>
      <w:bookmarkEnd w:id="515"/>
      <w:bookmarkEnd w:id="516"/>
      <w:bookmarkEnd w:id="517"/>
      <w:bookmarkEnd w:id="518"/>
      <w:bookmarkEnd w:id="519"/>
    </w:p>
    <w:p w:rsidR="007C60DD" w:rsidRPr="007C60DD" w:rsidRDefault="007C60DD" w:rsidP="007C60DD">
      <w:pPr>
        <w:keepNext/>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For ice glazed seafood</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"Ice Glazed:Seafood"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"Ice Glazed:Meat, Poultry, or Similar"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 meat, poultry or similar products, determine the net weight after removing the glaze using the following procedure.  </w:t>
      </w:r>
    </w:p>
    <w:p w:rsidR="007C60DD" w:rsidRPr="007C60DD" w:rsidRDefault="00EC1D62"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520" w:name="_Toc325575179"/>
      <w:bookmarkStart w:id="521" w:name="_Toc464123837"/>
      <w:bookmarkStart w:id="522" w:name="_Toc465167899"/>
      <w:r>
        <w:rPr>
          <w:rFonts w:ascii="Times New Roman" w:eastAsia="Times New Roman" w:hAnsi="Times New Roman" w:cs="Times New Roman"/>
          <w:b/>
        </w:rPr>
        <w:t>2.6.2.1.</w:t>
      </w:r>
      <w:r>
        <w:rPr>
          <w:rFonts w:ascii="Times New Roman" w:eastAsia="Times New Roman" w:hAnsi="Times New Roman" w:cs="Times New Roman"/>
          <w:b/>
        </w:rPr>
        <w:tab/>
      </w:r>
      <w:r w:rsidR="007C60DD" w:rsidRPr="007C60DD">
        <w:rPr>
          <w:rFonts w:ascii="Times New Roman" w:eastAsia="Times New Roman" w:hAnsi="Times New Roman" w:cs="Times New Roman"/>
          <w:b/>
        </w:rPr>
        <w:t>Test Equipment</w:t>
      </w:r>
      <w:bookmarkEnd w:id="520"/>
      <w:bookmarkEnd w:id="521"/>
      <w:bookmarkEnd w:id="522"/>
    </w:p>
    <w:p w:rsidR="007C60DD" w:rsidRPr="007C60DD" w:rsidRDefault="007C60DD" w:rsidP="007C60DD">
      <w:pPr>
        <w:keepNext/>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Balance and weights (used to verify accuracy)</w:t>
      </w:r>
    </w:p>
    <w:p w:rsidR="007C60DD" w:rsidRPr="007C60DD" w:rsidRDefault="007C60DD" w:rsidP="007C60DD">
      <w:pPr>
        <w:widowControl w:val="0"/>
        <w:numPr>
          <w:ilvl w:val="0"/>
          <w:numId w:val="11"/>
        </w:numPr>
        <w:autoSpaceDE w:val="0"/>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Continuous cold water source </w:t>
      </w:r>
    </w:p>
    <w:p w:rsidR="007C60DD" w:rsidRPr="007C60DD" w:rsidRDefault="007C60DD" w:rsidP="007C60DD">
      <w:pPr>
        <w:keepNext/>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Number 8 sieve and receiving pan, 203 mm (8 in) for packages 453 g (1 lb) or less.  A 304 mm (12 in) for packages more than 453 g (1 lb).</w:t>
      </w:r>
    </w:p>
    <w:p w:rsidR="007C60DD" w:rsidRPr="007C60DD" w:rsidRDefault="007C60DD" w:rsidP="007C60DD">
      <w:pPr>
        <w:keepNext/>
        <w:numPr>
          <w:ilvl w:val="0"/>
          <w:numId w:val="11"/>
        </w:numPr>
        <w:spacing w:after="24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Means to determine a 17° to 20° angle</w:t>
      </w:r>
    </w:p>
    <w:p w:rsidR="007C60DD" w:rsidRPr="007C60DD" w:rsidRDefault="007C60DD" w:rsidP="007C60DD">
      <w:pPr>
        <w:numPr>
          <w:ilvl w:val="0"/>
          <w:numId w:val="11"/>
        </w:numPr>
        <w:autoSpaceDE w:val="0"/>
        <w:spacing w:after="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Stopwatch</w:t>
      </w:r>
    </w:p>
    <w:p w:rsidR="007C60DD" w:rsidRPr="007C60DD" w:rsidRDefault="003D2C1E"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523" w:name="_Toc486756357"/>
      <w:bookmarkStart w:id="524" w:name="_Toc325575180"/>
      <w:bookmarkStart w:id="525" w:name="_Toc464123838"/>
      <w:bookmarkStart w:id="526" w:name="_Toc465167900"/>
      <w:r>
        <w:rPr>
          <w:rFonts w:ascii="Times New Roman" w:eastAsia="Times New Roman" w:hAnsi="Times New Roman" w:cs="Times New Roman"/>
          <w:b/>
        </w:rPr>
        <w:t>2.6.2.2.</w:t>
      </w:r>
      <w:r>
        <w:rPr>
          <w:rFonts w:ascii="Times New Roman" w:eastAsia="Times New Roman" w:hAnsi="Times New Roman" w:cs="Times New Roman"/>
          <w:b/>
        </w:rPr>
        <w:tab/>
      </w:r>
      <w:r w:rsidR="007C60DD" w:rsidRPr="007C60DD">
        <w:rPr>
          <w:rFonts w:ascii="Times New Roman" w:eastAsia="Times New Roman" w:hAnsi="Times New Roman" w:cs="Times New Roman"/>
          <w:b/>
        </w:rPr>
        <w:t>Test Procedures</w:t>
      </w:r>
      <w:bookmarkEnd w:id="523"/>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"Test Procedure:Ice-Glazed Product" </w:instrText>
      </w:r>
      <w:r w:rsidR="007C60DD" w:rsidRPr="007C60DD">
        <w:rPr>
          <w:rFonts w:ascii="Times New Roman" w:eastAsia="Times New Roman" w:hAnsi="Times New Roman" w:cs="Times New Roman"/>
          <w:b/>
        </w:rPr>
        <w:fldChar w:fldCharType="end"/>
      </w:r>
      <w:r w:rsidR="007C60DD" w:rsidRPr="007C60DD">
        <w:rPr>
          <w:rFonts w:ascii="Times New Roman" w:eastAsia="Times New Roman" w:hAnsi="Times New Roman" w:cs="Times New Roman"/>
          <w:b/>
        </w:rPr>
        <w:t xml:space="preserve"> for Ice Glazed Product Only</w:t>
      </w:r>
      <w:bookmarkEnd w:id="524"/>
      <w:bookmarkEnd w:id="525"/>
      <w:bookmarkEnd w:id="526"/>
    </w:p>
    <w:tbl>
      <w:tblPr>
        <w:tblW w:w="8568" w:type="dxa"/>
        <w:tblInd w:w="990" w:type="dxa"/>
        <w:tblLayout w:type="fixed"/>
        <w:tblLook w:val="01E0" w:firstRow="1" w:lastRow="1" w:firstColumn="1" w:lastColumn="1" w:noHBand="0" w:noVBand="0"/>
      </w:tblPr>
      <w:tblGrid>
        <w:gridCol w:w="8568"/>
      </w:tblGrid>
      <w:tr w:rsidR="007C60DD" w:rsidRPr="007C60DD" w:rsidTr="004B3167">
        <w:tc>
          <w:tcPr>
            <w:tcW w:w="8568" w:type="dxa"/>
          </w:tcPr>
          <w:p w:rsidR="007C60DD" w:rsidRPr="007C60DD" w:rsidRDefault="007C60DD" w:rsidP="007C60DD">
            <w:pPr>
              <w:numPr>
                <w:ilvl w:val="0"/>
                <w:numId w:val="17"/>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Follow the Section 2.3.1. through Section 2.3.4. to define an inspection lot, select “Category A” or a “Category B” sampling plan in the inspection (depending on the location of test), and select a random sample.</w:t>
            </w:r>
          </w:p>
        </w:tc>
      </w:tr>
      <w:tr w:rsidR="007C60DD" w:rsidRPr="007C60DD" w:rsidTr="004B3167">
        <w:tc>
          <w:tcPr>
            <w:tcW w:w="8568"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keepNext/>
              <w:keepLines/>
              <w:numPr>
                <w:ilvl w:val="0"/>
                <w:numId w:val="17"/>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Fill out the header information on boxes 1 through 8 on the Ice Glazed Package Report form.  A tare sample is not needed.  Record package price, price per pound, lot size, sample size, and unit of measure in Step 1 of the Ice Glazed Package Worksheet.  (See Appendix C. “Model Inspection Report Forms.”)</w:t>
            </w:r>
          </w:p>
        </w:tc>
      </w:tr>
      <w:tr w:rsidR="007C60DD" w:rsidRPr="007C60DD" w:rsidTr="004B3167">
        <w:tc>
          <w:tcPr>
            <w:tcW w:w="8568"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Use an official inspection report to record the inspection information.  Attach additional worksheets, test notes, and other information as needed.  This handbook provides an Ice Glazed Package Worksheet and Ice Glazed Package Report form in Appendix C. “Model Inspection Report Forms.”  Modify the worksheet, package report and the box numbers to meet your agency’s needs.  Other formats that contain more or less information may be acceptable.</w:t>
            </w:r>
          </w:p>
        </w:tc>
      </w:tr>
      <w:tr w:rsidR="007C60DD" w:rsidRPr="007C60DD" w:rsidTr="004B3167">
        <w:tc>
          <w:tcPr>
            <w:tcW w:w="8568" w:type="dxa"/>
          </w:tcPr>
          <w:p w:rsidR="007C60DD" w:rsidRPr="007C60DD" w:rsidRDefault="007C60DD" w:rsidP="007C60DD">
            <w:pPr>
              <w:spacing w:after="0" w:line="240" w:lineRule="auto"/>
              <w:jc w:val="both"/>
              <w:rPr>
                <w:rFonts w:ascii="Times New Roman" w:eastAsia="Times New Roman" w:hAnsi="Times New Roman" w:cs="Times New Roman"/>
                <w:b/>
                <w:color w:val="000000"/>
              </w:rPr>
            </w:pPr>
          </w:p>
        </w:tc>
      </w:tr>
      <w:tr w:rsidR="007C60DD" w:rsidRPr="007C60DD" w:rsidTr="004B3167">
        <w:tc>
          <w:tcPr>
            <w:tcW w:w="8568" w:type="dxa"/>
          </w:tcPr>
          <w:p w:rsidR="007C60DD" w:rsidRPr="007C60DD" w:rsidRDefault="007C60DD" w:rsidP="007C60DD">
            <w:pPr>
              <w:numPr>
                <w:ilvl w:val="0"/>
                <w:numId w:val="17"/>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Number each package.  Weigh each package for gross package weight and enter in Row 1 “Gross Pkg. Weight” on the Ice Glazed Worksheet.</w:t>
            </w:r>
          </w:p>
        </w:tc>
      </w:tr>
      <w:tr w:rsidR="007C60DD" w:rsidRPr="007C60DD" w:rsidTr="004B3167">
        <w:tc>
          <w:tcPr>
            <w:tcW w:w="8568" w:type="dxa"/>
          </w:tcPr>
          <w:p w:rsidR="007C60DD" w:rsidRPr="007C60DD" w:rsidRDefault="007C60DD" w:rsidP="007C60DD">
            <w:pPr>
              <w:spacing w:after="0" w:line="240" w:lineRule="auto"/>
              <w:ind w:left="360" w:right="335"/>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Enter the labeled net weight in Row 2 “Labeled Net Weight” for each package on the worksheet.  If dual units, determine and enter the larger of the two units.</w:t>
            </w:r>
          </w:p>
        </w:tc>
      </w:tr>
      <w:tr w:rsidR="007C60DD" w:rsidRPr="007C60DD" w:rsidTr="004B3167">
        <w:tc>
          <w:tcPr>
            <w:tcW w:w="8568" w:type="dxa"/>
          </w:tcPr>
          <w:p w:rsidR="007C60DD" w:rsidRPr="007C60DD" w:rsidRDefault="007C60DD" w:rsidP="007C60DD">
            <w:pPr>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the maximum allowable variation on Row 3 “MAV” on the worksheet.</w:t>
            </w:r>
          </w:p>
        </w:tc>
      </w:tr>
      <w:tr w:rsidR="007C60DD" w:rsidRPr="007C60DD" w:rsidTr="004B3167">
        <w:tc>
          <w:tcPr>
            <w:tcW w:w="8568" w:type="dxa"/>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Weigh receiving pan and record the weight in Row 4, “Receiving Pan Weight” on the worksheet.</w:t>
            </w:r>
          </w:p>
        </w:tc>
      </w:tr>
      <w:tr w:rsidR="007C60DD" w:rsidRPr="007C60DD" w:rsidTr="004B3167">
        <w:tc>
          <w:tcPr>
            <w:tcW w:w="8568" w:type="dxa"/>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rPr>
          <w:trHeight w:val="432"/>
        </w:trPr>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Deglaze the product.  Remove a package from low temperature storage; open it immediately and place the contents in the sieve or other draining device (e.g., colander) under a gentle spray of cold water</w:t>
            </w:r>
            <w:r w:rsidRPr="007C60DD">
              <w:rPr>
                <w:rFonts w:ascii="Times New Roman" w:eastAsia="Times New Roman" w:hAnsi="Times New Roman" w:cs="Times New Roman"/>
                <w:b/>
                <w:color w:val="000000"/>
              </w:rPr>
              <w:t xml:space="preserve">.  </w:t>
            </w:r>
            <w:r w:rsidRPr="007C60DD">
              <w:rPr>
                <w:rFonts w:ascii="Times New Roman" w:eastAsia="Times New Roman" w:hAnsi="Times New Roman" w:cs="Times New Roman"/>
                <w:color w:val="000000"/>
              </w:rPr>
              <w:t>Carefully agitate the product.  Handle with care to avoid breaking</w:t>
            </w:r>
            <w:r w:rsidRPr="007C60DD">
              <w:rPr>
                <w:rFonts w:ascii="Times New Roman Bold" w:eastAsia="Times New Roman" w:hAnsi="Times New Roman Bold" w:cs="Times New Roman"/>
                <w:color w:val="000000"/>
              </w:rPr>
              <w:t xml:space="preserve"> </w:t>
            </w:r>
            <w:r w:rsidRPr="007C60DD">
              <w:rPr>
                <w:rFonts w:ascii="Times New Roman" w:eastAsia="Times New Roman" w:hAnsi="Times New Roman" w:cs="Times New Roman"/>
                <w:color w:val="000000"/>
              </w:rPr>
              <w:t xml:space="preserve">the product.  Continue the spraying process until all ice glaze, that is seen or felt is removed.  In general, the product should remain rigid; however, the ice glaze on certain products, </w:t>
            </w:r>
            <w:r w:rsidRPr="007C60DD">
              <w:rPr>
                <w:rFonts w:ascii="Times New Roman" w:eastAsia="Times New Roman" w:hAnsi="Times New Roman" w:cs="Times New Roman"/>
                <w:color w:val="000000"/>
              </w:rPr>
              <w:lastRenderedPageBreak/>
              <w:t>usually smaller sized commodities, sometimes cannot be removed without partial thawing of the product.  Nonetheless, remove all ice</w:t>
            </w:r>
            <w:r w:rsidRPr="007C60DD">
              <w:rPr>
                <w:rFonts w:ascii="Times New Roman" w:eastAsia="Times New Roman" w:hAnsi="Times New Roman" w:cs="Times New Roman"/>
                <w:b/>
                <w:color w:val="000000"/>
              </w:rPr>
              <w:t xml:space="preserve"> </w:t>
            </w:r>
            <w:r w:rsidRPr="007C60DD">
              <w:rPr>
                <w:rFonts w:ascii="Times New Roman" w:eastAsia="Times New Roman" w:hAnsi="Times New Roman" w:cs="Times New Roman"/>
                <w:color w:val="000000"/>
              </w:rPr>
              <w:t>glaze because it may be a substantial part of the package weight.</w:t>
            </w:r>
          </w:p>
        </w:tc>
      </w:tr>
      <w:tr w:rsidR="007C60DD" w:rsidRPr="007C60DD" w:rsidTr="004B3167">
        <w:tc>
          <w:tcPr>
            <w:tcW w:w="8568" w:type="dxa"/>
          </w:tcPr>
          <w:p w:rsidR="007C60DD" w:rsidRPr="007C60DD" w:rsidRDefault="007C60DD" w:rsidP="007C60DD">
            <w:pPr>
              <w:spacing w:after="0" w:line="240" w:lineRule="auto"/>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Transfer the product to the sieve (if the product is not already in the sieve)</w:t>
            </w:r>
            <w:r w:rsidRPr="007C60DD">
              <w:rPr>
                <w:rFonts w:ascii="Times New Roman Bold" w:eastAsia="Times New Roman" w:hAnsi="Times New Roman Bold" w:cs="Times New Roman"/>
                <w:color w:val="000000"/>
              </w:rPr>
              <w:t>.</w:t>
            </w:r>
            <w:r w:rsidRPr="007C60DD">
              <w:rPr>
                <w:rFonts w:ascii="Times New Roman Bold" w:eastAsia="Times New Roman" w:hAnsi="Times New Roman Bold" w:cs="Times New Roman"/>
                <w:b/>
                <w:color w:val="000000"/>
              </w:rPr>
              <w:t xml:space="preserve">  </w:t>
            </w:r>
            <w:r w:rsidRPr="007C60DD">
              <w:rPr>
                <w:rFonts w:ascii="Times New Roman" w:eastAsia="Times New Roman" w:hAnsi="Times New Roman" w:cs="Times New Roman"/>
                <w:color w:val="000000"/>
              </w:rPr>
              <w:t>Without shifting the product, incline the sieve to an angle of 17° to 20° to facilitate drainage and drain (into waste receptacle or sink) for two minutes using a stopwatch.</w:t>
            </w:r>
          </w:p>
        </w:tc>
      </w:tr>
      <w:tr w:rsidR="007C60DD" w:rsidRPr="007C60DD" w:rsidTr="004B3167">
        <w:tc>
          <w:tcPr>
            <w:tcW w:w="8568" w:type="dxa"/>
          </w:tcPr>
          <w:p w:rsidR="007C60DD" w:rsidRPr="007C60DD" w:rsidRDefault="007C60DD" w:rsidP="007C60DD">
            <w:pPr>
              <w:autoSpaceDE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At the end of the drain time, immediately transfer the entire product to the receiving pan for weighing to determine the net weight.  </w:t>
            </w:r>
          </w:p>
        </w:tc>
      </w:tr>
      <w:tr w:rsidR="007C60DD" w:rsidRPr="007C60DD" w:rsidTr="004B3167">
        <w:tc>
          <w:tcPr>
            <w:tcW w:w="8568" w:type="dxa"/>
          </w:tcPr>
          <w:p w:rsidR="007C60DD" w:rsidRPr="007C60DD" w:rsidRDefault="007C60DD" w:rsidP="007C60DD">
            <w:pPr>
              <w:autoSpaceDE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keepNext/>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Place the product and receiving</w:t>
            </w:r>
            <w:r w:rsidRPr="007C60DD">
              <w:rPr>
                <w:rFonts w:ascii="Times New Roman" w:eastAsia="Times New Roman" w:hAnsi="Times New Roman" w:cs="Times New Roman"/>
                <w:b/>
                <w:color w:val="000000"/>
              </w:rPr>
              <w:t xml:space="preserve"> </w:t>
            </w:r>
            <w:r w:rsidRPr="007C60DD">
              <w:rPr>
                <w:rFonts w:ascii="Times New Roman" w:eastAsia="Times New Roman" w:hAnsi="Times New Roman" w:cs="Times New Roman"/>
                <w:color w:val="000000"/>
              </w:rPr>
              <w:t>pan on the scale and weigh.  Record the net weight in Row 5 on the ice glazed package worksheet.  The net weight of product is equal to the weight of the receiving pan and the product minus the receiving pan weight.</w:t>
            </w:r>
          </w:p>
        </w:tc>
      </w:tr>
      <w:tr w:rsidR="007C60DD" w:rsidRPr="007C60DD" w:rsidTr="004B3167">
        <w:tc>
          <w:tcPr>
            <w:tcW w:w="8568" w:type="dxa"/>
          </w:tcPr>
          <w:p w:rsidR="007C60DD" w:rsidRPr="007C60DD" w:rsidRDefault="007C60DD" w:rsidP="007C60DD">
            <w:pPr>
              <w:autoSpaceDE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The package error is equal to the net weight of the product minus the labeled weight.  Record the package error in Row 6.</w:t>
            </w:r>
          </w:p>
        </w:tc>
      </w:tr>
      <w:tr w:rsidR="007C60DD" w:rsidRPr="007C60DD" w:rsidTr="004B3167">
        <w:tc>
          <w:tcPr>
            <w:tcW w:w="8568" w:type="dxa"/>
          </w:tcPr>
          <w:p w:rsidR="007C60DD" w:rsidRPr="007C60DD" w:rsidRDefault="007C60DD" w:rsidP="007C60DD">
            <w:pPr>
              <w:autoSpaceDE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Repeat Steps 2 through 10 for each package in the sample, cleaning the sieve, cleaning and drying the receiving pan between package measurements.</w:t>
            </w:r>
          </w:p>
        </w:tc>
      </w:tr>
      <w:tr w:rsidR="007C60DD" w:rsidRPr="007C60DD" w:rsidTr="004B3167">
        <w:tc>
          <w:tcPr>
            <w:tcW w:w="8568" w:type="dxa"/>
          </w:tcPr>
          <w:p w:rsidR="007C60DD" w:rsidRPr="007C60DD" w:rsidRDefault="007C60DD" w:rsidP="007C60DD">
            <w:pPr>
              <w:autoSpaceDE w:val="0"/>
              <w:spacing w:after="0" w:line="240" w:lineRule="auto"/>
              <w:ind w:left="360"/>
              <w:jc w:val="both"/>
              <w:rPr>
                <w:rFonts w:ascii="Times New Roman" w:eastAsia="Times New Roman" w:hAnsi="Times New Roman" w:cs="Times New Roman"/>
                <w:color w:val="000000"/>
              </w:rPr>
            </w:pPr>
          </w:p>
        </w:tc>
      </w:tr>
      <w:tr w:rsidR="007C60DD" w:rsidRPr="007C60DD" w:rsidTr="004B3167">
        <w:tc>
          <w:tcPr>
            <w:tcW w:w="8568" w:type="dxa"/>
          </w:tcPr>
          <w:p w:rsidR="007C60DD" w:rsidRPr="007C60DD" w:rsidRDefault="007C60DD" w:rsidP="007C60DD">
            <w:pPr>
              <w:numPr>
                <w:ilvl w:val="0"/>
                <w:numId w:val="17"/>
              </w:numPr>
              <w:autoSpaceDE w:val="0"/>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Transfer data from the Ice Glazed Package Worksheet to the Ice Glazed Package Report.</w:t>
            </w:r>
          </w:p>
        </w:tc>
      </w:tr>
    </w:tbl>
    <w:p w:rsidR="007C60DD" w:rsidRPr="007C60DD" w:rsidRDefault="00D83C25"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527" w:name="_Toc486756358"/>
      <w:bookmarkStart w:id="528" w:name="_Toc325575181"/>
      <w:bookmarkStart w:id="529" w:name="_Toc464111597"/>
      <w:bookmarkStart w:id="530" w:name="_Toc464123839"/>
      <w:bookmarkStart w:id="531" w:name="_Toc465167901"/>
      <w:r>
        <w:rPr>
          <w:rFonts w:ascii="Times New Roman" w:eastAsia="Times New Roman" w:hAnsi="Times New Roman" w:cs="Times New Roman"/>
          <w:b/>
          <w:color w:val="000000"/>
          <w:szCs w:val="20"/>
        </w:rPr>
        <w:t>2.6.3.</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Evaluation of Results</w:t>
      </w:r>
      <w:bookmarkEnd w:id="527"/>
      <w:bookmarkEnd w:id="528"/>
      <w:bookmarkEnd w:id="529"/>
      <w:bookmarkEnd w:id="530"/>
      <w:bookmarkEnd w:id="531"/>
    </w:p>
    <w:p w:rsidR="007C60DD" w:rsidRPr="007C60DD" w:rsidRDefault="007C60DD" w:rsidP="007C60DD">
      <w:pPr>
        <w:tabs>
          <w:tab w:val="left" w:pos="360"/>
        </w:tabs>
        <w:spacing w:after="0" w:line="240" w:lineRule="auto"/>
        <w:ind w:left="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Follow the procedures in</w:t>
      </w:r>
      <w:r w:rsidRPr="007C60DD">
        <w:rPr>
          <w:rFonts w:ascii="Times New Roman" w:eastAsia="Times New Roman" w:hAnsi="Times New Roman" w:cs="Times New Roman"/>
          <w:b/>
          <w:color w:val="000000"/>
        </w:rPr>
        <w:t xml:space="preserve"> </w:t>
      </w:r>
      <w:r w:rsidRPr="007C60DD">
        <w:rPr>
          <w:rFonts w:ascii="Times New Roman" w:eastAsia="Times New Roman" w:hAnsi="Times New Roman" w:cs="Times New Roman"/>
          <w:color w:val="000000"/>
        </w:rPr>
        <w:t>Section 2.3.7. “Evaluate for Compliance</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rPr>
        <w:instrText xml:space="preserve"> XE "Evaluating Results"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w:t>
      </w:r>
    </w:p>
    <w:p w:rsidR="007C60DD" w:rsidRPr="007C60DD" w:rsidRDefault="007C60DD" w:rsidP="007C60DD">
      <w:pPr>
        <w:spacing w:before="60" w:after="240" w:line="240" w:lineRule="auto"/>
        <w:ind w:left="360"/>
        <w:rPr>
          <w:rFonts w:ascii="Times New Roman" w:eastAsia="Times New Roman" w:hAnsi="Times New Roman" w:cs="Times New Roman"/>
          <w:color w:val="000000"/>
        </w:rPr>
      </w:pPr>
      <w:r w:rsidRPr="007C60DD">
        <w:rPr>
          <w:rFonts w:ascii="Times New Roman" w:eastAsia="Times New Roman" w:hAnsi="Times New Roman" w:cs="Times New Roman"/>
          <w:color w:val="000000"/>
        </w:rPr>
        <w:t>(Amended 2010)</w:t>
      </w:r>
    </w:p>
    <w:p w:rsidR="007C60DD" w:rsidRPr="00D83C25" w:rsidRDefault="007C60DD" w:rsidP="00D83C25">
      <w:pPr>
        <w:pStyle w:val="ListParagraph"/>
        <w:keepNext/>
        <w:numPr>
          <w:ilvl w:val="1"/>
          <w:numId w:val="23"/>
        </w:numPr>
        <w:spacing w:before="240" w:after="240"/>
        <w:outlineLvl w:val="1"/>
        <w:rPr>
          <w:b/>
          <w:sz w:val="24"/>
        </w:rPr>
      </w:pPr>
      <w:bookmarkStart w:id="532" w:name="_Toc464111598"/>
      <w:bookmarkStart w:id="533" w:name="_Toc464123840"/>
      <w:bookmarkStart w:id="534" w:name="_Toc465167902"/>
      <w:r w:rsidRPr="00D83C25">
        <w:rPr>
          <w:b/>
          <w:sz w:val="24"/>
        </w:rPr>
        <w:t>Determining the Net Weight and Percentage of Purge in Packages or Fresh and Frozen Chitterlings</w:t>
      </w:r>
      <w:bookmarkEnd w:id="532"/>
      <w:bookmarkEnd w:id="533"/>
      <w:bookmarkEnd w:id="534"/>
      <w:r w:rsidRPr="00D83C25">
        <w:rPr>
          <w:b/>
          <w:sz w:val="24"/>
        </w:rPr>
        <w:fldChar w:fldCharType="begin"/>
      </w:r>
      <w:r w:rsidRPr="00D83C25">
        <w:rPr>
          <w:b/>
          <w:sz w:val="24"/>
        </w:rPr>
        <w:instrText xml:space="preserve"> XE "Chitterlings" </w:instrText>
      </w:r>
      <w:r w:rsidRPr="00D83C25">
        <w:rPr>
          <w:b/>
          <w:sz w:val="24"/>
        </w:rPr>
        <w:fldChar w:fldCharType="end"/>
      </w:r>
      <w:r w:rsidRPr="00D83C25">
        <w:rPr>
          <w:b/>
          <w:sz w:val="24"/>
        </w:rPr>
        <w:fldChar w:fldCharType="begin"/>
      </w:r>
      <w:r w:rsidRPr="00D83C25">
        <w:rPr>
          <w:b/>
          <w:sz w:val="24"/>
        </w:rPr>
        <w:instrText xml:space="preserve"> XE "Frozen Foods" </w:instrText>
      </w:r>
      <w:r w:rsidRPr="00D83C25">
        <w:rPr>
          <w:b/>
          <w:sz w:val="24"/>
        </w:rPr>
        <w:fldChar w:fldCharType="end"/>
      </w:r>
      <w:r w:rsidRPr="00D83C25">
        <w:rPr>
          <w:b/>
          <w:sz w:val="24"/>
        </w:rPr>
        <w:fldChar w:fldCharType="begin"/>
      </w:r>
      <w:r w:rsidRPr="00D83C25">
        <w:rPr>
          <w:b/>
          <w:sz w:val="24"/>
        </w:rPr>
        <w:instrText xml:space="preserve"> XE "Drained Weight:Encased-in-Ice, Ice Glazed, or Frozen Foods" </w:instrText>
      </w:r>
      <w:r w:rsidRPr="00D83C25">
        <w:rPr>
          <w:b/>
          <w:sz w:val="24"/>
        </w:rPr>
        <w:fldChar w:fldCharType="end"/>
      </w:r>
      <w:r w:rsidRPr="00D83C25">
        <w:rPr>
          <w:b/>
          <w:sz w:val="24"/>
        </w:rPr>
        <w:fldChar w:fldCharType="begin"/>
      </w:r>
      <w:r w:rsidRPr="00D83C25">
        <w:rPr>
          <w:b/>
          <w:sz w:val="24"/>
        </w:rPr>
        <w:instrText xml:space="preserve"> XE "Frozen Foods:Ice Glazed" </w:instrText>
      </w:r>
      <w:r w:rsidRPr="00D83C25">
        <w:rPr>
          <w:b/>
          <w:sz w:val="24"/>
        </w:rPr>
        <w:fldChar w:fldCharType="end"/>
      </w:r>
      <w:r w:rsidRPr="00D83C25">
        <w:rPr>
          <w:b/>
          <w:sz w:val="24"/>
        </w:rPr>
        <w:fldChar w:fldCharType="begin"/>
      </w:r>
      <w:r w:rsidRPr="00D83C25">
        <w:rPr>
          <w:b/>
          <w:sz w:val="24"/>
        </w:rPr>
        <w:instrText xml:space="preserve"> XE "Frozen Foods:Encased-in-Ice" </w:instrText>
      </w:r>
      <w:r w:rsidRPr="00D83C25">
        <w:rPr>
          <w:b/>
          <w:sz w:val="24"/>
        </w:rPr>
        <w:fldChar w:fldCharType="end"/>
      </w:r>
      <w:r w:rsidRPr="00D83C25">
        <w:rPr>
          <w:b/>
          <w:sz w:val="24"/>
        </w:rPr>
        <w:fldChar w:fldCharType="begin"/>
      </w:r>
      <w:r w:rsidRPr="00D83C25">
        <w:rPr>
          <w:b/>
          <w:sz w:val="24"/>
        </w:rPr>
        <w:instrText xml:space="preserve"> XE "Chitterlings:Purge" </w:instrText>
      </w:r>
      <w:r w:rsidRPr="00D83C25">
        <w:rPr>
          <w:b/>
          <w:sz w:val="24"/>
        </w:rPr>
        <w:fldChar w:fldCharType="end"/>
      </w:r>
      <w:bookmarkStart w:id="535" w:name="_Toc464054871"/>
      <w:bookmarkStart w:id="536" w:name="_Toc464055269"/>
      <w:bookmarkStart w:id="537" w:name="_Toc464055880"/>
      <w:bookmarkStart w:id="538" w:name="_Toc464056128"/>
      <w:bookmarkStart w:id="539" w:name="_Toc464056373"/>
      <w:bookmarkStart w:id="540" w:name="_Toc464056623"/>
      <w:bookmarkStart w:id="541" w:name="_Toc464108940"/>
      <w:bookmarkStart w:id="542" w:name="_Toc464109288"/>
      <w:bookmarkStart w:id="543" w:name="_Toc464109765"/>
      <w:bookmarkStart w:id="544" w:name="_Toc464123841"/>
      <w:bookmarkStart w:id="545" w:name="_Toc464124083"/>
      <w:bookmarkStart w:id="546" w:name="_Toc464124567"/>
      <w:bookmarkEnd w:id="535"/>
      <w:bookmarkEnd w:id="536"/>
      <w:bookmarkEnd w:id="537"/>
      <w:bookmarkEnd w:id="538"/>
      <w:bookmarkEnd w:id="539"/>
      <w:bookmarkEnd w:id="540"/>
      <w:bookmarkEnd w:id="541"/>
      <w:bookmarkEnd w:id="542"/>
      <w:bookmarkEnd w:id="543"/>
      <w:bookmarkEnd w:id="544"/>
      <w:bookmarkEnd w:id="545"/>
      <w:bookmarkEnd w:id="546"/>
    </w:p>
    <w:p w:rsidR="007C60DD" w:rsidRPr="00D83C25" w:rsidRDefault="007C60DD" w:rsidP="00D83C25">
      <w:pPr>
        <w:pStyle w:val="ListParagraph"/>
        <w:keepNext/>
        <w:numPr>
          <w:ilvl w:val="2"/>
          <w:numId w:val="23"/>
        </w:numPr>
        <w:spacing w:before="240" w:after="240"/>
        <w:outlineLvl w:val="2"/>
        <w:rPr>
          <w:b/>
        </w:rPr>
      </w:pPr>
      <w:bookmarkStart w:id="547" w:name="_Toc464054872"/>
      <w:bookmarkStart w:id="548" w:name="_Toc464055270"/>
      <w:bookmarkStart w:id="549" w:name="_Toc464055881"/>
      <w:bookmarkStart w:id="550" w:name="_Toc464056129"/>
      <w:bookmarkStart w:id="551" w:name="_Toc464056374"/>
      <w:bookmarkStart w:id="552" w:name="_Toc464056624"/>
      <w:bookmarkStart w:id="553" w:name="_Toc464108941"/>
      <w:bookmarkStart w:id="554" w:name="_Toc464109289"/>
      <w:bookmarkStart w:id="555" w:name="_Toc464109766"/>
      <w:bookmarkStart w:id="556" w:name="_Toc464123842"/>
      <w:bookmarkStart w:id="557" w:name="_Toc464124084"/>
      <w:bookmarkStart w:id="558" w:name="_Toc464124568"/>
      <w:bookmarkStart w:id="559" w:name="_Toc464111599"/>
      <w:bookmarkStart w:id="560" w:name="_Toc464123843"/>
      <w:bookmarkStart w:id="561" w:name="_Toc465167903"/>
      <w:bookmarkEnd w:id="547"/>
      <w:bookmarkEnd w:id="548"/>
      <w:bookmarkEnd w:id="549"/>
      <w:bookmarkEnd w:id="550"/>
      <w:bookmarkEnd w:id="551"/>
      <w:bookmarkEnd w:id="552"/>
      <w:bookmarkEnd w:id="553"/>
      <w:bookmarkEnd w:id="554"/>
      <w:bookmarkEnd w:id="555"/>
      <w:bookmarkEnd w:id="556"/>
      <w:bookmarkEnd w:id="557"/>
      <w:bookmarkEnd w:id="558"/>
      <w:r w:rsidRPr="00D83C25">
        <w:rPr>
          <w:b/>
        </w:rPr>
        <w:t>Test Equipment</w:t>
      </w:r>
      <w:bookmarkEnd w:id="559"/>
      <w:bookmarkEnd w:id="560"/>
      <w:bookmarkEnd w:id="561"/>
      <w:r w:rsidRPr="00D83C25">
        <w:rPr>
          <w:b/>
        </w:rPr>
        <w:t xml:space="preserve"> </w:t>
      </w:r>
      <w:r w:rsidRPr="00D83C25">
        <w:rPr>
          <w:b/>
        </w:rPr>
        <w:fldChar w:fldCharType="begin"/>
      </w:r>
      <w:r w:rsidRPr="00D83C25">
        <w:rPr>
          <w:b/>
        </w:rPr>
        <w:instrText xml:space="preserve"> XE "Chitterlings:Test Equipment" </w:instrText>
      </w:r>
      <w:r w:rsidRPr="00D83C25">
        <w:rPr>
          <w:b/>
        </w:rPr>
        <w:fldChar w:fldCharType="end"/>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Scale or balance and mass standards (The standards are used to verify the accuracy and repeatability of the weighing device.)</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 xml:space="preserve">Partial immersion thermometer or equivalent with 1 °C (2 °F) graduations and a − 35 °C to + 50 °C (− 30 °F to + 120 °F) accurate to ± 1 °C (± 2 °F) </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 xml:space="preserve">Sink (e.g., water bath, ice chest) or other receptacle of suitable size to hold the packages for thawing, water source, and hose with fresh water that can be maintained at a temperature between 23 °C to 29 °C (75 °F to 85 °F) (used for thawing plastic bags or buckets of chitterlings) </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b/>
          <w:color w:val="000000"/>
          <w:szCs w:val="20"/>
        </w:rPr>
        <w:tab/>
      </w:r>
      <w:r w:rsidRPr="007C60DD">
        <w:rPr>
          <w:rFonts w:ascii="Times New Roman" w:eastAsia="Times New Roman" w:hAnsi="Times New Roman" w:cs="Times New Roman"/>
          <w:color w:val="000000"/>
          <w:szCs w:val="20"/>
        </w:rPr>
        <w:t xml:space="preserve">An alternative thawing procedure for packages requires access to a refrigerator that must be available for storing sample packages for several days to thaw.  </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Stainless Steel Sieve(s) and Drain Pan(s) with number 8 mesh, 203 mm (8 in) or 304 mm (12 in) (The use is based on the labeled net weight of the package under inspection.)</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lastRenderedPageBreak/>
        <w:t>•</w:t>
      </w:r>
      <w:r w:rsidRPr="007C60DD">
        <w:rPr>
          <w:rFonts w:ascii="Times New Roman" w:eastAsia="Times New Roman" w:hAnsi="Times New Roman" w:cs="Times New Roman"/>
          <w:color w:val="000000"/>
          <w:szCs w:val="20"/>
        </w:rPr>
        <w:tab/>
        <w:t>Chitterlings Worksheet for Category A and Category B (See Appendix C</w:t>
      </w:r>
      <w:r w:rsidRPr="007C60DD">
        <w:rPr>
          <w:rFonts w:ascii="Times New Roman" w:eastAsia="Times New Roman" w:hAnsi="Times New Roman" w:cs="Times New Roman"/>
          <w:b/>
          <w:color w:val="000000"/>
          <w:szCs w:val="20"/>
        </w:rPr>
        <w:t xml:space="preserve">. </w:t>
      </w:r>
      <w:r w:rsidRPr="007C60DD">
        <w:rPr>
          <w:rFonts w:ascii="Times New Roman" w:eastAsia="Times New Roman" w:hAnsi="Times New Roman" w:cs="Times New Roman"/>
          <w:color w:val="000000"/>
          <w:szCs w:val="20"/>
        </w:rPr>
        <w:t xml:space="preserve">“Model Inspection Report Forms.”) </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Stopwatch (to measure drain periods)</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Knife or box cutter (to open packages)</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Waterproof marking pen (for numbering the packages)</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Disposable (non-latex) gloves</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Paper towels (drying sieve drain pan, packages and work area)</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w:t>
      </w:r>
      <w:r w:rsidRPr="007C60DD">
        <w:rPr>
          <w:rFonts w:ascii="Times New Roman" w:eastAsia="Times New Roman" w:hAnsi="Times New Roman" w:cs="Times New Roman"/>
          <w:color w:val="000000"/>
          <w:szCs w:val="20"/>
        </w:rPr>
        <w:tab/>
        <w:t>Large plastic bags (to hold product emptied from packages)</w:t>
      </w:r>
    </w:p>
    <w:p w:rsidR="007C60DD" w:rsidRPr="007C60DD" w:rsidRDefault="007C60DD" w:rsidP="007C60DD">
      <w:pPr>
        <w:spacing w:after="240" w:line="240" w:lineRule="auto"/>
        <w:ind w:left="1080" w:hanging="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 xml:space="preserve"> •</w:t>
      </w:r>
      <w:r w:rsidRPr="007C60DD">
        <w:rPr>
          <w:rFonts w:ascii="Times New Roman" w:eastAsia="Times New Roman" w:hAnsi="Times New Roman" w:cs="Times New Roman"/>
          <w:color w:val="000000"/>
          <w:szCs w:val="20"/>
        </w:rPr>
        <w:tab/>
        <w:t xml:space="preserve">Plastic rod (to insert into buckets of chitterlings to determine if the product is thawed and to ensure there are no chunks of ice remaining).  </w:t>
      </w:r>
    </w:p>
    <w:p w:rsidR="007C60DD" w:rsidRPr="007C60DD" w:rsidRDefault="00D55360"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2.7.2.</w:t>
      </w:r>
      <w:r>
        <w:rPr>
          <w:rFonts w:ascii="Times New Roman" w:eastAsia="Times New Roman" w:hAnsi="Times New Roman" w:cs="Times New Roman"/>
          <w:b/>
          <w:color w:val="000000"/>
          <w:szCs w:val="20"/>
        </w:rPr>
        <w:tab/>
      </w:r>
      <w:bookmarkStart w:id="562" w:name="_Toc464111600"/>
      <w:bookmarkStart w:id="563" w:name="_Toc464123844"/>
      <w:bookmarkStart w:id="564" w:name="_Toc465167904"/>
      <w:r w:rsidR="007C60DD" w:rsidRPr="007C60DD">
        <w:rPr>
          <w:rFonts w:ascii="Times New Roman" w:eastAsia="Times New Roman" w:hAnsi="Times New Roman" w:cs="Times New Roman"/>
          <w:b/>
          <w:color w:val="000000"/>
          <w:szCs w:val="20"/>
        </w:rPr>
        <w:t>Test Procedure for Net Weight and Purge Determination for Fresh and Frozen Chitterlings.</w:t>
      </w:r>
      <w:bookmarkEnd w:id="562"/>
      <w:bookmarkEnd w:id="563"/>
      <w:bookmarkEnd w:id="564"/>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"Chitterlings:Test Procedure" </w:instrText>
      </w:r>
      <w:r w:rsidR="007C60DD" w:rsidRPr="007C60DD">
        <w:rPr>
          <w:rFonts w:ascii="Times New Roman" w:eastAsia="Times New Roman" w:hAnsi="Times New Roman" w:cs="Times New Roman"/>
          <w:b/>
          <w:color w:val="000000"/>
          <w:szCs w:val="20"/>
        </w:rPr>
        <w:fldChar w:fldCharType="end"/>
      </w:r>
    </w:p>
    <w:p w:rsidR="007C60DD" w:rsidRPr="007C60DD" w:rsidRDefault="007C60DD" w:rsidP="007C60DD">
      <w:pPr>
        <w:spacing w:after="0" w:line="240" w:lineRule="auto"/>
        <w:ind w:left="360"/>
        <w:jc w:val="both"/>
        <w:rPr>
          <w:rFonts w:ascii="Times New Roman" w:eastAsia="Times New Roman" w:hAnsi="Times New Roman" w:cs="Times New Roman"/>
          <w:color w:val="000000"/>
          <w:szCs w:val="20"/>
        </w:rPr>
      </w:pPr>
      <w:r w:rsidRPr="007C60DD">
        <w:rPr>
          <w:rFonts w:ascii="Times New Roman" w:eastAsia="Times New Roman" w:hAnsi="Times New Roman" w:cs="Times New Roman"/>
          <w:color w:val="000000"/>
          <w:szCs w:val="20"/>
        </w:rPr>
        <w:t>This procedure is used to determine (1) the net weight and (2) the purge in packages of fresh and frozen chitterlings.  The purge determination procedure requires the destructive testing of all the sample packages.</w:t>
      </w:r>
    </w:p>
    <w:p w:rsidR="007C60DD" w:rsidRPr="007C60DD" w:rsidRDefault="007C60DD" w:rsidP="007C60DD">
      <w:pPr>
        <w:numPr>
          <w:ilvl w:val="3"/>
          <w:numId w:val="47"/>
        </w:numPr>
        <w:tabs>
          <w:tab w:val="left" w:pos="1080"/>
        </w:tabs>
        <w:spacing w:before="240" w:after="200" w:line="240" w:lineRule="auto"/>
        <w:ind w:left="1080"/>
        <w:jc w:val="both"/>
        <w:rPr>
          <w:rFonts w:ascii="Times New Roman" w:eastAsia="Calibri" w:hAnsi="Times New Roman" w:cs="Times New Roman"/>
        </w:rPr>
      </w:pPr>
      <w:r w:rsidRPr="007C60DD">
        <w:rPr>
          <w:rFonts w:ascii="Times New Roman" w:eastAsia="Calibri" w:hAnsi="Times New Roman" w:cs="Times New Roman"/>
        </w:rPr>
        <w:t xml:space="preserve">Follow Sections 2.3.1. “Define the Inspection Lot,” 2.3.2. “Select Sampling Plans” (use the “Category A” Sampling Plans in Appendix A. “Tables,” Table 2-1. “Sampling Plans for Category A” if the testing is outside of a USDA inspected packing facility, or the “Category B” Sampling Plan in Table 2-2. “Sampling Plans for Category B” if the testing is inside a USDA inspected packing facility), 2.3.3. “Record Inspection Data,” and 2.3.4. “Random Sample Selection.” </w:t>
      </w:r>
    </w:p>
    <w:p w:rsidR="007C60DD" w:rsidRPr="007C60DD" w:rsidRDefault="007C60DD" w:rsidP="007C60DD">
      <w:pPr>
        <w:numPr>
          <w:ilvl w:val="0"/>
          <w:numId w:val="47"/>
        </w:numPr>
        <w:tabs>
          <w:tab w:val="left" w:pos="1800"/>
          <w:tab w:val="left" w:pos="1890"/>
        </w:tabs>
        <w:spacing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Select the random sample of packages. </w:t>
      </w:r>
    </w:p>
    <w:p w:rsidR="007C60DD" w:rsidRPr="007C60DD" w:rsidRDefault="007C60DD" w:rsidP="007C60DD">
      <w:pPr>
        <w:numPr>
          <w:ilvl w:val="0"/>
          <w:numId w:val="47"/>
        </w:numPr>
        <w:tabs>
          <w:tab w:val="left" w:pos="1800"/>
          <w:tab w:val="left" w:pos="1890"/>
        </w:tabs>
        <w:spacing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Dry the sample packages and number each (e.g., 1 to 12) using a waterproof marker. </w:t>
      </w:r>
    </w:p>
    <w:p w:rsidR="007C60DD" w:rsidRPr="007C60DD" w:rsidRDefault="007C60DD" w:rsidP="007C60DD">
      <w:pPr>
        <w:numPr>
          <w:ilvl w:val="0"/>
          <w:numId w:val="47"/>
        </w:numPr>
        <w:tabs>
          <w:tab w:val="left" w:pos="1800"/>
          <w:tab w:val="left" w:pos="1890"/>
        </w:tabs>
        <w:spacing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Record the Product Brand, Inspector Name, Labeled Net Weight (top of Column A), Packer Identity, Lot Code, Number of Unreasonable Errors, MAV from Appendix A. “Tables,” Table 2-9. “U.S. Department of Agriculture, Meat and Poultry Groups and Lower Limits for Individual Packages (Maximum Allowable Variations [MAVs]”), and the Unit of Measure of the scale used for weight determinations on the Chitterlings Worksheet (Appendix C. “Model Inspection Report Forms”).  The appropriate information can be transferred to an official inspection report at the conclusion of the inspection.  The worksheet should be added to the official record of the inspection.</w:t>
      </w:r>
    </w:p>
    <w:p w:rsidR="007C60DD" w:rsidRPr="007C60DD" w:rsidRDefault="008C5009" w:rsidP="007C60DD">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565" w:name="_Toc464123845"/>
      <w:bookmarkStart w:id="566" w:name="_Toc465167905"/>
      <w:r>
        <w:rPr>
          <w:rFonts w:ascii="Times New Roman" w:eastAsia="Times New Roman" w:hAnsi="Times New Roman" w:cs="Times New Roman"/>
          <w:b/>
        </w:rPr>
        <w:t>2.7.2.1.</w:t>
      </w:r>
      <w:r>
        <w:rPr>
          <w:rFonts w:ascii="Times New Roman" w:eastAsia="Times New Roman" w:hAnsi="Times New Roman" w:cs="Times New Roman"/>
          <w:b/>
        </w:rPr>
        <w:tab/>
      </w:r>
      <w:r w:rsidR="007C60DD" w:rsidRPr="007C60DD">
        <w:rPr>
          <w:rFonts w:ascii="Times New Roman" w:eastAsia="Times New Roman" w:hAnsi="Times New Roman" w:cs="Times New Roman"/>
          <w:b/>
        </w:rPr>
        <w:t>Net Weight and Purge Determinations</w:t>
      </w:r>
      <w:bookmarkEnd w:id="565"/>
      <w:bookmarkEnd w:id="566"/>
      <w:r w:rsidR="007C60DD" w:rsidRPr="007C60DD">
        <w:rPr>
          <w:rFonts w:ascii="Times New Roman" w:eastAsia="Times New Roman" w:hAnsi="Times New Roman" w:cs="Times New Roman"/>
          <w:b/>
        </w:rPr>
        <w:t xml:space="preserve"> </w:t>
      </w:r>
      <w:r w:rsidR="007C60DD" w:rsidRPr="007C60DD">
        <w:rPr>
          <w:rFonts w:ascii="Times New Roman" w:eastAsia="Times New Roman" w:hAnsi="Times New Roman" w:cs="Times New Roman"/>
          <w:b/>
        </w:rPr>
        <w:fldChar w:fldCharType="begin"/>
      </w:r>
      <w:r w:rsidR="007C60DD" w:rsidRPr="007C60DD">
        <w:rPr>
          <w:rFonts w:ascii="Times New Roman" w:eastAsia="Times New Roman" w:hAnsi="Times New Roman" w:cs="Times New Roman"/>
          <w:b/>
        </w:rPr>
        <w:instrText xml:space="preserve"> XE "Purge" </w:instrText>
      </w:r>
      <w:r w:rsidR="007C60DD" w:rsidRPr="007C60DD">
        <w:rPr>
          <w:rFonts w:ascii="Times New Roman" w:eastAsia="Times New Roman" w:hAnsi="Times New Roman" w:cs="Times New Roman"/>
          <w:b/>
        </w:rPr>
        <w:fldChar w:fldCharType="end"/>
      </w:r>
    </w:p>
    <w:p w:rsidR="007C60DD" w:rsidRPr="007C60DD" w:rsidRDefault="007C60DD" w:rsidP="007C60DD">
      <w:pPr>
        <w:tabs>
          <w:tab w:val="left" w:pos="360"/>
          <w:tab w:val="left" w:pos="720"/>
        </w:tabs>
        <w:spacing w:after="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Follow these procedures to determine the net weight and amount of purge from chitterlings. </w:t>
      </w:r>
    </w:p>
    <w:p w:rsidR="007C60DD" w:rsidRPr="007C60DD" w:rsidRDefault="008C5009" w:rsidP="007C60DD">
      <w:pPr>
        <w:keepNext/>
        <w:numPr>
          <w:ilvl w:val="4"/>
          <w:numId w:val="0"/>
        </w:numPr>
        <w:spacing w:before="240" w:after="240" w:line="240" w:lineRule="auto"/>
        <w:ind w:left="2376" w:hanging="1296"/>
        <w:jc w:val="both"/>
        <w:outlineLvl w:val="4"/>
        <w:rPr>
          <w:rFonts w:ascii="Times New Roman" w:eastAsia="Times New Roman" w:hAnsi="Times New Roman" w:cs="Times New Roman"/>
          <w:b/>
          <w:color w:val="000000"/>
          <w:szCs w:val="20"/>
        </w:rPr>
      </w:pPr>
      <w:bookmarkStart w:id="567" w:name="_Toc465167906"/>
      <w:r>
        <w:rPr>
          <w:rFonts w:ascii="Times New Roman" w:eastAsia="Times New Roman" w:hAnsi="Times New Roman" w:cs="Times New Roman"/>
          <w:b/>
          <w:color w:val="000000"/>
          <w:szCs w:val="20"/>
        </w:rPr>
        <w:lastRenderedPageBreak/>
        <w:t>2.7.2.1.1.</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Test Procedure for Determining the Net Weight and Purge from Fresh and Frozen Chitterlings</w:t>
      </w:r>
      <w:bookmarkEnd w:id="567"/>
      <w:r w:rsidR="007C60DD" w:rsidRPr="007C60DD">
        <w:rPr>
          <w:rFonts w:ascii="Times New Roman" w:eastAsia="Times New Roman" w:hAnsi="Times New Roman" w:cs="Times New Roman"/>
          <w:b/>
          <w:color w:val="000000"/>
          <w:szCs w:val="20"/>
        </w:rPr>
        <w:t xml:space="preserve"> </w:t>
      </w:r>
    </w:p>
    <w:p w:rsidR="007C60DD" w:rsidRPr="007C60DD" w:rsidRDefault="007C60DD" w:rsidP="007C60DD">
      <w:pPr>
        <w:numPr>
          <w:ilvl w:val="3"/>
          <w:numId w:val="48"/>
        </w:numPr>
        <w:tabs>
          <w:tab w:val="left" w:pos="360"/>
          <w:tab w:val="left" w:pos="720"/>
        </w:tabs>
        <w:spacing w:after="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Determine the Gross Weight of each sample package (record in Column B). </w:t>
      </w:r>
    </w:p>
    <w:p w:rsidR="007C60DD" w:rsidRPr="007C60DD" w:rsidRDefault="007C60DD" w:rsidP="007C60DD">
      <w:pPr>
        <w:tabs>
          <w:tab w:val="left" w:pos="360"/>
          <w:tab w:val="left" w:pos="720"/>
        </w:tabs>
        <w:spacing w:after="0" w:line="240" w:lineRule="auto"/>
        <w:ind w:left="1800" w:hanging="360"/>
        <w:jc w:val="both"/>
        <w:rPr>
          <w:rFonts w:ascii="Times New Roman" w:eastAsia="Times New Roman" w:hAnsi="Times New Roman" w:cs="Times New Roman"/>
          <w:color w:val="000000"/>
        </w:rPr>
      </w:pPr>
    </w:p>
    <w:p w:rsidR="007C60DD" w:rsidRPr="007C60DD" w:rsidRDefault="007C60DD" w:rsidP="007C60DD">
      <w:pPr>
        <w:numPr>
          <w:ilvl w:val="3"/>
          <w:numId w:val="48"/>
        </w:numPr>
        <w:tabs>
          <w:tab w:val="left" w:pos="360"/>
          <w:tab w:val="left" w:pos="720"/>
        </w:tabs>
        <w:spacing w:after="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Determine the tare weight of the sieve drain pan (record in Drain Pan Tare above Column F).  </w:t>
      </w:r>
    </w:p>
    <w:p w:rsidR="007C60DD" w:rsidRPr="007C60DD" w:rsidRDefault="007C60DD" w:rsidP="007C60DD">
      <w:pPr>
        <w:tabs>
          <w:tab w:val="left" w:pos="360"/>
          <w:tab w:val="left" w:pos="720"/>
        </w:tabs>
        <w:spacing w:before="240" w:after="240" w:line="240" w:lineRule="auto"/>
        <w:ind w:left="108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Frozen Chitterlings </w:t>
      </w:r>
      <w:r w:rsidRPr="007C60DD">
        <w:rPr>
          <w:rFonts w:ascii="Times New Roman" w:eastAsia="Times New Roman" w:hAnsi="Times New Roman" w:cs="Times New Roman"/>
          <w:b/>
          <w:color w:val="000000"/>
        </w:rPr>
        <w:fldChar w:fldCharType="begin"/>
      </w:r>
      <w:r w:rsidRPr="007C60DD">
        <w:rPr>
          <w:rFonts w:ascii="Times New Roman" w:eastAsia="Times New Roman" w:hAnsi="Times New Roman" w:cs="Times New Roman"/>
          <w:color w:val="000000"/>
          <w:szCs w:val="20"/>
        </w:rPr>
        <w:instrText xml:space="preserve"> XE "Chitterlings:Frozen" </w:instrText>
      </w:r>
      <w:r w:rsidRPr="007C60DD">
        <w:rPr>
          <w:rFonts w:ascii="Times New Roman" w:eastAsia="Times New Roman" w:hAnsi="Times New Roman" w:cs="Times New Roman"/>
          <w:b/>
          <w:color w:val="000000"/>
        </w:rPr>
        <w:fldChar w:fldCharType="end"/>
      </w:r>
    </w:p>
    <w:p w:rsidR="007C60DD" w:rsidRPr="007C60DD" w:rsidRDefault="007C60DD" w:rsidP="007C60DD">
      <w:pPr>
        <w:numPr>
          <w:ilvl w:val="0"/>
          <w:numId w:val="49"/>
        </w:numPr>
        <w:tabs>
          <w:tab w:val="left" w:pos="360"/>
          <w:tab w:val="left" w:pos="720"/>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Fully immerse the unopened package of frozen chitterlings in a water bath maintained </w:t>
      </w:r>
    </w:p>
    <w:p w:rsidR="007C60DD" w:rsidRPr="007C60DD" w:rsidRDefault="007C60DD" w:rsidP="007C60DD">
      <w:pPr>
        <w:numPr>
          <w:ilvl w:val="0"/>
          <w:numId w:val="49"/>
        </w:numPr>
        <w:tabs>
          <w:tab w:val="left" w:pos="360"/>
          <w:tab w:val="left" w:pos="720"/>
        </w:tabs>
        <w:spacing w:after="0" w:line="240" w:lineRule="auto"/>
        <w:jc w:val="both"/>
        <w:rPr>
          <w:rFonts w:ascii="Times New Roman" w:eastAsia="Times New Roman" w:hAnsi="Times New Roman" w:cs="Times New Roman"/>
          <w:color w:val="000000"/>
        </w:rPr>
      </w:pPr>
    </w:p>
    <w:p w:rsidR="007C60DD" w:rsidRPr="007C60DD" w:rsidRDefault="007C60DD" w:rsidP="007C60DD">
      <w:pPr>
        <w:numPr>
          <w:ilvl w:val="0"/>
          <w:numId w:val="49"/>
        </w:numPr>
        <w:tabs>
          <w:tab w:val="left" w:pos="360"/>
          <w:tab w:val="left" w:pos="720"/>
        </w:tabs>
        <w:spacing w:after="0" w:line="240" w:lineRule="auto"/>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at a temperature between 23 °C to 29 °C (75 °F to 85 °F). </w:t>
      </w:r>
    </w:p>
    <w:p w:rsidR="007C60DD" w:rsidRPr="007C60DD" w:rsidRDefault="007C60DD" w:rsidP="007C60DD">
      <w:pPr>
        <w:tabs>
          <w:tab w:val="left" w:pos="360"/>
          <w:tab w:val="left" w:pos="720"/>
        </w:tabs>
        <w:spacing w:after="0" w:line="240" w:lineRule="auto"/>
        <w:ind w:left="1800"/>
        <w:jc w:val="both"/>
        <w:rPr>
          <w:rFonts w:ascii="Times New Roman" w:eastAsia="Times New Roman" w:hAnsi="Times New Roman" w:cs="Times New Roman"/>
          <w:color w:val="000000"/>
        </w:rPr>
      </w:pPr>
    </w:p>
    <w:p w:rsidR="007C60DD" w:rsidRPr="007C60DD" w:rsidRDefault="007C60DD" w:rsidP="007C60DD">
      <w:pPr>
        <w:keepNext/>
        <w:tabs>
          <w:tab w:val="left" w:pos="360"/>
          <w:tab w:val="left" w:pos="720"/>
        </w:tabs>
        <w:spacing w:after="24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Notes:</w:t>
      </w:r>
      <w:r w:rsidRPr="007C60DD">
        <w:rPr>
          <w:rFonts w:ascii="Times New Roman" w:eastAsia="Times New Roman" w:hAnsi="Times New Roman" w:cs="Times New Roman"/>
          <w:color w:val="000000"/>
        </w:rPr>
        <w:t xml:space="preserve">  </w:t>
      </w:r>
    </w:p>
    <w:p w:rsidR="007C60DD" w:rsidRPr="007C60DD" w:rsidRDefault="007C60DD" w:rsidP="007C60DD">
      <w:pPr>
        <w:numPr>
          <w:ilvl w:val="0"/>
          <w:numId w:val="68"/>
        </w:numPr>
        <w:tabs>
          <w:tab w:val="left" w:pos="360"/>
          <w:tab w:val="left" w:pos="720"/>
          <w:tab w:val="left" w:pos="2700"/>
        </w:tabs>
        <w:spacing w:after="240" w:line="240" w:lineRule="auto"/>
        <w:ind w:left="27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An alternative approach to thawing large frozen packages (e.g., 5 kg [10 lb] plastic pails) is to randomly select (mark them to be held for inspection) the sample packages and place them in a refrigerator for partial thawing over several days, and then carrying out the final thawing using the water bath technique.</w:t>
      </w:r>
    </w:p>
    <w:p w:rsidR="007C60DD" w:rsidRPr="007C60DD" w:rsidRDefault="007C60DD" w:rsidP="007C60DD">
      <w:pPr>
        <w:numPr>
          <w:ilvl w:val="0"/>
          <w:numId w:val="68"/>
        </w:numPr>
        <w:tabs>
          <w:tab w:val="left" w:pos="360"/>
          <w:tab w:val="left" w:pos="720"/>
          <w:tab w:val="left" w:pos="2340"/>
        </w:tabs>
        <w:spacing w:after="0" w:line="240" w:lineRule="auto"/>
        <w:ind w:left="27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ab/>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rsidR="007C60DD" w:rsidRPr="007C60DD" w:rsidRDefault="007C60DD" w:rsidP="007C60DD">
      <w:pPr>
        <w:tabs>
          <w:tab w:val="left" w:pos="360"/>
          <w:tab w:val="left" w:pos="720"/>
          <w:tab w:val="left" w:pos="1980"/>
        </w:tabs>
        <w:spacing w:after="0" w:line="240" w:lineRule="auto"/>
        <w:jc w:val="both"/>
        <w:rPr>
          <w:rFonts w:ascii="Times New Roman" w:eastAsia="Times New Roman" w:hAnsi="Times New Roman" w:cs="Times New Roman"/>
          <w:color w:val="000000"/>
        </w:rPr>
      </w:pPr>
    </w:p>
    <w:p w:rsidR="007C60DD" w:rsidRPr="007C60DD" w:rsidRDefault="007C60DD" w:rsidP="007C60DD">
      <w:pPr>
        <w:numPr>
          <w:ilvl w:val="0"/>
          <w:numId w:val="51"/>
        </w:numPr>
        <w:tabs>
          <w:tab w:val="left" w:pos="360"/>
          <w:tab w:val="left" w:pos="1800"/>
        </w:tabs>
        <w:spacing w:after="24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Maintain a continuous flow of water into the bath to keep the temperature within the specified range until the chitterlings are thawed.  The chitterlings are thawed when it is determined by touch that they are not rigid and no ice crystals are observed or felt within or on their outside surface.</w:t>
      </w:r>
    </w:p>
    <w:p w:rsidR="007C60DD" w:rsidRPr="007C60DD" w:rsidRDefault="007C60DD" w:rsidP="007C60DD">
      <w:pPr>
        <w:tabs>
          <w:tab w:val="left" w:pos="360"/>
          <w:tab w:val="left" w:pos="720"/>
        </w:tabs>
        <w:spacing w:after="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b/>
          <w:color w:val="000000"/>
        </w:rPr>
        <w:t>Note:</w:t>
      </w:r>
      <w:r w:rsidRPr="007C60DD">
        <w:rPr>
          <w:rFonts w:ascii="Times New Roman" w:eastAsia="Times New Roman" w:hAnsi="Times New Roman" w:cs="Times New Roman"/>
          <w:color w:val="000000"/>
        </w:rPr>
        <w:t xml:space="preserve">  For buckets, insert a plastic rod into the chitterlings to determine if the product is thawed and to ensure there are no chunks of ice remaining. </w:t>
      </w:r>
    </w:p>
    <w:p w:rsidR="007C60DD" w:rsidRPr="007C60DD" w:rsidRDefault="007C60DD" w:rsidP="007C60DD">
      <w:pPr>
        <w:tabs>
          <w:tab w:val="left" w:pos="360"/>
          <w:tab w:val="left" w:pos="720"/>
        </w:tabs>
        <w:spacing w:before="240" w:after="240" w:line="240" w:lineRule="auto"/>
        <w:ind w:left="108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Fresh and Frozen Chitterlings </w:t>
      </w:r>
      <w:r w:rsidRPr="007C60DD">
        <w:rPr>
          <w:rFonts w:ascii="Times New Roman" w:eastAsia="Times New Roman" w:hAnsi="Times New Roman" w:cs="Times New Roman"/>
          <w:b/>
          <w:color w:val="000000"/>
        </w:rPr>
        <w:fldChar w:fldCharType="begin"/>
      </w:r>
      <w:r w:rsidRPr="007C60DD">
        <w:rPr>
          <w:rFonts w:ascii="Times New Roman" w:eastAsia="Times New Roman" w:hAnsi="Times New Roman" w:cs="Times New Roman"/>
          <w:color w:val="000000"/>
          <w:szCs w:val="20"/>
        </w:rPr>
        <w:instrText xml:space="preserve"> XE "Chitterlings:Fresh and Frozen" </w:instrText>
      </w:r>
      <w:r w:rsidRPr="007C60DD">
        <w:rPr>
          <w:rFonts w:ascii="Times New Roman" w:eastAsia="Times New Roman" w:hAnsi="Times New Roman" w:cs="Times New Roman"/>
          <w:b/>
          <w:color w:val="000000"/>
        </w:rPr>
        <w:fldChar w:fldCharType="end"/>
      </w:r>
    </w:p>
    <w:p w:rsidR="007C60DD" w:rsidRPr="007C60DD" w:rsidRDefault="007C60DD" w:rsidP="007C60DD">
      <w:pPr>
        <w:tabs>
          <w:tab w:val="left" w:pos="360"/>
          <w:tab w:val="left" w:pos="720"/>
        </w:tabs>
        <w:spacing w:after="0" w:line="240" w:lineRule="auto"/>
        <w:ind w:left="180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5.</w:t>
      </w:r>
      <w:r w:rsidRPr="007C60DD">
        <w:rPr>
          <w:rFonts w:ascii="Times New Roman" w:eastAsia="Times New Roman" w:hAnsi="Times New Roman" w:cs="Times New Roman"/>
          <w:color w:val="000000"/>
        </w:rPr>
        <w:tab/>
        <w:t xml:space="preserve">Draining the Chitterlings – Depending on the availability of a sink, work space, and the inspector’s preference, use the procedures in either Method A or Method B to drain the chitterlings.  Refer to the Table 2-4. “Sieve Size Based on Labeled Net Weight” for the appropriate size sieve to use based on the labeled net weight on the package.  </w:t>
      </w: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tbl>
      <w:tblPr>
        <w:tblStyle w:val="TableGrid1"/>
        <w:tblW w:w="941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027"/>
        <w:gridCol w:w="1143"/>
        <w:gridCol w:w="3029"/>
        <w:gridCol w:w="2218"/>
      </w:tblGrid>
      <w:tr w:rsidR="007C60DD" w:rsidRPr="007C60DD" w:rsidTr="004B3167">
        <w:tc>
          <w:tcPr>
            <w:tcW w:w="9417" w:type="dxa"/>
            <w:gridSpan w:val="4"/>
            <w:tcBorders>
              <w:top w:val="double" w:sz="4" w:space="0" w:color="auto"/>
              <w:bottom w:val="double" w:sz="4" w:space="0" w:color="auto"/>
            </w:tcBorders>
            <w:vAlign w:val="center"/>
          </w:tcPr>
          <w:p w:rsidR="007C60DD" w:rsidRPr="007C60DD" w:rsidRDefault="007C60DD" w:rsidP="007C60DD">
            <w:pPr>
              <w:keepNext/>
              <w:spacing w:before="100" w:beforeAutospacing="1"/>
              <w:rPr>
                <w:rFonts w:ascii="Times New Roman" w:eastAsia="Calibri" w:hAnsi="Times New Roman" w:cs="Times New Roman"/>
                <w:b/>
              </w:rPr>
            </w:pPr>
            <w:r w:rsidRPr="007C60DD">
              <w:rPr>
                <w:rFonts w:ascii="Times New Roman" w:eastAsia="Calibri" w:hAnsi="Times New Roman" w:cs="Times New Roman"/>
                <w:b/>
              </w:rPr>
              <w:lastRenderedPageBreak/>
              <w:t xml:space="preserve">Table 2-4. </w:t>
            </w:r>
          </w:p>
          <w:p w:rsidR="007C60DD" w:rsidRPr="007C60DD" w:rsidRDefault="007C60DD" w:rsidP="007C60DD">
            <w:pPr>
              <w:keepNext/>
              <w:rPr>
                <w:rFonts w:ascii="Times New Roman" w:eastAsia="Calibri" w:hAnsi="Times New Roman" w:cs="Times New Roman"/>
                <w:b/>
              </w:rPr>
            </w:pPr>
            <w:r w:rsidRPr="007C60DD">
              <w:rPr>
                <w:rFonts w:ascii="Times New Roman" w:eastAsia="Calibri" w:hAnsi="Times New Roman" w:cs="Times New Roman"/>
                <w:b/>
              </w:rPr>
              <w:t>Sieve Size Based on Labeled Net Weight</w:t>
            </w:r>
          </w:p>
        </w:tc>
      </w:tr>
      <w:tr w:rsidR="007C60DD" w:rsidRPr="007C60DD" w:rsidTr="004B3167">
        <w:tc>
          <w:tcPr>
            <w:tcW w:w="3027" w:type="dxa"/>
            <w:tcBorders>
              <w:top w:val="double" w:sz="4" w:space="0" w:color="auto"/>
            </w:tcBorders>
            <w:vAlign w:val="bottom"/>
          </w:tcPr>
          <w:p w:rsidR="007C60DD" w:rsidRPr="007C60DD" w:rsidRDefault="007C60DD" w:rsidP="007C60DD">
            <w:pPr>
              <w:keepNext/>
              <w:spacing w:before="100" w:beforeAutospacing="1"/>
              <w:rPr>
                <w:rFonts w:ascii="Times New Roman" w:eastAsia="Calibri" w:hAnsi="Times New Roman" w:cs="Times New Roman"/>
                <w:b/>
              </w:rPr>
            </w:pPr>
            <w:r w:rsidRPr="007C60DD">
              <w:rPr>
                <w:rFonts w:ascii="Times New Roman" w:eastAsia="Calibri" w:hAnsi="Times New Roman" w:cs="Times New Roman"/>
                <w:b/>
              </w:rPr>
              <w:t>Labeled Net Weight</w:t>
            </w:r>
          </w:p>
        </w:tc>
        <w:tc>
          <w:tcPr>
            <w:tcW w:w="1143" w:type="dxa"/>
            <w:tcBorders>
              <w:top w:val="double" w:sz="4" w:space="0" w:color="auto"/>
            </w:tcBorders>
            <w:vAlign w:val="bottom"/>
          </w:tcPr>
          <w:p w:rsidR="007C60DD" w:rsidRPr="007C60DD" w:rsidRDefault="007C60DD" w:rsidP="007C60DD">
            <w:pPr>
              <w:keepNext/>
              <w:spacing w:before="100" w:beforeAutospacing="1"/>
              <w:rPr>
                <w:rFonts w:ascii="Times New Roman" w:eastAsia="Calibri" w:hAnsi="Times New Roman" w:cs="Times New Roman"/>
                <w:b/>
              </w:rPr>
            </w:pPr>
            <w:r w:rsidRPr="007C60DD">
              <w:rPr>
                <w:rFonts w:ascii="Times New Roman" w:eastAsia="Calibri" w:hAnsi="Times New Roman" w:cs="Times New Roman"/>
                <w:b/>
              </w:rPr>
              <w:t>Sieve</w:t>
            </w:r>
          </w:p>
          <w:p w:rsidR="007C60DD" w:rsidRPr="007C60DD" w:rsidRDefault="007C60DD" w:rsidP="007C60DD">
            <w:pPr>
              <w:keepNext/>
              <w:rPr>
                <w:rFonts w:ascii="Times New Roman" w:eastAsia="Calibri" w:hAnsi="Times New Roman" w:cs="Times New Roman"/>
                <w:b/>
              </w:rPr>
            </w:pPr>
            <w:r w:rsidRPr="007C60DD">
              <w:rPr>
                <w:rFonts w:ascii="Times New Roman" w:eastAsia="Calibri" w:hAnsi="Times New Roman" w:cs="Times New Roman"/>
                <w:b/>
              </w:rPr>
              <w:t>Diameter</w:t>
            </w:r>
          </w:p>
        </w:tc>
        <w:tc>
          <w:tcPr>
            <w:tcW w:w="3029" w:type="dxa"/>
            <w:tcBorders>
              <w:top w:val="double" w:sz="4" w:space="0" w:color="auto"/>
            </w:tcBorders>
            <w:vAlign w:val="bottom"/>
          </w:tcPr>
          <w:p w:rsidR="007C60DD" w:rsidRPr="007C60DD" w:rsidRDefault="007C60DD" w:rsidP="007C60DD">
            <w:pPr>
              <w:keepNext/>
              <w:spacing w:before="100" w:beforeAutospacing="1"/>
              <w:rPr>
                <w:rFonts w:ascii="Times New Roman" w:eastAsia="Calibri" w:hAnsi="Times New Roman" w:cs="Times New Roman"/>
                <w:b/>
              </w:rPr>
            </w:pPr>
            <w:r w:rsidRPr="007C60DD">
              <w:rPr>
                <w:rFonts w:ascii="Times New Roman" w:eastAsia="Calibri" w:hAnsi="Times New Roman" w:cs="Times New Roman"/>
                <w:b/>
              </w:rPr>
              <w:t>30 Degree Tilt from Horizontal</w:t>
            </w:r>
          </w:p>
        </w:tc>
        <w:tc>
          <w:tcPr>
            <w:tcW w:w="2218" w:type="dxa"/>
            <w:tcBorders>
              <w:top w:val="double" w:sz="4" w:space="0" w:color="auto"/>
            </w:tcBorders>
            <w:vAlign w:val="bottom"/>
          </w:tcPr>
          <w:p w:rsidR="007C60DD" w:rsidRPr="007C60DD" w:rsidRDefault="007C60DD" w:rsidP="007C60DD">
            <w:pPr>
              <w:keepNext/>
              <w:spacing w:before="100" w:beforeAutospacing="1"/>
              <w:rPr>
                <w:rFonts w:ascii="Times New Roman" w:eastAsia="Calibri" w:hAnsi="Times New Roman" w:cs="Times New Roman"/>
                <w:b/>
              </w:rPr>
            </w:pPr>
            <w:r w:rsidRPr="007C60DD">
              <w:rPr>
                <w:rFonts w:ascii="Times New Roman" w:eastAsia="Calibri" w:hAnsi="Times New Roman" w:cs="Times New Roman"/>
                <w:b/>
              </w:rPr>
              <w:t>Incline Height</w:t>
            </w:r>
          </w:p>
        </w:tc>
      </w:tr>
      <w:tr w:rsidR="007C60DD" w:rsidRPr="007C60DD" w:rsidTr="004B3167">
        <w:tc>
          <w:tcPr>
            <w:tcW w:w="3027"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If more than 453 g (1 lb) use a:</w:t>
            </w:r>
          </w:p>
        </w:tc>
        <w:tc>
          <w:tcPr>
            <w:tcW w:w="1143"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304 mm</w:t>
            </w:r>
          </w:p>
          <w:p w:rsidR="007C60DD" w:rsidRPr="007C60DD" w:rsidRDefault="007C60DD" w:rsidP="007C60DD">
            <w:pPr>
              <w:keepNext/>
              <w:rPr>
                <w:rFonts w:ascii="Times New Roman" w:eastAsia="Calibri" w:hAnsi="Times New Roman" w:cs="Times New Roman"/>
              </w:rPr>
            </w:pPr>
            <w:r w:rsidRPr="007C60DD">
              <w:rPr>
                <w:rFonts w:ascii="Times New Roman" w:eastAsia="Calibri" w:hAnsi="Times New Roman" w:cs="Times New Roman"/>
              </w:rPr>
              <w:t>(12 in)</w:t>
            </w:r>
          </w:p>
        </w:tc>
        <w:tc>
          <w:tcPr>
            <w:tcW w:w="3029" w:type="dxa"/>
            <w:vMerge w:val="restart"/>
          </w:tcPr>
          <w:p w:rsidR="007C60DD" w:rsidRPr="007C60DD" w:rsidRDefault="007C60DD" w:rsidP="007C60DD">
            <w:pPr>
              <w:keepNext/>
              <w:spacing w:before="100" w:beforeAutospacing="1"/>
              <w:jc w:val="both"/>
              <w:rPr>
                <w:rFonts w:ascii="Times New Roman" w:eastAsia="Calibri" w:hAnsi="Times New Roman" w:cs="Times New Roman"/>
              </w:rPr>
            </w:pPr>
          </w:p>
          <w:p w:rsidR="007C60DD" w:rsidRPr="007C60DD" w:rsidRDefault="007C60DD" w:rsidP="007C60DD">
            <w:pPr>
              <w:keepNext/>
              <w:spacing w:before="100" w:beforeAutospacing="1"/>
              <w:jc w:val="both"/>
              <w:rPr>
                <w:rFonts w:ascii="Times New Roman" w:eastAsia="Calibri" w:hAnsi="Times New Roman" w:cs="Times New Roman"/>
              </w:rPr>
            </w:pPr>
            <w:r w:rsidRPr="007C60DD">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63962A35" wp14:editId="12DE10D8">
                      <wp:simplePos x="0" y="0"/>
                      <wp:positionH relativeFrom="column">
                        <wp:posOffset>188595</wp:posOffset>
                      </wp:positionH>
                      <wp:positionV relativeFrom="paragraph">
                        <wp:posOffset>51435</wp:posOffset>
                      </wp:positionV>
                      <wp:extent cx="981075" cy="451485"/>
                      <wp:effectExtent l="0" t="0" r="28575" b="24765"/>
                      <wp:wrapNone/>
                      <wp:docPr id="40" name="Straight Connector 40"/>
                      <wp:cNvGraphicFramePr/>
                      <a:graphic xmlns:a="http://schemas.openxmlformats.org/drawingml/2006/main">
                        <a:graphicData uri="http://schemas.microsoft.com/office/word/2010/wordprocessingShape">
                          <wps:wsp>
                            <wps:cNvCnPr/>
                            <wps:spPr>
                              <a:xfrm flipV="1">
                                <a:off x="0" y="0"/>
                                <a:ext cx="981075" cy="4514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F4C0A" id="Straight Connector 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05pt" to="92.1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" strokecolor="windowText"/>
                  </w:pict>
                </mc:Fallback>
              </mc:AlternateContent>
            </w:r>
            <w:r w:rsidRPr="007C60DD">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6C38DCEC" wp14:editId="5C803B40">
                      <wp:simplePos x="0" y="0"/>
                      <wp:positionH relativeFrom="column">
                        <wp:posOffset>953770</wp:posOffset>
                      </wp:positionH>
                      <wp:positionV relativeFrom="paragraph">
                        <wp:posOffset>146685</wp:posOffset>
                      </wp:positionV>
                      <wp:extent cx="857250" cy="2476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rsidR="007C60DD" w:rsidRPr="00F353A6" w:rsidRDefault="007C60DD" w:rsidP="007C60DD">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8DCEC" id="_x0000_t202" coordsize="21600,21600" o:spt="202" path="m,l,21600r21600,l21600,xe">
                      <v:stroke joinstyle="miter"/>
                      <v:path gradientshapeok="t" o:connecttype="rect"/>
                    </v:shapetype>
                    <v:shape id="Text Box 23" o:spid="_x0000_s1026" type="#_x0000_t202" style="position:absolute;left:0;text-align:left;margin-left:75.1pt;margin-top:11.55pt;width: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" filled="f" stroked="f" strokeweight=".5pt">
                      <v:textbox>
                        <w:txbxContent>
                          <w:p w:rsidR="007C60DD" w:rsidRPr="00F353A6" w:rsidRDefault="007C60DD" w:rsidP="007C60DD">
                            <w:pPr>
                              <w:rPr>
                                <w:sz w:val="18"/>
                              </w:rPr>
                            </w:pPr>
                            <w:r w:rsidRPr="00F353A6">
                              <w:rPr>
                                <w:sz w:val="18"/>
                              </w:rPr>
                              <w:t>Incline Height</w:t>
                            </w:r>
                          </w:p>
                        </w:txbxContent>
                      </v:textbox>
                    </v:shape>
                  </w:pict>
                </mc:Fallback>
              </mc:AlternateContent>
            </w:r>
            <w:r w:rsidRPr="007C60DD">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3E6DE748" wp14:editId="194E979D">
                      <wp:simplePos x="0" y="0"/>
                      <wp:positionH relativeFrom="column">
                        <wp:posOffset>1174115</wp:posOffset>
                      </wp:positionH>
                      <wp:positionV relativeFrom="paragraph">
                        <wp:posOffset>358775</wp:posOffset>
                      </wp:positionV>
                      <wp:extent cx="0" cy="142875"/>
                      <wp:effectExtent l="95250" t="0" r="57150" b="66675"/>
                      <wp:wrapNone/>
                      <wp:docPr id="29" name="Straight Arrow Connector 29"/>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noFill/>
                              <a:ln w="9525" cap="flat" cmpd="sng" algn="ctr">
                                <a:solidFill>
                                  <a:sysClr val="windowText" lastClr="000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66382E03" id="_x0000_t32" coordsize="21600,21600" o:spt="32" o:oned="t" path="m,l21600,21600e" filled="f">
                      <v:path arrowok="t" fillok="f" o:connecttype="none"/>
                      <o:lock v:ext="edit" shapetype="t"/>
                    </v:shapetype>
                    <v:shape id="Straight Arrow Connector 29" o:spid="_x0000_s1026" type="#_x0000_t32" style="position:absolute;margin-left:92.45pt;margin-top:28.25pt;width:0;height:1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" strokecolor="windowText">
                      <v:stroke startarrow="open"/>
                    </v:shape>
                  </w:pict>
                </mc:Fallback>
              </mc:AlternateContent>
            </w:r>
            <w:r w:rsidRPr="007C60DD">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771B2F6F" wp14:editId="68F7A783">
                      <wp:simplePos x="0" y="0"/>
                      <wp:positionH relativeFrom="column">
                        <wp:posOffset>1169670</wp:posOffset>
                      </wp:positionH>
                      <wp:positionV relativeFrom="paragraph">
                        <wp:posOffset>54610</wp:posOffset>
                      </wp:positionV>
                      <wp:extent cx="0" cy="152400"/>
                      <wp:effectExtent l="95250" t="38100" r="57150" b="190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olidFill>
                                <a:prstDash val="solid"/>
                                <a:headEnd type="arrow"/>
                                <a:tailEnd type="none"/>
                              </a:ln>
                              <a:effectLst/>
                            </wps:spPr>
                            <wps:bodyPr/>
                          </wps:wsp>
                        </a:graphicData>
                      </a:graphic>
                      <wp14:sizeRelV relativeFrom="margin">
                        <wp14:pctHeight>0</wp14:pctHeight>
                      </wp14:sizeRelV>
                    </wp:anchor>
                  </w:drawing>
                </mc:Choice>
                <mc:Fallback>
                  <w:pict>
                    <v:shape w14:anchorId="024598CC" id="Straight Arrow Connector 34" o:spid="_x0000_s1026" type="#_x0000_t32" style="position:absolute;margin-left:92.1pt;margin-top:4.3pt;width:0;height: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" strokecolor="windowText">
                      <v:stroke startarrow="open"/>
                    </v:shape>
                  </w:pict>
                </mc:Fallback>
              </mc:AlternateContent>
            </w:r>
            <w:r w:rsidRPr="007C60D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FE245E5" wp14:editId="26A06551">
                      <wp:simplePos x="0" y="0"/>
                      <wp:positionH relativeFrom="column">
                        <wp:posOffset>188595</wp:posOffset>
                      </wp:positionH>
                      <wp:positionV relativeFrom="paragraph">
                        <wp:posOffset>501650</wp:posOffset>
                      </wp:positionV>
                      <wp:extent cx="981075" cy="3810"/>
                      <wp:effectExtent l="0" t="0" r="28575" b="34290"/>
                      <wp:wrapNone/>
                      <wp:docPr id="39" name="Straight Connector 39"/>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52C94D" id="Straight Connector 3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" strokecolor="windowText"/>
                  </w:pict>
                </mc:Fallback>
              </mc:AlternateContent>
            </w:r>
          </w:p>
        </w:tc>
        <w:tc>
          <w:tcPr>
            <w:tcW w:w="2218"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 xml:space="preserve">175 mm </w:t>
            </w:r>
          </w:p>
          <w:p w:rsidR="007C60DD" w:rsidRPr="007C60DD" w:rsidRDefault="007C60DD" w:rsidP="007C60DD">
            <w:pPr>
              <w:keepNext/>
              <w:rPr>
                <w:rFonts w:ascii="Times New Roman" w:eastAsia="Calibri" w:hAnsi="Times New Roman" w:cs="Times New Roman"/>
              </w:rPr>
            </w:pPr>
            <w:r w:rsidRPr="007C60DD">
              <w:rPr>
                <w:rFonts w:ascii="Times New Roman" w:eastAsia="Calibri" w:hAnsi="Times New Roman" w:cs="Times New Roman"/>
              </w:rPr>
              <w:t>(6.9 in)</w:t>
            </w:r>
          </w:p>
        </w:tc>
      </w:tr>
      <w:tr w:rsidR="007C60DD" w:rsidRPr="007C60DD" w:rsidTr="004B3167">
        <w:trPr>
          <w:trHeight w:val="582"/>
        </w:trPr>
        <w:tc>
          <w:tcPr>
            <w:tcW w:w="3027"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If less than 453 g (1 lb) use a:</w:t>
            </w:r>
          </w:p>
        </w:tc>
        <w:tc>
          <w:tcPr>
            <w:tcW w:w="1143"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203 mm</w:t>
            </w:r>
          </w:p>
          <w:p w:rsidR="007C60DD" w:rsidRPr="007C60DD" w:rsidRDefault="007C60DD" w:rsidP="007C60DD">
            <w:pPr>
              <w:keepNext/>
              <w:rPr>
                <w:rFonts w:ascii="Times New Roman" w:eastAsia="Calibri" w:hAnsi="Times New Roman" w:cs="Times New Roman"/>
              </w:rPr>
            </w:pPr>
            <w:r w:rsidRPr="007C60DD">
              <w:rPr>
                <w:rFonts w:ascii="Times New Roman" w:eastAsia="Calibri" w:hAnsi="Times New Roman" w:cs="Times New Roman"/>
              </w:rPr>
              <w:t>(8 in)</w:t>
            </w:r>
          </w:p>
        </w:tc>
        <w:tc>
          <w:tcPr>
            <w:tcW w:w="3029" w:type="dxa"/>
            <w:vMerge/>
          </w:tcPr>
          <w:p w:rsidR="007C60DD" w:rsidRPr="007C60DD" w:rsidRDefault="007C60DD" w:rsidP="007C60DD">
            <w:pPr>
              <w:keepNext/>
              <w:spacing w:before="100" w:beforeAutospacing="1"/>
              <w:rPr>
                <w:rFonts w:ascii="Times New Roman" w:eastAsia="Calibri" w:hAnsi="Times New Roman" w:cs="Times New Roman"/>
              </w:rPr>
            </w:pPr>
          </w:p>
        </w:tc>
        <w:tc>
          <w:tcPr>
            <w:tcW w:w="2218" w:type="dxa"/>
            <w:vAlign w:val="center"/>
          </w:tcPr>
          <w:p w:rsidR="007C60DD" w:rsidRPr="007C60DD" w:rsidRDefault="007C60DD" w:rsidP="007C60DD">
            <w:pPr>
              <w:keepNext/>
              <w:spacing w:before="100" w:beforeAutospacing="1"/>
              <w:rPr>
                <w:rFonts w:ascii="Times New Roman" w:eastAsia="Calibri" w:hAnsi="Times New Roman" w:cs="Times New Roman"/>
              </w:rPr>
            </w:pPr>
            <w:r w:rsidRPr="007C60DD">
              <w:rPr>
                <w:rFonts w:ascii="Times New Roman" w:eastAsia="Calibri" w:hAnsi="Times New Roman" w:cs="Times New Roman"/>
              </w:rPr>
              <w:t xml:space="preserve">116.8 mm </w:t>
            </w:r>
          </w:p>
          <w:p w:rsidR="007C60DD" w:rsidRPr="007C60DD" w:rsidRDefault="007C60DD" w:rsidP="007C60DD">
            <w:pPr>
              <w:keepNext/>
              <w:rPr>
                <w:rFonts w:ascii="Times New Roman" w:eastAsia="Calibri" w:hAnsi="Times New Roman" w:cs="Times New Roman"/>
              </w:rPr>
            </w:pPr>
            <w:r w:rsidRPr="007C60DD">
              <w:rPr>
                <w:rFonts w:ascii="Times New Roman" w:eastAsia="Calibri" w:hAnsi="Times New Roman" w:cs="Times New Roman"/>
              </w:rPr>
              <w:t>(4.6 in)</w:t>
            </w:r>
          </w:p>
        </w:tc>
      </w:tr>
      <w:tr w:rsidR="007C60DD" w:rsidRPr="007C60DD" w:rsidTr="004B3167">
        <w:trPr>
          <w:trHeight w:val="582"/>
        </w:trPr>
        <w:tc>
          <w:tcPr>
            <w:tcW w:w="9417" w:type="dxa"/>
            <w:gridSpan w:val="4"/>
            <w:vAlign w:val="center"/>
          </w:tcPr>
          <w:p w:rsidR="007C60DD" w:rsidRPr="007C60DD" w:rsidRDefault="007C60DD" w:rsidP="007C60DD">
            <w:pPr>
              <w:keepNext/>
              <w:numPr>
                <w:ilvl w:val="0"/>
                <w:numId w:val="52"/>
              </w:numPr>
              <w:spacing w:before="100" w:beforeAutospacing="1" w:after="240"/>
              <w:jc w:val="both"/>
              <w:rPr>
                <w:rFonts w:ascii="Times New Roman" w:eastAsia="Calibri" w:hAnsi="Times New Roman" w:cs="Times New Roman"/>
                <w:color w:val="0D0D0D"/>
              </w:rPr>
            </w:pPr>
            <w:r w:rsidRPr="007C60DD">
              <w:rPr>
                <w:rFonts w:ascii="Times New Roman" w:eastAsia="Calibri" w:hAnsi="Times New Roman" w:cs="Times New Roman"/>
                <w:color w:val="0D0D0D"/>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rsidR="007C60DD" w:rsidRPr="007C60DD" w:rsidRDefault="007C60DD" w:rsidP="007C60DD">
            <w:pPr>
              <w:keepNext/>
              <w:numPr>
                <w:ilvl w:val="0"/>
                <w:numId w:val="52"/>
              </w:numPr>
              <w:spacing w:before="100" w:beforeAutospacing="1"/>
              <w:jc w:val="both"/>
              <w:rPr>
                <w:rFonts w:ascii="Times New Roman" w:eastAsia="Calibri" w:hAnsi="Times New Roman" w:cs="Times New Roman"/>
              </w:rPr>
            </w:pPr>
            <w:r w:rsidRPr="007C60DD">
              <w:rPr>
                <w:rFonts w:ascii="Times New Roman" w:eastAsia="Calibri" w:hAnsi="Times New Roman" w:cs="Times New Roman"/>
                <w:color w:val="0D0D0D"/>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rsidR="007C60DD" w:rsidRPr="007C60DD" w:rsidRDefault="007C60DD" w:rsidP="007C60DD">
      <w:pPr>
        <w:tabs>
          <w:tab w:val="left" w:pos="1620"/>
        </w:tabs>
        <w:spacing w:before="100" w:beforeAutospacing="1" w:after="100" w:afterAutospacing="1"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noProof/>
          <w:color w:val="000000"/>
        </w:rPr>
        <w:drawing>
          <wp:anchor distT="0" distB="0" distL="114300" distR="114300" simplePos="0" relativeHeight="251664384" behindDoc="1" locked="1" layoutInCell="1" allowOverlap="0" wp14:anchorId="725BA977" wp14:editId="418140A7">
            <wp:simplePos x="0" y="0"/>
            <wp:positionH relativeFrom="margin">
              <wp:posOffset>988695</wp:posOffset>
            </wp:positionH>
            <wp:positionV relativeFrom="paragraph">
              <wp:posOffset>3296920</wp:posOffset>
            </wp:positionV>
            <wp:extent cx="2276475" cy="1499235"/>
            <wp:effectExtent l="19050" t="19050" r="9525" b="24765"/>
            <wp:wrapSquare wrapText="bothSides"/>
            <wp:docPr id="26" name="Picture 26" descr="Picture shows sieve sitting on a tilt block at a 30 degree angle as stated in procedure." title="Figure 2-2.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00 mm Chitterling Sieve at 30 degrees-resize 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1499235"/>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Pr="007C60DD">
        <w:rPr>
          <w:rFonts w:ascii="Times New Roman" w:eastAsia="Times New Roman" w:hAnsi="Times New Roman" w:cs="Times New Roman"/>
          <w:b/>
          <w:color w:val="000000"/>
        </w:rPr>
        <w:t xml:space="preserve">Method A: </w:t>
      </w:r>
      <w:r w:rsidRPr="007C60DD">
        <w:rPr>
          <w:rFonts w:ascii="Times New Roman" w:eastAsia="Times New Roman" w:hAnsi="Times New Roman" w:cs="Times New Roman"/>
          <w:color w:val="000000"/>
        </w:rPr>
        <w:t xml:space="preserve"> Place a sieve over a sink or waste collection container.  Pour the chitterlings into the sieve and distribute them over the surface of the sieve with a minimum of handling.  Hold the sieve firmly and incline it 30 degrees (see Figure 2-3. “Sieve with Tilt Block Set at 30 Degrees” for an example of a tilt block for use with a sink drain set at 30 degrees) to facilitate drainage, then start the stop watch and drain for exactly two minutes.  At the end of the drain time, immediately transfer the chitterlings to a drain pan for weighing.  Determine the purged net weight of the chitterlings using the following formula and record in Column F of the worksheet.  </w:t>
      </w:r>
    </w:p>
    <w:p w:rsidR="007C60DD" w:rsidRPr="007C60DD" w:rsidRDefault="007C60DD" w:rsidP="007C60DD">
      <w:pPr>
        <w:spacing w:before="100" w:beforeAutospacing="1" w:after="100" w:afterAutospacing="1" w:line="240" w:lineRule="auto"/>
        <w:ind w:left="108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Drained Chitterlings and Drain Pan – Drain Pan Tare = Purged Net Weight</w:t>
      </w:r>
    </w:p>
    <w:p w:rsidR="007C60DD" w:rsidRPr="007C60DD" w:rsidRDefault="007C60DD" w:rsidP="007C60DD">
      <w:pPr>
        <w:tabs>
          <w:tab w:val="left" w:pos="720"/>
          <w:tab w:val="left" w:pos="1620"/>
        </w:tabs>
        <w:spacing w:before="100" w:beforeAutospacing="1" w:after="100" w:afterAutospacing="1"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i/>
          <w:noProof/>
          <w:color w:val="000000"/>
        </w:rPr>
        <mc:AlternateContent>
          <mc:Choice Requires="wps">
            <w:drawing>
              <wp:anchor distT="0" distB="0" distL="114300" distR="114300" simplePos="0" relativeHeight="251665408" behindDoc="0" locked="0" layoutInCell="1" allowOverlap="1" wp14:anchorId="169A1B6A" wp14:editId="311A75B2">
                <wp:simplePos x="0" y="0"/>
                <wp:positionH relativeFrom="column">
                  <wp:posOffset>3626213</wp:posOffset>
                </wp:positionH>
                <wp:positionV relativeFrom="paragraph">
                  <wp:posOffset>1792877</wp:posOffset>
                </wp:positionV>
                <wp:extent cx="2276475" cy="429260"/>
                <wp:effectExtent l="0" t="0" r="9525" b="8890"/>
                <wp:wrapSquare wrapText="bothSides"/>
                <wp:docPr id="31" name="Text Box 31"/>
                <wp:cNvGraphicFramePr/>
                <a:graphic xmlns:a="http://schemas.openxmlformats.org/drawingml/2006/main">
                  <a:graphicData uri="http://schemas.microsoft.com/office/word/2010/wordprocessingShape">
                    <wps:wsp>
                      <wps:cNvSpPr txBox="1"/>
                      <wps:spPr>
                        <a:xfrm>
                          <a:off x="0" y="0"/>
                          <a:ext cx="2276475" cy="429260"/>
                        </a:xfrm>
                        <a:prstGeom prst="rect">
                          <a:avLst/>
                        </a:prstGeom>
                        <a:solidFill>
                          <a:sysClr val="window" lastClr="FFFFFF"/>
                        </a:solidFill>
                        <a:ln w="6350">
                          <a:noFill/>
                        </a:ln>
                        <a:effectLst/>
                      </wps:spPr>
                      <wps:txbx>
                        <w:txbxContent>
                          <w:p w:rsidR="007C60DD" w:rsidRPr="006A0CA6" w:rsidRDefault="007C60DD" w:rsidP="007C60DD">
                            <w:pPr>
                              <w:rPr>
                                <w:b/>
                              </w:rPr>
                            </w:pPr>
                            <w:r w:rsidRPr="006A0CA6">
                              <w:rPr>
                                <w:b/>
                              </w:rPr>
                              <w:t xml:space="preserve">Figure </w:t>
                            </w:r>
                            <w:r w:rsidRPr="00BD709E">
                              <w:rPr>
                                <w:b/>
                              </w:rPr>
                              <w:t>2</w:t>
                            </w:r>
                            <w:r w:rsidRPr="006A0CA6">
                              <w:rPr>
                                <w:b/>
                              </w:rPr>
                              <w:t>-</w:t>
                            </w:r>
                            <w:r w:rsidRPr="00BD709E">
                              <w:rPr>
                                <w:b/>
                              </w:rPr>
                              <w:t>3</w:t>
                            </w:r>
                            <w:r w:rsidRPr="006A0CA6">
                              <w:rPr>
                                <w:b/>
                              </w:rPr>
                              <w:t>.  Sieve wi</w:t>
                            </w:r>
                            <w:r>
                              <w:rPr>
                                <w:b/>
                              </w:rPr>
                              <w:t>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A1B6A" id="Text Box 31" o:spid="_x0000_s1027" type="#_x0000_t202" style="position:absolute;left:0;text-align:left;margin-left:285.55pt;margin-top:141.15pt;width:179.25pt;height: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" fillcolor="window" stroked="f" strokeweight=".5pt">
                <v:textbox>
                  <w:txbxContent>
                    <w:p w:rsidR="007C60DD" w:rsidRPr="006A0CA6" w:rsidRDefault="007C60DD" w:rsidP="007C60DD">
                      <w:pPr>
                        <w:rPr>
                          <w:b/>
                        </w:rPr>
                      </w:pPr>
                      <w:r w:rsidRPr="006A0CA6">
                        <w:rPr>
                          <w:b/>
                        </w:rPr>
                        <w:t xml:space="preserve">Figure </w:t>
                      </w:r>
                      <w:r w:rsidRPr="00BD709E">
                        <w:rPr>
                          <w:b/>
                        </w:rPr>
                        <w:t>2</w:t>
                      </w:r>
                      <w:r w:rsidRPr="006A0CA6">
                        <w:rPr>
                          <w:b/>
                        </w:rPr>
                        <w:t>-</w:t>
                      </w:r>
                      <w:r w:rsidRPr="00BD709E">
                        <w:rPr>
                          <w:b/>
                        </w:rPr>
                        <w:t>3</w:t>
                      </w:r>
                      <w:r w:rsidRPr="006A0CA6">
                        <w:rPr>
                          <w:b/>
                        </w:rPr>
                        <w:t>.  Sieve wi</w:t>
                      </w:r>
                      <w:r>
                        <w:rPr>
                          <w:b/>
                        </w:rPr>
                        <w:t>th Tilt Block Set at 30 Degrees.</w:t>
                      </w:r>
                    </w:p>
                  </w:txbxContent>
                </v:textbox>
                <w10:wrap type="square"/>
              </v:shape>
            </w:pict>
          </mc:Fallback>
        </mc:AlternateContent>
      </w:r>
      <w:r w:rsidRPr="007C60DD">
        <w:rPr>
          <w:rFonts w:ascii="Times New Roman" w:eastAsia="Times New Roman" w:hAnsi="Times New Roman" w:cs="Times New Roman"/>
          <w:b/>
          <w:color w:val="000000"/>
        </w:rPr>
        <w:t>Method B:</w:t>
      </w:r>
      <w:r w:rsidRPr="007C60DD">
        <w:rPr>
          <w:rFonts w:ascii="Times New Roman" w:eastAsia="Times New Roman" w:hAnsi="Times New Roman" w:cs="Times New Roman"/>
          <w:color w:val="000000"/>
        </w:rPr>
        <w:t xml:space="preserve">  Place a sieve on its drain pan.  Pour the chitterlings into the sieve and distribute them over the surface of the sieve with a minimum of handling.  Hold the sieve firmly and incline it 30 degrees to facilitate drainage, then start the stop watch and drain for exactly two minutes.  At the end of the drain time, immediately transfer the drain pan with the purged liquid to the scale for weighing.  Dry the empty package to determine its tare weight and enter it in Column C.  Determine the purged net weight of the chitterlings using the following formula and record in Column F of the worksheet.    </w:t>
      </w:r>
    </w:p>
    <w:p w:rsidR="007C60DD" w:rsidRPr="007C60DD" w:rsidRDefault="007C60DD" w:rsidP="007C60DD">
      <w:pPr>
        <w:keepNext/>
        <w:keepLines/>
        <w:spacing w:before="100" w:beforeAutospacing="1" w:after="100" w:afterAutospacing="1" w:line="240" w:lineRule="auto"/>
        <w:ind w:left="108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lastRenderedPageBreak/>
        <w:t>(Gross Weight of Package − Package Tare Weight) – (Weight of Purged Liquid &amp; Drain Pan − Drain Pan Tare) = Purged Net Weight</w:t>
      </w:r>
    </w:p>
    <w:p w:rsidR="007C60DD" w:rsidRPr="007C60DD" w:rsidRDefault="007C60DD" w:rsidP="007C60DD">
      <w:pPr>
        <w:keepNext/>
        <w:spacing w:before="100" w:beforeAutospacing="1" w:after="100" w:afterAutospacing="1" w:line="240" w:lineRule="auto"/>
        <w:ind w:left="1080"/>
        <w:jc w:val="center"/>
        <w:rPr>
          <w:rFonts w:ascii="Times New Roman" w:eastAsia="Times New Roman" w:hAnsi="Times New Roman" w:cs="Times New Roman"/>
          <w:color w:val="000000"/>
        </w:rPr>
      </w:pPr>
      <w:r w:rsidRPr="007C60DD">
        <w:rPr>
          <w:rFonts w:ascii="Times New Roman" w:eastAsia="Times New Roman" w:hAnsi="Times New Roman" w:cs="Times New Roman"/>
          <w:i/>
          <w:color w:val="000000"/>
        </w:rPr>
        <w:t>(Column B – Column C) − (Weight of Purged Liquid &amp; Drain Pan – Drain Pan Tare) = Purged Net Weight</w:t>
      </w:r>
    </w:p>
    <w:p w:rsidR="007C60DD" w:rsidRPr="007C60DD" w:rsidRDefault="007C60DD" w:rsidP="007C60DD">
      <w:pPr>
        <w:keepNext/>
        <w:spacing w:before="100" w:beforeAutospacing="1" w:after="100" w:afterAutospacing="1" w:line="240" w:lineRule="auto"/>
        <w:ind w:left="180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6.</w:t>
      </w:r>
      <w:r w:rsidRPr="007C60DD">
        <w:rPr>
          <w:rFonts w:ascii="Times New Roman" w:eastAsia="Times New Roman" w:hAnsi="Times New Roman" w:cs="Times New Roman"/>
          <w:color w:val="000000"/>
        </w:rPr>
        <w:tab/>
        <w:t>Calculate Purge using the formula shown below (use the labeled net weight in Column A and NOT the gross weight of the package in Column B) and record the result in Column G of the Worksheet.</w:t>
      </w:r>
    </w:p>
    <w:p w:rsidR="007C60DD" w:rsidRPr="007C60DD" w:rsidRDefault="007C60DD" w:rsidP="007C60DD">
      <w:pPr>
        <w:keepNext/>
        <w:spacing w:before="100" w:beforeAutospacing="1" w:after="100" w:afterAutospacing="1" w:line="240" w:lineRule="auto"/>
        <w:ind w:left="2160" w:right="45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Purge in % = (Labeled Weight − Purged Net Weight) ÷ Labeled Weight × 100</w:t>
      </w:r>
    </w:p>
    <w:p w:rsidR="007C60DD" w:rsidRPr="007C60DD" w:rsidRDefault="007C60DD" w:rsidP="007C60DD">
      <w:pPr>
        <w:spacing w:before="100" w:beforeAutospacing="1" w:after="100" w:afterAutospacing="1" w:line="240" w:lineRule="auto"/>
        <w:ind w:left="1800" w:right="72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Purge in % = Column A – Column F ÷ Column A × 100</w:t>
      </w:r>
    </w:p>
    <w:p w:rsidR="007C60DD" w:rsidRPr="007C60DD" w:rsidRDefault="007C60DD" w:rsidP="007C60DD">
      <w:pPr>
        <w:spacing w:before="100" w:beforeAutospacing="1" w:after="0" w:line="240" w:lineRule="auto"/>
        <w:ind w:left="2520" w:right="547" w:hanging="360"/>
        <w:rPr>
          <w:rFonts w:ascii="Times New Roman" w:eastAsia="Times New Roman" w:hAnsi="Times New Roman" w:cs="Times New Roman"/>
          <w:i/>
          <w:color w:val="000000"/>
        </w:rPr>
      </w:pPr>
      <w:r w:rsidRPr="007C60DD">
        <w:rPr>
          <w:rFonts w:ascii="Times New Roman" w:eastAsia="Times New Roman" w:hAnsi="Times New Roman" w:cs="Times New Roman"/>
          <w:b/>
          <w:color w:val="000000"/>
        </w:rPr>
        <w:t>Example:</w:t>
      </w:r>
      <w:r w:rsidRPr="007C60DD">
        <w:rPr>
          <w:rFonts w:ascii="Times New Roman" w:eastAsia="Times New Roman" w:hAnsi="Times New Roman" w:cs="Times New Roman"/>
          <w:i/>
          <w:color w:val="000000"/>
        </w:rPr>
        <w:t xml:space="preserve">  </w:t>
      </w:r>
    </w:p>
    <w:p w:rsidR="007C60DD" w:rsidRPr="007C60DD" w:rsidRDefault="007C60DD" w:rsidP="007C60DD">
      <w:pPr>
        <w:spacing w:after="0" w:line="240" w:lineRule="auto"/>
        <w:ind w:left="2160" w:right="540"/>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The labeled net weight is 5 lb and the Purged Net Weight is 4.19 lb</w:t>
      </w:r>
    </w:p>
    <w:p w:rsidR="007C60DD" w:rsidRPr="007C60DD" w:rsidRDefault="007C60DD" w:rsidP="007C60DD">
      <w:pPr>
        <w:spacing w:after="100" w:afterAutospacing="1" w:line="240" w:lineRule="auto"/>
        <w:ind w:left="2520" w:right="720" w:hanging="360"/>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5 lb – 4.19 lb = 0.81 lb ÷ 5 lb = 0.162 × 100 % = 16.2 % purge</w:t>
      </w:r>
    </w:p>
    <w:p w:rsidR="007C60DD" w:rsidRPr="007C60DD" w:rsidRDefault="007C60DD" w:rsidP="007C60DD">
      <w:pPr>
        <w:spacing w:after="0" w:line="240" w:lineRule="auto"/>
        <w:ind w:left="180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7.</w:t>
      </w:r>
      <w:r w:rsidRPr="007C60DD">
        <w:rPr>
          <w:rFonts w:ascii="Times New Roman" w:eastAsia="Times New Roman" w:hAnsi="Times New Roman" w:cs="Times New Roman"/>
          <w:color w:val="000000"/>
        </w:rPr>
        <w:tab/>
        <w:t xml:space="preserve">Dry the empty package and determine its tare weight (record in Column C of the worksheet.) </w:t>
      </w:r>
    </w:p>
    <w:p w:rsidR="007C60DD" w:rsidRPr="007C60DD" w:rsidRDefault="007C60DD" w:rsidP="007C60DD">
      <w:pPr>
        <w:spacing w:before="100" w:beforeAutospacing="1" w:after="100" w:afterAutospacing="1" w:line="240" w:lineRule="auto"/>
        <w:ind w:left="180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8.</w:t>
      </w:r>
      <w:r w:rsidRPr="007C60DD">
        <w:rPr>
          <w:rFonts w:ascii="Times New Roman" w:eastAsia="Times New Roman" w:hAnsi="Times New Roman" w:cs="Times New Roman"/>
          <w:color w:val="000000"/>
        </w:rPr>
        <w:tab/>
        <w:t xml:space="preserve">Subtract the individual Package Tare Weight from the individual Package Gross Weight to obtain the Actual Package Net Weight (record in Column D of worksheet). Do not use an Average Tare Weight.  Use the formula: </w:t>
      </w:r>
    </w:p>
    <w:p w:rsidR="007C60DD" w:rsidRPr="007C60DD" w:rsidRDefault="007C60DD" w:rsidP="007C60DD">
      <w:pPr>
        <w:keepNext/>
        <w:spacing w:after="0" w:line="240" w:lineRule="auto"/>
        <w:ind w:left="180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Actual Package Net Weight = Gross Weight − Tare Weight</w:t>
      </w:r>
    </w:p>
    <w:p w:rsidR="007C60DD" w:rsidRPr="007C60DD" w:rsidRDefault="007C60DD" w:rsidP="007C60DD">
      <w:pPr>
        <w:spacing w:after="0" w:line="240" w:lineRule="auto"/>
        <w:ind w:left="180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Actual Package Net Weight = Column B – Column C</w:t>
      </w:r>
    </w:p>
    <w:p w:rsidR="007C60DD" w:rsidRPr="007C60DD" w:rsidRDefault="007C60DD" w:rsidP="007C60DD">
      <w:pPr>
        <w:spacing w:before="100" w:beforeAutospacing="1" w:after="100" w:afterAutospacing="1" w:line="240" w:lineRule="auto"/>
        <w:ind w:left="1800" w:hanging="3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9.</w:t>
      </w:r>
      <w:r w:rsidRPr="007C60DD">
        <w:rPr>
          <w:rFonts w:ascii="Times New Roman" w:eastAsia="Times New Roman" w:hAnsi="Times New Roman" w:cs="Times New Roman"/>
          <w:color w:val="000000"/>
        </w:rPr>
        <w:tab/>
        <w:t xml:space="preserve">Subtract the Actual Package Net Weight from the Labeled Net Weight (record in Column E of worksheet). Use the formula: </w:t>
      </w:r>
    </w:p>
    <w:p w:rsidR="007C60DD" w:rsidRPr="007C60DD" w:rsidRDefault="007C60DD" w:rsidP="007C60DD">
      <w:pPr>
        <w:keepNext/>
        <w:spacing w:after="0" w:line="240" w:lineRule="auto"/>
        <w:ind w:left="180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Package Error = Labeled Net Weight – Actual Package Net Weight</w:t>
      </w:r>
    </w:p>
    <w:p w:rsidR="007C60DD" w:rsidRPr="007C60DD" w:rsidRDefault="007C60DD" w:rsidP="007C60DD">
      <w:pPr>
        <w:spacing w:after="240" w:line="240" w:lineRule="auto"/>
        <w:ind w:left="180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Package Error = Column A – Column D</w:t>
      </w:r>
    </w:p>
    <w:p w:rsidR="007C60DD" w:rsidRPr="007C60DD" w:rsidRDefault="007C60DD" w:rsidP="007C60DD">
      <w:pPr>
        <w:spacing w:after="0" w:line="240" w:lineRule="auto"/>
        <w:ind w:left="1800" w:hanging="360"/>
        <w:rPr>
          <w:rFonts w:ascii="Times New Roman" w:eastAsia="Times New Roman" w:hAnsi="Times New Roman" w:cs="Times New Roman"/>
          <w:color w:val="000000"/>
        </w:rPr>
      </w:pPr>
      <w:r w:rsidRPr="007C60DD">
        <w:rPr>
          <w:rFonts w:ascii="Times New Roman" w:eastAsia="Times New Roman" w:hAnsi="Times New Roman" w:cs="Times New Roman"/>
          <w:color w:val="000000"/>
        </w:rPr>
        <w:t>10.</w:t>
      </w:r>
      <w:r w:rsidRPr="007C60DD">
        <w:rPr>
          <w:rFonts w:ascii="Times New Roman" w:eastAsia="Times New Roman" w:hAnsi="Times New Roman" w:cs="Times New Roman"/>
          <w:color w:val="000000"/>
        </w:rPr>
        <w:tab/>
        <w:t xml:space="preserve">Repeat for all packages in the sample. </w:t>
      </w:r>
    </w:p>
    <w:p w:rsidR="007C60DD" w:rsidRPr="007C60DD" w:rsidRDefault="007C60DD" w:rsidP="007C60DD">
      <w:pPr>
        <w:tabs>
          <w:tab w:val="left" w:pos="360"/>
          <w:tab w:val="left" w:pos="720"/>
        </w:tabs>
        <w:spacing w:after="0" w:line="240" w:lineRule="auto"/>
        <w:jc w:val="both"/>
        <w:rPr>
          <w:rFonts w:ascii="Times New Roman" w:eastAsia="Times New Roman" w:hAnsi="Times New Roman" w:cs="Times New Roman"/>
          <w:color w:val="000000"/>
        </w:rPr>
      </w:pPr>
    </w:p>
    <w:p w:rsidR="007C60DD" w:rsidRPr="007C60DD" w:rsidRDefault="007C60DD" w:rsidP="007C60DD">
      <w:pPr>
        <w:tabs>
          <w:tab w:val="left" w:pos="720"/>
          <w:tab w:val="left" w:pos="1890"/>
        </w:tabs>
        <w:spacing w:after="0" w:line="240" w:lineRule="auto"/>
        <w:ind w:left="144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 xml:space="preserve">Note:  </w:t>
      </w:r>
      <w:r w:rsidRPr="007C60DD">
        <w:rPr>
          <w:rFonts w:ascii="Times New Roman" w:eastAsia="Times New Roman" w:hAnsi="Times New Roman" w:cs="Times New Roman"/>
          <w:color w:val="000000"/>
        </w:rPr>
        <w:t>The determination of compliance with the net weight and purge requirements are carried out concurrently.  The calculation of the average net weight and average purge is completed after all of the packages are opened and all purge amounts are obtained.  The sample must pass both the net weight and purge tests to comply with this section.</w:t>
      </w:r>
    </w:p>
    <w:p w:rsidR="007C60DD" w:rsidRPr="007C60DD" w:rsidRDefault="008861EA" w:rsidP="007C60DD">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568" w:name="_Toc464111601"/>
      <w:bookmarkStart w:id="569" w:name="_Toc464123846"/>
      <w:bookmarkStart w:id="570" w:name="_Toc465167907"/>
      <w:r>
        <w:rPr>
          <w:rFonts w:ascii="Times New Roman" w:eastAsia="Times New Roman" w:hAnsi="Times New Roman" w:cs="Times New Roman"/>
          <w:b/>
          <w:color w:val="000000"/>
          <w:szCs w:val="20"/>
        </w:rPr>
        <w:t>2.7.3.</w:t>
      </w:r>
      <w:r>
        <w:rPr>
          <w:rFonts w:ascii="Times New Roman" w:eastAsia="Times New Roman" w:hAnsi="Times New Roman" w:cs="Times New Roman"/>
          <w:b/>
          <w:color w:val="000000"/>
          <w:szCs w:val="20"/>
        </w:rPr>
        <w:tab/>
      </w:r>
      <w:r w:rsidR="007C60DD" w:rsidRPr="007C60DD">
        <w:rPr>
          <w:rFonts w:ascii="Times New Roman" w:eastAsia="Times New Roman" w:hAnsi="Times New Roman" w:cs="Times New Roman"/>
          <w:b/>
          <w:color w:val="000000"/>
          <w:szCs w:val="20"/>
        </w:rPr>
        <w:t>Evaluations of Results – Compliance Determinations</w:t>
      </w:r>
      <w:bookmarkEnd w:id="568"/>
      <w:bookmarkEnd w:id="569"/>
      <w:bookmarkEnd w:id="570"/>
      <w:r w:rsidR="007C60DD" w:rsidRPr="007C60DD">
        <w:rPr>
          <w:rFonts w:ascii="Times New Roman" w:eastAsia="Times New Roman" w:hAnsi="Times New Roman" w:cs="Times New Roman"/>
          <w:b/>
          <w:color w:val="000000"/>
          <w:szCs w:val="20"/>
        </w:rPr>
        <w:t xml:space="preserve"> </w:t>
      </w:r>
      <w:r w:rsidR="007C60DD" w:rsidRPr="007C60DD">
        <w:rPr>
          <w:rFonts w:ascii="Times New Roman" w:eastAsia="Times New Roman" w:hAnsi="Times New Roman" w:cs="Times New Roman"/>
          <w:b/>
          <w:color w:val="000000"/>
          <w:szCs w:val="20"/>
        </w:rPr>
        <w:fldChar w:fldCharType="begin"/>
      </w:r>
      <w:r w:rsidR="007C60DD" w:rsidRPr="007C60DD">
        <w:rPr>
          <w:rFonts w:ascii="Times New Roman" w:eastAsia="Times New Roman" w:hAnsi="Times New Roman" w:cs="Times New Roman"/>
          <w:b/>
          <w:color w:val="000000"/>
          <w:szCs w:val="20"/>
        </w:rPr>
        <w:instrText xml:space="preserve"> XE "Chitterlings:Evaluation of Results – Compliance" </w:instrText>
      </w:r>
      <w:r w:rsidR="007C60DD" w:rsidRPr="007C60DD">
        <w:rPr>
          <w:rFonts w:ascii="Times New Roman" w:eastAsia="Times New Roman" w:hAnsi="Times New Roman" w:cs="Times New Roman"/>
          <w:b/>
          <w:color w:val="000000"/>
          <w:szCs w:val="20"/>
        </w:rPr>
        <w:fldChar w:fldCharType="end"/>
      </w:r>
    </w:p>
    <w:p w:rsidR="008861EA" w:rsidRDefault="007C60DD" w:rsidP="008861EA">
      <w:pPr>
        <w:spacing w:after="0" w:line="240" w:lineRule="auto"/>
        <w:ind w:left="1080" w:hanging="36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1.</w:t>
      </w:r>
      <w:r w:rsidRPr="007C60DD">
        <w:rPr>
          <w:rFonts w:ascii="Times New Roman" w:eastAsia="Times New Roman" w:hAnsi="Times New Roman" w:cs="Times New Roman"/>
          <w:b/>
          <w:color w:val="000000"/>
        </w:rPr>
        <w:tab/>
        <w:t>Net Weight</w:t>
      </w:r>
    </w:p>
    <w:p w:rsidR="008861EA" w:rsidRPr="007C60DD" w:rsidRDefault="008861EA" w:rsidP="008861EA">
      <w:pPr>
        <w:spacing w:after="0" w:line="240" w:lineRule="auto"/>
        <w:ind w:left="1080" w:hanging="360"/>
        <w:jc w:val="both"/>
        <w:rPr>
          <w:rFonts w:ascii="Times New Roman" w:eastAsia="Times New Roman" w:hAnsi="Times New Roman" w:cs="Times New Roman"/>
          <w:b/>
          <w:color w:val="000000"/>
        </w:rPr>
      </w:pPr>
    </w:p>
    <w:p w:rsidR="007C60DD" w:rsidRDefault="007C60DD" w:rsidP="007C60DD">
      <w:pPr>
        <w:numPr>
          <w:ilvl w:val="0"/>
          <w:numId w:val="71"/>
        </w:numPr>
        <w:spacing w:before="240" w:after="240" w:line="240" w:lineRule="auto"/>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571" w:name="_Toc465167908"/>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t>Individual Package Requirement</w:t>
      </w:r>
      <w:bookmarkEnd w:id="571"/>
      <w:r w:rsidRPr="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8861EA" w:rsidRPr="007C60DD" w:rsidRDefault="008861EA" w:rsidP="008861EA">
      <w:pPr>
        <w:spacing w:before="240" w:after="240" w:line="240" w:lineRule="auto"/>
        <w:ind w:left="1800"/>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p>
    <w:p w:rsidR="007C60DD" w:rsidRPr="007C60DD" w:rsidRDefault="007C60DD" w:rsidP="007C60DD">
      <w:pPr>
        <w:spacing w:before="240" w:after="20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there are negative package errors, determine if any of the values exceed the Maximum Allowable Variation (MAV) for the packaged quantity in NIST Handbook 133, Appendix A. “Tables,” Table 2-9. “U.S. Department of Agriculture, Meat and Poultry Groups and Lower Limits for </w:t>
      </w:r>
      <w:r w:rsidRPr="007C60DD">
        <w:rPr>
          <w:rFonts w:ascii="Times New Roman" w:eastAsia="Times New Roman" w:hAnsi="Times New Roman" w:cs="Times New Roman"/>
          <w:color w:val="000000"/>
        </w:rPr>
        <w:lastRenderedPageBreak/>
        <w:t xml:space="preserve">Individual Packages” (i.e., if the labeled net weight is more than 3 lb up to 10 lb then the MAV = 42.5 g [0.094 lb] 1.5 oz). </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 Requirements:Individual Package" \t "</w:instrText>
      </w:r>
      <w:r w:rsidRPr="007C60DD">
        <w:rPr>
          <w:rFonts w:ascii="Calibri" w:eastAsia="Times New Roman" w:hAnsi="Calibri" w:cs="Times New Roman"/>
          <w:i/>
          <w:color w:val="000000"/>
          <w:szCs w:val="20"/>
        </w:rPr>
        <w:instrText>See</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"Packages:Errors" \t "</w:instrText>
      </w:r>
      <w:r w:rsidRPr="007C60DD">
        <w:rPr>
          <w:rFonts w:ascii="Calibri" w:eastAsia="Times New Roman" w:hAnsi="Calibri" w:cs="Times New Roman"/>
          <w:i/>
          <w:color w:val="000000"/>
          <w:szCs w:val="20"/>
        </w:rPr>
        <w:instrText>See</w:instrText>
      </w:r>
      <w:r w:rsidRPr="007C60DD">
        <w:rPr>
          <w:rFonts w:ascii="Times New Roman" w:eastAsia="Times New Roman" w:hAnsi="Times New Roman" w:cs="Times New Roman"/>
          <w:color w:val="000000"/>
          <w:szCs w:val="20"/>
        </w:rPr>
        <w:instrText xml:space="preserve">" </w:instrText>
      </w:r>
      <w:r w:rsidRPr="007C60DD">
        <w:rPr>
          <w:rFonts w:ascii="Times New Roman" w:eastAsia="Times New Roman" w:hAnsi="Times New Roman" w:cs="Times New Roman"/>
          <w:color w:val="000000"/>
        </w:rPr>
        <w:fldChar w:fldCharType="end"/>
      </w:r>
    </w:p>
    <w:p w:rsidR="007C60DD" w:rsidRPr="007C60DD" w:rsidRDefault="007C60DD" w:rsidP="007C60DD">
      <w:pPr>
        <w:numPr>
          <w:ilvl w:val="0"/>
          <w:numId w:val="53"/>
        </w:numPr>
        <w:spacing w:before="240" w:after="20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a package error exceeds the MAV, mark it as “Failed” in the MAV Fail column. </w:t>
      </w:r>
    </w:p>
    <w:p w:rsidR="007C60DD" w:rsidRPr="007C60DD" w:rsidRDefault="007C60DD" w:rsidP="007C60DD">
      <w:pPr>
        <w:numPr>
          <w:ilvl w:val="0"/>
          <w:numId w:val="53"/>
        </w:numPr>
        <w:spacing w:before="100" w:beforeAutospacing="1" w:after="20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Count the number of packages that exceed the MAV.  If the number of packages that exceed the MAV is greater than the number allowed in NIST Handbook 133, Appendix A. “Tables,” Table 2-1. “Sampling Plans for Category A” or Table 2</w:t>
      </w:r>
      <w:r w:rsidRPr="007C60DD">
        <w:rPr>
          <w:rFonts w:ascii="Times New Roman" w:eastAsia="Times New Roman" w:hAnsi="Times New Roman" w:cs="Times New Roman"/>
          <w:color w:val="000000"/>
        </w:rPr>
        <w:noBreakHyphen/>
        <w:t xml:space="preserve">2. “Sampling Plans for Category B," the sample fails.  Mark the sample as “Failed” in the Net Weight Compliance section of the worksheet. </w:t>
      </w:r>
    </w:p>
    <w:p w:rsidR="007C60DD" w:rsidRPr="007C60DD" w:rsidRDefault="007C60DD" w:rsidP="007C60DD">
      <w:pPr>
        <w:numPr>
          <w:ilvl w:val="0"/>
          <w:numId w:val="53"/>
        </w:numPr>
        <w:spacing w:before="100" w:beforeAutospacing="1" w:after="20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If the sample passes the Individual Package Requirement, apply the Average Error Requirement.</w:t>
      </w:r>
    </w:p>
    <w:p w:rsidR="007C60DD" w:rsidRPr="00D85DE9" w:rsidRDefault="007C60DD" w:rsidP="00D85DE9">
      <w:pPr>
        <w:pStyle w:val="HB133H2a"/>
        <w:numPr>
          <w:ilvl w:val="0"/>
          <w:numId w:val="71"/>
        </w:numPr>
      </w:pPr>
      <w:bookmarkStart w:id="572" w:name="_Toc465167909"/>
      <w:r w:rsidRPr="00D85DE9">
        <w:t>Average Error Requirement</w:t>
      </w:r>
      <w:bookmarkEnd w:id="572"/>
      <w:r w:rsidRPr="00D85DE9">
        <w:t xml:space="preserve">  </w:t>
      </w:r>
      <w:r w:rsidRPr="00D85DE9">
        <w:fldChar w:fldCharType="begin"/>
      </w:r>
      <w:r w:rsidRPr="00D85DE9">
        <w:instrText xml:space="preserve"> XE "Packages:Average Requirement" </w:instrText>
      </w:r>
      <w:r w:rsidRPr="00D85DE9">
        <w:fldChar w:fldCharType="end"/>
      </w:r>
      <w:r w:rsidRPr="00D85DE9">
        <w:fldChar w:fldCharType="begin"/>
      </w:r>
      <w:r w:rsidRPr="00D85DE9">
        <w:instrText xml:space="preserve"> XE "Packages:Errors" </w:instrText>
      </w:r>
      <w:r w:rsidRPr="00D85DE9">
        <w:fldChar w:fldCharType="end"/>
      </w:r>
    </w:p>
    <w:p w:rsidR="007C60DD" w:rsidRPr="007C60DD" w:rsidRDefault="007C60DD" w:rsidP="007C60DD">
      <w:pPr>
        <w:spacing w:before="240" w:after="200" w:line="240" w:lineRule="auto"/>
        <w:ind w:left="72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rsidR="007C60DD" w:rsidRPr="007C60DD" w:rsidRDefault="007C60DD" w:rsidP="007C60DD">
      <w:pPr>
        <w:numPr>
          <w:ilvl w:val="0"/>
          <w:numId w:val="54"/>
        </w:numPr>
        <w:spacing w:before="200" w:after="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Average Error (E2) is a negative number, calculate the sample standard deviation of the package errors (Column E) and enter it in the block provided in the Net Weight Compliance section.  </w:t>
      </w:r>
    </w:p>
    <w:p w:rsidR="007C60DD" w:rsidRPr="007C60DD" w:rsidRDefault="007C60DD" w:rsidP="007C60DD">
      <w:pPr>
        <w:numPr>
          <w:ilvl w:val="0"/>
          <w:numId w:val="54"/>
        </w:numPr>
        <w:spacing w:before="200" w:after="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Use the Sample Correction Factor (SCF) to calculate the Sample Error Limit (SEL). </w:t>
      </w:r>
    </w:p>
    <w:p w:rsidR="007C60DD" w:rsidRPr="007C60DD" w:rsidRDefault="007C60DD" w:rsidP="007C60DD">
      <w:pPr>
        <w:spacing w:before="200" w:after="0" w:line="240" w:lineRule="auto"/>
        <w:ind w:left="1080" w:hanging="360"/>
        <w:jc w:val="center"/>
        <w:rPr>
          <w:rFonts w:ascii="Times New Roman" w:eastAsia="Times New Roman" w:hAnsi="Times New Roman" w:cs="Times New Roman"/>
          <w:i/>
          <w:color w:val="000000"/>
        </w:rPr>
      </w:pPr>
      <w:r w:rsidRPr="007C60DD">
        <w:rPr>
          <w:rFonts w:ascii="Times New Roman" w:eastAsia="Times New Roman" w:hAnsi="Times New Roman" w:cs="Times New Roman"/>
          <w:i/>
          <w:color w:val="000000"/>
        </w:rPr>
        <w:t xml:space="preserve">Sample Error Limit (SEL) = </w:t>
      </w:r>
      <w:r w:rsidRPr="007C60DD">
        <w:rPr>
          <w:rFonts w:ascii="Times New Roman" w:eastAsia="Times New Roman" w:hAnsi="Times New Roman" w:cs="Times New Roman"/>
          <w:i/>
          <w:color w:val="000000"/>
        </w:rPr>
        <w:br/>
        <w:t>Sample Standard Deviation × Sample Correction Factor</w:t>
      </w:r>
    </w:p>
    <w:p w:rsidR="007C60DD" w:rsidRPr="007C60DD" w:rsidRDefault="007C60DD" w:rsidP="007C60DD">
      <w:pPr>
        <w:numPr>
          <w:ilvl w:val="0"/>
          <w:numId w:val="54"/>
        </w:numPr>
        <w:spacing w:before="200" w:after="0" w:line="240" w:lineRule="auto"/>
        <w:ind w:left="144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Disregarding the signs, </w:t>
      </w:r>
    </w:p>
    <w:p w:rsidR="007C60DD" w:rsidRPr="007C60DD" w:rsidRDefault="007C60DD" w:rsidP="007C60DD">
      <w:pPr>
        <w:numPr>
          <w:ilvl w:val="0"/>
          <w:numId w:val="55"/>
        </w:numPr>
        <w:spacing w:before="200" w:after="0" w:line="240" w:lineRule="auto"/>
        <w:ind w:left="21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Average Error (E2) is larger than the SEL, the sample fails.  Mark it “Failed” in the Net Weight Compliance Section of the worksheet, </w:t>
      </w:r>
    </w:p>
    <w:p w:rsidR="007C60DD" w:rsidRPr="007C60DD" w:rsidRDefault="007C60DD" w:rsidP="007C60DD">
      <w:pPr>
        <w:spacing w:before="200" w:after="0" w:line="240" w:lineRule="auto"/>
        <w:ind w:left="21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or </w:t>
      </w:r>
    </w:p>
    <w:p w:rsidR="007C60DD" w:rsidRPr="007C60DD" w:rsidRDefault="007C60DD" w:rsidP="007C60DD">
      <w:pPr>
        <w:numPr>
          <w:ilvl w:val="0"/>
          <w:numId w:val="55"/>
        </w:numPr>
        <w:spacing w:before="200" w:after="240" w:line="240" w:lineRule="auto"/>
        <w:ind w:left="216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Average Error is less than the SEL, the sample passes.  Go to the Net Weight Compliance Section and mark the sample as “Passed.”  </w:t>
      </w:r>
    </w:p>
    <w:p w:rsidR="007C60DD" w:rsidRPr="007C60DD" w:rsidRDefault="007C60DD" w:rsidP="007C60DD">
      <w:pPr>
        <w:spacing w:after="240" w:line="240" w:lineRule="auto"/>
        <w:ind w:left="1080" w:hanging="360"/>
        <w:jc w:val="both"/>
        <w:rPr>
          <w:rFonts w:ascii="Times New Roman" w:eastAsia="Times New Roman" w:hAnsi="Times New Roman" w:cs="Times New Roman"/>
          <w:b/>
          <w:color w:val="000000"/>
        </w:rPr>
      </w:pPr>
      <w:r w:rsidRPr="007C60DD">
        <w:rPr>
          <w:rFonts w:ascii="Times New Roman" w:eastAsia="Times New Roman" w:hAnsi="Times New Roman" w:cs="Times New Roman"/>
          <w:b/>
          <w:color w:val="000000"/>
        </w:rPr>
        <w:t>2.</w:t>
      </w:r>
      <w:r w:rsidRPr="007C60DD">
        <w:rPr>
          <w:rFonts w:ascii="Times New Roman" w:eastAsia="Times New Roman" w:hAnsi="Times New Roman" w:cs="Times New Roman"/>
          <w:b/>
          <w:color w:val="000000"/>
        </w:rPr>
        <w:tab/>
        <w:t xml:space="preserve">Purge </w:t>
      </w:r>
    </w:p>
    <w:p w:rsidR="007C60DD" w:rsidRPr="007C60DD" w:rsidRDefault="007C60DD" w:rsidP="007C60DD">
      <w:pPr>
        <w:spacing w:after="0" w:line="240" w:lineRule="auto"/>
        <w:ind w:left="720"/>
        <w:jc w:val="both"/>
        <w:rPr>
          <w:rFonts w:ascii="Times New Roman" w:eastAsia="Times New Roman" w:hAnsi="Times New Roman" w:cs="Times New Roman"/>
          <w:color w:val="000000"/>
          <w:u w:val="single"/>
        </w:rPr>
      </w:pPr>
      <w:r w:rsidRPr="007C60DD">
        <w:rPr>
          <w:rFonts w:ascii="Times New Roman" w:eastAsia="Times New Roman" w:hAnsi="Times New Roman" w:cs="Times New Roman"/>
          <w:color w:val="000000"/>
        </w:rPr>
        <w:t xml:space="preserve">Follow these procedures to determine the amount of purge </w:t>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"Chitterlings:Purge"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fldChar w:fldCharType="begin"/>
      </w:r>
      <w:r w:rsidRPr="007C60DD">
        <w:rPr>
          <w:rFonts w:ascii="Times New Roman" w:eastAsia="Times New Roman" w:hAnsi="Times New Roman" w:cs="Times New Roman"/>
          <w:color w:val="000000"/>
          <w:szCs w:val="20"/>
        </w:rPr>
        <w:instrText xml:space="preserve"> XE "Purge" </w:instrText>
      </w:r>
      <w:r w:rsidRPr="007C60DD">
        <w:rPr>
          <w:rFonts w:ascii="Times New Roman" w:eastAsia="Times New Roman" w:hAnsi="Times New Roman" w:cs="Times New Roman"/>
          <w:color w:val="000000"/>
        </w:rPr>
        <w:fldChar w:fldCharType="end"/>
      </w:r>
      <w:r w:rsidRPr="007C60DD">
        <w:rPr>
          <w:rFonts w:ascii="Times New Roman" w:eastAsia="Times New Roman" w:hAnsi="Times New Roman" w:cs="Times New Roman"/>
          <w:color w:val="000000"/>
        </w:rPr>
        <w:t xml:space="preserve">from the chitterlings.  Apply the Average Requirement in Section 2.3.7.2. “Average Requirement” to the purge to determine if the sample passes or fails the requirement.  The Average Adjusted Purge (AAP) for the sample shall not exceed 20 % of the labeled weight.  The Maximum Allowable Variations (Lower Limits for Individual Packages) in NIST Handbook 133, Appendix A. “Tables,” Table 2-9. “U.S. Department of Agriculture, Mean and Poultry Groups and Lower Limits for Individual Packages (Maximum Allowable Variations [MAVs]) are not applied in the purge test. </w:t>
      </w:r>
    </w:p>
    <w:p w:rsidR="007C60DD" w:rsidRPr="007C60DD" w:rsidRDefault="007C60DD" w:rsidP="007C60DD">
      <w:pPr>
        <w:numPr>
          <w:ilvl w:val="0"/>
          <w:numId w:val="54"/>
        </w:numPr>
        <w:spacing w:before="240"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Sum the purge values in Column G and enter the value in G1 – Total Purge.  Divide the value in G1 by the Sample Size (n) to obtain an Average Purge and enter the value in G2.  If the </w:t>
      </w:r>
      <w:r w:rsidRPr="007C60DD">
        <w:rPr>
          <w:rFonts w:ascii="Times New Roman" w:eastAsia="Times New Roman" w:hAnsi="Times New Roman" w:cs="Times New Roman"/>
          <w:color w:val="000000"/>
        </w:rPr>
        <w:lastRenderedPageBreak/>
        <w:t xml:space="preserve">Average Purge (G2) is less than or equal to 20 %, the sample passes.  Go to the Purge Compliance Section and mark the sample as “Passed.”  </w:t>
      </w:r>
    </w:p>
    <w:p w:rsidR="007C60DD" w:rsidRPr="007C60DD" w:rsidRDefault="007C60DD" w:rsidP="007C60DD">
      <w:pPr>
        <w:numPr>
          <w:ilvl w:val="0"/>
          <w:numId w:val="54"/>
        </w:numPr>
        <w:spacing w:before="240"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Average Purge is greater than 20 %, calculate the Sample Standard Deviation of the values in Column G and enter it in the block provided in the Purge Compliance section.  </w:t>
      </w:r>
    </w:p>
    <w:p w:rsidR="007C60DD" w:rsidRPr="007C60DD" w:rsidRDefault="007C60DD" w:rsidP="007C60DD">
      <w:pPr>
        <w:numPr>
          <w:ilvl w:val="0"/>
          <w:numId w:val="54"/>
        </w:numPr>
        <w:spacing w:before="240"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Use the Sample Correction Factor (SCF) to calculate the Purge Sample Error Limit (PSEL) in percent.  </w:t>
      </w:r>
    </w:p>
    <w:p w:rsidR="007C60DD" w:rsidRPr="007C60DD" w:rsidRDefault="007C60DD" w:rsidP="007C60DD">
      <w:pPr>
        <w:numPr>
          <w:ilvl w:val="0"/>
          <w:numId w:val="54"/>
        </w:numPr>
        <w:spacing w:before="240"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Subtract the PSEL from the Average Purge (G2) to obtain an Adjusted Average Purge (AAP) and enter that value in G3.  </w:t>
      </w:r>
    </w:p>
    <w:p w:rsidR="007C60DD" w:rsidRPr="007C60DD" w:rsidRDefault="007C60DD" w:rsidP="007C60DD">
      <w:pPr>
        <w:numPr>
          <w:ilvl w:val="0"/>
          <w:numId w:val="54"/>
        </w:numPr>
        <w:spacing w:before="240" w:after="200" w:line="240" w:lineRule="auto"/>
        <w:ind w:left="108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Pass or Fail</w:t>
      </w:r>
    </w:p>
    <w:p w:rsidR="007C60DD" w:rsidRPr="007C60DD" w:rsidRDefault="007C60DD" w:rsidP="007C60DD">
      <w:pPr>
        <w:numPr>
          <w:ilvl w:val="0"/>
          <w:numId w:val="56"/>
        </w:numPr>
        <w:spacing w:before="240" w:after="200" w:line="240" w:lineRule="auto"/>
        <w:ind w:left="1800"/>
        <w:contextualSpacing/>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AAP (G3) is greater than 20 %, the sample fails.  Enter the Purge Value (G3) in the Purge Compliance section and mark the sample as “Failed.”  </w:t>
      </w:r>
    </w:p>
    <w:p w:rsidR="007C60DD" w:rsidRPr="007C60DD" w:rsidRDefault="007C60DD" w:rsidP="007C60DD">
      <w:pPr>
        <w:spacing w:after="0" w:line="240" w:lineRule="auto"/>
        <w:ind w:left="1800"/>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or </w:t>
      </w:r>
    </w:p>
    <w:p w:rsidR="007C60DD" w:rsidRPr="007C60DD" w:rsidRDefault="007C60DD" w:rsidP="007C60DD">
      <w:pPr>
        <w:numPr>
          <w:ilvl w:val="0"/>
          <w:numId w:val="56"/>
        </w:numPr>
        <w:spacing w:before="240" w:after="0" w:line="240" w:lineRule="auto"/>
        <w:ind w:left="1800"/>
        <w:contextualSpacing/>
        <w:jc w:val="both"/>
        <w:rPr>
          <w:rFonts w:ascii="Times New Roman" w:eastAsia="Times New Roman" w:hAnsi="Times New Roman" w:cs="Times New Roman"/>
          <w:color w:val="000000"/>
        </w:rPr>
      </w:pPr>
      <w:r w:rsidRPr="007C60DD">
        <w:rPr>
          <w:rFonts w:ascii="Times New Roman" w:eastAsia="Times New Roman" w:hAnsi="Times New Roman" w:cs="Times New Roman"/>
          <w:color w:val="000000"/>
        </w:rPr>
        <w:t xml:space="preserve">if the AAP (G3) is 20 % or less, the sample passes.  Enter the Purge Value (G3) in the Purge Compliance section and mark the sample as “Passed.” </w:t>
      </w: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r w:rsidRPr="007C60DD">
        <w:rPr>
          <w:rFonts w:ascii="Times New Roman" w:eastAsia="Times New Roman" w:hAnsi="Times New Roman" w:cs="Times New Roman"/>
          <w:color w:val="000000"/>
        </w:rPr>
        <w:br w:type="page"/>
      </w: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rPr>
          <w:rFonts w:ascii="Times New Roman" w:eastAsia="Times New Roman" w:hAnsi="Times New Roman" w:cs="Times New Roman"/>
          <w:color w:val="000000"/>
        </w:rPr>
      </w:pPr>
    </w:p>
    <w:p w:rsidR="007C60DD" w:rsidRPr="007C60DD" w:rsidRDefault="007C60DD" w:rsidP="007C60DD">
      <w:pPr>
        <w:spacing w:after="0" w:line="240" w:lineRule="auto"/>
        <w:jc w:val="center"/>
        <w:rPr>
          <w:rFonts w:ascii="Times New Roman" w:eastAsia="Times New Roman" w:hAnsi="Times New Roman" w:cs="Times New Roman"/>
          <w:color w:val="000000"/>
          <w:sz w:val="20"/>
          <w:szCs w:val="20"/>
        </w:rPr>
      </w:pPr>
      <w:r w:rsidRPr="007C60DD">
        <w:rPr>
          <w:rFonts w:ascii="Times New Roman" w:eastAsia="Times New Roman" w:hAnsi="Times New Roman" w:cs="Times New Roman"/>
          <w:color w:val="000000"/>
          <w:sz w:val="20"/>
          <w:szCs w:val="20"/>
        </w:rPr>
        <w:t>THIS PAGE INTENTIONALLY LEFT BLANK</w:t>
      </w: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7C60DD" w:rsidRPr="007C60DD" w:rsidRDefault="007C60DD" w:rsidP="007C60DD">
      <w:pPr>
        <w:tabs>
          <w:tab w:val="left" w:pos="360"/>
          <w:tab w:val="left" w:pos="720"/>
        </w:tabs>
        <w:spacing w:after="0" w:line="240" w:lineRule="auto"/>
        <w:jc w:val="center"/>
        <w:rPr>
          <w:rFonts w:ascii="Times New Roman" w:eastAsia="Times New Roman" w:hAnsi="Times New Roman" w:cs="Times New Roman"/>
          <w:color w:val="000000"/>
        </w:rPr>
      </w:pPr>
    </w:p>
    <w:p w:rsidR="006E1BDF" w:rsidRDefault="00514ECF"/>
    <w:sectPr w:rsidR="006E1BDF" w:rsidSect="00930F52">
      <w:headerReference w:type="even" r:id="rId14"/>
      <w:headerReference w:type="default" r:id="rId15"/>
      <w:footerReference w:type="even" r:id="rId16"/>
      <w:footerReference w:type="default" r:id="rId17"/>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346" w:rsidRDefault="00402346">
      <w:pPr>
        <w:spacing w:after="0" w:line="240" w:lineRule="auto"/>
      </w:pPr>
      <w:r>
        <w:separator/>
      </w:r>
    </w:p>
  </w:endnote>
  <w:endnote w:type="continuationSeparator" w:id="0">
    <w:p w:rsidR="00402346" w:rsidRDefault="0040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595221"/>
      <w:docPartObj>
        <w:docPartGallery w:val="Page Numbers (Bottom of Page)"/>
        <w:docPartUnique/>
      </w:docPartObj>
    </w:sdtPr>
    <w:sdtEndPr>
      <w:rPr>
        <w:rFonts w:ascii="Times New Roman" w:hAnsi="Times New Roman"/>
        <w:noProof/>
        <w:sz w:val="20"/>
      </w:rPr>
    </w:sdtEndPr>
    <w:sdtContent>
      <w:p w:rsidR="00930F52" w:rsidRPr="0024030A" w:rsidRDefault="0024030A" w:rsidP="0024030A">
        <w:pPr>
          <w:pStyle w:val="Footer"/>
          <w:jc w:val="center"/>
          <w:rPr>
            <w:rFonts w:ascii="Times New Roman" w:hAnsi="Times New Roman"/>
            <w:sz w:val="20"/>
          </w:rPr>
        </w:pPr>
        <w:r w:rsidRPr="0024030A">
          <w:rPr>
            <w:rFonts w:ascii="Times New Roman" w:hAnsi="Times New Roman"/>
            <w:sz w:val="20"/>
          </w:rPr>
          <w:fldChar w:fldCharType="begin"/>
        </w:r>
        <w:r w:rsidRPr="0024030A">
          <w:rPr>
            <w:rFonts w:ascii="Times New Roman" w:hAnsi="Times New Roman"/>
            <w:sz w:val="20"/>
          </w:rPr>
          <w:instrText xml:space="preserve"> PAGE   \* MERGEFORMAT </w:instrText>
        </w:r>
        <w:r w:rsidRPr="0024030A">
          <w:rPr>
            <w:rFonts w:ascii="Times New Roman" w:hAnsi="Times New Roman"/>
            <w:sz w:val="20"/>
          </w:rPr>
          <w:fldChar w:fldCharType="separate"/>
        </w:r>
        <w:r w:rsidR="00514ECF">
          <w:rPr>
            <w:rFonts w:ascii="Times New Roman" w:hAnsi="Times New Roman"/>
            <w:noProof/>
            <w:sz w:val="20"/>
          </w:rPr>
          <w:t>34</w:t>
        </w:r>
        <w:r w:rsidRPr="0024030A">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561570"/>
      <w:docPartObj>
        <w:docPartGallery w:val="Page Numbers (Bottom of Page)"/>
        <w:docPartUnique/>
      </w:docPartObj>
    </w:sdtPr>
    <w:sdtEndPr>
      <w:rPr>
        <w:rFonts w:ascii="Times New Roman" w:hAnsi="Times New Roman"/>
        <w:noProof/>
        <w:sz w:val="20"/>
      </w:rPr>
    </w:sdtEndPr>
    <w:sdtContent>
      <w:p w:rsidR="00930F52" w:rsidRPr="00930F52" w:rsidRDefault="00930F52" w:rsidP="00930F52">
        <w:pPr>
          <w:pStyle w:val="Footer"/>
          <w:jc w:val="center"/>
          <w:rPr>
            <w:rFonts w:ascii="Times New Roman" w:hAnsi="Times New Roman"/>
            <w:sz w:val="20"/>
          </w:rPr>
        </w:pPr>
        <w:r w:rsidRPr="00930F52">
          <w:rPr>
            <w:rFonts w:ascii="Times New Roman" w:hAnsi="Times New Roman"/>
            <w:sz w:val="20"/>
          </w:rPr>
          <w:fldChar w:fldCharType="begin"/>
        </w:r>
        <w:r w:rsidRPr="00930F52">
          <w:rPr>
            <w:rFonts w:ascii="Times New Roman" w:hAnsi="Times New Roman"/>
            <w:sz w:val="20"/>
          </w:rPr>
          <w:instrText xml:space="preserve"> PAGE   \* MERGEFORMAT </w:instrText>
        </w:r>
        <w:r w:rsidRPr="00930F52">
          <w:rPr>
            <w:rFonts w:ascii="Times New Roman" w:hAnsi="Times New Roman"/>
            <w:sz w:val="20"/>
          </w:rPr>
          <w:fldChar w:fldCharType="separate"/>
        </w:r>
        <w:r w:rsidR="00514ECF">
          <w:rPr>
            <w:rFonts w:ascii="Times New Roman" w:hAnsi="Times New Roman"/>
            <w:noProof/>
            <w:sz w:val="20"/>
          </w:rPr>
          <w:t>33</w:t>
        </w:r>
        <w:r w:rsidRPr="00930F52">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346" w:rsidRDefault="00402346">
      <w:pPr>
        <w:spacing w:after="0" w:line="240" w:lineRule="auto"/>
      </w:pPr>
      <w:r>
        <w:separator/>
      </w:r>
    </w:p>
  </w:footnote>
  <w:footnote w:type="continuationSeparator" w:id="0">
    <w:p w:rsidR="00402346" w:rsidRDefault="0040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52" w:rsidRPr="00930F52" w:rsidRDefault="00930F52">
    <w:pPr>
      <w:pStyle w:val="Header"/>
      <w:rPr>
        <w:rFonts w:ascii="Times New Roman" w:hAnsi="Times New Roman"/>
        <w:sz w:val="20"/>
      </w:rPr>
    </w:pPr>
    <w:r w:rsidRPr="00930F52">
      <w:rPr>
        <w:rFonts w:ascii="Times New Roman" w:hAnsi="Times New Roman"/>
        <w:sz w:val="20"/>
      </w:rPr>
      <w:t>Handbook 133</w:t>
    </w:r>
    <w:r>
      <w:rPr>
        <w:rFonts w:ascii="Times New Roman" w:hAnsi="Times New Roman"/>
        <w:sz w:val="20"/>
      </w:rPr>
      <w:t xml:space="preserve">, </w:t>
    </w:r>
    <w:r w:rsidRPr="00930F52">
      <w:rPr>
        <w:rFonts w:ascii="Times New Roman" w:hAnsi="Times New Roman"/>
        <w:i/>
        <w:sz w:val="20"/>
      </w:rPr>
      <w:t>Checking the Net Contents of Packaged Goods</w:t>
    </w:r>
    <w:r>
      <w:rPr>
        <w:rFonts w:ascii="Times New Roman" w:hAnsi="Times New Roman"/>
        <w:sz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Pr="00F21B69" w:rsidRDefault="007C60DD" w:rsidP="00F21B69">
    <w:pPr>
      <w:pStyle w:val="Header"/>
      <w:jc w:val="right"/>
      <w:rPr>
        <w:rFonts w:ascii="Times New Roman" w:hAnsi="Times New Roman"/>
        <w:sz w:val="20"/>
      </w:rPr>
    </w:pPr>
    <w:r>
      <w:rPr>
        <w:rFonts w:ascii="Times New Roman" w:hAnsi="Times New Roman"/>
        <w:sz w:val="20"/>
      </w:rPr>
      <w:t>Chapter 2.  Test Procedures – Packages Labeled by Weight – Gravimetric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C36356"/>
    <w:multiLevelType w:val="hybridMultilevel"/>
    <w:tmpl w:val="6A14F5AA"/>
    <w:lvl w:ilvl="0" w:tplc="AA76FF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1"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3"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2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9"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BB58FB"/>
    <w:multiLevelType w:val="hybridMultilevel"/>
    <w:tmpl w:val="8DD6E4AA"/>
    <w:lvl w:ilvl="0" w:tplc="DFCADE9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6"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8"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4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8"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CD09CC"/>
    <w:multiLevelType w:val="hybridMultilevel"/>
    <w:tmpl w:val="1F346398"/>
    <w:lvl w:ilvl="0" w:tplc="70E6B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C3C20EE"/>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58"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5"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7"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24"/>
  </w:num>
  <w:num w:numId="2">
    <w:abstractNumId w:val="43"/>
  </w:num>
  <w:num w:numId="3">
    <w:abstractNumId w:val="14"/>
  </w:num>
  <w:num w:numId="4">
    <w:abstractNumId w:val="19"/>
  </w:num>
  <w:num w:numId="5">
    <w:abstractNumId w:val="68"/>
  </w:num>
  <w:num w:numId="6">
    <w:abstractNumId w:val="28"/>
  </w:num>
  <w:num w:numId="7">
    <w:abstractNumId w:val="66"/>
  </w:num>
  <w:num w:numId="8">
    <w:abstractNumId w:val="57"/>
  </w:num>
  <w:num w:numId="9">
    <w:abstractNumId w:val="52"/>
  </w:num>
  <w:num w:numId="10">
    <w:abstractNumId w:val="26"/>
  </w:num>
  <w:num w:numId="11">
    <w:abstractNumId w:val="59"/>
  </w:num>
  <w:num w:numId="12">
    <w:abstractNumId w:val="60"/>
  </w:num>
  <w:num w:numId="13">
    <w:abstractNumId w:val="16"/>
  </w:num>
  <w:num w:numId="14">
    <w:abstractNumId w:val="53"/>
  </w:num>
  <w:num w:numId="15">
    <w:abstractNumId w:val="34"/>
  </w:num>
  <w:num w:numId="16">
    <w:abstractNumId w:val="23"/>
  </w:num>
  <w:num w:numId="17">
    <w:abstractNumId w:val="39"/>
  </w:num>
  <w:num w:numId="18">
    <w:abstractNumId w:val="46"/>
  </w:num>
  <w:num w:numId="19">
    <w:abstractNumId w:val="62"/>
  </w:num>
  <w:num w:numId="20">
    <w:abstractNumId w:val="54"/>
  </w:num>
  <w:num w:numId="21">
    <w:abstractNumId w:val="42"/>
  </w:num>
  <w:num w:numId="22">
    <w:abstractNumId w:val="64"/>
  </w:num>
  <w:num w:numId="23">
    <w:abstractNumId w:val="25"/>
  </w:num>
  <w:num w:numId="24">
    <w:abstractNumId w:val="48"/>
  </w:num>
  <w:num w:numId="25">
    <w:abstractNumId w:val="8"/>
  </w:num>
  <w:num w:numId="26">
    <w:abstractNumId w:val="6"/>
  </w:num>
  <w:num w:numId="27">
    <w:abstractNumId w:val="5"/>
  </w:num>
  <w:num w:numId="28">
    <w:abstractNumId w:val="4"/>
  </w:num>
  <w:num w:numId="29">
    <w:abstractNumId w:val="3"/>
  </w:num>
  <w:num w:numId="30">
    <w:abstractNumId w:val="7"/>
  </w:num>
  <w:num w:numId="31">
    <w:abstractNumId w:val="2"/>
  </w:num>
  <w:num w:numId="32">
    <w:abstractNumId w:val="1"/>
  </w:num>
  <w:num w:numId="33">
    <w:abstractNumId w:val="0"/>
  </w:num>
  <w:num w:numId="34">
    <w:abstractNumId w:val="37"/>
  </w:num>
  <w:num w:numId="35">
    <w:abstractNumId w:val="44"/>
  </w:num>
  <w:num w:numId="36">
    <w:abstractNumId w:val="21"/>
  </w:num>
  <w:num w:numId="37">
    <w:abstractNumId w:val="18"/>
  </w:num>
  <w:num w:numId="38">
    <w:abstractNumId w:val="31"/>
  </w:num>
  <w:num w:numId="39">
    <w:abstractNumId w:val="20"/>
  </w:num>
  <w:num w:numId="40">
    <w:abstractNumId w:val="32"/>
  </w:num>
  <w:num w:numId="41">
    <w:abstractNumId w:val="45"/>
  </w:num>
  <w:num w:numId="42">
    <w:abstractNumId w:val="22"/>
  </w:num>
  <w:num w:numId="43">
    <w:abstractNumId w:val="65"/>
  </w:num>
  <w:num w:numId="44">
    <w:abstractNumId w:val="17"/>
  </w:num>
  <w:num w:numId="45">
    <w:abstractNumId w:val="50"/>
  </w:num>
  <w:num w:numId="46">
    <w:abstractNumId w:val="36"/>
  </w:num>
  <w:num w:numId="47">
    <w:abstractNumId w:val="63"/>
  </w:num>
  <w:num w:numId="48">
    <w:abstractNumId w:val="55"/>
  </w:num>
  <w:num w:numId="49">
    <w:abstractNumId w:val="38"/>
  </w:num>
  <w:num w:numId="50">
    <w:abstractNumId w:val="29"/>
  </w:num>
  <w:num w:numId="51">
    <w:abstractNumId w:val="13"/>
  </w:num>
  <w:num w:numId="52">
    <w:abstractNumId w:val="12"/>
  </w:num>
  <w:num w:numId="53">
    <w:abstractNumId w:val="41"/>
  </w:num>
  <w:num w:numId="54">
    <w:abstractNumId w:val="67"/>
  </w:num>
  <w:num w:numId="55">
    <w:abstractNumId w:val="49"/>
  </w:num>
  <w:num w:numId="56">
    <w:abstractNumId w:val="11"/>
  </w:num>
  <w:num w:numId="57">
    <w:abstractNumId w:val="51"/>
  </w:num>
  <w:num w:numId="58">
    <w:abstractNumId w:val="35"/>
    <w:lvlOverride w:ilvl="0">
      <w:startOverride w:val="1"/>
    </w:lvlOverride>
  </w:num>
  <w:num w:numId="59">
    <w:abstractNumId w:val="30"/>
  </w:num>
  <w:num w:numId="60">
    <w:abstractNumId w:val="61"/>
  </w:num>
  <w:num w:numId="61">
    <w:abstractNumId w:val="10"/>
  </w:num>
  <w:num w:numId="62">
    <w:abstractNumId w:val="40"/>
  </w:num>
  <w:num w:numId="63">
    <w:abstractNumId w:val="27"/>
  </w:num>
  <w:num w:numId="64">
    <w:abstractNumId w:val="58"/>
  </w:num>
  <w:num w:numId="65">
    <w:abstractNumId w:val="33"/>
  </w:num>
  <w:num w:numId="66">
    <w:abstractNumId w:val="56"/>
  </w:num>
  <w:num w:numId="67">
    <w:abstractNumId w:val="9"/>
  </w:num>
  <w:num w:numId="68">
    <w:abstractNumId w:val="47"/>
  </w:num>
  <w:num w:numId="69">
    <w:abstractNumId w:val="10"/>
    <w:lvlOverride w:ilvl="0">
      <w:startOverride w:val="1"/>
    </w:lvlOverride>
  </w:num>
  <w:num w:numId="70">
    <w:abstractNumId w:val="15"/>
  </w:num>
  <w:num w:numId="71">
    <w:abstractNumId w:val="35"/>
    <w:lvlOverride w:ilvl="0">
      <w:startOverride w:val="1"/>
    </w:lvlOverride>
  </w:num>
  <w:num w:numId="72">
    <w:abstractNumId w:val="35"/>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D"/>
    <w:rsid w:val="00004FBF"/>
    <w:rsid w:val="0003505D"/>
    <w:rsid w:val="0006374A"/>
    <w:rsid w:val="001C39B6"/>
    <w:rsid w:val="001E1631"/>
    <w:rsid w:val="0024030A"/>
    <w:rsid w:val="00247633"/>
    <w:rsid w:val="00313ABA"/>
    <w:rsid w:val="00324A5A"/>
    <w:rsid w:val="00333106"/>
    <w:rsid w:val="00381C6A"/>
    <w:rsid w:val="003D2C1E"/>
    <w:rsid w:val="00402346"/>
    <w:rsid w:val="00514ECF"/>
    <w:rsid w:val="007C60DD"/>
    <w:rsid w:val="007F374E"/>
    <w:rsid w:val="00840108"/>
    <w:rsid w:val="008504BB"/>
    <w:rsid w:val="008861EA"/>
    <w:rsid w:val="008C5009"/>
    <w:rsid w:val="00915E38"/>
    <w:rsid w:val="00930F52"/>
    <w:rsid w:val="00A32F08"/>
    <w:rsid w:val="00A5534D"/>
    <w:rsid w:val="00A56BA5"/>
    <w:rsid w:val="00AA5BC3"/>
    <w:rsid w:val="00C97ADF"/>
    <w:rsid w:val="00D55360"/>
    <w:rsid w:val="00D602AB"/>
    <w:rsid w:val="00D83C25"/>
    <w:rsid w:val="00D85DE9"/>
    <w:rsid w:val="00E81858"/>
    <w:rsid w:val="00EC1D62"/>
    <w:rsid w:val="00F76FEC"/>
    <w:rsid w:val="00FA2C91"/>
    <w:rsid w:val="00FC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446A379-D5AF-4A7D-8E46-1ABBE03E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7C60DD"/>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7C60DD"/>
    <w:pPr>
      <w:keepNext/>
      <w:numPr>
        <w:numId w:val="36"/>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7C60DD"/>
    <w:pPr>
      <w:keepNext/>
      <w:tabs>
        <w:tab w:val="left" w:pos="720"/>
      </w:tabs>
      <w:spacing w:before="60" w:after="60" w:line="240" w:lineRule="auto"/>
      <w:ind w:left="810"/>
      <w:jc w:val="center"/>
      <w:outlineLvl w:val="2"/>
    </w:pPr>
    <w:rPr>
      <w:rFonts w:ascii="Times New Roman" w:eastAsia="Times New Roman" w:hAnsi="Times New Roman" w:cs="Times New Roman"/>
      <w:color w:val="000000"/>
      <w:sz w:val="20"/>
      <w:szCs w:val="20"/>
      <w:lang w:val="x-none" w:eastAsia="x-none"/>
    </w:rPr>
  </w:style>
  <w:style w:type="paragraph" w:styleId="Heading4">
    <w:name w:val="heading 4"/>
    <w:basedOn w:val="ListNumber"/>
    <w:next w:val="Normal"/>
    <w:link w:val="Heading4Char"/>
    <w:qFormat/>
    <w:rsid w:val="007C60DD"/>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7C60DD"/>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outlineLvl w:val="4"/>
    </w:pPr>
    <w:rPr>
      <w:rFonts w:ascii="Arial" w:eastAsia="Times New Roman" w:hAnsi="Arial" w:cs="Times New Roman"/>
      <w:b/>
      <w:snapToGrid w:val="0"/>
      <w:color w:val="000000"/>
      <w:szCs w:val="20"/>
    </w:rPr>
  </w:style>
  <w:style w:type="paragraph" w:styleId="Heading6">
    <w:name w:val="heading 6"/>
    <w:basedOn w:val="Normal"/>
    <w:next w:val="Normal"/>
    <w:link w:val="Heading6Char"/>
    <w:qFormat/>
    <w:rsid w:val="007C60DD"/>
    <w:pPr>
      <w:keepNext/>
      <w:spacing w:before="240" w:after="240" w:line="240" w:lineRule="auto"/>
      <w:ind w:left="360" w:hanging="360"/>
      <w:outlineLvl w:val="5"/>
    </w:pPr>
    <w:rPr>
      <w:rFonts w:ascii="Times New Roman" w:eastAsia="Times New Roman" w:hAnsi="Times New Roman" w:cs="Times New Roman"/>
      <w:b/>
      <w:bCs/>
      <w:color w:val="000000"/>
      <w:sz w:val="24"/>
    </w:rPr>
  </w:style>
  <w:style w:type="paragraph" w:styleId="Heading7">
    <w:name w:val="heading 7"/>
    <w:basedOn w:val="Normal"/>
    <w:next w:val="Normal"/>
    <w:link w:val="Heading7Char"/>
    <w:qFormat/>
    <w:rsid w:val="007C60DD"/>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basedOn w:val="Normal"/>
    <w:next w:val="Normal"/>
    <w:link w:val="Heading8Char"/>
    <w:qFormat/>
    <w:rsid w:val="007C60DD"/>
    <w:pPr>
      <w:spacing w:before="240" w:after="60" w:line="240" w:lineRule="auto"/>
      <w:jc w:val="both"/>
      <w:outlineLvl w:val="7"/>
    </w:pPr>
    <w:rPr>
      <w:rFonts w:ascii="Times New Roman" w:eastAsia="Times New Roman" w:hAnsi="Times New Roman" w:cs="Times New Roman"/>
      <w:i/>
      <w:iCs/>
      <w:color w:val="000000"/>
      <w:szCs w:val="20"/>
    </w:rPr>
  </w:style>
  <w:style w:type="paragraph" w:styleId="Heading9">
    <w:name w:val="heading 9"/>
    <w:basedOn w:val="Normal"/>
    <w:next w:val="Normal"/>
    <w:link w:val="Heading9Char"/>
    <w:qFormat/>
    <w:rsid w:val="007C60DD"/>
    <w:p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0DD"/>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7C60DD"/>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7C60DD"/>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7C60DD"/>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7C60DD"/>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7C60DD"/>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7C60DD"/>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7C60DD"/>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7C60DD"/>
    <w:rPr>
      <w:rFonts w:ascii="Times New Roman" w:eastAsia="Times New Roman" w:hAnsi="Times New Roman" w:cs="Arial"/>
      <w:b/>
      <w:color w:val="000000"/>
    </w:rPr>
  </w:style>
  <w:style w:type="numbering" w:customStyle="1" w:styleId="NoList1">
    <w:name w:val="No List1"/>
    <w:next w:val="NoList"/>
    <w:uiPriority w:val="99"/>
    <w:semiHidden/>
    <w:unhideWhenUsed/>
    <w:rsid w:val="007C60DD"/>
  </w:style>
  <w:style w:type="paragraph" w:customStyle="1" w:styleId="Numbered1">
    <w:name w:val="Numbered_1"/>
    <w:basedOn w:val="Normal"/>
    <w:rsid w:val="007C60DD"/>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7C60DD"/>
    <w:pPr>
      <w:tabs>
        <w:tab w:val="right" w:leader="dot" w:pos="9360"/>
      </w:tabs>
      <w:spacing w:before="120" w:after="120" w:line="240" w:lineRule="auto"/>
      <w:ind w:left="720" w:hanging="720"/>
    </w:pPr>
    <w:rPr>
      <w:rFonts w:ascii="Times New Roman" w:eastAsia="Times New Roman" w:hAnsi="Times New Roman" w:cs="Times New Roman"/>
      <w:bCs/>
      <w:noProof/>
      <w:color w:val="000000"/>
      <w:szCs w:val="20"/>
    </w:rPr>
  </w:style>
  <w:style w:type="character" w:styleId="FollowedHyperlink">
    <w:name w:val="FollowedHyperlink"/>
    <w:rsid w:val="007C60DD"/>
    <w:rPr>
      <w:rFonts w:ascii="Times New Roman" w:hAnsi="Times New Roman"/>
      <w:color w:val="0000FF"/>
      <w:sz w:val="20"/>
      <w:u w:val="none"/>
    </w:rPr>
  </w:style>
  <w:style w:type="character" w:styleId="Hyperlink">
    <w:name w:val="Hyperlink"/>
    <w:uiPriority w:val="99"/>
    <w:rsid w:val="007C60DD"/>
    <w:rPr>
      <w:rFonts w:ascii="Times New Roman" w:hAnsi="Times New Roman"/>
      <w:b/>
      <w:bCs/>
      <w:color w:val="auto"/>
      <w:sz w:val="22"/>
      <w:szCs w:val="20"/>
    </w:rPr>
  </w:style>
  <w:style w:type="paragraph" w:customStyle="1" w:styleId="Heading20">
    <w:name w:val="Heading2"/>
    <w:basedOn w:val="Normal"/>
    <w:next w:val="Normal"/>
    <w:rsid w:val="007C60DD"/>
    <w:pPr>
      <w:numPr>
        <w:numId w:val="2"/>
      </w:num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7C60DD"/>
    <w:pPr>
      <w:tabs>
        <w:tab w:val="right" w:leader="dot" w:pos="9360"/>
      </w:tabs>
      <w:spacing w:before="120" w:after="0" w:line="240" w:lineRule="auto"/>
      <w:ind w:left="720" w:hanging="720"/>
    </w:pPr>
    <w:rPr>
      <w:rFonts w:ascii="Times New Roman" w:eastAsia="Times New Roman" w:hAnsi="Times New Roman" w:cs="Times New Roman"/>
      <w:bCs/>
      <w:noProof/>
      <w:color w:val="000000"/>
    </w:rPr>
  </w:style>
  <w:style w:type="paragraph" w:styleId="BodyText">
    <w:name w:val="Body Text"/>
    <w:basedOn w:val="Normal"/>
    <w:link w:val="BodyTextChar"/>
    <w:rsid w:val="007C60DD"/>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7C60DD"/>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7C60DD"/>
    <w:pPr>
      <w:tabs>
        <w:tab w:val="left" w:pos="1440"/>
        <w:tab w:val="right" w:leader="dot" w:pos="9360"/>
      </w:tabs>
      <w:spacing w:before="60" w:after="0" w:line="240" w:lineRule="auto"/>
      <w:ind w:left="1080" w:hanging="720"/>
      <w:outlineLvl w:val="2"/>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7C60DD"/>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7C60DD"/>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7C60DD"/>
    <w:pPr>
      <w:jc w:val="both"/>
    </w:pPr>
  </w:style>
  <w:style w:type="paragraph" w:customStyle="1" w:styleId="ExamProcLevel2">
    <w:name w:val="ExamProcLevel2"/>
    <w:basedOn w:val="Normal"/>
    <w:rsid w:val="007C60DD"/>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7C60DD"/>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7C60DD"/>
    <w:pPr>
      <w:jc w:val="both"/>
    </w:pPr>
    <w:rPr>
      <w:sz w:val="20"/>
    </w:rPr>
  </w:style>
  <w:style w:type="paragraph" w:customStyle="1" w:styleId="WandMLevel1">
    <w:name w:val="WandMLevel1"/>
    <w:basedOn w:val="Heading6"/>
    <w:rsid w:val="007C60DD"/>
    <w:pPr>
      <w:jc w:val="both"/>
    </w:pPr>
  </w:style>
  <w:style w:type="paragraph" w:customStyle="1" w:styleId="WeighmasterLevel1">
    <w:name w:val="WeighmasterLevel1"/>
    <w:basedOn w:val="Heading6"/>
    <w:rsid w:val="007C60DD"/>
    <w:pPr>
      <w:tabs>
        <w:tab w:val="left" w:pos="360"/>
      </w:tabs>
      <w:jc w:val="both"/>
    </w:pPr>
  </w:style>
  <w:style w:type="paragraph" w:customStyle="1" w:styleId="UniformEngFuelLevel2">
    <w:name w:val="UniformEngFuelLevel2"/>
    <w:basedOn w:val="Heading7"/>
    <w:rsid w:val="007C60DD"/>
    <w:pPr>
      <w:jc w:val="both"/>
    </w:pPr>
    <w:rPr>
      <w:bCs/>
      <w:sz w:val="20"/>
    </w:rPr>
  </w:style>
  <w:style w:type="paragraph" w:customStyle="1" w:styleId="UniformEngFuelLevel1">
    <w:name w:val="UniformEngFuelLevel1"/>
    <w:basedOn w:val="Heading6"/>
    <w:rsid w:val="007C60DD"/>
    <w:pPr>
      <w:tabs>
        <w:tab w:val="left" w:pos="360"/>
      </w:tabs>
      <w:jc w:val="both"/>
    </w:pPr>
  </w:style>
  <w:style w:type="paragraph" w:customStyle="1" w:styleId="UniformLevel2">
    <w:name w:val="UniformLevel2"/>
    <w:basedOn w:val="Heading7"/>
    <w:rsid w:val="007C60DD"/>
    <w:pPr>
      <w:jc w:val="both"/>
    </w:pPr>
    <w:rPr>
      <w:sz w:val="20"/>
    </w:rPr>
  </w:style>
  <w:style w:type="paragraph" w:customStyle="1" w:styleId="UniformLevel1">
    <w:name w:val="UniformLevel1"/>
    <w:basedOn w:val="Heading6"/>
    <w:rsid w:val="007C60DD"/>
    <w:pPr>
      <w:tabs>
        <w:tab w:val="left" w:pos="360"/>
      </w:tabs>
      <w:jc w:val="both"/>
    </w:pPr>
  </w:style>
  <w:style w:type="paragraph" w:customStyle="1" w:styleId="UniformLevel3">
    <w:name w:val="UniformLevel3"/>
    <w:basedOn w:val="Heading8"/>
    <w:rsid w:val="007C60DD"/>
    <w:pPr>
      <w:ind w:left="360"/>
    </w:pPr>
    <w:rPr>
      <w:bCs/>
      <w:i w:val="0"/>
      <w:sz w:val="20"/>
    </w:rPr>
  </w:style>
  <w:style w:type="paragraph" w:customStyle="1" w:styleId="UniformLevel4">
    <w:name w:val="UniformLevel4"/>
    <w:basedOn w:val="Heading9"/>
    <w:rsid w:val="007C60DD"/>
    <w:pPr>
      <w:ind w:left="720"/>
      <w:jc w:val="both"/>
    </w:pPr>
    <w:rPr>
      <w:sz w:val="20"/>
    </w:rPr>
  </w:style>
  <w:style w:type="paragraph" w:styleId="Index2">
    <w:name w:val="index 2"/>
    <w:basedOn w:val="Normal"/>
    <w:next w:val="Normal"/>
    <w:autoRedefine/>
    <w:uiPriority w:val="99"/>
    <w:semiHidden/>
    <w:rsid w:val="007C60DD"/>
    <w:pPr>
      <w:tabs>
        <w:tab w:val="right" w:leader="dot" w:pos="4310"/>
      </w:tabs>
      <w:spacing w:after="0" w:line="240" w:lineRule="auto"/>
      <w:ind w:left="440" w:hanging="220"/>
    </w:pPr>
    <w:rPr>
      <w:rFonts w:ascii="Times New Roman" w:eastAsia="Times New Roman" w:hAnsi="Times New Roman" w:cs="Times New Roman"/>
      <w:noProof/>
      <w:color w:val="000000"/>
      <w:sz w:val="18"/>
      <w:szCs w:val="18"/>
    </w:rPr>
  </w:style>
  <w:style w:type="paragraph" w:styleId="Index1">
    <w:name w:val="index 1"/>
    <w:basedOn w:val="Normal"/>
    <w:next w:val="Normal"/>
    <w:autoRedefine/>
    <w:uiPriority w:val="99"/>
    <w:semiHidden/>
    <w:rsid w:val="007C60DD"/>
    <w:pPr>
      <w:spacing w:after="0" w:line="240" w:lineRule="auto"/>
      <w:ind w:left="220" w:hanging="220"/>
    </w:pPr>
    <w:rPr>
      <w:rFonts w:ascii="Times New Roman" w:eastAsia="Times New Roman" w:hAnsi="Times New Roman" w:cs="Times New Roman"/>
      <w:b/>
      <w:color w:val="000000"/>
      <w:sz w:val="20"/>
      <w:szCs w:val="18"/>
    </w:rPr>
  </w:style>
  <w:style w:type="paragraph" w:styleId="Index3">
    <w:name w:val="index 3"/>
    <w:basedOn w:val="Normal"/>
    <w:next w:val="Normal"/>
    <w:autoRedefine/>
    <w:uiPriority w:val="99"/>
    <w:semiHidden/>
    <w:rsid w:val="007C60DD"/>
    <w:pPr>
      <w:tabs>
        <w:tab w:val="right" w:leader="dot" w:pos="4310"/>
      </w:tabs>
      <w:spacing w:after="0" w:line="240" w:lineRule="auto"/>
      <w:ind w:left="660" w:hanging="220"/>
    </w:pPr>
    <w:rPr>
      <w:rFonts w:ascii="Times New Roman" w:eastAsia="Times New Roman" w:hAnsi="Times New Roman" w:cs="Times New Roman"/>
      <w:noProof/>
      <w:color w:val="000000"/>
      <w:sz w:val="18"/>
      <w:szCs w:val="18"/>
    </w:rPr>
  </w:style>
  <w:style w:type="paragraph" w:customStyle="1" w:styleId="Index41">
    <w:name w:val="Index 41"/>
    <w:basedOn w:val="Normal"/>
    <w:next w:val="Normal"/>
    <w:autoRedefine/>
    <w:semiHidden/>
    <w:rsid w:val="007C60DD"/>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7C60DD"/>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7C60DD"/>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7C60DD"/>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7C60DD"/>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7C60DD"/>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7C60DD"/>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7C60DD"/>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7C60DD"/>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7C60DD"/>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7C60DD"/>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rsid w:val="007C60DD"/>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rsid w:val="007C60DD"/>
    <w:rPr>
      <w:rFonts w:ascii="Arial" w:eastAsia="Times New Roman" w:hAnsi="Arial" w:cs="Times New Roman"/>
      <w:snapToGrid w:val="0"/>
      <w:sz w:val="24"/>
      <w:szCs w:val="20"/>
    </w:rPr>
  </w:style>
  <w:style w:type="paragraph" w:styleId="BodyTextIndent">
    <w:name w:val="Body Text Indent"/>
    <w:basedOn w:val="Normal"/>
    <w:link w:val="BodyTextIndentChar"/>
    <w:rsid w:val="007C60DD"/>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7C60DD"/>
    <w:rPr>
      <w:rFonts w:ascii="Times New Roman" w:eastAsia="Times New Roman" w:hAnsi="Times New Roman" w:cs="Times New Roman"/>
      <w:color w:val="000000"/>
      <w:szCs w:val="20"/>
    </w:rPr>
  </w:style>
  <w:style w:type="paragraph" w:styleId="BodyText3">
    <w:name w:val="Body Text 3"/>
    <w:basedOn w:val="Normal"/>
    <w:link w:val="BodyText3Char"/>
    <w:rsid w:val="007C60DD"/>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7C60DD"/>
    <w:rPr>
      <w:rFonts w:ascii="Times New Roman" w:eastAsia="Times New Roman" w:hAnsi="Times New Roman" w:cs="Times New Roman"/>
      <w:b/>
      <w:color w:val="000000"/>
      <w:szCs w:val="20"/>
    </w:rPr>
  </w:style>
  <w:style w:type="paragraph" w:styleId="Caption">
    <w:name w:val="caption"/>
    <w:basedOn w:val="Normal"/>
    <w:next w:val="Normal"/>
    <w:qFormat/>
    <w:rsid w:val="007C60DD"/>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7C60DD"/>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7C60DD"/>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7C60DD"/>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7C60DD"/>
    <w:rPr>
      <w:rFonts w:ascii="Times New Roman" w:eastAsia="Times New Roman" w:hAnsi="Times New Roman" w:cs="Times New Roman"/>
      <w:color w:val="000000"/>
      <w:szCs w:val="20"/>
    </w:rPr>
  </w:style>
  <w:style w:type="character" w:styleId="PageNumber">
    <w:name w:val="page number"/>
    <w:rsid w:val="007C60DD"/>
    <w:rPr>
      <w:sz w:val="20"/>
    </w:rPr>
  </w:style>
  <w:style w:type="paragraph" w:styleId="Footer">
    <w:name w:val="footer"/>
    <w:basedOn w:val="Normal"/>
    <w:link w:val="FooterChar"/>
    <w:uiPriority w:val="99"/>
    <w:rsid w:val="007C60DD"/>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7C60DD"/>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7C60DD"/>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7C60DD"/>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7C60DD"/>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7C60DD"/>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7C60DD"/>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7C60DD"/>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7C60DD"/>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7C6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7C60DD"/>
    <w:rPr>
      <w:rFonts w:ascii="Courier New" w:eastAsia="Times New Roman" w:hAnsi="Courier New" w:cs="Courier New"/>
      <w:color w:val="000000"/>
      <w:szCs w:val="20"/>
    </w:rPr>
  </w:style>
  <w:style w:type="character" w:customStyle="1" w:styleId="CharChar">
    <w:name w:val="Char Char"/>
    <w:rsid w:val="007C60DD"/>
    <w:rPr>
      <w:rFonts w:ascii="Courier New" w:hAnsi="Courier New" w:cs="Courier New"/>
    </w:rPr>
  </w:style>
  <w:style w:type="character" w:customStyle="1" w:styleId="CharChar1">
    <w:name w:val="Char Char1"/>
    <w:basedOn w:val="DefaultParagraphFont"/>
    <w:semiHidden/>
    <w:rsid w:val="007C60DD"/>
  </w:style>
  <w:style w:type="paragraph" w:customStyle="1" w:styleId="Normal10pt">
    <w:name w:val="Normal_10pt"/>
    <w:basedOn w:val="Normal"/>
    <w:rsid w:val="007C60DD"/>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7C60DD"/>
    <w:rPr>
      <w:sz w:val="16"/>
      <w:szCs w:val="16"/>
    </w:rPr>
  </w:style>
  <w:style w:type="paragraph" w:styleId="CommentText">
    <w:name w:val="annotation text"/>
    <w:basedOn w:val="Normal"/>
    <w:link w:val="CommentTextChar"/>
    <w:uiPriority w:val="99"/>
    <w:rsid w:val="007C60DD"/>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7C60DD"/>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7C60DD"/>
    <w:rPr>
      <w:b/>
      <w:bCs/>
    </w:rPr>
  </w:style>
  <w:style w:type="character" w:customStyle="1" w:styleId="CommentSubjectChar">
    <w:name w:val="Comment Subject Char"/>
    <w:basedOn w:val="CommentTextChar"/>
    <w:link w:val="CommentSubject"/>
    <w:rsid w:val="007C60DD"/>
    <w:rPr>
      <w:rFonts w:ascii="Times New Roman" w:eastAsia="Times New Roman" w:hAnsi="Times New Roman" w:cs="Times New Roman"/>
      <w:b/>
      <w:bCs/>
      <w:color w:val="000000"/>
      <w:szCs w:val="20"/>
      <w:lang w:val="x-none" w:eastAsia="x-none"/>
    </w:rPr>
  </w:style>
  <w:style w:type="table" w:styleId="TableGrid">
    <w:name w:val="Table Grid"/>
    <w:basedOn w:val="TableNormal"/>
    <w:rsid w:val="007C60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7C60DD"/>
    <w:rPr>
      <w:b/>
      <w:sz w:val="22"/>
      <w:lang w:val="en-US" w:eastAsia="en-US" w:bidi="ar-SA"/>
    </w:rPr>
  </w:style>
  <w:style w:type="paragraph" w:customStyle="1" w:styleId="Style">
    <w:name w:val="Style"/>
    <w:rsid w:val="007C60DD"/>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7C60DD"/>
    <w:pPr>
      <w:numPr>
        <w:numId w:val="20"/>
      </w:numPr>
    </w:pPr>
  </w:style>
  <w:style w:type="paragraph" w:customStyle="1" w:styleId="Style11ptBoldJu1JustifiedLeft05Hanging038">
    <w:name w:val="Style 11 pt Bold Ju(1) Justified Left:  0.5&quot; Hanging:  0.38&quot;"/>
    <w:basedOn w:val="Normal"/>
    <w:next w:val="TOC5"/>
    <w:rsid w:val="007C60DD"/>
    <w:pPr>
      <w:keepNext/>
      <w:numPr>
        <w:numId w:val="21"/>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7C60DD"/>
    <w:pPr>
      <w:tabs>
        <w:tab w:val="left" w:pos="2845"/>
        <w:tab w:val="right" w:leader="dot" w:pos="9350"/>
      </w:tabs>
      <w:spacing w:after="0" w:line="240" w:lineRule="auto"/>
      <w:ind w:left="2448" w:hanging="1152"/>
      <w:jc w:val="both"/>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7C60DD"/>
    <w:pPr>
      <w:tabs>
        <w:tab w:val="left" w:pos="1386"/>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7C60DD"/>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7C60DD"/>
    <w:pPr>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7C60DD"/>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7C60DD"/>
    <w:pPr>
      <w:keepNext/>
      <w:numPr>
        <w:numId w:val="18"/>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7C60DD"/>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7C60DD"/>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7C60DD"/>
    <w:rPr>
      <w:rFonts w:ascii="Times New Roman" w:eastAsia="Times New Roman" w:hAnsi="Times New Roman" w:cs="Times New Roman"/>
      <w:b/>
      <w:color w:val="000000"/>
      <w:lang w:val="x-none" w:eastAsia="x-none"/>
    </w:rPr>
  </w:style>
  <w:style w:type="paragraph" w:customStyle="1" w:styleId="Note05block">
    <w:name w:val="Note 0.5 block"/>
    <w:basedOn w:val="Normal"/>
    <w:rsid w:val="007C60DD"/>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7C60DD"/>
    <w:pPr>
      <w:numPr>
        <w:numId w:val="15"/>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7C60DD"/>
    <w:pPr>
      <w:numPr>
        <w:numId w:val="22"/>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7C60DD"/>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7C60DD"/>
    <w:pPr>
      <w:ind w:firstLine="210"/>
    </w:pPr>
  </w:style>
  <w:style w:type="character" w:customStyle="1" w:styleId="BodyTextFirstIndentChar">
    <w:name w:val="Body Text First Indent Char"/>
    <w:basedOn w:val="BodyTextChar"/>
    <w:link w:val="BodyTextFirstIndent"/>
    <w:rsid w:val="007C60DD"/>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7C60DD"/>
    <w:pPr>
      <w:widowControl/>
      <w:spacing w:after="120"/>
      <w:ind w:left="360" w:firstLine="210"/>
    </w:pPr>
  </w:style>
  <w:style w:type="character" w:customStyle="1" w:styleId="BodyTextFirstIndent2Char">
    <w:name w:val="Body Text First Indent 2 Char"/>
    <w:basedOn w:val="BodyTextIndentChar"/>
    <w:link w:val="BodyTextFirstIndent2"/>
    <w:rsid w:val="007C60DD"/>
    <w:rPr>
      <w:rFonts w:ascii="Times New Roman" w:eastAsia="Times New Roman" w:hAnsi="Times New Roman" w:cs="Times New Roman"/>
      <w:color w:val="000000"/>
      <w:szCs w:val="20"/>
    </w:rPr>
  </w:style>
  <w:style w:type="paragraph" w:styleId="Closing">
    <w:name w:val="Closing"/>
    <w:basedOn w:val="Normal"/>
    <w:link w:val="ClosingChar"/>
    <w:rsid w:val="007C60DD"/>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7C60DD"/>
    <w:rPr>
      <w:rFonts w:ascii="Times New Roman" w:eastAsia="Times New Roman" w:hAnsi="Times New Roman" w:cs="Times New Roman"/>
      <w:color w:val="000000"/>
      <w:szCs w:val="20"/>
    </w:rPr>
  </w:style>
  <w:style w:type="paragraph" w:styleId="Date">
    <w:name w:val="Date"/>
    <w:basedOn w:val="Normal"/>
    <w:next w:val="Normal"/>
    <w:link w:val="DateChar"/>
    <w:rsid w:val="007C60DD"/>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7C60DD"/>
    <w:rPr>
      <w:rFonts w:ascii="Times New Roman" w:eastAsia="Times New Roman" w:hAnsi="Times New Roman" w:cs="Times New Roman"/>
      <w:color w:val="000000"/>
      <w:szCs w:val="20"/>
    </w:rPr>
  </w:style>
  <w:style w:type="paragraph" w:styleId="E-mailSignature">
    <w:name w:val="E-mail Signature"/>
    <w:basedOn w:val="Normal"/>
    <w:link w:val="E-mailSignatureChar"/>
    <w:rsid w:val="007C60DD"/>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7C60DD"/>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7C60DD"/>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7C60DD"/>
    <w:rPr>
      <w:rFonts w:ascii="Times New Roman" w:eastAsia="Times New Roman" w:hAnsi="Times New Roman" w:cs="Times New Roman"/>
      <w:color w:val="000000"/>
      <w:sz w:val="20"/>
      <w:szCs w:val="20"/>
    </w:rPr>
  </w:style>
  <w:style w:type="paragraph" w:styleId="EnvelopeAddress">
    <w:name w:val="envelope address"/>
    <w:basedOn w:val="Normal"/>
    <w:rsid w:val="007C60DD"/>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7C60DD"/>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7C60DD"/>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7C60DD"/>
    <w:rPr>
      <w:rFonts w:ascii="Times New Roman" w:eastAsia="Times New Roman" w:hAnsi="Times New Roman" w:cs="Times New Roman"/>
      <w:i/>
      <w:iCs/>
      <w:color w:val="000000"/>
      <w:szCs w:val="20"/>
    </w:rPr>
  </w:style>
  <w:style w:type="paragraph" w:styleId="List">
    <w:name w:val="List"/>
    <w:basedOn w:val="Normal"/>
    <w:rsid w:val="007C60DD"/>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7C60DD"/>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7C60DD"/>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7C60DD"/>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7C60DD"/>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7C60DD"/>
    <w:pPr>
      <w:numPr>
        <w:numId w:val="25"/>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7C60DD"/>
    <w:pPr>
      <w:numPr>
        <w:numId w:val="26"/>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7C60DD"/>
    <w:pPr>
      <w:numPr>
        <w:numId w:val="27"/>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7C60DD"/>
    <w:pPr>
      <w:numPr>
        <w:numId w:val="28"/>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7C60DD"/>
    <w:pPr>
      <w:numPr>
        <w:numId w:val="29"/>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7C60DD"/>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7C60DD"/>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7C60DD"/>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7C60DD"/>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7C60DD"/>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7C60DD"/>
    <w:pPr>
      <w:numPr>
        <w:numId w:val="30"/>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7C60DD"/>
    <w:pPr>
      <w:numPr>
        <w:numId w:val="31"/>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7C60DD"/>
    <w:pPr>
      <w:numPr>
        <w:numId w:val="32"/>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7C60DD"/>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7C60DD"/>
    <w:pPr>
      <w:numPr>
        <w:numId w:val="33"/>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7C60D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7C60DD"/>
    <w:rPr>
      <w:rFonts w:ascii="Courier New" w:eastAsia="Times New Roman" w:hAnsi="Courier New" w:cs="Courier New"/>
      <w:color w:val="000000"/>
      <w:sz w:val="20"/>
      <w:szCs w:val="20"/>
    </w:rPr>
  </w:style>
  <w:style w:type="paragraph" w:styleId="MessageHeader">
    <w:name w:val="Message Header"/>
    <w:basedOn w:val="Normal"/>
    <w:link w:val="MessageHeaderChar"/>
    <w:rsid w:val="007C60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7C60DD"/>
    <w:rPr>
      <w:rFonts w:ascii="Arial" w:eastAsia="Times New Roman" w:hAnsi="Arial" w:cs="Arial"/>
      <w:color w:val="000000"/>
      <w:sz w:val="24"/>
      <w:szCs w:val="24"/>
      <w:shd w:val="pct20" w:color="auto" w:fill="auto"/>
    </w:rPr>
  </w:style>
  <w:style w:type="paragraph" w:styleId="NormalWeb">
    <w:name w:val="Normal (Web)"/>
    <w:basedOn w:val="Normal"/>
    <w:uiPriority w:val="99"/>
    <w:rsid w:val="007C60DD"/>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7C60DD"/>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7C60DD"/>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7C60DD"/>
    <w:rPr>
      <w:rFonts w:ascii="Times New Roman" w:eastAsia="Times New Roman" w:hAnsi="Times New Roman" w:cs="Times New Roman"/>
      <w:color w:val="000000"/>
      <w:szCs w:val="20"/>
    </w:rPr>
  </w:style>
  <w:style w:type="paragraph" w:styleId="PlainText">
    <w:name w:val="Plain Text"/>
    <w:basedOn w:val="Normal"/>
    <w:link w:val="PlainTextChar"/>
    <w:rsid w:val="007C60DD"/>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7C60DD"/>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7C60DD"/>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7C60DD"/>
    <w:rPr>
      <w:rFonts w:ascii="Times New Roman" w:eastAsia="Times New Roman" w:hAnsi="Times New Roman" w:cs="Times New Roman"/>
      <w:color w:val="000000"/>
      <w:szCs w:val="20"/>
    </w:rPr>
  </w:style>
  <w:style w:type="paragraph" w:styleId="Signature">
    <w:name w:val="Signature"/>
    <w:basedOn w:val="Normal"/>
    <w:link w:val="SignatureChar"/>
    <w:rsid w:val="007C60DD"/>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7C60DD"/>
    <w:rPr>
      <w:rFonts w:ascii="Times New Roman" w:eastAsia="Times New Roman" w:hAnsi="Times New Roman" w:cs="Times New Roman"/>
      <w:color w:val="000000"/>
      <w:szCs w:val="20"/>
    </w:rPr>
  </w:style>
  <w:style w:type="paragraph" w:styleId="Subtitle">
    <w:name w:val="Subtitle"/>
    <w:basedOn w:val="Normal"/>
    <w:link w:val="SubtitleChar"/>
    <w:qFormat/>
    <w:rsid w:val="007C60DD"/>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7C60DD"/>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7C60DD"/>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7C60DD"/>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7C60DD"/>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7C60DD"/>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7C60DD"/>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7C60DD"/>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7C60DD"/>
    <w:pPr>
      <w:spacing w:before="0" w:after="0"/>
      <w:outlineLvl w:val="9"/>
    </w:pPr>
    <w:rPr>
      <w:rFonts w:cs="Times New Roman"/>
      <w:kern w:val="0"/>
      <w:szCs w:val="20"/>
    </w:rPr>
  </w:style>
  <w:style w:type="character" w:customStyle="1" w:styleId="Style10ptBoldUnderline">
    <w:name w:val="Style 10 pt Bold Underline"/>
    <w:rsid w:val="007C60DD"/>
    <w:rPr>
      <w:rFonts w:ascii="Times New Roman" w:hAnsi="Times New Roman"/>
      <w:b/>
      <w:bCs/>
      <w:sz w:val="20"/>
      <w:u w:val="single"/>
    </w:rPr>
  </w:style>
  <w:style w:type="paragraph" w:customStyle="1" w:styleId="Normal1">
    <w:name w:val="Normal+1"/>
    <w:basedOn w:val="Normal"/>
    <w:next w:val="Normal"/>
    <w:uiPriority w:val="99"/>
    <w:rsid w:val="007C60D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7C60DD"/>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7C60DD"/>
  </w:style>
  <w:style w:type="character" w:customStyle="1" w:styleId="Style4Char">
    <w:name w:val="Style4 Char"/>
    <w:link w:val="Style4"/>
    <w:rsid w:val="007C60DD"/>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7C60DD"/>
    <w:pPr>
      <w:ind w:left="0"/>
    </w:pPr>
  </w:style>
  <w:style w:type="character" w:customStyle="1" w:styleId="3">
    <w:name w:val="3"/>
    <w:rsid w:val="007C60DD"/>
  </w:style>
  <w:style w:type="paragraph" w:customStyle="1" w:styleId="Subhead">
    <w:name w:val="Subhead"/>
    <w:basedOn w:val="Normal"/>
    <w:rsid w:val="007C60DD"/>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7C60DD"/>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7C60DD"/>
  </w:style>
  <w:style w:type="paragraph" w:customStyle="1" w:styleId="AOSA-1">
    <w:name w:val="AOSA-1"/>
    <w:basedOn w:val="Heading1"/>
    <w:link w:val="AOSA-1Char"/>
    <w:qFormat/>
    <w:rsid w:val="007C60DD"/>
    <w:rPr>
      <w:color w:val="000000"/>
    </w:rPr>
  </w:style>
  <w:style w:type="paragraph" w:customStyle="1" w:styleId="AOSA-2">
    <w:name w:val="AOSA-2"/>
    <w:basedOn w:val="Heading1"/>
    <w:link w:val="AOSA-2Char"/>
    <w:qFormat/>
    <w:rsid w:val="007C60DD"/>
    <w:rPr>
      <w:color w:val="000000"/>
      <w:sz w:val="24"/>
      <w:szCs w:val="24"/>
    </w:rPr>
  </w:style>
  <w:style w:type="character" w:customStyle="1" w:styleId="AOSA-1Char">
    <w:name w:val="AOSA-1 Char"/>
    <w:link w:val="AOSA-1"/>
    <w:rsid w:val="007C60DD"/>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7C60DD"/>
    <w:pPr>
      <w:numPr>
        <w:numId w:val="0"/>
      </w:numPr>
      <w:tabs>
        <w:tab w:val="clear" w:pos="720"/>
        <w:tab w:val="left" w:pos="1620"/>
      </w:tabs>
    </w:pPr>
  </w:style>
  <w:style w:type="character" w:customStyle="1" w:styleId="AOSA-2Char">
    <w:name w:val="AOSA-2 Char"/>
    <w:link w:val="AOSA-2"/>
    <w:rsid w:val="007C60DD"/>
    <w:rPr>
      <w:rFonts w:ascii="Times New Roman Bold" w:eastAsia="Times New Roman" w:hAnsi="Times New Roman Bold" w:cs="Arial"/>
      <w:b/>
      <w:bCs/>
      <w:color w:val="000000"/>
      <w:kern w:val="32"/>
      <w:sz w:val="24"/>
      <w:szCs w:val="24"/>
    </w:rPr>
  </w:style>
  <w:style w:type="character" w:styleId="FootnoteReference">
    <w:name w:val="footnote reference"/>
    <w:rsid w:val="007C60DD"/>
    <w:rPr>
      <w:vertAlign w:val="superscript"/>
    </w:rPr>
  </w:style>
  <w:style w:type="character" w:customStyle="1" w:styleId="AOSA-3Char">
    <w:name w:val="AOSA-3 Char"/>
    <w:basedOn w:val="Heading2Char"/>
    <w:link w:val="AOSA-3"/>
    <w:rsid w:val="007C60DD"/>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7C60DD"/>
    <w:pPr>
      <w:numPr>
        <w:numId w:val="37"/>
      </w:numPr>
    </w:pPr>
  </w:style>
  <w:style w:type="paragraph" w:styleId="Revision">
    <w:name w:val="Revision"/>
    <w:hidden/>
    <w:uiPriority w:val="99"/>
    <w:semiHidden/>
    <w:rsid w:val="007C60DD"/>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7C60DD"/>
    <w:rPr>
      <w:b/>
      <w:bCs/>
      <w:color w:val="000000"/>
      <w:sz w:val="24"/>
      <w:lang w:val="x-none" w:eastAsia="x-none"/>
    </w:rPr>
  </w:style>
  <w:style w:type="paragraph" w:customStyle="1" w:styleId="StyleStyleHeading2AppendEHeading211pt">
    <w:name w:val="Style Style Heading 2Append EHeading 2 + 11 pt"/>
    <w:basedOn w:val="Normal"/>
    <w:rsid w:val="007C60DD"/>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7C60DD"/>
  </w:style>
  <w:style w:type="paragraph" w:customStyle="1" w:styleId="StyleHeading2AppendEHeading21">
    <w:name w:val="Style Heading 2Append EHeading 2 +1"/>
    <w:basedOn w:val="Heading2"/>
    <w:rsid w:val="007C60DD"/>
  </w:style>
  <w:style w:type="numbering" w:customStyle="1" w:styleId="Style6">
    <w:name w:val="Style6"/>
    <w:uiPriority w:val="99"/>
    <w:rsid w:val="007C60DD"/>
    <w:pPr>
      <w:numPr>
        <w:numId w:val="38"/>
      </w:numPr>
    </w:pPr>
  </w:style>
  <w:style w:type="numbering" w:customStyle="1" w:styleId="Style7">
    <w:name w:val="Style7"/>
    <w:uiPriority w:val="99"/>
    <w:rsid w:val="007C60DD"/>
    <w:pPr>
      <w:numPr>
        <w:numId w:val="39"/>
      </w:numPr>
    </w:pPr>
  </w:style>
  <w:style w:type="paragraph" w:customStyle="1" w:styleId="HB133H2">
    <w:name w:val="HB133 H2"/>
    <w:basedOn w:val="Normal"/>
    <w:next w:val="Heading20"/>
    <w:link w:val="HB133H2Char"/>
    <w:rsid w:val="007C60DD"/>
    <w:pPr>
      <w:keepNext/>
      <w:keepLines/>
      <w:numPr>
        <w:ilvl w:val="1"/>
        <w:numId w:val="59"/>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7C60DD"/>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7C60DD"/>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7C60DD"/>
    <w:pPr>
      <w:keepNext/>
      <w:numPr>
        <w:ilvl w:val="4"/>
        <w:numId w:val="70"/>
      </w:numPr>
      <w:spacing w:before="240" w:after="240"/>
      <w:ind w:left="2376" w:hanging="1296"/>
      <w:outlineLvl w:val="4"/>
    </w:pPr>
    <w:rPr>
      <w:b/>
    </w:rPr>
  </w:style>
  <w:style w:type="character" w:customStyle="1" w:styleId="HB133H3Char">
    <w:name w:val="HB133 H3 Char"/>
    <w:link w:val="HB133H3"/>
    <w:rsid w:val="007C60DD"/>
    <w:rPr>
      <w:rFonts w:ascii="Times New Roman" w:eastAsia="Times New Roman" w:hAnsi="Times New Roman" w:cs="Times New Roman"/>
      <w:b/>
    </w:rPr>
  </w:style>
  <w:style w:type="paragraph" w:customStyle="1" w:styleId="HB133H1">
    <w:name w:val="HB133 H1"/>
    <w:basedOn w:val="Normal"/>
    <w:link w:val="HB133H1Char"/>
    <w:qFormat/>
    <w:rsid w:val="007C60DD"/>
    <w:pPr>
      <w:keepNext/>
      <w:numPr>
        <w:ilvl w:val="1"/>
        <w:numId w:val="70"/>
      </w:numPr>
      <w:spacing w:before="240" w:after="240" w:line="240" w:lineRule="auto"/>
      <w:jc w:val="both"/>
      <w:outlineLvl w:val="1"/>
    </w:pPr>
    <w:rPr>
      <w:rFonts w:ascii="Times New Roman" w:eastAsia="Times New Roman" w:hAnsi="Times New Roman" w:cs="Times New Roman"/>
      <w:b/>
      <w:color w:val="000000"/>
      <w:sz w:val="24"/>
      <w:szCs w:val="20"/>
    </w:rPr>
  </w:style>
  <w:style w:type="character" w:customStyle="1" w:styleId="HB133H4Char">
    <w:name w:val="HB133 H4 Char"/>
    <w:link w:val="HB133H4"/>
    <w:rsid w:val="007C60DD"/>
    <w:rPr>
      <w:rFonts w:ascii="Times New Roman" w:eastAsia="Times New Roman" w:hAnsi="Times New Roman" w:cs="Times New Roman"/>
      <w:b/>
      <w:color w:val="000000"/>
      <w:szCs w:val="20"/>
    </w:rPr>
  </w:style>
  <w:style w:type="paragraph" w:customStyle="1" w:styleId="HB133a">
    <w:name w:val="HB133 a."/>
    <w:basedOn w:val="HB133H3"/>
    <w:link w:val="HB133aChar"/>
    <w:rsid w:val="007C60DD"/>
    <w:pPr>
      <w:ind w:left="1080" w:hanging="360"/>
    </w:pPr>
    <w:rPr>
      <w:rFonts w:ascii="Times New Roman Bold" w:hAnsi="Times New Roman Bold"/>
    </w:rPr>
  </w:style>
  <w:style w:type="character" w:customStyle="1" w:styleId="HB133H1Char">
    <w:name w:val="HB133 H1 Char"/>
    <w:link w:val="HB133H1"/>
    <w:rsid w:val="007C60DD"/>
    <w:rPr>
      <w:rFonts w:ascii="Times New Roman" w:eastAsia="Times New Roman" w:hAnsi="Times New Roman" w:cs="Times New Roman"/>
      <w:b/>
      <w:color w:val="000000"/>
      <w:sz w:val="24"/>
      <w:szCs w:val="20"/>
    </w:rPr>
  </w:style>
  <w:style w:type="paragraph" w:customStyle="1" w:styleId="HB133a4lvl">
    <w:name w:val="HB133 a. 4lvl"/>
    <w:basedOn w:val="HB133H3"/>
    <w:link w:val="HB133a4lvlChar"/>
    <w:rsid w:val="007C60DD"/>
    <w:pPr>
      <w:numPr>
        <w:numId w:val="64"/>
      </w:numPr>
      <w:tabs>
        <w:tab w:val="clear" w:pos="1800"/>
        <w:tab w:val="left" w:pos="2160"/>
      </w:tabs>
    </w:pPr>
  </w:style>
  <w:style w:type="character" w:customStyle="1" w:styleId="HB133aChar">
    <w:name w:val="HB133 a. Char"/>
    <w:link w:val="HB133a"/>
    <w:rsid w:val="007C60DD"/>
    <w:rPr>
      <w:rFonts w:ascii="Times New Roman Bold" w:eastAsia="Times New Roman" w:hAnsi="Times New Roman Bold" w:cs="Times New Roman"/>
      <w:b/>
    </w:rPr>
  </w:style>
  <w:style w:type="paragraph" w:customStyle="1" w:styleId="HB133alvl3">
    <w:name w:val="HB133 a. lvl 3"/>
    <w:basedOn w:val="HB133a"/>
    <w:link w:val="HB133alvl3Char"/>
    <w:rsid w:val="007C60DD"/>
    <w:pPr>
      <w:numPr>
        <w:numId w:val="43"/>
      </w:numPr>
    </w:pPr>
  </w:style>
  <w:style w:type="character" w:customStyle="1" w:styleId="HB133a4lvlChar">
    <w:name w:val="HB133 a. 4lvl Char"/>
    <w:basedOn w:val="HB133aChar"/>
    <w:link w:val="HB133a4lvl"/>
    <w:rsid w:val="007C60DD"/>
    <w:rPr>
      <w:rFonts w:ascii="Times New Roman" w:eastAsia="Times New Roman" w:hAnsi="Times New Roman" w:cs="Times New Roman"/>
      <w:b/>
    </w:rPr>
  </w:style>
  <w:style w:type="paragraph" w:customStyle="1" w:styleId="Style8">
    <w:name w:val="Style8"/>
    <w:basedOn w:val="HB133H3"/>
    <w:link w:val="Style8Char"/>
    <w:qFormat/>
    <w:rsid w:val="007C60DD"/>
    <w:pPr>
      <w:numPr>
        <w:numId w:val="44"/>
      </w:numPr>
      <w:tabs>
        <w:tab w:val="clear" w:pos="1800"/>
      </w:tabs>
    </w:pPr>
  </w:style>
  <w:style w:type="character" w:customStyle="1" w:styleId="HB133alvl3Char">
    <w:name w:val="HB133 a. lvl 3 Char"/>
    <w:basedOn w:val="HB133aChar"/>
    <w:link w:val="HB133alvl3"/>
    <w:rsid w:val="007C60DD"/>
    <w:rPr>
      <w:rFonts w:ascii="Times New Roman Bold" w:eastAsia="Times New Roman" w:hAnsi="Times New Roman Bold" w:cs="Times New Roman"/>
      <w:b/>
    </w:rPr>
  </w:style>
  <w:style w:type="paragraph" w:customStyle="1" w:styleId="HB133alvl2">
    <w:name w:val="HB133 a. lvl2"/>
    <w:basedOn w:val="HB133H2"/>
    <w:link w:val="HB133alvl2Char"/>
    <w:rsid w:val="007C60DD"/>
    <w:pPr>
      <w:ind w:left="1080" w:hanging="360"/>
    </w:pPr>
  </w:style>
  <w:style w:type="character" w:customStyle="1" w:styleId="Style8Char">
    <w:name w:val="Style8 Char"/>
    <w:basedOn w:val="HB133H3Char"/>
    <w:link w:val="Style8"/>
    <w:rsid w:val="007C60DD"/>
    <w:rPr>
      <w:rFonts w:ascii="Times New Roman" w:eastAsia="Times New Roman" w:hAnsi="Times New Roman" w:cs="Times New Roman"/>
      <w:b/>
    </w:rPr>
  </w:style>
  <w:style w:type="paragraph" w:customStyle="1" w:styleId="HB133H3a">
    <w:name w:val="HB133 H3 a."/>
    <w:basedOn w:val="HB133H3"/>
    <w:link w:val="HB133H3aChar"/>
    <w:qFormat/>
    <w:rsid w:val="007C60DD"/>
    <w:pPr>
      <w:numPr>
        <w:ilvl w:val="0"/>
        <w:numId w:val="61"/>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7C60DD"/>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7C60DD"/>
    <w:rPr>
      <w:color w:val="000000"/>
      <w:szCs w:val="20"/>
    </w:rPr>
  </w:style>
  <w:style w:type="character" w:customStyle="1" w:styleId="HB133H3aChar">
    <w:name w:val="HB133 H3 a. Char"/>
    <w:basedOn w:val="HB133H3Char"/>
    <w:link w:val="HB133H3a"/>
    <w:rsid w:val="007C60DD"/>
    <w:rPr>
      <w:rFonts w:ascii="Times New Roman Bold" w:eastAsia="Times New Roman" w:hAnsi="Times New Roman Bold" w:cs="Times New Roman"/>
      <w:b/>
    </w:rPr>
  </w:style>
  <w:style w:type="paragraph" w:customStyle="1" w:styleId="HB133H4a">
    <w:name w:val="HB133 H4 a."/>
    <w:basedOn w:val="HB133H3a"/>
    <w:link w:val="HB133H4aChar"/>
    <w:rsid w:val="007C60DD"/>
    <w:pPr>
      <w:numPr>
        <w:numId w:val="46"/>
      </w:numPr>
      <w:tabs>
        <w:tab w:val="left" w:pos="1980"/>
      </w:tabs>
    </w:pPr>
  </w:style>
  <w:style w:type="character" w:customStyle="1" w:styleId="HB133H2aChar">
    <w:name w:val="HB133 H2 a. Char"/>
    <w:basedOn w:val="HB133H2Char"/>
    <w:link w:val="HB133H2a0"/>
    <w:rsid w:val="007C60DD"/>
    <w:rPr>
      <w:rFonts w:ascii="Times New Roman Bold" w:eastAsia="Times New Roman" w:hAnsi="Times New Roman Bold" w:cs="Times New Roman"/>
      <w:b/>
      <w:color w:val="000000"/>
      <w:szCs w:val="20"/>
    </w:rPr>
  </w:style>
  <w:style w:type="paragraph" w:customStyle="1" w:styleId="Heading2-Style5">
    <w:name w:val="Heading 2-Style5"/>
    <w:basedOn w:val="Heading2"/>
    <w:link w:val="Heading2-Style5Char"/>
    <w:autoRedefine/>
    <w:qFormat/>
    <w:rsid w:val="007C60DD"/>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7C60DD"/>
    <w:rPr>
      <w:rFonts w:ascii="Times New Roman Bold" w:eastAsia="Times New Roman" w:hAnsi="Times New Roman Bold" w:cs="Times New Roman"/>
      <w:b/>
    </w:rPr>
  </w:style>
  <w:style w:type="character" w:customStyle="1" w:styleId="StyleHyperlink11ptNotBold">
    <w:name w:val="Style Hyperlink + 11 pt Not Bold"/>
    <w:basedOn w:val="Hyperlink"/>
    <w:rsid w:val="007C60DD"/>
    <w:rPr>
      <w:rFonts w:ascii="Times New Roman" w:hAnsi="Times New Roman"/>
      <w:b w:val="0"/>
      <w:bCs w:val="0"/>
      <w:color w:val="000000"/>
      <w:sz w:val="22"/>
      <w:szCs w:val="20"/>
    </w:rPr>
  </w:style>
  <w:style w:type="paragraph" w:customStyle="1" w:styleId="MainTOC">
    <w:name w:val="MainTOC"/>
    <w:basedOn w:val="Normal"/>
    <w:rsid w:val="007C60DD"/>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7C60DD"/>
    <w:rPr>
      <w:rFonts w:ascii="Times New Roman" w:hAnsi="Times New Roman"/>
      <w:b w:val="0"/>
      <w:bCs/>
      <w:color w:val="000000"/>
      <w:sz w:val="22"/>
      <w:szCs w:val="20"/>
    </w:rPr>
  </w:style>
  <w:style w:type="character" w:styleId="BookTitle">
    <w:name w:val="Book Title"/>
    <w:basedOn w:val="DefaultParagraphFont"/>
    <w:uiPriority w:val="33"/>
    <w:qFormat/>
    <w:rsid w:val="007C60DD"/>
    <w:rPr>
      <w:b/>
      <w:bCs/>
      <w:smallCaps/>
      <w:spacing w:val="5"/>
    </w:rPr>
  </w:style>
  <w:style w:type="paragraph" w:customStyle="1" w:styleId="AppdCHeading">
    <w:name w:val="Appd C Heading"/>
    <w:basedOn w:val="StyleHeading3Bold"/>
    <w:link w:val="AppdCHeadingChar"/>
    <w:qFormat/>
    <w:rsid w:val="007C60DD"/>
    <w:rPr>
      <w:rFonts w:ascii="Times New Roman Bold" w:hAnsi="Times New Roman Bold"/>
      <w:b/>
    </w:rPr>
  </w:style>
  <w:style w:type="character" w:customStyle="1" w:styleId="StyleHeading3BoldChar">
    <w:name w:val="Style Heading 3 + Bold Char"/>
    <w:basedOn w:val="Heading3Char"/>
    <w:link w:val="StyleHeading3Bold"/>
    <w:rsid w:val="007C60DD"/>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7C60DD"/>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7C60DD"/>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7C60DD"/>
    <w:rPr>
      <w:rFonts w:ascii="Times New Roman" w:hAnsi="Times New Roman" w:cs="Times New Roman"/>
      <w:sz w:val="24"/>
      <w:szCs w:val="24"/>
    </w:rPr>
  </w:style>
  <w:style w:type="character" w:customStyle="1" w:styleId="Style1Char">
    <w:name w:val="Style1 Char"/>
    <w:basedOn w:val="DefaultParagraphFont"/>
    <w:rsid w:val="007C60DD"/>
    <w:rPr>
      <w:rFonts w:ascii="Times New Roman" w:hAnsi="Times New Roman" w:cs="Times New Roman"/>
      <w:sz w:val="24"/>
      <w:szCs w:val="24"/>
    </w:rPr>
  </w:style>
  <w:style w:type="table" w:customStyle="1" w:styleId="TableGrid1">
    <w:name w:val="Table Grid1"/>
    <w:basedOn w:val="TableNormal"/>
    <w:next w:val="TableGrid"/>
    <w:uiPriority w:val="59"/>
    <w:rsid w:val="007C60D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7C60DD"/>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7C60DD"/>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7C60DD"/>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7C60D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0D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60D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C60D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C60DD"/>
    <w:rPr>
      <w:b/>
      <w:bCs/>
    </w:rPr>
  </w:style>
  <w:style w:type="paragraph" w:customStyle="1" w:styleId="StyleHTMLPreformattedTimesNewRomanSuperscript">
    <w:name w:val="Style HTML Preformatted + Times New Roman Superscript"/>
    <w:basedOn w:val="HTMLPreformatted"/>
    <w:rsid w:val="007C60DD"/>
    <w:rPr>
      <w:rFonts w:ascii="Times New Roman" w:hAnsi="Times New Roman"/>
      <w:vertAlign w:val="superscript"/>
    </w:rPr>
  </w:style>
  <w:style w:type="paragraph" w:customStyle="1" w:styleId="XX">
    <w:name w:val="X.X"/>
    <w:aliases w:val="X. normal"/>
    <w:basedOn w:val="Normal"/>
    <w:link w:val="XXChar"/>
    <w:qFormat/>
    <w:rsid w:val="007C60DD"/>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7C60DD"/>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7C60DD"/>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7C60DD"/>
    <w:rPr>
      <w:rFonts w:ascii="Times New Roman" w:eastAsia="Times New Roman" w:hAnsi="Times New Roman" w:cs="Times New Roman"/>
      <w:color w:val="000000"/>
    </w:rPr>
  </w:style>
  <w:style w:type="paragraph" w:customStyle="1" w:styleId="Exhibit">
    <w:name w:val="Exhibit"/>
    <w:basedOn w:val="Normal"/>
    <w:link w:val="ExhibitChar"/>
    <w:qFormat/>
    <w:rsid w:val="007C60DD"/>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7C60DD"/>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7C60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7C60DD"/>
    <w:pPr>
      <w:numPr>
        <w:numId w:val="58"/>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7C60DD"/>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C60DD"/>
    <w:pPr>
      <w:numPr>
        <w:ilvl w:val="2"/>
        <w:numId w:val="62"/>
      </w:numPr>
      <w:tabs>
        <w:tab w:val="clear" w:pos="1260"/>
        <w:tab w:val="clear" w:pos="1440"/>
        <w:tab w:val="left" w:pos="1282"/>
      </w:tabs>
      <w:ind w:left="1080"/>
      <w:outlineLvl w:val="1"/>
    </w:pPr>
  </w:style>
  <w:style w:type="paragraph" w:customStyle="1" w:styleId="111H2-3">
    <w:name w:val="1.1.1.H2-3"/>
    <w:basedOn w:val="XXX"/>
    <w:link w:val="111H2-3Char"/>
    <w:rsid w:val="007C60DD"/>
    <w:pPr>
      <w:numPr>
        <w:numId w:val="60"/>
      </w:numPr>
    </w:pPr>
  </w:style>
  <w:style w:type="character" w:customStyle="1" w:styleId="XXXChar">
    <w:name w:val="X.X.X. Char"/>
    <w:aliases w:val="H2 Char"/>
    <w:basedOn w:val="HB133H2Char"/>
    <w:link w:val="XXX"/>
    <w:rsid w:val="007C60DD"/>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7C60DD"/>
    <w:pPr>
      <w:ind w:left="1260" w:hanging="900"/>
    </w:pPr>
  </w:style>
  <w:style w:type="character" w:customStyle="1" w:styleId="111H2-3Char">
    <w:name w:val="1.1.1.H2-3 Char"/>
    <w:basedOn w:val="XXXChar"/>
    <w:link w:val="111H2-3"/>
    <w:rsid w:val="007C60DD"/>
    <w:rPr>
      <w:rFonts w:ascii="Times New Roman" w:eastAsia="Times New Roman" w:hAnsi="Times New Roman" w:cs="Times New Roman"/>
      <w:b/>
      <w:color w:val="000000"/>
      <w:szCs w:val="20"/>
    </w:rPr>
  </w:style>
  <w:style w:type="character" w:customStyle="1" w:styleId="111c3Char">
    <w:name w:val="1.1.1. c3 Char"/>
    <w:basedOn w:val="HB133H1Char"/>
    <w:link w:val="111c3"/>
    <w:rsid w:val="007C60DD"/>
    <w:rPr>
      <w:rFonts w:ascii="Times New Roman" w:eastAsia="Times New Roman" w:hAnsi="Times New Roman" w:cs="Times New Roman"/>
      <w:b/>
      <w:color w:val="000000"/>
      <w:sz w:val="24"/>
      <w:szCs w:val="20"/>
    </w:rPr>
  </w:style>
  <w:style w:type="paragraph" w:customStyle="1" w:styleId="4XXHB133H2">
    <w:name w:val="4.X.X. HB133 H2"/>
    <w:basedOn w:val="ListParagraph"/>
    <w:link w:val="4XXHB133H2Char"/>
    <w:rsid w:val="007C60DD"/>
    <w:pPr>
      <w:keepNext/>
      <w:numPr>
        <w:ilvl w:val="2"/>
        <w:numId w:val="63"/>
      </w:numPr>
      <w:tabs>
        <w:tab w:val="left" w:pos="1260"/>
      </w:tabs>
      <w:spacing w:before="240" w:after="240"/>
      <w:ind w:left="1267" w:hanging="907"/>
    </w:pPr>
    <w:rPr>
      <w:b/>
    </w:rPr>
  </w:style>
  <w:style w:type="character" w:customStyle="1" w:styleId="4XXHB133H2Char">
    <w:name w:val="4.X.X. HB133 H2 Char"/>
    <w:basedOn w:val="ListParagraphChar"/>
    <w:link w:val="4XXHB133H2"/>
    <w:rsid w:val="007C60DD"/>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7C60DD"/>
    <w:pPr>
      <w:ind w:left="1152"/>
      <w:outlineLvl w:val="2"/>
    </w:pPr>
    <w:rPr>
      <w:sz w:val="22"/>
    </w:rPr>
  </w:style>
  <w:style w:type="character" w:customStyle="1" w:styleId="HB133H2XXXChar">
    <w:name w:val="HB133 H2 X.X.X. Char"/>
    <w:basedOn w:val="ListParagraphChar"/>
    <w:link w:val="HB133H2XXX"/>
    <w:rsid w:val="007C60DD"/>
    <w:rPr>
      <w:rFonts w:ascii="Times New Roman" w:eastAsia="Times New Roman" w:hAnsi="Times New Roman" w:cs="Times New Roman"/>
      <w:b/>
      <w:color w:val="000000"/>
      <w:szCs w:val="20"/>
    </w:rPr>
  </w:style>
  <w:style w:type="paragraph" w:customStyle="1" w:styleId="HB133XXX">
    <w:name w:val="HB133 X.X.X."/>
    <w:basedOn w:val="HB133H2XXX"/>
    <w:link w:val="HB133XXXChar"/>
    <w:qFormat/>
    <w:rsid w:val="007C60DD"/>
    <w:pPr>
      <w:numPr>
        <w:ilvl w:val="2"/>
      </w:numPr>
      <w:ind w:left="1152" w:hanging="792"/>
    </w:pPr>
  </w:style>
  <w:style w:type="character" w:customStyle="1" w:styleId="HB133XXXChar">
    <w:name w:val="HB133 X.X.X. Char"/>
    <w:basedOn w:val="HB133H2XXXChar"/>
    <w:link w:val="HB133XXX"/>
    <w:rsid w:val="007C60DD"/>
    <w:rPr>
      <w:rFonts w:ascii="Times New Roman" w:eastAsia="Times New Roman" w:hAnsi="Times New Roman" w:cs="Times New Roman"/>
      <w:b/>
      <w:color w:val="000000"/>
      <w:szCs w:val="20"/>
    </w:rPr>
  </w:style>
  <w:style w:type="paragraph" w:customStyle="1" w:styleId="HB133H3mod">
    <w:name w:val="HB133 H3mod"/>
    <w:basedOn w:val="HB133H3"/>
    <w:link w:val="HB133H3modChar"/>
    <w:qFormat/>
    <w:rsid w:val="007C60DD"/>
    <w:pPr>
      <w:outlineLvl w:val="3"/>
    </w:pPr>
  </w:style>
  <w:style w:type="character" w:customStyle="1" w:styleId="HB133H3modChar">
    <w:name w:val="HB133 H3mod Char"/>
    <w:basedOn w:val="HB133H3Char"/>
    <w:link w:val="HB133H3mod"/>
    <w:rsid w:val="007C60DD"/>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pml/weights-and-measures/laboratory-metrology/calibration-procedure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11093</Words>
  <Characters>63231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33</cp:revision>
  <dcterms:created xsi:type="dcterms:W3CDTF">2016-10-31T14:29:00Z</dcterms:created>
  <dcterms:modified xsi:type="dcterms:W3CDTF">2016-11-22T22:52:00Z</dcterms:modified>
</cp:coreProperties>
</file>