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50D" w:rsidRDefault="0041750D" w:rsidP="007A7D24">
      <w:pPr>
        <w:jc w:val="center"/>
        <w:rPr>
          <w:b/>
          <w:sz w:val="28"/>
        </w:rPr>
      </w:pPr>
      <w:bookmarkStart w:id="0" w:name="_Toc115573946"/>
      <w:bookmarkStart w:id="1" w:name="_Toc209508586"/>
      <w:bookmarkStart w:id="2" w:name="_Toc277268916"/>
      <w:r>
        <w:rPr>
          <w:b/>
          <w:sz w:val="28"/>
        </w:rPr>
        <w:t>Appendix B</w:t>
      </w:r>
    </w:p>
    <w:p w:rsidR="0041750D" w:rsidRDefault="0041750D" w:rsidP="007A7D24">
      <w:pPr>
        <w:jc w:val="center"/>
        <w:rPr>
          <w:b/>
          <w:sz w:val="28"/>
        </w:rPr>
      </w:pPr>
    </w:p>
    <w:p w:rsidR="0058542E" w:rsidRPr="007A7D24" w:rsidRDefault="0058542E" w:rsidP="007A7D24">
      <w:pPr>
        <w:jc w:val="center"/>
        <w:rPr>
          <w:b/>
          <w:sz w:val="28"/>
        </w:rPr>
      </w:pPr>
      <w:r w:rsidRPr="007A7D24">
        <w:rPr>
          <w:b/>
          <w:sz w:val="28"/>
        </w:rPr>
        <w:t>National Type Evaluation Technical Committee</w:t>
      </w:r>
      <w:bookmarkEnd w:id="0"/>
      <w:bookmarkEnd w:id="1"/>
      <w:bookmarkEnd w:id="2"/>
      <w:r w:rsidR="00894401">
        <w:rPr>
          <w:b/>
          <w:sz w:val="28"/>
        </w:rPr>
        <w:t xml:space="preserve"> (NTETC)</w:t>
      </w:r>
    </w:p>
    <w:p w:rsidR="0058542E" w:rsidRPr="007A7D24" w:rsidRDefault="0058542E" w:rsidP="007A7D24">
      <w:pPr>
        <w:jc w:val="center"/>
        <w:rPr>
          <w:b/>
          <w:sz w:val="28"/>
        </w:rPr>
      </w:pPr>
      <w:bookmarkStart w:id="3" w:name="_Toc277268917"/>
      <w:r w:rsidRPr="007A7D24">
        <w:rPr>
          <w:b/>
          <w:sz w:val="28"/>
        </w:rPr>
        <w:t>Measuring Sector Annual Meeting</w:t>
      </w:r>
      <w:bookmarkEnd w:id="3"/>
    </w:p>
    <w:p w:rsidR="000C1783" w:rsidRDefault="000C1783" w:rsidP="007A7D24">
      <w:pPr>
        <w:jc w:val="center"/>
        <w:rPr>
          <w:b/>
          <w:sz w:val="24"/>
          <w:szCs w:val="24"/>
        </w:rPr>
      </w:pPr>
      <w:bookmarkStart w:id="4" w:name="_Toc277268918"/>
    </w:p>
    <w:p w:rsidR="00D6795A" w:rsidRDefault="001B599C" w:rsidP="007A7D24">
      <w:pPr>
        <w:jc w:val="center"/>
        <w:rPr>
          <w:b/>
          <w:sz w:val="24"/>
          <w:szCs w:val="24"/>
        </w:rPr>
      </w:pPr>
      <w:r w:rsidRPr="000C1783">
        <w:rPr>
          <w:b/>
          <w:sz w:val="24"/>
          <w:szCs w:val="24"/>
        </w:rPr>
        <w:t>October</w:t>
      </w:r>
      <w:r w:rsidR="00EE7552">
        <w:rPr>
          <w:b/>
          <w:sz w:val="24"/>
          <w:szCs w:val="24"/>
        </w:rPr>
        <w:t> </w:t>
      </w:r>
      <w:r w:rsidRPr="000C1783">
        <w:rPr>
          <w:b/>
          <w:sz w:val="24"/>
          <w:szCs w:val="24"/>
        </w:rPr>
        <w:t>1</w:t>
      </w:r>
      <w:r w:rsidR="00285A86">
        <w:rPr>
          <w:b/>
          <w:sz w:val="24"/>
          <w:szCs w:val="24"/>
        </w:rPr>
        <w:t> </w:t>
      </w:r>
      <w:r w:rsidRPr="000C1783">
        <w:rPr>
          <w:b/>
          <w:sz w:val="24"/>
          <w:szCs w:val="24"/>
        </w:rPr>
        <w:t>-</w:t>
      </w:r>
      <w:r w:rsidR="00285A86">
        <w:rPr>
          <w:b/>
          <w:sz w:val="24"/>
          <w:szCs w:val="24"/>
        </w:rPr>
        <w:t> </w:t>
      </w:r>
      <w:r w:rsidRPr="000C1783">
        <w:rPr>
          <w:b/>
          <w:sz w:val="24"/>
          <w:szCs w:val="24"/>
        </w:rPr>
        <w:t>2,</w:t>
      </w:r>
      <w:r w:rsidR="001F70C4">
        <w:rPr>
          <w:b/>
          <w:sz w:val="24"/>
          <w:szCs w:val="24"/>
        </w:rPr>
        <w:t> 2010</w:t>
      </w:r>
      <w:r w:rsidRPr="000C1783">
        <w:rPr>
          <w:b/>
          <w:sz w:val="24"/>
          <w:szCs w:val="24"/>
        </w:rPr>
        <w:t xml:space="preserve"> </w:t>
      </w:r>
    </w:p>
    <w:p w:rsidR="0058542E" w:rsidRPr="000C1783" w:rsidRDefault="001B599C" w:rsidP="007A7D24">
      <w:pPr>
        <w:jc w:val="center"/>
        <w:rPr>
          <w:b/>
          <w:sz w:val="24"/>
          <w:szCs w:val="24"/>
        </w:rPr>
      </w:pPr>
      <w:r w:rsidRPr="000C1783">
        <w:rPr>
          <w:b/>
          <w:sz w:val="24"/>
          <w:szCs w:val="24"/>
        </w:rPr>
        <w:t>Columbia, S</w:t>
      </w:r>
      <w:bookmarkEnd w:id="4"/>
      <w:r w:rsidR="00285A86">
        <w:rPr>
          <w:b/>
          <w:sz w:val="24"/>
          <w:szCs w:val="24"/>
        </w:rPr>
        <w:t>outh Carolina</w:t>
      </w:r>
    </w:p>
    <w:p w:rsidR="00133ABE" w:rsidRPr="001F2543" w:rsidRDefault="00133ABE" w:rsidP="005C2720">
      <w:pPr>
        <w:tabs>
          <w:tab w:val="left" w:pos="720"/>
        </w:tabs>
        <w:jc w:val="center"/>
        <w:outlineLvl w:val="0"/>
        <w:rPr>
          <w:b/>
          <w:sz w:val="28"/>
          <w:szCs w:val="28"/>
        </w:rPr>
      </w:pPr>
    </w:p>
    <w:p w:rsidR="00133ABE" w:rsidRPr="000C1783" w:rsidRDefault="00133ABE" w:rsidP="007A7D24">
      <w:pPr>
        <w:jc w:val="center"/>
        <w:rPr>
          <w:b/>
          <w:sz w:val="24"/>
          <w:szCs w:val="24"/>
        </w:rPr>
      </w:pPr>
      <w:bookmarkStart w:id="5" w:name="_Toc277268919"/>
      <w:r w:rsidRPr="000C1783">
        <w:rPr>
          <w:b/>
          <w:sz w:val="24"/>
          <w:szCs w:val="24"/>
        </w:rPr>
        <w:t xml:space="preserve">Meeting </w:t>
      </w:r>
      <w:r w:rsidR="00B257A5" w:rsidRPr="000C1783">
        <w:rPr>
          <w:b/>
          <w:sz w:val="24"/>
          <w:szCs w:val="24"/>
        </w:rPr>
        <w:t>Summary</w:t>
      </w:r>
      <w:bookmarkEnd w:id="5"/>
    </w:p>
    <w:p w:rsidR="0058542E" w:rsidRPr="00B257A5" w:rsidRDefault="0058542E" w:rsidP="00382D41">
      <w:pPr>
        <w:jc w:val="both"/>
        <w:rPr>
          <w:sz w:val="28"/>
          <w:szCs w:val="28"/>
          <w:highlight w:val="yellow"/>
        </w:rPr>
      </w:pPr>
    </w:p>
    <w:p w:rsidR="00F223D8" w:rsidRPr="00B257A5" w:rsidRDefault="00F223D8" w:rsidP="001B095E">
      <w:pPr>
        <w:tabs>
          <w:tab w:val="left" w:pos="9360"/>
        </w:tabs>
        <w:jc w:val="both"/>
        <w:rPr>
          <w:sz w:val="28"/>
          <w:szCs w:val="28"/>
          <w:highlight w:val="yellow"/>
        </w:rPr>
      </w:pPr>
    </w:p>
    <w:p w:rsidR="00AE6525" w:rsidRDefault="008D224A" w:rsidP="00AE6525">
      <w:pPr>
        <w:pStyle w:val="TOC1"/>
        <w:rPr>
          <w:rFonts w:ascii="Calibri" w:hAnsi="Calibri"/>
          <w:sz w:val="22"/>
          <w:szCs w:val="22"/>
        </w:rPr>
      </w:pPr>
      <w:r>
        <w:rPr>
          <w:highlight w:val="yellow"/>
        </w:rPr>
        <w:fldChar w:fldCharType="begin"/>
      </w:r>
      <w:r w:rsidR="00AE6525">
        <w:rPr>
          <w:highlight w:val="yellow"/>
        </w:rPr>
        <w:instrText xml:space="preserve"> TOC \o "1-3" \h \z \u </w:instrText>
      </w:r>
      <w:r>
        <w:rPr>
          <w:highlight w:val="yellow"/>
        </w:rPr>
        <w:fldChar w:fldCharType="separate"/>
      </w:r>
      <w:hyperlink w:anchor="_Toc278967145" w:history="1">
        <w:r w:rsidR="00AE6525" w:rsidRPr="003D4A3E">
          <w:rPr>
            <w:rStyle w:val="Hyperlink"/>
          </w:rPr>
          <w:t>Carry-over Items:</w:t>
        </w:r>
        <w:r w:rsidR="00AE6525">
          <w:rPr>
            <w:webHidden/>
          </w:rPr>
          <w:tab/>
        </w:r>
        <w:r w:rsidR="007D5468">
          <w:rPr>
            <w:webHidden/>
          </w:rPr>
          <w:t xml:space="preserve">NTEP - </w:t>
        </w:r>
        <w:r w:rsidR="00EE7552">
          <w:rPr>
            <w:webHidden/>
          </w:rPr>
          <w:t>B</w:t>
        </w:r>
        <w:r>
          <w:rPr>
            <w:webHidden/>
          </w:rPr>
          <w:fldChar w:fldCharType="begin"/>
        </w:r>
        <w:r w:rsidR="00AE6525">
          <w:rPr>
            <w:webHidden/>
          </w:rPr>
          <w:instrText xml:space="preserve"> PAGEREF _Toc278967145 \h </w:instrText>
        </w:r>
        <w:r>
          <w:rPr>
            <w:webHidden/>
          </w:rPr>
        </w:r>
        <w:r>
          <w:rPr>
            <w:webHidden/>
          </w:rPr>
          <w:fldChar w:fldCharType="separate"/>
        </w:r>
        <w:r w:rsidR="00050A7E">
          <w:rPr>
            <w:webHidden/>
          </w:rPr>
          <w:t>2</w:t>
        </w:r>
        <w:r>
          <w:rPr>
            <w:webHidden/>
          </w:rPr>
          <w:fldChar w:fldCharType="end"/>
        </w:r>
      </w:hyperlink>
    </w:p>
    <w:p w:rsidR="00AE6525" w:rsidRDefault="008D224A" w:rsidP="00EE7552">
      <w:pPr>
        <w:pStyle w:val="TOC2"/>
        <w:rPr>
          <w:rFonts w:ascii="Calibri" w:hAnsi="Calibri"/>
          <w:sz w:val="22"/>
          <w:szCs w:val="22"/>
        </w:rPr>
      </w:pPr>
      <w:hyperlink w:anchor="_Toc278967146" w:history="1">
        <w:r w:rsidR="00AE6525" w:rsidRPr="003D4A3E">
          <w:rPr>
            <w:rStyle w:val="Hyperlink"/>
          </w:rPr>
          <w:t>1.</w:t>
        </w:r>
        <w:r w:rsidR="00AE6525">
          <w:rPr>
            <w:rFonts w:ascii="Calibri" w:hAnsi="Calibri"/>
            <w:sz w:val="22"/>
            <w:szCs w:val="22"/>
          </w:rPr>
          <w:tab/>
        </w:r>
        <w:r w:rsidR="00AE6525" w:rsidRPr="003D4A3E">
          <w:rPr>
            <w:rStyle w:val="Hyperlink"/>
          </w:rPr>
          <w:t>Table of Key Characteristics of Products in Product Families for Meters Table</w:t>
        </w:r>
        <w:r w:rsidR="00AE6525">
          <w:rPr>
            <w:webHidden/>
          </w:rPr>
          <w:tab/>
        </w:r>
        <w:r w:rsidR="007D5468">
          <w:rPr>
            <w:webHidden/>
          </w:rPr>
          <w:t xml:space="preserve">NTEP - </w:t>
        </w:r>
        <w:r w:rsidR="00EE7552">
          <w:rPr>
            <w:webHidden/>
          </w:rPr>
          <w:t>B</w:t>
        </w:r>
        <w:r>
          <w:rPr>
            <w:webHidden/>
          </w:rPr>
          <w:fldChar w:fldCharType="begin"/>
        </w:r>
        <w:r w:rsidR="00AE6525">
          <w:rPr>
            <w:webHidden/>
          </w:rPr>
          <w:instrText xml:space="preserve"> PAGEREF _Toc278967146 \h </w:instrText>
        </w:r>
        <w:r>
          <w:rPr>
            <w:webHidden/>
          </w:rPr>
        </w:r>
        <w:r>
          <w:rPr>
            <w:webHidden/>
          </w:rPr>
          <w:fldChar w:fldCharType="separate"/>
        </w:r>
        <w:r w:rsidR="00050A7E">
          <w:rPr>
            <w:webHidden/>
          </w:rPr>
          <w:t>2</w:t>
        </w:r>
        <w:r>
          <w:rPr>
            <w:webHidden/>
          </w:rPr>
          <w:fldChar w:fldCharType="end"/>
        </w:r>
      </w:hyperlink>
    </w:p>
    <w:p w:rsidR="00AE6525" w:rsidRDefault="008D224A" w:rsidP="00EE7552">
      <w:pPr>
        <w:pStyle w:val="TOC2"/>
        <w:rPr>
          <w:rFonts w:ascii="Calibri" w:hAnsi="Calibri"/>
          <w:sz w:val="22"/>
          <w:szCs w:val="22"/>
        </w:rPr>
      </w:pPr>
      <w:hyperlink w:anchor="_Toc278967147" w:history="1">
        <w:r w:rsidR="00AE6525" w:rsidRPr="003D4A3E">
          <w:rPr>
            <w:rStyle w:val="Hyperlink"/>
          </w:rPr>
          <w:t>2.</w:t>
        </w:r>
        <w:r w:rsidR="00AE6525">
          <w:rPr>
            <w:rFonts w:ascii="Calibri" w:hAnsi="Calibri"/>
            <w:sz w:val="22"/>
            <w:szCs w:val="22"/>
          </w:rPr>
          <w:tab/>
        </w:r>
        <w:r w:rsidR="00AE6525" w:rsidRPr="003D4A3E">
          <w:rPr>
            <w:rStyle w:val="Hyperlink"/>
          </w:rPr>
          <w:t>Testing Meters Made of Different Materials</w:t>
        </w:r>
        <w:r w:rsidR="00AE6525">
          <w:rPr>
            <w:webHidden/>
          </w:rPr>
          <w:tab/>
        </w:r>
        <w:r w:rsidR="007D5468" w:rsidRPr="007D5468">
          <w:rPr>
            <w:webHidden/>
          </w:rPr>
          <w:t xml:space="preserve">NTEP - </w:t>
        </w:r>
        <w:r w:rsidR="00EE7552">
          <w:rPr>
            <w:webHidden/>
          </w:rPr>
          <w:t>B</w:t>
        </w:r>
        <w:r>
          <w:rPr>
            <w:webHidden/>
          </w:rPr>
          <w:fldChar w:fldCharType="begin"/>
        </w:r>
        <w:r w:rsidR="00AE6525">
          <w:rPr>
            <w:webHidden/>
          </w:rPr>
          <w:instrText xml:space="preserve"> PAGEREF _Toc278967147 \h </w:instrText>
        </w:r>
        <w:r>
          <w:rPr>
            <w:webHidden/>
          </w:rPr>
        </w:r>
        <w:r>
          <w:rPr>
            <w:webHidden/>
          </w:rPr>
          <w:fldChar w:fldCharType="separate"/>
        </w:r>
        <w:r w:rsidR="00050A7E">
          <w:rPr>
            <w:webHidden/>
          </w:rPr>
          <w:t>4</w:t>
        </w:r>
        <w:r>
          <w:rPr>
            <w:webHidden/>
          </w:rPr>
          <w:fldChar w:fldCharType="end"/>
        </w:r>
      </w:hyperlink>
    </w:p>
    <w:p w:rsidR="00AE6525" w:rsidRDefault="008D224A" w:rsidP="00EE7552">
      <w:pPr>
        <w:pStyle w:val="TOC2"/>
        <w:rPr>
          <w:rFonts w:ascii="Calibri" w:hAnsi="Calibri"/>
          <w:sz w:val="22"/>
          <w:szCs w:val="22"/>
        </w:rPr>
      </w:pPr>
      <w:hyperlink w:anchor="_Toc278967148" w:history="1">
        <w:r w:rsidR="00AE6525" w:rsidRPr="003D4A3E">
          <w:rPr>
            <w:rStyle w:val="Hyperlink"/>
          </w:rPr>
          <w:t>3.</w:t>
        </w:r>
        <w:r w:rsidR="00AE6525">
          <w:rPr>
            <w:rFonts w:ascii="Calibri" w:hAnsi="Calibri"/>
            <w:sz w:val="22"/>
            <w:szCs w:val="22"/>
          </w:rPr>
          <w:tab/>
        </w:r>
        <w:r w:rsidR="00AE6525" w:rsidRPr="003D4A3E">
          <w:rPr>
            <w:rStyle w:val="Hyperlink"/>
          </w:rPr>
          <w:t xml:space="preserve">Add Testing Criteria to NTEP Policy U “Evaluating electronic indicators submitted separate </w:t>
        </w:r>
        <w:r w:rsidR="007D5468">
          <w:rPr>
            <w:rStyle w:val="Hyperlink"/>
          </w:rPr>
          <w:br/>
        </w:r>
        <w:r w:rsidR="00AE6525" w:rsidRPr="003D4A3E">
          <w:rPr>
            <w:rStyle w:val="Hyperlink"/>
          </w:rPr>
          <w:t>from a measuring element”</w:t>
        </w:r>
        <w:r w:rsidR="00AE6525">
          <w:rPr>
            <w:webHidden/>
          </w:rPr>
          <w:tab/>
        </w:r>
        <w:r w:rsidR="007D5468" w:rsidRPr="007D5468">
          <w:rPr>
            <w:webHidden/>
          </w:rPr>
          <w:t xml:space="preserve">NTEP - </w:t>
        </w:r>
        <w:r w:rsidR="00EE7552">
          <w:rPr>
            <w:webHidden/>
          </w:rPr>
          <w:t>B</w:t>
        </w:r>
        <w:r>
          <w:rPr>
            <w:webHidden/>
          </w:rPr>
          <w:fldChar w:fldCharType="begin"/>
        </w:r>
        <w:r w:rsidR="00AE6525">
          <w:rPr>
            <w:webHidden/>
          </w:rPr>
          <w:instrText xml:space="preserve"> PAGEREF _Toc278967148 \h </w:instrText>
        </w:r>
        <w:r>
          <w:rPr>
            <w:webHidden/>
          </w:rPr>
        </w:r>
        <w:r>
          <w:rPr>
            <w:webHidden/>
          </w:rPr>
          <w:fldChar w:fldCharType="separate"/>
        </w:r>
        <w:r w:rsidR="00050A7E">
          <w:rPr>
            <w:webHidden/>
          </w:rPr>
          <w:t>6</w:t>
        </w:r>
        <w:r>
          <w:rPr>
            <w:webHidden/>
          </w:rPr>
          <w:fldChar w:fldCharType="end"/>
        </w:r>
      </w:hyperlink>
    </w:p>
    <w:p w:rsidR="00AE6525" w:rsidRDefault="008D224A" w:rsidP="00EE7552">
      <w:pPr>
        <w:pStyle w:val="TOC2"/>
        <w:rPr>
          <w:rFonts w:ascii="Calibri" w:hAnsi="Calibri"/>
          <w:sz w:val="22"/>
          <w:szCs w:val="22"/>
        </w:rPr>
      </w:pPr>
      <w:hyperlink w:anchor="_Toc278967149" w:history="1">
        <w:r w:rsidR="00AE6525" w:rsidRPr="003D4A3E">
          <w:rPr>
            <w:rStyle w:val="Hyperlink"/>
          </w:rPr>
          <w:t>4.</w:t>
        </w:r>
        <w:r w:rsidR="00AE6525">
          <w:rPr>
            <w:rFonts w:ascii="Calibri" w:hAnsi="Calibri"/>
            <w:sz w:val="22"/>
            <w:szCs w:val="22"/>
          </w:rPr>
          <w:tab/>
        </w:r>
        <w:r w:rsidR="00AE6525" w:rsidRPr="003D4A3E">
          <w:rPr>
            <w:rStyle w:val="Hyperlink"/>
          </w:rPr>
          <w:t>Policy C - Product Family Table – Change in Upper Limit for Oxygenated Blends – Note 4</w:t>
        </w:r>
        <w:r w:rsidR="00AE6525">
          <w:rPr>
            <w:webHidden/>
          </w:rPr>
          <w:tab/>
        </w:r>
        <w:r w:rsidR="007D5468" w:rsidRPr="007D5468">
          <w:rPr>
            <w:webHidden/>
          </w:rPr>
          <w:t xml:space="preserve">NTEP - </w:t>
        </w:r>
        <w:r w:rsidR="00EE7552">
          <w:rPr>
            <w:webHidden/>
          </w:rPr>
          <w:t>B</w:t>
        </w:r>
        <w:r>
          <w:rPr>
            <w:webHidden/>
          </w:rPr>
          <w:fldChar w:fldCharType="begin"/>
        </w:r>
        <w:r w:rsidR="00AE6525">
          <w:rPr>
            <w:webHidden/>
          </w:rPr>
          <w:instrText xml:space="preserve"> PAGEREF _Toc278967149 \h </w:instrText>
        </w:r>
        <w:r>
          <w:rPr>
            <w:webHidden/>
          </w:rPr>
        </w:r>
        <w:r>
          <w:rPr>
            <w:webHidden/>
          </w:rPr>
          <w:fldChar w:fldCharType="separate"/>
        </w:r>
        <w:r w:rsidR="00050A7E">
          <w:rPr>
            <w:webHidden/>
          </w:rPr>
          <w:t>9</w:t>
        </w:r>
        <w:r>
          <w:rPr>
            <w:webHidden/>
          </w:rPr>
          <w:fldChar w:fldCharType="end"/>
        </w:r>
      </w:hyperlink>
    </w:p>
    <w:p w:rsidR="00AE6525" w:rsidRDefault="008D224A" w:rsidP="00EE7552">
      <w:pPr>
        <w:pStyle w:val="TOC2"/>
        <w:rPr>
          <w:rFonts w:ascii="Calibri" w:hAnsi="Calibri"/>
          <w:sz w:val="22"/>
          <w:szCs w:val="22"/>
        </w:rPr>
      </w:pPr>
      <w:hyperlink w:anchor="_Toc278967150" w:history="1">
        <w:r w:rsidR="00AE6525" w:rsidRPr="003D4A3E">
          <w:rPr>
            <w:rStyle w:val="Hyperlink"/>
          </w:rPr>
          <w:t>5.</w:t>
        </w:r>
        <w:r w:rsidR="00AE6525">
          <w:rPr>
            <w:rFonts w:ascii="Calibri" w:hAnsi="Calibri"/>
            <w:sz w:val="22"/>
            <w:szCs w:val="22"/>
          </w:rPr>
          <w:tab/>
        </w:r>
        <w:r w:rsidR="00AE6525" w:rsidRPr="003D4A3E">
          <w:rPr>
            <w:rStyle w:val="Hyperlink"/>
          </w:rPr>
          <w:t>Electronic Linearization for Positive Displacement Meters</w:t>
        </w:r>
        <w:r w:rsidR="00AE6525">
          <w:rPr>
            <w:webHidden/>
          </w:rPr>
          <w:tab/>
        </w:r>
        <w:r w:rsidR="007D5468" w:rsidRPr="007D5468">
          <w:rPr>
            <w:webHidden/>
          </w:rPr>
          <w:t xml:space="preserve">NTEP - </w:t>
        </w:r>
        <w:r w:rsidR="00EE7552">
          <w:rPr>
            <w:webHidden/>
          </w:rPr>
          <w:t>B</w:t>
        </w:r>
        <w:r>
          <w:rPr>
            <w:webHidden/>
          </w:rPr>
          <w:fldChar w:fldCharType="begin"/>
        </w:r>
        <w:r w:rsidR="00AE6525">
          <w:rPr>
            <w:webHidden/>
          </w:rPr>
          <w:instrText xml:space="preserve"> PAGEREF _Toc278967150 \h </w:instrText>
        </w:r>
        <w:r>
          <w:rPr>
            <w:webHidden/>
          </w:rPr>
        </w:r>
        <w:r>
          <w:rPr>
            <w:webHidden/>
          </w:rPr>
          <w:fldChar w:fldCharType="separate"/>
        </w:r>
        <w:r w:rsidR="00050A7E">
          <w:rPr>
            <w:webHidden/>
          </w:rPr>
          <w:t>10</w:t>
        </w:r>
        <w:r>
          <w:rPr>
            <w:webHidden/>
          </w:rPr>
          <w:fldChar w:fldCharType="end"/>
        </w:r>
      </w:hyperlink>
    </w:p>
    <w:p w:rsidR="00AE6525" w:rsidRDefault="008D224A" w:rsidP="00AE6525">
      <w:pPr>
        <w:pStyle w:val="TOC1"/>
        <w:rPr>
          <w:rFonts w:ascii="Calibri" w:hAnsi="Calibri"/>
          <w:sz w:val="22"/>
          <w:szCs w:val="22"/>
        </w:rPr>
      </w:pPr>
      <w:hyperlink w:anchor="_Toc278967151" w:history="1">
        <w:r w:rsidR="00AE6525" w:rsidRPr="003D4A3E">
          <w:rPr>
            <w:rStyle w:val="Hyperlink"/>
          </w:rPr>
          <w:t>New Items:</w:t>
        </w:r>
        <w:r w:rsidR="00AE6525">
          <w:rPr>
            <w:webHidden/>
          </w:rPr>
          <w:tab/>
        </w:r>
        <w:r w:rsidR="007D5468" w:rsidRPr="007D5468">
          <w:rPr>
            <w:webHidden/>
          </w:rPr>
          <w:t xml:space="preserve">NTEP - </w:t>
        </w:r>
        <w:r w:rsidR="00EE7552">
          <w:rPr>
            <w:webHidden/>
          </w:rPr>
          <w:t>B</w:t>
        </w:r>
        <w:r>
          <w:rPr>
            <w:webHidden/>
          </w:rPr>
          <w:fldChar w:fldCharType="begin"/>
        </w:r>
        <w:r w:rsidR="00AE6525">
          <w:rPr>
            <w:webHidden/>
          </w:rPr>
          <w:instrText xml:space="preserve"> PAGEREF _Toc278967151 \h </w:instrText>
        </w:r>
        <w:r>
          <w:rPr>
            <w:webHidden/>
          </w:rPr>
        </w:r>
        <w:r>
          <w:rPr>
            <w:webHidden/>
          </w:rPr>
          <w:fldChar w:fldCharType="separate"/>
        </w:r>
        <w:r w:rsidR="00050A7E">
          <w:rPr>
            <w:webHidden/>
          </w:rPr>
          <w:t>13</w:t>
        </w:r>
        <w:r>
          <w:rPr>
            <w:webHidden/>
          </w:rPr>
          <w:fldChar w:fldCharType="end"/>
        </w:r>
      </w:hyperlink>
    </w:p>
    <w:p w:rsidR="00AE6525" w:rsidRDefault="008D224A" w:rsidP="00EE7552">
      <w:pPr>
        <w:pStyle w:val="TOC2"/>
        <w:rPr>
          <w:rFonts w:ascii="Calibri" w:hAnsi="Calibri"/>
          <w:sz w:val="22"/>
          <w:szCs w:val="22"/>
        </w:rPr>
      </w:pPr>
      <w:hyperlink w:anchor="_Toc278967152" w:history="1">
        <w:r w:rsidR="00AE6525" w:rsidRPr="003D4A3E">
          <w:rPr>
            <w:rStyle w:val="Hyperlink"/>
          </w:rPr>
          <w:t>6.</w:t>
        </w:r>
        <w:r w:rsidR="00AE6525">
          <w:rPr>
            <w:rFonts w:ascii="Calibri" w:hAnsi="Calibri"/>
            <w:sz w:val="22"/>
            <w:szCs w:val="22"/>
          </w:rPr>
          <w:tab/>
        </w:r>
        <w:r w:rsidR="00AE6525" w:rsidRPr="003D4A3E">
          <w:rPr>
            <w:rStyle w:val="Hyperlink"/>
          </w:rPr>
          <w:t>Code Reference S.1.6.1. Indication of Delivery – Reference to Indicator Reset</w:t>
        </w:r>
        <w:r w:rsidR="00AE6525">
          <w:rPr>
            <w:webHidden/>
          </w:rPr>
          <w:tab/>
        </w:r>
        <w:r w:rsidR="007D5468" w:rsidRPr="007D5468">
          <w:rPr>
            <w:webHidden/>
          </w:rPr>
          <w:t xml:space="preserve">NTEP - </w:t>
        </w:r>
        <w:r w:rsidR="00EE7552">
          <w:rPr>
            <w:webHidden/>
          </w:rPr>
          <w:t>B</w:t>
        </w:r>
        <w:r>
          <w:rPr>
            <w:webHidden/>
          </w:rPr>
          <w:fldChar w:fldCharType="begin"/>
        </w:r>
        <w:r w:rsidR="00AE6525">
          <w:rPr>
            <w:webHidden/>
          </w:rPr>
          <w:instrText xml:space="preserve"> PAGEREF _Toc278967152 \h </w:instrText>
        </w:r>
        <w:r>
          <w:rPr>
            <w:webHidden/>
          </w:rPr>
        </w:r>
        <w:r>
          <w:rPr>
            <w:webHidden/>
          </w:rPr>
          <w:fldChar w:fldCharType="separate"/>
        </w:r>
        <w:r w:rsidR="00050A7E">
          <w:rPr>
            <w:webHidden/>
          </w:rPr>
          <w:t>13</w:t>
        </w:r>
        <w:r>
          <w:rPr>
            <w:webHidden/>
          </w:rPr>
          <w:fldChar w:fldCharType="end"/>
        </w:r>
      </w:hyperlink>
    </w:p>
    <w:p w:rsidR="00AE6525" w:rsidRDefault="008D224A" w:rsidP="00EE7552">
      <w:pPr>
        <w:pStyle w:val="TOC2"/>
        <w:rPr>
          <w:rFonts w:ascii="Calibri" w:hAnsi="Calibri"/>
          <w:sz w:val="22"/>
          <w:szCs w:val="22"/>
        </w:rPr>
      </w:pPr>
      <w:hyperlink w:anchor="_Toc278967153" w:history="1">
        <w:r w:rsidR="00AE6525" w:rsidRPr="003D4A3E">
          <w:rPr>
            <w:rStyle w:val="Hyperlink"/>
          </w:rPr>
          <w:t>7.</w:t>
        </w:r>
        <w:r w:rsidR="00AE6525">
          <w:rPr>
            <w:rFonts w:ascii="Calibri" w:hAnsi="Calibri"/>
            <w:sz w:val="22"/>
            <w:szCs w:val="22"/>
          </w:rPr>
          <w:tab/>
        </w:r>
        <w:r w:rsidR="00AE6525" w:rsidRPr="003D4A3E">
          <w:rPr>
            <w:rStyle w:val="Hyperlink"/>
          </w:rPr>
          <w:t>Development of Water Meters Checklist</w:t>
        </w:r>
        <w:r w:rsidR="00AE6525">
          <w:rPr>
            <w:webHidden/>
          </w:rPr>
          <w:tab/>
        </w:r>
        <w:r w:rsidR="007D5468" w:rsidRPr="007D5468">
          <w:rPr>
            <w:webHidden/>
          </w:rPr>
          <w:t xml:space="preserve">NTEP - </w:t>
        </w:r>
        <w:r w:rsidR="00EE7552">
          <w:rPr>
            <w:webHidden/>
          </w:rPr>
          <w:t>B</w:t>
        </w:r>
        <w:r>
          <w:rPr>
            <w:webHidden/>
          </w:rPr>
          <w:fldChar w:fldCharType="begin"/>
        </w:r>
        <w:r w:rsidR="00AE6525">
          <w:rPr>
            <w:webHidden/>
          </w:rPr>
          <w:instrText xml:space="preserve"> PAGEREF _Toc278967153 \h </w:instrText>
        </w:r>
        <w:r>
          <w:rPr>
            <w:webHidden/>
          </w:rPr>
        </w:r>
        <w:r>
          <w:rPr>
            <w:webHidden/>
          </w:rPr>
          <w:fldChar w:fldCharType="separate"/>
        </w:r>
        <w:r w:rsidR="00050A7E">
          <w:rPr>
            <w:webHidden/>
          </w:rPr>
          <w:t>14</w:t>
        </w:r>
        <w:r>
          <w:rPr>
            <w:webHidden/>
          </w:rPr>
          <w:fldChar w:fldCharType="end"/>
        </w:r>
      </w:hyperlink>
    </w:p>
    <w:p w:rsidR="00AE6525" w:rsidRDefault="008D224A" w:rsidP="00EE7552">
      <w:pPr>
        <w:pStyle w:val="TOC2"/>
        <w:rPr>
          <w:rFonts w:ascii="Calibri" w:hAnsi="Calibri"/>
          <w:sz w:val="22"/>
          <w:szCs w:val="22"/>
        </w:rPr>
      </w:pPr>
      <w:hyperlink w:anchor="_Toc278967154" w:history="1">
        <w:r w:rsidR="00AE6525" w:rsidRPr="003D4A3E">
          <w:rPr>
            <w:rStyle w:val="Hyperlink"/>
          </w:rPr>
          <w:t>8.</w:t>
        </w:r>
        <w:r w:rsidR="00AE6525">
          <w:rPr>
            <w:rFonts w:ascii="Calibri" w:hAnsi="Calibri"/>
            <w:sz w:val="22"/>
            <w:szCs w:val="22"/>
          </w:rPr>
          <w:tab/>
        </w:r>
        <w:r w:rsidR="00AE6525" w:rsidRPr="003D4A3E">
          <w:rPr>
            <w:rStyle w:val="Hyperlink"/>
          </w:rPr>
          <w:t>Development of Hydrogen Gas-Measuring Devices Checklist</w:t>
        </w:r>
        <w:r w:rsidR="00AE6525">
          <w:rPr>
            <w:webHidden/>
          </w:rPr>
          <w:tab/>
        </w:r>
        <w:r w:rsidR="007D5468" w:rsidRPr="007D5468">
          <w:rPr>
            <w:webHidden/>
          </w:rPr>
          <w:t xml:space="preserve">NTEP - </w:t>
        </w:r>
        <w:r w:rsidR="00EE7552">
          <w:rPr>
            <w:webHidden/>
          </w:rPr>
          <w:t>B</w:t>
        </w:r>
        <w:r>
          <w:rPr>
            <w:webHidden/>
          </w:rPr>
          <w:fldChar w:fldCharType="begin"/>
        </w:r>
        <w:r w:rsidR="00AE6525">
          <w:rPr>
            <w:webHidden/>
          </w:rPr>
          <w:instrText xml:space="preserve"> PAGEREF _Toc278967154 \h </w:instrText>
        </w:r>
        <w:r>
          <w:rPr>
            <w:webHidden/>
          </w:rPr>
        </w:r>
        <w:r>
          <w:rPr>
            <w:webHidden/>
          </w:rPr>
          <w:fldChar w:fldCharType="separate"/>
        </w:r>
        <w:r w:rsidR="00050A7E">
          <w:rPr>
            <w:webHidden/>
          </w:rPr>
          <w:t>16</w:t>
        </w:r>
        <w:r>
          <w:rPr>
            <w:webHidden/>
          </w:rPr>
          <w:fldChar w:fldCharType="end"/>
        </w:r>
      </w:hyperlink>
    </w:p>
    <w:p w:rsidR="00AE6525" w:rsidRDefault="008D224A" w:rsidP="00EE7552">
      <w:pPr>
        <w:pStyle w:val="TOC2"/>
        <w:rPr>
          <w:rFonts w:ascii="Calibri" w:hAnsi="Calibri"/>
          <w:sz w:val="22"/>
          <w:szCs w:val="22"/>
        </w:rPr>
      </w:pPr>
      <w:hyperlink w:anchor="_Toc278967155" w:history="1">
        <w:r w:rsidR="00AE6525" w:rsidRPr="003D4A3E">
          <w:rPr>
            <w:rStyle w:val="Hyperlink"/>
          </w:rPr>
          <w:t>9.</w:t>
        </w:r>
        <w:r w:rsidR="00AE6525">
          <w:rPr>
            <w:rFonts w:ascii="Calibri" w:hAnsi="Calibri"/>
            <w:sz w:val="22"/>
            <w:szCs w:val="22"/>
          </w:rPr>
          <w:tab/>
        </w:r>
        <w:r w:rsidR="00AE6525" w:rsidRPr="003D4A3E">
          <w:rPr>
            <w:rStyle w:val="Hyperlink"/>
          </w:rPr>
          <w:t>Next Meeting</w:t>
        </w:r>
        <w:r w:rsidR="00AE6525">
          <w:rPr>
            <w:webHidden/>
          </w:rPr>
          <w:tab/>
        </w:r>
        <w:r w:rsidR="007D5468" w:rsidRPr="007D5468">
          <w:rPr>
            <w:webHidden/>
          </w:rPr>
          <w:t xml:space="preserve">NTEP - </w:t>
        </w:r>
        <w:r w:rsidR="00EE7552">
          <w:rPr>
            <w:webHidden/>
          </w:rPr>
          <w:t>B</w:t>
        </w:r>
        <w:r>
          <w:rPr>
            <w:webHidden/>
          </w:rPr>
          <w:fldChar w:fldCharType="begin"/>
        </w:r>
        <w:r w:rsidR="00AE6525">
          <w:rPr>
            <w:webHidden/>
          </w:rPr>
          <w:instrText xml:space="preserve"> PAGEREF _Toc278967155 \h </w:instrText>
        </w:r>
        <w:r>
          <w:rPr>
            <w:webHidden/>
          </w:rPr>
        </w:r>
        <w:r>
          <w:rPr>
            <w:webHidden/>
          </w:rPr>
          <w:fldChar w:fldCharType="separate"/>
        </w:r>
        <w:r w:rsidR="00050A7E">
          <w:rPr>
            <w:webHidden/>
          </w:rPr>
          <w:t>17</w:t>
        </w:r>
        <w:r>
          <w:rPr>
            <w:webHidden/>
          </w:rPr>
          <w:fldChar w:fldCharType="end"/>
        </w:r>
      </w:hyperlink>
    </w:p>
    <w:p w:rsidR="00AE6525" w:rsidRDefault="008D224A" w:rsidP="00AE6525">
      <w:pPr>
        <w:pStyle w:val="TOC1"/>
        <w:rPr>
          <w:rFonts w:ascii="Calibri" w:hAnsi="Calibri"/>
          <w:sz w:val="22"/>
          <w:szCs w:val="22"/>
        </w:rPr>
      </w:pPr>
      <w:hyperlink w:anchor="_Toc278967156" w:history="1">
        <w:r w:rsidR="00AE6525" w:rsidRPr="003D4A3E">
          <w:rPr>
            <w:rStyle w:val="Hyperlink"/>
          </w:rPr>
          <w:t>Additional Items as Time Allows:</w:t>
        </w:r>
        <w:r w:rsidR="00AE6525">
          <w:rPr>
            <w:webHidden/>
          </w:rPr>
          <w:tab/>
        </w:r>
        <w:r w:rsidR="007D5468" w:rsidRPr="007D5468">
          <w:rPr>
            <w:webHidden/>
          </w:rPr>
          <w:t xml:space="preserve">NTEP - </w:t>
        </w:r>
        <w:r w:rsidR="00EE7552">
          <w:rPr>
            <w:webHidden/>
          </w:rPr>
          <w:t>B</w:t>
        </w:r>
        <w:r>
          <w:rPr>
            <w:webHidden/>
          </w:rPr>
          <w:fldChar w:fldCharType="begin"/>
        </w:r>
        <w:r w:rsidR="00AE6525">
          <w:rPr>
            <w:webHidden/>
          </w:rPr>
          <w:instrText xml:space="preserve"> PAGEREF _Toc278967156 \h </w:instrText>
        </w:r>
        <w:r>
          <w:rPr>
            <w:webHidden/>
          </w:rPr>
        </w:r>
        <w:r>
          <w:rPr>
            <w:webHidden/>
          </w:rPr>
          <w:fldChar w:fldCharType="separate"/>
        </w:r>
        <w:r w:rsidR="00050A7E">
          <w:rPr>
            <w:webHidden/>
          </w:rPr>
          <w:t>17</w:t>
        </w:r>
        <w:r>
          <w:rPr>
            <w:webHidden/>
          </w:rPr>
          <w:fldChar w:fldCharType="end"/>
        </w:r>
      </w:hyperlink>
    </w:p>
    <w:p w:rsidR="00AE6525" w:rsidRDefault="008D224A" w:rsidP="00EE7552">
      <w:pPr>
        <w:pStyle w:val="TOC2"/>
        <w:rPr>
          <w:rFonts w:ascii="Calibri" w:hAnsi="Calibri"/>
          <w:sz w:val="22"/>
          <w:szCs w:val="22"/>
        </w:rPr>
      </w:pPr>
      <w:hyperlink w:anchor="_Toc278967157" w:history="1">
        <w:r w:rsidR="00AE6525" w:rsidRPr="003D4A3E">
          <w:rPr>
            <w:rStyle w:val="Hyperlink"/>
          </w:rPr>
          <w:t>10.</w:t>
        </w:r>
        <w:r w:rsidR="00AE6525">
          <w:rPr>
            <w:rFonts w:ascii="Calibri" w:hAnsi="Calibri"/>
            <w:sz w:val="22"/>
            <w:szCs w:val="22"/>
          </w:rPr>
          <w:tab/>
        </w:r>
        <w:r w:rsidR="00AE6525" w:rsidRPr="003D4A3E">
          <w:rPr>
            <w:rStyle w:val="Hyperlink"/>
          </w:rPr>
          <w:t xml:space="preserve">General Code, Section 1.10, Paragraph G-S.1. Marking (Software) (S&amp;T Carryover Agenda </w:t>
        </w:r>
        <w:r w:rsidR="007D5468">
          <w:rPr>
            <w:rStyle w:val="Hyperlink"/>
          </w:rPr>
          <w:br/>
        </w:r>
        <w:r w:rsidR="00AE6525" w:rsidRPr="003D4A3E">
          <w:rPr>
            <w:rStyle w:val="Hyperlink"/>
          </w:rPr>
          <w:t>Item)</w:t>
        </w:r>
        <w:r w:rsidR="00AE6525">
          <w:rPr>
            <w:webHidden/>
          </w:rPr>
          <w:tab/>
        </w:r>
        <w:r w:rsidR="007D5468" w:rsidRPr="007D5468">
          <w:rPr>
            <w:webHidden/>
          </w:rPr>
          <w:t xml:space="preserve">NTEP - </w:t>
        </w:r>
        <w:r w:rsidR="00EE7552">
          <w:rPr>
            <w:webHidden/>
          </w:rPr>
          <w:t>B</w:t>
        </w:r>
        <w:r>
          <w:rPr>
            <w:webHidden/>
          </w:rPr>
          <w:fldChar w:fldCharType="begin"/>
        </w:r>
        <w:r w:rsidR="00AE6525">
          <w:rPr>
            <w:webHidden/>
          </w:rPr>
          <w:instrText xml:space="preserve"> PAGEREF _Toc278967157 \h </w:instrText>
        </w:r>
        <w:r>
          <w:rPr>
            <w:webHidden/>
          </w:rPr>
        </w:r>
        <w:r>
          <w:rPr>
            <w:webHidden/>
          </w:rPr>
          <w:fldChar w:fldCharType="separate"/>
        </w:r>
        <w:r w:rsidR="00050A7E">
          <w:rPr>
            <w:webHidden/>
          </w:rPr>
          <w:t>18</w:t>
        </w:r>
        <w:r>
          <w:rPr>
            <w:webHidden/>
          </w:rPr>
          <w:fldChar w:fldCharType="end"/>
        </w:r>
      </w:hyperlink>
    </w:p>
    <w:p w:rsidR="00AE6525" w:rsidRDefault="008D224A" w:rsidP="00EE7552">
      <w:pPr>
        <w:pStyle w:val="TOC2"/>
        <w:rPr>
          <w:rFonts w:ascii="Calibri" w:hAnsi="Calibri"/>
          <w:sz w:val="22"/>
          <w:szCs w:val="22"/>
        </w:rPr>
      </w:pPr>
      <w:hyperlink w:anchor="_Toc278967158" w:history="1">
        <w:r w:rsidR="00AE6525" w:rsidRPr="003D4A3E">
          <w:rPr>
            <w:rStyle w:val="Hyperlink"/>
          </w:rPr>
          <w:t>11.</w:t>
        </w:r>
        <w:r w:rsidR="00AE6525">
          <w:rPr>
            <w:rFonts w:ascii="Calibri" w:hAnsi="Calibri"/>
            <w:sz w:val="22"/>
            <w:szCs w:val="22"/>
          </w:rPr>
          <w:tab/>
        </w:r>
        <w:r w:rsidR="00AE6525" w:rsidRPr="003D4A3E">
          <w:rPr>
            <w:rStyle w:val="Hyperlink"/>
          </w:rPr>
          <w:t xml:space="preserve">G-S.8.1. Provision for Sealing Electronic Adjustable Components, G-S.8.1. Adjustment Mode </w:t>
        </w:r>
        <w:r w:rsidR="007D5468">
          <w:rPr>
            <w:rStyle w:val="Hyperlink"/>
          </w:rPr>
          <w:br/>
        </w:r>
        <w:r w:rsidR="00AE6525" w:rsidRPr="003D4A3E">
          <w:rPr>
            <w:rStyle w:val="Hyperlink"/>
          </w:rPr>
          <w:t>Indication, and Definitions for “Adjustment” and “Adjustment Mode” (</w:t>
        </w:r>
        <w:r w:rsidR="001F70C4">
          <w:rPr>
            <w:rStyle w:val="Hyperlink"/>
          </w:rPr>
          <w:t>HB 4</w:t>
        </w:r>
        <w:r w:rsidR="002A2165">
          <w:rPr>
            <w:rStyle w:val="Hyperlink"/>
          </w:rPr>
          <w:t xml:space="preserve">4 Section 1.10. </w:t>
        </w:r>
        <w:r w:rsidR="007D5468">
          <w:rPr>
            <w:rStyle w:val="Hyperlink"/>
          </w:rPr>
          <w:br/>
        </w:r>
        <w:r w:rsidR="002A2165">
          <w:rPr>
            <w:rStyle w:val="Hyperlink"/>
          </w:rPr>
          <w:t xml:space="preserve">General Code) </w:t>
        </w:r>
        <w:r w:rsidR="00AE6525" w:rsidRPr="003D4A3E">
          <w:rPr>
            <w:rStyle w:val="Hyperlink"/>
            <w:i/>
          </w:rPr>
          <w:t>(S&amp;T Agenda Carryover Item)</w:t>
        </w:r>
        <w:r w:rsidR="00AE6525">
          <w:rPr>
            <w:webHidden/>
          </w:rPr>
          <w:tab/>
        </w:r>
        <w:r w:rsidR="007D5468" w:rsidRPr="007D5468">
          <w:rPr>
            <w:webHidden/>
          </w:rPr>
          <w:t xml:space="preserve">NTEP - </w:t>
        </w:r>
        <w:r w:rsidR="00EE7552">
          <w:rPr>
            <w:webHidden/>
          </w:rPr>
          <w:t>B</w:t>
        </w:r>
        <w:r>
          <w:rPr>
            <w:webHidden/>
          </w:rPr>
          <w:fldChar w:fldCharType="begin"/>
        </w:r>
        <w:r w:rsidR="00AE6525">
          <w:rPr>
            <w:webHidden/>
          </w:rPr>
          <w:instrText xml:space="preserve"> PAGEREF _Toc278967158 \h </w:instrText>
        </w:r>
        <w:r>
          <w:rPr>
            <w:webHidden/>
          </w:rPr>
        </w:r>
        <w:r>
          <w:rPr>
            <w:webHidden/>
          </w:rPr>
          <w:fldChar w:fldCharType="separate"/>
        </w:r>
        <w:r w:rsidR="00050A7E">
          <w:rPr>
            <w:webHidden/>
          </w:rPr>
          <w:t>22</w:t>
        </w:r>
        <w:r>
          <w:rPr>
            <w:webHidden/>
          </w:rPr>
          <w:fldChar w:fldCharType="end"/>
        </w:r>
      </w:hyperlink>
    </w:p>
    <w:p w:rsidR="00AE6525" w:rsidRDefault="008D224A" w:rsidP="00EE7552">
      <w:pPr>
        <w:pStyle w:val="TOC2"/>
        <w:rPr>
          <w:rFonts w:ascii="Calibri" w:hAnsi="Calibri"/>
          <w:sz w:val="22"/>
          <w:szCs w:val="22"/>
        </w:rPr>
      </w:pPr>
      <w:hyperlink w:anchor="_Toc278967159" w:history="1">
        <w:r w:rsidR="00AE6525" w:rsidRPr="003D4A3E">
          <w:rPr>
            <w:rStyle w:val="Hyperlink"/>
          </w:rPr>
          <w:t>12.</w:t>
        </w:r>
        <w:r w:rsidR="00AE6525">
          <w:rPr>
            <w:rFonts w:ascii="Calibri" w:hAnsi="Calibri"/>
            <w:sz w:val="22"/>
            <w:szCs w:val="22"/>
          </w:rPr>
          <w:tab/>
        </w:r>
        <w:r w:rsidR="00AE6525" w:rsidRPr="003D4A3E">
          <w:rPr>
            <w:rStyle w:val="Hyperlink"/>
          </w:rPr>
          <w:t>G-A.6. Nonretroactive Requirements (Remanufactured Equipment) (Handbook</w:t>
        </w:r>
        <w:r w:rsidR="001F70C4">
          <w:rPr>
            <w:rStyle w:val="Hyperlink"/>
          </w:rPr>
          <w:t> </w:t>
        </w:r>
        <w:r w:rsidR="00AE6525" w:rsidRPr="003D4A3E">
          <w:rPr>
            <w:rStyle w:val="Hyperlink"/>
          </w:rPr>
          <w:t xml:space="preserve">44 Section 1.10. </w:t>
        </w:r>
        <w:r w:rsidR="007D5468">
          <w:rPr>
            <w:rStyle w:val="Hyperlink"/>
          </w:rPr>
          <w:br/>
        </w:r>
        <w:r w:rsidR="00AE6525" w:rsidRPr="003D4A3E">
          <w:rPr>
            <w:rStyle w:val="Hyperlink"/>
          </w:rPr>
          <w:t xml:space="preserve">General Code) </w:t>
        </w:r>
        <w:r w:rsidR="00AE6525" w:rsidRPr="003D4A3E">
          <w:rPr>
            <w:rStyle w:val="Hyperlink"/>
            <w:i/>
          </w:rPr>
          <w:t>(S&amp;T Agenda Carryover Item)</w:t>
        </w:r>
        <w:r w:rsidR="00AE6525">
          <w:rPr>
            <w:webHidden/>
          </w:rPr>
          <w:tab/>
        </w:r>
        <w:r w:rsidR="007D5468" w:rsidRPr="007D5468">
          <w:rPr>
            <w:webHidden/>
          </w:rPr>
          <w:t xml:space="preserve">NTEP - </w:t>
        </w:r>
        <w:r w:rsidR="00EE7552">
          <w:rPr>
            <w:webHidden/>
          </w:rPr>
          <w:t>B</w:t>
        </w:r>
        <w:r>
          <w:rPr>
            <w:webHidden/>
          </w:rPr>
          <w:fldChar w:fldCharType="begin"/>
        </w:r>
        <w:r w:rsidR="00AE6525">
          <w:rPr>
            <w:webHidden/>
          </w:rPr>
          <w:instrText xml:space="preserve"> PAGEREF _Toc278967159 \h </w:instrText>
        </w:r>
        <w:r>
          <w:rPr>
            <w:webHidden/>
          </w:rPr>
        </w:r>
        <w:r>
          <w:rPr>
            <w:webHidden/>
          </w:rPr>
          <w:fldChar w:fldCharType="separate"/>
        </w:r>
        <w:r w:rsidR="00050A7E">
          <w:rPr>
            <w:webHidden/>
          </w:rPr>
          <w:t>22</w:t>
        </w:r>
        <w:r>
          <w:rPr>
            <w:webHidden/>
          </w:rPr>
          <w:fldChar w:fldCharType="end"/>
        </w:r>
      </w:hyperlink>
    </w:p>
    <w:p w:rsidR="00AE6525" w:rsidRDefault="008D224A" w:rsidP="00EE7552">
      <w:pPr>
        <w:pStyle w:val="TOC2"/>
        <w:rPr>
          <w:rFonts w:ascii="Calibri" w:hAnsi="Calibri"/>
          <w:sz w:val="22"/>
          <w:szCs w:val="22"/>
        </w:rPr>
      </w:pPr>
      <w:hyperlink w:anchor="_Toc278967160" w:history="1">
        <w:r w:rsidR="00AE6525" w:rsidRPr="003D4A3E">
          <w:rPr>
            <w:rStyle w:val="Hyperlink"/>
          </w:rPr>
          <w:t>13.</w:t>
        </w:r>
        <w:r w:rsidR="00AE6525">
          <w:rPr>
            <w:rFonts w:ascii="Calibri" w:hAnsi="Calibri"/>
            <w:sz w:val="22"/>
            <w:szCs w:val="22"/>
          </w:rPr>
          <w:tab/>
        </w:r>
        <w:r w:rsidR="00AE6525" w:rsidRPr="003D4A3E">
          <w:rPr>
            <w:rStyle w:val="Hyperlink"/>
          </w:rPr>
          <w:t>Product Depletion Test Paragraph T.4. (</w:t>
        </w:r>
        <w:r w:rsidR="001F70C4">
          <w:rPr>
            <w:rStyle w:val="Hyperlink"/>
          </w:rPr>
          <w:t>HB 4</w:t>
        </w:r>
        <w:r w:rsidR="00AE6525" w:rsidRPr="003D4A3E">
          <w:rPr>
            <w:rStyle w:val="Hyperlink"/>
          </w:rPr>
          <w:t xml:space="preserve">4 Section 3.31. Vehicle-Tank Meters) </w:t>
        </w:r>
        <w:r w:rsidR="00AE6525" w:rsidRPr="003D4A3E">
          <w:rPr>
            <w:rStyle w:val="Hyperlink"/>
            <w:i/>
          </w:rPr>
          <w:t xml:space="preserve">(S&amp;T </w:t>
        </w:r>
        <w:r w:rsidR="007D5468">
          <w:rPr>
            <w:rStyle w:val="Hyperlink"/>
            <w:i/>
          </w:rPr>
          <w:br/>
        </w:r>
        <w:r w:rsidR="00AE6525" w:rsidRPr="003D4A3E">
          <w:rPr>
            <w:rStyle w:val="Hyperlink"/>
            <w:i/>
          </w:rPr>
          <w:t>Item – New Item)</w:t>
        </w:r>
        <w:r w:rsidR="00AE6525">
          <w:rPr>
            <w:webHidden/>
          </w:rPr>
          <w:tab/>
        </w:r>
        <w:r w:rsidR="007D5468" w:rsidRPr="007D5468">
          <w:rPr>
            <w:webHidden/>
          </w:rPr>
          <w:t xml:space="preserve">NTEP - </w:t>
        </w:r>
        <w:r w:rsidR="00EE7552">
          <w:rPr>
            <w:webHidden/>
          </w:rPr>
          <w:t>B</w:t>
        </w:r>
        <w:r>
          <w:rPr>
            <w:webHidden/>
          </w:rPr>
          <w:fldChar w:fldCharType="begin"/>
        </w:r>
        <w:r w:rsidR="00AE6525">
          <w:rPr>
            <w:webHidden/>
          </w:rPr>
          <w:instrText xml:space="preserve"> PAGEREF _Toc278967160 \h </w:instrText>
        </w:r>
        <w:r>
          <w:rPr>
            <w:webHidden/>
          </w:rPr>
        </w:r>
        <w:r>
          <w:rPr>
            <w:webHidden/>
          </w:rPr>
          <w:fldChar w:fldCharType="separate"/>
        </w:r>
        <w:r w:rsidR="00050A7E">
          <w:rPr>
            <w:webHidden/>
          </w:rPr>
          <w:t>24</w:t>
        </w:r>
        <w:r>
          <w:rPr>
            <w:webHidden/>
          </w:rPr>
          <w:fldChar w:fldCharType="end"/>
        </w:r>
      </w:hyperlink>
    </w:p>
    <w:p w:rsidR="00AE6525" w:rsidRDefault="008D224A" w:rsidP="00EE7552">
      <w:pPr>
        <w:pStyle w:val="TOC2"/>
        <w:rPr>
          <w:rFonts w:ascii="Calibri" w:hAnsi="Calibri"/>
          <w:sz w:val="22"/>
          <w:szCs w:val="22"/>
        </w:rPr>
      </w:pPr>
      <w:hyperlink w:anchor="_Toc278967161" w:history="1">
        <w:r w:rsidR="00AE6525" w:rsidRPr="003D4A3E">
          <w:rPr>
            <w:rStyle w:val="Hyperlink"/>
          </w:rPr>
          <w:t>14.</w:t>
        </w:r>
        <w:r w:rsidR="00AE6525">
          <w:rPr>
            <w:rFonts w:ascii="Calibri" w:hAnsi="Calibri"/>
            <w:sz w:val="22"/>
            <w:szCs w:val="22"/>
          </w:rPr>
          <w:tab/>
        </w:r>
        <w:r w:rsidR="00AE6525" w:rsidRPr="003D4A3E">
          <w:rPr>
            <w:rStyle w:val="Hyperlink"/>
          </w:rPr>
          <w:t>N.5.1. Verification of Master Meter Systems for Testing of Farm Milk Tanks (Handbook</w:t>
        </w:r>
        <w:r w:rsidR="001F70C4">
          <w:rPr>
            <w:rStyle w:val="Hyperlink"/>
          </w:rPr>
          <w:t> </w:t>
        </w:r>
        <w:r w:rsidR="00AE6525" w:rsidRPr="003D4A3E">
          <w:rPr>
            <w:rStyle w:val="Hyperlink"/>
          </w:rPr>
          <w:t xml:space="preserve">44 </w:t>
        </w:r>
        <w:r w:rsidR="007D5468">
          <w:rPr>
            <w:rStyle w:val="Hyperlink"/>
          </w:rPr>
          <w:br/>
        </w:r>
        <w:r w:rsidR="00AE6525" w:rsidRPr="003D4A3E">
          <w:rPr>
            <w:rStyle w:val="Hyperlink"/>
          </w:rPr>
          <w:t xml:space="preserve">Section 4.42 Farm Milk Tanks) </w:t>
        </w:r>
        <w:r w:rsidR="00AE6525" w:rsidRPr="003D4A3E">
          <w:rPr>
            <w:rStyle w:val="Hyperlink"/>
            <w:i/>
          </w:rPr>
          <w:t>(S&amp;T Item – New Item)</w:t>
        </w:r>
        <w:r w:rsidR="00AE6525">
          <w:rPr>
            <w:webHidden/>
          </w:rPr>
          <w:tab/>
        </w:r>
        <w:r w:rsidR="007D5468" w:rsidRPr="007D5468">
          <w:rPr>
            <w:webHidden/>
          </w:rPr>
          <w:t xml:space="preserve">NTEP - </w:t>
        </w:r>
        <w:r w:rsidR="00EE7552">
          <w:rPr>
            <w:webHidden/>
          </w:rPr>
          <w:t>B</w:t>
        </w:r>
        <w:r>
          <w:rPr>
            <w:webHidden/>
          </w:rPr>
          <w:fldChar w:fldCharType="begin"/>
        </w:r>
        <w:r w:rsidR="00AE6525">
          <w:rPr>
            <w:webHidden/>
          </w:rPr>
          <w:instrText xml:space="preserve"> PAGEREF _Toc278967161 \h </w:instrText>
        </w:r>
        <w:r>
          <w:rPr>
            <w:webHidden/>
          </w:rPr>
        </w:r>
        <w:r>
          <w:rPr>
            <w:webHidden/>
          </w:rPr>
          <w:fldChar w:fldCharType="separate"/>
        </w:r>
        <w:r w:rsidR="00050A7E">
          <w:rPr>
            <w:webHidden/>
          </w:rPr>
          <w:t>26</w:t>
        </w:r>
        <w:r>
          <w:rPr>
            <w:webHidden/>
          </w:rPr>
          <w:fldChar w:fldCharType="end"/>
        </w:r>
      </w:hyperlink>
    </w:p>
    <w:p w:rsidR="00AE6525" w:rsidRDefault="008D224A" w:rsidP="00EE7552">
      <w:pPr>
        <w:pStyle w:val="TOC2"/>
        <w:rPr>
          <w:rFonts w:ascii="Calibri" w:hAnsi="Calibri"/>
          <w:sz w:val="22"/>
          <w:szCs w:val="22"/>
        </w:rPr>
      </w:pPr>
      <w:hyperlink w:anchor="_Toc278967162" w:history="1">
        <w:r w:rsidR="00AE6525" w:rsidRPr="003D4A3E">
          <w:rPr>
            <w:rStyle w:val="Hyperlink"/>
          </w:rPr>
          <w:t>15.</w:t>
        </w:r>
        <w:r w:rsidR="00AE6525">
          <w:rPr>
            <w:rFonts w:ascii="Calibri" w:hAnsi="Calibri"/>
            <w:sz w:val="22"/>
            <w:szCs w:val="22"/>
          </w:rPr>
          <w:tab/>
        </w:r>
        <w:r w:rsidR="00AE6525" w:rsidRPr="003D4A3E">
          <w:rPr>
            <w:rStyle w:val="Hyperlink"/>
          </w:rPr>
          <w:t>S.2.6. Thermometer Well – Proposed New Paragraph for Handbook</w:t>
        </w:r>
        <w:r w:rsidR="001F70C4">
          <w:rPr>
            <w:rStyle w:val="Hyperlink"/>
          </w:rPr>
          <w:t> </w:t>
        </w:r>
        <w:r w:rsidR="00AE6525" w:rsidRPr="003D4A3E">
          <w:rPr>
            <w:rStyle w:val="Hyperlink"/>
          </w:rPr>
          <w:t xml:space="preserve">44 Section 3.31. </w:t>
        </w:r>
        <w:r w:rsidR="007D5468">
          <w:rPr>
            <w:rStyle w:val="Hyperlink"/>
          </w:rPr>
          <w:br/>
        </w:r>
        <w:r w:rsidR="00AE6525" w:rsidRPr="003D4A3E">
          <w:rPr>
            <w:rStyle w:val="Hyperlink"/>
          </w:rPr>
          <w:t>Vehicle-Tank Meters Code (S&amp;T)</w:t>
        </w:r>
        <w:r w:rsidR="00AE6525">
          <w:rPr>
            <w:webHidden/>
          </w:rPr>
          <w:tab/>
        </w:r>
        <w:r w:rsidR="007D5468" w:rsidRPr="007D5468">
          <w:rPr>
            <w:webHidden/>
          </w:rPr>
          <w:t xml:space="preserve">NTEP - </w:t>
        </w:r>
        <w:r w:rsidR="00EE7552">
          <w:rPr>
            <w:webHidden/>
          </w:rPr>
          <w:t>B</w:t>
        </w:r>
        <w:r>
          <w:rPr>
            <w:webHidden/>
          </w:rPr>
          <w:fldChar w:fldCharType="begin"/>
        </w:r>
        <w:r w:rsidR="00AE6525">
          <w:rPr>
            <w:webHidden/>
          </w:rPr>
          <w:instrText xml:space="preserve"> PAGEREF _Toc278967162 \h </w:instrText>
        </w:r>
        <w:r>
          <w:rPr>
            <w:webHidden/>
          </w:rPr>
        </w:r>
        <w:r>
          <w:rPr>
            <w:webHidden/>
          </w:rPr>
          <w:fldChar w:fldCharType="separate"/>
        </w:r>
        <w:r w:rsidR="00050A7E">
          <w:rPr>
            <w:webHidden/>
          </w:rPr>
          <w:t>27</w:t>
        </w:r>
        <w:r>
          <w:rPr>
            <w:webHidden/>
          </w:rPr>
          <w:fldChar w:fldCharType="end"/>
        </w:r>
      </w:hyperlink>
    </w:p>
    <w:p w:rsidR="000A31FF" w:rsidRPr="00C229DD" w:rsidRDefault="008D224A" w:rsidP="00AE6525">
      <w:pPr>
        <w:pStyle w:val="TOC1"/>
      </w:pPr>
      <w:r>
        <w:rPr>
          <w:highlight w:val="yellow"/>
        </w:rPr>
        <w:fldChar w:fldCharType="end"/>
      </w:r>
    </w:p>
    <w:p w:rsidR="000A31FF" w:rsidRPr="00C229DD" w:rsidRDefault="000A31FF" w:rsidP="00382D41">
      <w:pPr>
        <w:jc w:val="both"/>
      </w:pPr>
    </w:p>
    <w:p w:rsidR="000A31FF" w:rsidRPr="00C229DD" w:rsidRDefault="003D4A2D" w:rsidP="00382D41">
      <w:pPr>
        <w:jc w:val="both"/>
        <w:rPr>
          <w:b/>
          <w:u w:val="single"/>
        </w:rPr>
      </w:pPr>
      <w:r w:rsidRPr="00C229DD">
        <w:rPr>
          <w:b/>
          <w:u w:val="single"/>
        </w:rPr>
        <w:t>Appendices</w:t>
      </w:r>
      <w:r w:rsidR="000A31FF" w:rsidRPr="00C229DD">
        <w:rPr>
          <w:b/>
          <w:u w:val="single"/>
        </w:rPr>
        <w:t>:</w:t>
      </w:r>
    </w:p>
    <w:p w:rsidR="000A31FF" w:rsidRPr="00D61183" w:rsidRDefault="008D224A" w:rsidP="00D61183">
      <w:pPr>
        <w:tabs>
          <w:tab w:val="right" w:leader="dot" w:pos="9360"/>
        </w:tabs>
        <w:ind w:left="1260" w:hanging="1260"/>
        <w:jc w:val="both"/>
      </w:pPr>
      <w:hyperlink w:anchor="ntetc_appB_Meas_subA" w:history="1">
        <w:r w:rsidR="002A2165" w:rsidRPr="00061ED3">
          <w:rPr>
            <w:rStyle w:val="Hyperlink"/>
          </w:rPr>
          <w:t>Appendix A.</w:t>
        </w:r>
        <w:r w:rsidR="002A2165" w:rsidRPr="00061ED3">
          <w:rPr>
            <w:rStyle w:val="Hyperlink"/>
          </w:rPr>
          <w:tab/>
          <w:t>Proposed Revisions to Policy C – Product Family Table (Agenda Item 1)</w:t>
        </w:r>
        <w:r w:rsidR="002A2165" w:rsidRPr="00061ED3">
          <w:rPr>
            <w:rStyle w:val="Hyperlink"/>
          </w:rPr>
          <w:tab/>
        </w:r>
        <w:r w:rsidR="007D5468" w:rsidRPr="007D5468">
          <w:rPr>
            <w:rStyle w:val="Hyperlink"/>
            <w:webHidden/>
          </w:rPr>
          <w:t xml:space="preserve">NTEP </w:t>
        </w:r>
        <w:r w:rsidR="00A45327">
          <w:rPr>
            <w:rStyle w:val="Hyperlink"/>
            <w:webHidden/>
          </w:rPr>
          <w:t>–</w:t>
        </w:r>
        <w:r w:rsidR="007D5468" w:rsidRPr="007D5468">
          <w:rPr>
            <w:rStyle w:val="Hyperlink"/>
            <w:webHidden/>
          </w:rPr>
          <w:t xml:space="preserve"> </w:t>
        </w:r>
        <w:r w:rsidR="002A2165" w:rsidRPr="00061ED3">
          <w:rPr>
            <w:rStyle w:val="Hyperlink"/>
          </w:rPr>
          <w:t>B</w:t>
        </w:r>
        <w:r w:rsidR="00A45327">
          <w:rPr>
            <w:rStyle w:val="Hyperlink"/>
          </w:rPr>
          <w:t>29</w:t>
        </w:r>
      </w:hyperlink>
    </w:p>
    <w:p w:rsidR="001714B0" w:rsidRPr="00D61183" w:rsidRDefault="001714B0" w:rsidP="00D61183">
      <w:pPr>
        <w:tabs>
          <w:tab w:val="right" w:leader="dot" w:pos="9360"/>
        </w:tabs>
        <w:ind w:left="1260" w:hanging="1260"/>
        <w:jc w:val="both"/>
      </w:pPr>
    </w:p>
    <w:p w:rsidR="001714B0" w:rsidRPr="00D61183" w:rsidRDefault="008D224A" w:rsidP="00D61183">
      <w:pPr>
        <w:tabs>
          <w:tab w:val="right" w:leader="dot" w:pos="9360"/>
        </w:tabs>
        <w:ind w:left="1260" w:hanging="1260"/>
        <w:jc w:val="both"/>
      </w:pPr>
      <w:hyperlink w:anchor="ntetc_appB_Meas_subB" w:history="1">
        <w:r w:rsidR="002A2165" w:rsidRPr="00061ED3">
          <w:rPr>
            <w:rStyle w:val="Hyperlink"/>
          </w:rPr>
          <w:t>Appendix B.</w:t>
        </w:r>
        <w:r w:rsidR="002A2165" w:rsidRPr="00061ED3">
          <w:rPr>
            <w:rStyle w:val="Hyperlink"/>
          </w:rPr>
          <w:tab/>
          <w:t>Action Items Table</w:t>
        </w:r>
        <w:r w:rsidR="002A2165" w:rsidRPr="00061ED3">
          <w:rPr>
            <w:rStyle w:val="Hyperlink"/>
          </w:rPr>
          <w:tab/>
        </w:r>
        <w:r w:rsidR="007D5468" w:rsidRPr="007D5468">
          <w:rPr>
            <w:rStyle w:val="Hyperlink"/>
            <w:webHidden/>
          </w:rPr>
          <w:t xml:space="preserve">NTEP - </w:t>
        </w:r>
        <w:r w:rsidR="002A2165" w:rsidRPr="00061ED3">
          <w:rPr>
            <w:rStyle w:val="Hyperlink"/>
          </w:rPr>
          <w:t>B4</w:t>
        </w:r>
        <w:r w:rsidR="00A45327">
          <w:rPr>
            <w:rStyle w:val="Hyperlink"/>
          </w:rPr>
          <w:t>1</w:t>
        </w:r>
      </w:hyperlink>
    </w:p>
    <w:p w:rsidR="0058542E" w:rsidRPr="00D61183" w:rsidRDefault="0058542E" w:rsidP="00D61183">
      <w:pPr>
        <w:tabs>
          <w:tab w:val="right" w:leader="dot" w:pos="9360"/>
        </w:tabs>
        <w:ind w:left="1260" w:hanging="1260"/>
        <w:jc w:val="both"/>
        <w:rPr>
          <w:highlight w:val="yellow"/>
        </w:rPr>
      </w:pPr>
    </w:p>
    <w:p w:rsidR="00DB6DE7" w:rsidRDefault="008D224A" w:rsidP="00D61183">
      <w:pPr>
        <w:tabs>
          <w:tab w:val="right" w:leader="dot" w:pos="9360"/>
        </w:tabs>
        <w:ind w:left="1260" w:hanging="1260"/>
        <w:jc w:val="both"/>
      </w:pPr>
      <w:hyperlink w:anchor="ntetc_appB_Meas_subC" w:history="1">
        <w:r w:rsidR="002A2165" w:rsidRPr="00061ED3">
          <w:rPr>
            <w:rStyle w:val="Hyperlink"/>
          </w:rPr>
          <w:t>Appendix C.</w:t>
        </w:r>
        <w:r w:rsidR="002A2165" w:rsidRPr="00061ED3">
          <w:rPr>
            <w:rStyle w:val="Hyperlink"/>
          </w:rPr>
          <w:tab/>
          <w:t>List of Attendees at 2010 Measuring Sector Meeting</w:t>
        </w:r>
        <w:r w:rsidR="002A2165" w:rsidRPr="00061ED3">
          <w:rPr>
            <w:rStyle w:val="Hyperlink"/>
          </w:rPr>
          <w:tab/>
        </w:r>
        <w:r w:rsidR="007D5468" w:rsidRPr="007D5468">
          <w:rPr>
            <w:rStyle w:val="Hyperlink"/>
            <w:webHidden/>
          </w:rPr>
          <w:t xml:space="preserve">NTEP - </w:t>
        </w:r>
        <w:r w:rsidR="002A2165" w:rsidRPr="00061ED3">
          <w:rPr>
            <w:rStyle w:val="Hyperlink"/>
          </w:rPr>
          <w:t>B4</w:t>
        </w:r>
      </w:hyperlink>
      <w:r w:rsidR="00A45327">
        <w:t>4</w:t>
      </w:r>
    </w:p>
    <w:p w:rsidR="000C2B6B" w:rsidRDefault="008D224A" w:rsidP="00C17721">
      <w:pPr>
        <w:tabs>
          <w:tab w:val="right" w:leader="dot" w:pos="9360"/>
        </w:tabs>
        <w:jc w:val="both"/>
      </w:pPr>
      <w:r>
        <w:rPr>
          <w:noProof/>
        </w:rPr>
        <w:pict>
          <v:shapetype id="_x0000_t32" coordsize="21600,21600" o:spt="32" o:oned="t" path="m,l21600,21600e" filled="f">
            <v:path arrowok="t" fillok="f" o:connecttype="none"/>
            <o:lock v:ext="edit" shapetype="t"/>
          </v:shapetype>
          <v:shape id="_x0000_s1092" type="#_x0000_t32" style="position:absolute;left:0;text-align:left;margin-left:.75pt;margin-top:13.4pt;width:462.75pt;height:0;z-index:251664384" o:connectortype="straight" strokeweight="1pt">
            <o:lock v:ext="edit" aspectratio="t"/>
          </v:shape>
        </w:pict>
      </w:r>
      <w:r w:rsidR="00DB6DE7">
        <w:br w:type="page"/>
      </w:r>
    </w:p>
    <w:p w:rsidR="0058542E" w:rsidRPr="002A5499" w:rsidRDefault="0058542E" w:rsidP="00E316BC">
      <w:pPr>
        <w:pStyle w:val="StyleHeading1UnderlineJustified"/>
      </w:pPr>
      <w:bookmarkStart w:id="6" w:name="_Toc115573952"/>
      <w:bookmarkStart w:id="7" w:name="_Toc180652227"/>
      <w:bookmarkStart w:id="8" w:name="_Toc278967145"/>
      <w:r w:rsidRPr="002A5499">
        <w:lastRenderedPageBreak/>
        <w:t>Carry-over Items:</w:t>
      </w:r>
      <w:bookmarkStart w:id="9" w:name="_Toc49587534"/>
      <w:bookmarkStart w:id="10" w:name="_Toc49587717"/>
      <w:bookmarkStart w:id="11" w:name="_Toc49593601"/>
      <w:bookmarkStart w:id="12" w:name="_Toc50794292"/>
      <w:bookmarkStart w:id="13" w:name="_Toc50892981"/>
      <w:bookmarkEnd w:id="6"/>
      <w:bookmarkEnd w:id="7"/>
      <w:bookmarkEnd w:id="8"/>
    </w:p>
    <w:p w:rsidR="0058542E" w:rsidRPr="002A5499" w:rsidRDefault="0058542E" w:rsidP="00382D41">
      <w:pPr>
        <w:jc w:val="both"/>
      </w:pPr>
    </w:p>
    <w:p w:rsidR="0058542E" w:rsidRPr="00BB1BCC" w:rsidRDefault="0058542E" w:rsidP="00382D41">
      <w:pPr>
        <w:pStyle w:val="Heading2"/>
        <w:numPr>
          <w:ilvl w:val="0"/>
          <w:numId w:val="3"/>
        </w:numPr>
        <w:jc w:val="both"/>
        <w:rPr>
          <w:szCs w:val="24"/>
        </w:rPr>
      </w:pPr>
      <w:bookmarkStart w:id="14" w:name="_Toc180652228"/>
      <w:bookmarkStart w:id="15" w:name="_Toc278967146"/>
      <w:bookmarkStart w:id="16" w:name="_Toc115573964"/>
      <w:r w:rsidRPr="00BB1BCC">
        <w:rPr>
          <w:szCs w:val="24"/>
        </w:rPr>
        <w:t>Table of Key Characteristics of Products in Product</w:t>
      </w:r>
      <w:r w:rsidR="006A2D33" w:rsidRPr="00BB1BCC">
        <w:rPr>
          <w:szCs w:val="24"/>
        </w:rPr>
        <w:t xml:space="preserve"> Families for Meters</w:t>
      </w:r>
      <w:bookmarkEnd w:id="14"/>
      <w:r w:rsidR="006A2D33" w:rsidRPr="00BB1BCC">
        <w:rPr>
          <w:szCs w:val="24"/>
        </w:rPr>
        <w:t xml:space="preserve"> Table</w:t>
      </w:r>
      <w:bookmarkEnd w:id="15"/>
    </w:p>
    <w:p w:rsidR="0058542E" w:rsidRPr="002A5499" w:rsidRDefault="0058542E" w:rsidP="00382D41">
      <w:pPr>
        <w:ind w:left="720"/>
        <w:jc w:val="both"/>
      </w:pPr>
    </w:p>
    <w:p w:rsidR="0058542E" w:rsidRPr="00FC4931" w:rsidRDefault="0058542E" w:rsidP="00382D41">
      <w:pPr>
        <w:jc w:val="both"/>
      </w:pPr>
      <w:bookmarkStart w:id="17" w:name="_Toc18929488"/>
      <w:r w:rsidRPr="00FC4931">
        <w:rPr>
          <w:b/>
          <w:bCs/>
        </w:rPr>
        <w:t xml:space="preserve">Source: </w:t>
      </w:r>
      <w:bookmarkEnd w:id="17"/>
      <w:r w:rsidRPr="00FC4931">
        <w:rPr>
          <w:b/>
          <w:bCs/>
        </w:rPr>
        <w:t xml:space="preserve"> </w:t>
      </w:r>
      <w:r w:rsidR="0088672A" w:rsidRPr="00FC4931">
        <w:t xml:space="preserve">Carryover Item </w:t>
      </w:r>
      <w:r w:rsidR="0089769A" w:rsidRPr="00FC4931">
        <w:t>from</w:t>
      </w:r>
      <w:r w:rsidR="0088672A" w:rsidRPr="00FC4931">
        <w:t xml:space="preserve"> 200</w:t>
      </w:r>
      <w:r w:rsidR="00120F31" w:rsidRPr="00FC4931">
        <w:t>6</w:t>
      </w:r>
      <w:r w:rsidR="00894401" w:rsidRPr="00FC4931">
        <w:t> </w:t>
      </w:r>
      <w:r w:rsidR="001B599C" w:rsidRPr="00FC4931">
        <w:t>-</w:t>
      </w:r>
      <w:r w:rsidR="00894401" w:rsidRPr="00FC4931">
        <w:t> </w:t>
      </w:r>
      <w:r w:rsidR="001B599C" w:rsidRPr="00FC4931">
        <w:t>20</w:t>
      </w:r>
      <w:r w:rsidR="0089769A" w:rsidRPr="00FC4931">
        <w:t>09</w:t>
      </w:r>
      <w:r w:rsidR="0088672A" w:rsidRPr="00FC4931">
        <w:t xml:space="preserve"> Measuring Sector Agenda</w:t>
      </w:r>
      <w:r w:rsidR="0089769A" w:rsidRPr="00FC4931">
        <w:t>s</w:t>
      </w:r>
    </w:p>
    <w:p w:rsidR="0058542E" w:rsidRPr="00FC4931" w:rsidRDefault="0058542E" w:rsidP="00382D41">
      <w:pPr>
        <w:jc w:val="both"/>
      </w:pPr>
    </w:p>
    <w:bookmarkEnd w:id="16"/>
    <w:p w:rsidR="0089769A" w:rsidRPr="002A5499" w:rsidRDefault="0089769A" w:rsidP="00382D41">
      <w:pPr>
        <w:tabs>
          <w:tab w:val="left" w:pos="900"/>
        </w:tabs>
        <w:jc w:val="both"/>
      </w:pPr>
      <w:r w:rsidRPr="002A5499">
        <w:rPr>
          <w:b/>
        </w:rPr>
        <w:t>Purpose:</w:t>
      </w:r>
      <w:r w:rsidRPr="002A5499">
        <w:tab/>
        <w:t xml:space="preserve">For the past several years, the </w:t>
      </w:r>
      <w:r w:rsidR="00285698">
        <w:t>Measuring Sector (</w:t>
      </w:r>
      <w:r w:rsidRPr="002A5499">
        <w:t>Sector</w:t>
      </w:r>
      <w:r w:rsidR="00285698">
        <w:t>)</w:t>
      </w:r>
      <w:r w:rsidRPr="002A5499">
        <w:t xml:space="preserve"> has been working to revise the “Product Family” tables in </w:t>
      </w:r>
      <w:r w:rsidR="00285698">
        <w:t>National Conference on Weights and Measures (</w:t>
      </w:r>
      <w:r w:rsidRPr="002A5499">
        <w:t>NCWM</w:t>
      </w:r>
      <w:r w:rsidR="00285698">
        <w:t>)</w:t>
      </w:r>
      <w:r w:rsidRPr="002A5499">
        <w:t xml:space="preserve"> Publication</w:t>
      </w:r>
      <w:r w:rsidR="001F70C4">
        <w:t> </w:t>
      </w:r>
      <w:r w:rsidRPr="002A5499">
        <w:t>14 (</w:t>
      </w:r>
      <w:r w:rsidR="001F70C4">
        <w:t>Pub 14</w:t>
      </w:r>
      <w:r w:rsidRPr="002A5499">
        <w:t>) with the goal of clarifying the tests to be conducted and products to be referenced on a</w:t>
      </w:r>
      <w:r w:rsidR="00285698">
        <w:t xml:space="preserve"> National Type Evaluation Progam (</w:t>
      </w:r>
      <w:r w:rsidRPr="002A5499">
        <w:t>NTEP</w:t>
      </w:r>
      <w:r w:rsidR="00285698">
        <w:t>)</w:t>
      </w:r>
      <w:r w:rsidRPr="002A5499">
        <w:t xml:space="preserve"> Certificate of Conformance </w:t>
      </w:r>
      <w:r w:rsidR="00285698">
        <w:t xml:space="preserve">(CC) </w:t>
      </w:r>
      <w:r w:rsidRPr="002A5499">
        <w:t>based on NTEP testing.  This item is included on the agenda to allow for review of a recent revision to the tables and to determine what additional work is needed.</w:t>
      </w:r>
    </w:p>
    <w:p w:rsidR="00824C12" w:rsidRDefault="00824C12" w:rsidP="00382D41">
      <w:pPr>
        <w:jc w:val="both"/>
        <w:rPr>
          <w:b/>
        </w:rPr>
      </w:pPr>
    </w:p>
    <w:p w:rsidR="00120F31" w:rsidRPr="002A5499" w:rsidRDefault="00120F31" w:rsidP="00382D41">
      <w:pPr>
        <w:jc w:val="both"/>
      </w:pPr>
      <w:r w:rsidRPr="002A5499">
        <w:rPr>
          <w:b/>
        </w:rPr>
        <w:t>Background:</w:t>
      </w:r>
      <w:r w:rsidRPr="002A5499">
        <w:t xml:space="preserve">  Since 2006, the Sector has been working to develop and agree upon revisions to the NTEP Technical Policy on Product Families for Meters.  The Sector has considered multiple iterations of the table and various formats with the goal of providing NTEP laboratories and manufacturers with guidelines that will help to improve the clarity and consistency of application of product family criteria.  Please see the 2006</w:t>
      </w:r>
      <w:r w:rsidR="00824C12">
        <w:t> </w:t>
      </w:r>
      <w:r w:rsidR="001F70C4">
        <w:noBreakHyphen/>
      </w:r>
      <w:r w:rsidR="00824C12">
        <w:t> </w:t>
      </w:r>
      <w:r w:rsidRPr="002A5499">
        <w:t>2009 Measuring Sector Meeting Summaries for details.</w:t>
      </w:r>
    </w:p>
    <w:p w:rsidR="00120F31" w:rsidRPr="002A5499" w:rsidRDefault="00120F31" w:rsidP="00382D41">
      <w:pPr>
        <w:jc w:val="both"/>
      </w:pPr>
    </w:p>
    <w:p w:rsidR="00120F31" w:rsidRPr="002A5499" w:rsidRDefault="00120F31" w:rsidP="00382D41">
      <w:pPr>
        <w:jc w:val="both"/>
      </w:pPr>
      <w:r w:rsidRPr="002A5499">
        <w:t>At the end of its 2009 meeting, the Sector reached the following conclusion:</w:t>
      </w:r>
    </w:p>
    <w:p w:rsidR="00120F31" w:rsidRPr="002A5499" w:rsidRDefault="00120F31" w:rsidP="00382D41">
      <w:pPr>
        <w:jc w:val="both"/>
      </w:pPr>
    </w:p>
    <w:p w:rsidR="00120F31" w:rsidRPr="002A5499" w:rsidRDefault="00120F31" w:rsidP="00382D41">
      <w:pPr>
        <w:ind w:left="720"/>
        <w:jc w:val="both"/>
      </w:pPr>
      <w:r w:rsidRPr="002A5499">
        <w:t xml:space="preserve">Of three alternative versions of the table presented to the Sector during its 2009 meeting, the approach in which technologies are addressed in separate tables was viewed as a more appropriate approach.  </w:t>
      </w:r>
      <w:r w:rsidR="00824C12">
        <w:t>(</w:t>
      </w:r>
      <w:r w:rsidRPr="00441849">
        <w:rPr>
          <w:b/>
        </w:rPr>
        <w:t>Note:</w:t>
      </w:r>
      <w:r w:rsidRPr="002A5499">
        <w:t xml:space="preserve">  An example of this format is illustrated in Appendix</w:t>
      </w:r>
      <w:r w:rsidR="001F70C4">
        <w:t> </w:t>
      </w:r>
      <w:r w:rsidRPr="002A5499">
        <w:t>C to the Sector’s 2009 Meeting Summary in a draft</w:t>
      </w:r>
      <w:r w:rsidR="004D349A">
        <w:t xml:space="preserve"> table</w:t>
      </w:r>
      <w:r w:rsidRPr="002A5499">
        <w:t xml:space="preserve"> prepared by </w:t>
      </w:r>
      <w:r w:rsidR="001F70C4">
        <w:t>Mr. </w:t>
      </w:r>
      <w:r w:rsidRPr="002A5499">
        <w:t>Henry Oppermann</w:t>
      </w:r>
      <w:r w:rsidR="00285698">
        <w:t xml:space="preserve">, </w:t>
      </w:r>
      <w:r w:rsidR="009227B2">
        <w:t>W&amp;M Consulting</w:t>
      </w:r>
      <w:r w:rsidR="00285698">
        <w:t>,</w:t>
      </w:r>
      <w:r w:rsidR="00285698" w:rsidRPr="002A5499">
        <w:t xml:space="preserve"> </w:t>
      </w:r>
      <w:r w:rsidRPr="002A5499">
        <w:t xml:space="preserve">and further revised and reformatted by </w:t>
      </w:r>
      <w:r w:rsidR="00DB6813">
        <w:t>Mr.</w:t>
      </w:r>
      <w:r w:rsidR="001F70C4">
        <w:t> </w:t>
      </w:r>
      <w:r w:rsidR="001F2543">
        <w:t>Michael</w:t>
      </w:r>
      <w:r w:rsidRPr="002A5499">
        <w:t xml:space="preserve"> </w:t>
      </w:r>
      <w:proofErr w:type="spellStart"/>
      <w:r w:rsidRPr="002A5499">
        <w:t>Keilty</w:t>
      </w:r>
      <w:proofErr w:type="spellEnd"/>
      <w:r w:rsidR="00285698">
        <w:t xml:space="preserve">, </w:t>
      </w:r>
      <w:proofErr w:type="spellStart"/>
      <w:r w:rsidR="009227B2">
        <w:t>Endress</w:t>
      </w:r>
      <w:proofErr w:type="spellEnd"/>
      <w:r w:rsidR="009227B2">
        <w:t xml:space="preserve"> and Hauser</w:t>
      </w:r>
      <w:r w:rsidRPr="002A5499">
        <w:t>.</w:t>
      </w:r>
      <w:r w:rsidR="00824C12">
        <w:t>)</w:t>
      </w:r>
    </w:p>
    <w:p w:rsidR="00120F31" w:rsidRPr="002A5499" w:rsidRDefault="00120F31" w:rsidP="00382D41">
      <w:pPr>
        <w:jc w:val="both"/>
      </w:pPr>
    </w:p>
    <w:p w:rsidR="00120F31" w:rsidRPr="002A5499" w:rsidRDefault="001F70C4" w:rsidP="00382D41">
      <w:pPr>
        <w:ind w:left="720"/>
        <w:jc w:val="both"/>
      </w:pPr>
      <w:r>
        <w:t>Mr. </w:t>
      </w:r>
      <w:r w:rsidR="00120F31" w:rsidRPr="002A5499">
        <w:t>Keilty agreed to continue to shepherd this work, coordinating with those who have expressed interest in this issue and welcoming additional input from other Sector members.  Work was to be done to integrate the separated technology proposal with that presented at the 2009 Sector meeting.  This newly edited version will be circulated among Sector members and discussed with those members who are able to attend the January</w:t>
      </w:r>
      <w:r>
        <w:t> 2010</w:t>
      </w:r>
      <w:r w:rsidR="00120F31" w:rsidRPr="002A5499">
        <w:t xml:space="preserve"> NCWM Interim Meeting.  Based on any comments received, additional revisions may be made prior to presenting a revised draft to the Sector at the 2010 Sector meeting.  The goal is to develop a version for inclusion in </w:t>
      </w:r>
      <w:r>
        <w:t>Pub 14</w:t>
      </w:r>
      <w:r w:rsidR="006F701D">
        <w:t>,</w:t>
      </w:r>
      <w:r w:rsidR="00120F31" w:rsidRPr="002A5499">
        <w:t xml:space="preserve"> in which it is easy to understand which tests and procedures must be followed for type evaluation testing.</w:t>
      </w:r>
    </w:p>
    <w:p w:rsidR="00120F31" w:rsidRPr="002A5499" w:rsidRDefault="00120F31" w:rsidP="00382D41">
      <w:pPr>
        <w:jc w:val="both"/>
      </w:pPr>
    </w:p>
    <w:p w:rsidR="0089769A" w:rsidRDefault="00120F31" w:rsidP="00382D41">
      <w:pPr>
        <w:jc w:val="both"/>
      </w:pPr>
      <w:r w:rsidRPr="002A5499">
        <w:t xml:space="preserve">Since the 2009 Sector meeting, </w:t>
      </w:r>
      <w:r w:rsidR="001F70C4">
        <w:t>Mr. </w:t>
      </w:r>
      <w:r w:rsidRPr="002A5499">
        <w:t xml:space="preserve">Keilty has continued working with members of the Sector to refine the table.  </w:t>
      </w:r>
      <w:r w:rsidR="001F70C4">
        <w:t>Mr. </w:t>
      </w:r>
      <w:r w:rsidR="001F2543">
        <w:t>Keilty</w:t>
      </w:r>
      <w:r w:rsidRPr="002A5499">
        <w:t xml:space="preserve"> </w:t>
      </w:r>
      <w:r w:rsidR="0089769A" w:rsidRPr="002A5499">
        <w:t>reported receiving suggestions at the January</w:t>
      </w:r>
      <w:r w:rsidR="001F70C4">
        <w:t> 2010</w:t>
      </w:r>
      <w:r w:rsidR="0089769A" w:rsidRPr="002A5499">
        <w:t xml:space="preserve"> NCWM Interim Meeting to:</w:t>
      </w:r>
    </w:p>
    <w:p w:rsidR="00CA0674" w:rsidRPr="002A5499" w:rsidRDefault="00CA0674" w:rsidP="00382D41">
      <w:pPr>
        <w:jc w:val="both"/>
      </w:pPr>
    </w:p>
    <w:p w:rsidR="0089769A" w:rsidRPr="002A5499" w:rsidRDefault="0089769A" w:rsidP="00382D41">
      <w:pPr>
        <w:numPr>
          <w:ilvl w:val="0"/>
          <w:numId w:val="39"/>
        </w:numPr>
        <w:jc w:val="both"/>
      </w:pPr>
      <w:r w:rsidRPr="002A5499">
        <w:t>align the products in each horizontal row</w:t>
      </w:r>
      <w:r w:rsidR="00285698">
        <w:t>;</w:t>
      </w:r>
      <w:r w:rsidR="00285698" w:rsidRPr="002A5499">
        <w:t xml:space="preserve"> </w:t>
      </w:r>
      <w:r w:rsidRPr="002A5499">
        <w:t>and</w:t>
      </w:r>
    </w:p>
    <w:p w:rsidR="0089769A" w:rsidRPr="002A5499" w:rsidRDefault="0089769A" w:rsidP="00382D41">
      <w:pPr>
        <w:numPr>
          <w:ilvl w:val="0"/>
          <w:numId w:val="39"/>
        </w:numPr>
        <w:jc w:val="both"/>
      </w:pPr>
      <w:r w:rsidRPr="002A5499">
        <w:t>insert a column for conductivity to the magnetic flow</w:t>
      </w:r>
      <w:r w:rsidR="00B33629" w:rsidRPr="002A5499">
        <w:t xml:space="preserve"> </w:t>
      </w:r>
      <w:r w:rsidRPr="002A5499">
        <w:t>meter column.</w:t>
      </w:r>
    </w:p>
    <w:p w:rsidR="0089769A" w:rsidRPr="002A5499" w:rsidRDefault="0089769A" w:rsidP="00382D41">
      <w:pPr>
        <w:jc w:val="both"/>
      </w:pPr>
    </w:p>
    <w:p w:rsidR="0089769A" w:rsidRPr="002A5499" w:rsidRDefault="0089769A" w:rsidP="00382D41">
      <w:pPr>
        <w:jc w:val="both"/>
      </w:pPr>
      <w:r w:rsidRPr="002A5499">
        <w:t xml:space="preserve">Based on suggestions received and discussions at the last Sector meeting, </w:t>
      </w:r>
      <w:r w:rsidR="001F70C4">
        <w:t>Mr. </w:t>
      </w:r>
      <w:r w:rsidR="001F2543">
        <w:t>Keilty</w:t>
      </w:r>
      <w:r w:rsidRPr="002A5499">
        <w:t xml:space="preserve"> made revisions to the proposed table as outlined in Appendix A to th</w:t>
      </w:r>
      <w:r w:rsidR="00A521CC">
        <w:t>e</w:t>
      </w:r>
      <w:r w:rsidRPr="002A5499">
        <w:t xml:space="preserve"> agenda.  The revisions also include the addition of product conductivity characteristics based on data received from </w:t>
      </w:r>
      <w:r w:rsidR="001F70C4">
        <w:t>Mr. </w:t>
      </w:r>
      <w:r w:rsidRPr="002A5499">
        <w:t>Dmitri Karimov</w:t>
      </w:r>
      <w:r w:rsidR="00285698">
        <w:t xml:space="preserve">, </w:t>
      </w:r>
      <w:r w:rsidRPr="002A5499">
        <w:t>Liquid Controls</w:t>
      </w:r>
      <w:r w:rsidR="00285698" w:rsidRPr="002A5499">
        <w:t xml:space="preserve">.  </w:t>
      </w:r>
      <w:r w:rsidR="001F70C4">
        <w:t>Mr. </w:t>
      </w:r>
      <w:r w:rsidR="00DB6813">
        <w:t>Keilty</w:t>
      </w:r>
      <w:r w:rsidR="00DB6813" w:rsidRPr="002A5499">
        <w:t xml:space="preserve"> </w:t>
      </w:r>
      <w:r w:rsidRPr="002A5499">
        <w:t>noted that the first request</w:t>
      </w:r>
      <w:r w:rsidR="00041FD3">
        <w:t xml:space="preserve"> to align product rows</w:t>
      </w:r>
      <w:r w:rsidRPr="002A5499">
        <w:t xml:space="preserve"> could not be easily accomplished and would </w:t>
      </w:r>
      <w:r w:rsidR="00041FD3">
        <w:t>significantly</w:t>
      </w:r>
      <w:r w:rsidRPr="002A5499">
        <w:t xml:space="preserve"> increase the page length of the table</w:t>
      </w:r>
      <w:r w:rsidR="00041FD3">
        <w:t xml:space="preserve"> to make it unwieldy</w:t>
      </w:r>
      <w:r w:rsidRPr="002A5499">
        <w:t>.</w:t>
      </w:r>
    </w:p>
    <w:p w:rsidR="00120F31" w:rsidRPr="00CA0674" w:rsidRDefault="00120F31" w:rsidP="00382D41">
      <w:pPr>
        <w:jc w:val="both"/>
      </w:pPr>
    </w:p>
    <w:p w:rsidR="0089769A" w:rsidRPr="00CA0674" w:rsidRDefault="000D6E92" w:rsidP="00382D41">
      <w:pPr>
        <w:jc w:val="both"/>
      </w:pPr>
      <w:r w:rsidRPr="00CA0674">
        <w:rPr>
          <w:b/>
        </w:rPr>
        <w:t>Discussion</w:t>
      </w:r>
      <w:r w:rsidR="00120F31" w:rsidRPr="00CA0674">
        <w:rPr>
          <w:b/>
        </w:rPr>
        <w:t>:</w:t>
      </w:r>
      <w:r w:rsidR="00120F31" w:rsidRPr="00CA0674">
        <w:t xml:space="preserve">  T</w:t>
      </w:r>
      <w:r w:rsidR="0089769A" w:rsidRPr="00CA0674">
        <w:t xml:space="preserve">he Sector </w:t>
      </w:r>
      <w:r w:rsidRPr="00CA0674">
        <w:t>was</w:t>
      </w:r>
      <w:r w:rsidR="0089769A" w:rsidRPr="00CA0674">
        <w:t xml:space="preserve"> asked to review and comment on proposed changes to NTEP Technical Policy Section C. as shown in Appendix A to </w:t>
      </w:r>
      <w:r w:rsidRPr="00CA0674">
        <w:t>the Sector’s 2010</w:t>
      </w:r>
      <w:r w:rsidR="0089769A" w:rsidRPr="00CA0674">
        <w:t xml:space="preserve"> Agenda.</w:t>
      </w:r>
      <w:r w:rsidRPr="00CA0674">
        <w:t xml:space="preserve">  Sector Chairman, </w:t>
      </w:r>
      <w:r w:rsidR="001F70C4">
        <w:t>Mr. </w:t>
      </w:r>
      <w:r w:rsidRPr="00CA0674">
        <w:t>Keilty, indicated that there has been a lot of work done since the Sector’s 2009 meeting.  He proposed that the Sector consider adoption of the table included in the appendix and asked the Sector members present for comment</w:t>
      </w:r>
      <w:r w:rsidR="005E0C61" w:rsidRPr="00CA0674">
        <w:t xml:space="preserve"> on the latest draft</w:t>
      </w:r>
      <w:r w:rsidRPr="00CA0674">
        <w:t>.</w:t>
      </w:r>
    </w:p>
    <w:p w:rsidR="00683263" w:rsidRDefault="00683263" w:rsidP="00382D41">
      <w:pPr>
        <w:jc w:val="both"/>
      </w:pPr>
    </w:p>
    <w:p w:rsidR="00A91A9A" w:rsidRPr="00A91A9A" w:rsidRDefault="001F70C4" w:rsidP="00382D41">
      <w:pPr>
        <w:jc w:val="both"/>
      </w:pPr>
      <w:r>
        <w:t>Mr. </w:t>
      </w:r>
      <w:r w:rsidR="00A91A9A" w:rsidRPr="00CA0674">
        <w:t>Marc Buttler</w:t>
      </w:r>
      <w:r w:rsidR="00683263">
        <w:t xml:space="preserve">, </w:t>
      </w:r>
      <w:r w:rsidR="00230661" w:rsidRPr="00230661">
        <w:t>Emerson Process Management - Micro Motion Inc</w:t>
      </w:r>
      <w:r w:rsidR="00683263" w:rsidRPr="00230661">
        <w:t>.</w:t>
      </w:r>
      <w:r w:rsidR="00683263">
        <w:t xml:space="preserve">, </w:t>
      </w:r>
      <w:r w:rsidR="00A91A9A" w:rsidRPr="00CA0674">
        <w:t>commented that the terminology used in the text of Policy C and the associated table may need to be examined more closely to ensure consistent use and understanding.</w:t>
      </w:r>
      <w:r w:rsidR="007B53C5" w:rsidRPr="00CA0674">
        <w:t xml:space="preserve">  In particular, it would be helpful to have a clear definition for family and category</w:t>
      </w:r>
      <w:r w:rsidR="0017577F">
        <w:t>,</w:t>
      </w:r>
      <w:r w:rsidR="007B53C5" w:rsidRPr="00CA0674">
        <w:t xml:space="preserve"> and to have a </w:t>
      </w:r>
      <w:r w:rsidR="007B53C5" w:rsidRPr="00CA0674">
        <w:lastRenderedPageBreak/>
        <w:t xml:space="preserve">clear understanding of the </w:t>
      </w:r>
      <w:r w:rsidR="00A91A9A" w:rsidRPr="00CA0674">
        <w:t xml:space="preserve">difference between subgroups, </w:t>
      </w:r>
      <w:r w:rsidR="007B53C5" w:rsidRPr="00CA0674">
        <w:t>families, and other terms.  Such clarifications</w:t>
      </w:r>
      <w:r w:rsidR="00A91A9A" w:rsidRPr="00CA0674">
        <w:t xml:space="preserve"> would help to ensure uniform understanding and application of the technical policy in the future.  As an example of how the criteria could be misinterpreted</w:t>
      </w:r>
      <w:r w:rsidR="0017577F">
        <w:t>,</w:t>
      </w:r>
      <w:r w:rsidR="00A91A9A">
        <w:t xml:space="preserve"> </w:t>
      </w:r>
      <w:r>
        <w:t>Mr. </w:t>
      </w:r>
      <w:r w:rsidR="00DB6813" w:rsidRPr="00CA0674">
        <w:t>Buttler</w:t>
      </w:r>
      <w:r w:rsidR="00DB6813">
        <w:t xml:space="preserve"> </w:t>
      </w:r>
      <w:r w:rsidR="00A91A9A">
        <w:t xml:space="preserve">noted that the Test B definition refers to the CC covering “all products and categories” listed in the table within the specific gravity range listed.  Interpreted literally, this would mean that even product categories included under Test D </w:t>
      </w:r>
      <w:r w:rsidR="00A91A9A" w:rsidRPr="007B53C5">
        <w:t>would be included</w:t>
      </w:r>
      <w:r w:rsidR="00041FD3">
        <w:t xml:space="preserve"> on the CC</w:t>
      </w:r>
      <w:r w:rsidR="0017577F">
        <w:t>,</w:t>
      </w:r>
      <w:r w:rsidR="00A91A9A" w:rsidRPr="007B53C5">
        <w:t xml:space="preserve"> and he believes this interpretation is incorrect.  Further, under the mass flow meter column, Test B refers to families and there is a similar reference under Test D.  These tests are intended to provide coverage within families of products, which are still not completely defined.</w:t>
      </w:r>
      <w:r w:rsidR="007B53C5" w:rsidRPr="007B53C5">
        <w:t xml:space="preserve">  Likewise, if you consider Test F under magnetic flow meters, there is a reference to families.  However, there is no definition or re</w:t>
      </w:r>
      <w:r w:rsidR="007B53C5">
        <w:t xml:space="preserve">ference to that term elsewhere.  </w:t>
      </w:r>
      <w:r w:rsidR="00A91A9A" w:rsidRPr="007B53C5">
        <w:t xml:space="preserve">Modifying the table by adding definitions for the terminology would help clarify the use of the table.  </w:t>
      </w:r>
      <w:r>
        <w:t>Mr. </w:t>
      </w:r>
      <w:r w:rsidR="00DB6813" w:rsidRPr="00CA0674">
        <w:t>Buttler</w:t>
      </w:r>
      <w:r w:rsidR="00DB6813">
        <w:t xml:space="preserve"> </w:t>
      </w:r>
      <w:r w:rsidR="007B53C5">
        <w:t>noted that, if</w:t>
      </w:r>
      <w:r w:rsidR="00A91A9A" w:rsidRPr="007B53C5">
        <w:t xml:space="preserve"> we can agree</w:t>
      </w:r>
      <w:r w:rsidR="00A91A9A">
        <w:t xml:space="preserve"> on the meaning of the terms, the text in the table and associated policy could be modified rather easily.</w:t>
      </w:r>
    </w:p>
    <w:p w:rsidR="00A91A9A" w:rsidRDefault="00A91A9A" w:rsidP="00382D41">
      <w:pPr>
        <w:jc w:val="both"/>
        <w:rPr>
          <w:highlight w:val="cyan"/>
        </w:rPr>
      </w:pPr>
    </w:p>
    <w:p w:rsidR="005E0C61" w:rsidRDefault="00A91A9A" w:rsidP="00382D41">
      <w:pPr>
        <w:jc w:val="both"/>
      </w:pPr>
      <w:r w:rsidRPr="00A91A9A">
        <w:t xml:space="preserve">Some questions regarding specific values referenced for given products were raised and some </w:t>
      </w:r>
      <w:r w:rsidR="00041FD3">
        <w:t>modifications</w:t>
      </w:r>
      <w:r w:rsidRPr="00A91A9A">
        <w:t xml:space="preserve"> were made to the table during the</w:t>
      </w:r>
      <w:r w:rsidR="00041FD3">
        <w:t xml:space="preserve"> course of the</w:t>
      </w:r>
      <w:r w:rsidRPr="00A91A9A">
        <w:t xml:space="preserve"> discussions.</w:t>
      </w:r>
      <w:r>
        <w:t xml:space="preserve">  Additionally, </w:t>
      </w:r>
      <w:r w:rsidR="001F70C4">
        <w:t>Mr. </w:t>
      </w:r>
      <w:r w:rsidR="005E0C61" w:rsidRPr="00A91A9A">
        <w:t>Dennis Beattie</w:t>
      </w:r>
      <w:r w:rsidR="00683263">
        <w:t xml:space="preserve">, </w:t>
      </w:r>
      <w:r w:rsidR="005E0C61" w:rsidRPr="00A91A9A">
        <w:t>Measurement Canada</w:t>
      </w:r>
      <w:r w:rsidR="006B256F">
        <w:t xml:space="preserve"> (MC)</w:t>
      </w:r>
      <w:r w:rsidR="00683263">
        <w:t>,</w:t>
      </w:r>
      <w:r w:rsidR="00683263" w:rsidRPr="00A91A9A">
        <w:t xml:space="preserve"> </w:t>
      </w:r>
      <w:r w:rsidR="005E0C61" w:rsidRPr="00A91A9A">
        <w:t xml:space="preserve">noted that there are some products for which no values are listed.  </w:t>
      </w:r>
      <w:r w:rsidR="001F70C4">
        <w:t>Mr. </w:t>
      </w:r>
      <w:r w:rsidR="005E0C61" w:rsidRPr="00A91A9A">
        <w:t>Keilty acknowledged that, for some products, we don’t have the data available, just like we don’t have information for conductivity in some instances.  The Sector acknowledged that values for specific product characteristics can be added as that information becomes available</w:t>
      </w:r>
      <w:r w:rsidR="0017577F">
        <w:t>,</w:t>
      </w:r>
      <w:r w:rsidR="005E0C61" w:rsidRPr="00A91A9A">
        <w:t xml:space="preserve"> and noted that additional products can also be added over time.  However, this is a start in providing the NTEP laboratories and manufacturers with additional data and guidance in assessing where particular products would fall in the families table.</w:t>
      </w:r>
    </w:p>
    <w:p w:rsidR="007B53C5" w:rsidRPr="00A91A9A" w:rsidRDefault="007B53C5" w:rsidP="00382D41">
      <w:pPr>
        <w:jc w:val="both"/>
      </w:pPr>
    </w:p>
    <w:p w:rsidR="009B168D" w:rsidRPr="00B77EEE" w:rsidRDefault="001F70C4" w:rsidP="00382D41">
      <w:pPr>
        <w:jc w:val="both"/>
      </w:pPr>
      <w:r>
        <w:t>Mr. </w:t>
      </w:r>
      <w:r w:rsidR="005E0C61" w:rsidRPr="00A91A9A">
        <w:t>Buttler questioned whether it is necessary to specify the type of viscosity being referenced under positive displacement meters.  He also noted that it is necessary to consider the product characteristic relative to the metrology of the specific meter type.</w:t>
      </w:r>
      <w:r w:rsidR="00A91A9A" w:rsidRPr="00A91A9A">
        <w:t xml:space="preserve">  </w:t>
      </w:r>
      <w:r>
        <w:t>Mr. </w:t>
      </w:r>
      <w:r w:rsidR="00A91A9A" w:rsidRPr="00A91A9A">
        <w:t xml:space="preserve">Beattie </w:t>
      </w:r>
      <w:r w:rsidR="005E0C61" w:rsidRPr="00A91A9A">
        <w:t>commented that</w:t>
      </w:r>
      <w:r w:rsidR="00A91A9A" w:rsidRPr="00A91A9A">
        <w:t xml:space="preserve"> one of</w:t>
      </w:r>
      <w:r w:rsidR="005E0C61" w:rsidRPr="00A91A9A">
        <w:t xml:space="preserve"> </w:t>
      </w:r>
      <w:r w:rsidR="00A91A9A" w:rsidRPr="00A91A9A">
        <w:t>Measurement Canada’s</w:t>
      </w:r>
      <w:r w:rsidR="005E0C61" w:rsidRPr="00A91A9A">
        <w:t xml:space="preserve"> engineer</w:t>
      </w:r>
      <w:r w:rsidR="00A91A9A" w:rsidRPr="00A91A9A">
        <w:t>s</w:t>
      </w:r>
      <w:r w:rsidR="005E0C61" w:rsidRPr="00A91A9A">
        <w:t xml:space="preserve"> preferred the use of the term kinematic throughout the table.  He also noted that they normally rate meters in centistokes as a </w:t>
      </w:r>
      <w:r w:rsidR="005E0C61" w:rsidRPr="00B77EEE">
        <w:t>more common term.</w:t>
      </w:r>
    </w:p>
    <w:p w:rsidR="00B77EEE" w:rsidRPr="00B77EEE" w:rsidRDefault="00B77EEE" w:rsidP="00382D41">
      <w:pPr>
        <w:jc w:val="both"/>
      </w:pPr>
    </w:p>
    <w:p w:rsidR="00B77EEE" w:rsidRPr="00A91A9A" w:rsidRDefault="00B77EEE" w:rsidP="00382D41">
      <w:pPr>
        <w:jc w:val="both"/>
      </w:pPr>
      <w:r w:rsidRPr="00B77EEE">
        <w:t xml:space="preserve">Sector Technical Advisor, </w:t>
      </w:r>
      <w:r w:rsidR="00683263">
        <w:t>Ms</w:t>
      </w:r>
      <w:r w:rsidR="00DB6813">
        <w:t xml:space="preserve">. </w:t>
      </w:r>
      <w:r w:rsidRPr="00B77EEE">
        <w:t>Tina Butcher</w:t>
      </w:r>
      <w:r w:rsidR="00683263">
        <w:t>, National Institute of Standards and Technology (</w:t>
      </w:r>
      <w:r w:rsidRPr="00B77EEE">
        <w:t>NIST</w:t>
      </w:r>
      <w:r w:rsidR="00683263">
        <w:t>) Weights and Measures Division (</w:t>
      </w:r>
      <w:r w:rsidRPr="00B77EEE">
        <w:t>WMD)</w:t>
      </w:r>
      <w:r w:rsidR="00683263">
        <w:t>,</w:t>
      </w:r>
      <w:r w:rsidRPr="00B77EEE">
        <w:t xml:space="preserve"> suggested that consideration be given to using the same format for all meter technologies to make it easier to see the demarcation between product categories.  For example, mass flow meters and magnetic flow meters include columns with “typical products,” “specific gravity,” and “product category” whereas</w:t>
      </w:r>
      <w:r w:rsidR="0017577F">
        <w:t>,</w:t>
      </w:r>
      <w:r w:rsidRPr="00B77EEE">
        <w:t xml:space="preserve"> positive displacement meters and turbine meters list “product category” in rows at various points in the table.  Recognizing that page space might be an issue, consideration might be given to using the same format for all technologies.</w:t>
      </w:r>
    </w:p>
    <w:p w:rsidR="005E0C61" w:rsidRPr="000D6E92" w:rsidRDefault="005E0C61" w:rsidP="00382D41">
      <w:pPr>
        <w:jc w:val="both"/>
        <w:rPr>
          <w:highlight w:val="cyan"/>
        </w:rPr>
      </w:pPr>
    </w:p>
    <w:p w:rsidR="000D6E92" w:rsidRPr="005E0C61" w:rsidRDefault="005E0C61" w:rsidP="00382D41">
      <w:pPr>
        <w:jc w:val="both"/>
      </w:pPr>
      <w:r w:rsidRPr="005E0C61">
        <w:t xml:space="preserve">At the conclusion of discussions on this item during the first day of the meeting, the Sector agreed that additional work might be done to the table, including assessing the use of the term kinematic (viscosity) throughout the document, considering deleting the term kinematic at the heading of the turbine meter column, and/or modifying footnote 5 to clarify its application.  </w:t>
      </w:r>
      <w:r w:rsidR="001F70C4">
        <w:t>Mr. </w:t>
      </w:r>
      <w:r w:rsidRPr="005E0C61">
        <w:t xml:space="preserve">Buttler and </w:t>
      </w:r>
      <w:r w:rsidR="001F70C4">
        <w:t>Mr. </w:t>
      </w:r>
      <w:r w:rsidRPr="005E0C61">
        <w:t>Keilty volunteered to work on the additional changes to the table and present them for review by the Sector the following day.</w:t>
      </w:r>
    </w:p>
    <w:p w:rsidR="005E0C61" w:rsidRDefault="005E0C61" w:rsidP="00382D41">
      <w:pPr>
        <w:jc w:val="both"/>
        <w:rPr>
          <w:highlight w:val="cyan"/>
        </w:rPr>
      </w:pPr>
    </w:p>
    <w:p w:rsidR="000D6E92" w:rsidRPr="005E0C61" w:rsidRDefault="000D6E92" w:rsidP="00382D41">
      <w:pPr>
        <w:jc w:val="both"/>
      </w:pPr>
      <w:r w:rsidRPr="005E0C61">
        <w:t xml:space="preserve">One the second day of the 2010 Sector meeting, there was additional discussion of the table as modified overnight by </w:t>
      </w:r>
      <w:r w:rsidR="001F70C4">
        <w:t>Mr. </w:t>
      </w:r>
      <w:r w:rsidRPr="005E0C61">
        <w:t xml:space="preserve">Keilty and </w:t>
      </w:r>
      <w:r w:rsidR="001F70C4">
        <w:t>Mr. </w:t>
      </w:r>
      <w:r w:rsidRPr="005E0C61">
        <w:t xml:space="preserve">Buttler.  The Sector </w:t>
      </w:r>
      <w:r w:rsidR="00041FD3">
        <w:t xml:space="preserve">further modified the table </w:t>
      </w:r>
      <w:r w:rsidRPr="005E0C61">
        <w:t xml:space="preserve">during the meeting and </w:t>
      </w:r>
      <w:r w:rsidR="00041FD3">
        <w:t xml:space="preserve">more </w:t>
      </w:r>
      <w:r w:rsidRPr="005E0C61">
        <w:t>discussion ensued.</w:t>
      </w:r>
      <w:r w:rsidR="008C5355" w:rsidRPr="005E0C61">
        <w:t xml:space="preserve">  The Sector also agreed to modify the denominator of the equation defining kinematic viscosity</w:t>
      </w:r>
      <w:r w:rsidR="00041FD3">
        <w:t xml:space="preserve"> as shown in Appendix A</w:t>
      </w:r>
      <w:r w:rsidR="008A2732">
        <w:t>,</w:t>
      </w:r>
      <w:r w:rsidR="00041FD3">
        <w:t xml:space="preserve"> to this </w:t>
      </w:r>
      <w:r w:rsidR="00AA7D43">
        <w:t xml:space="preserve">meeting </w:t>
      </w:r>
      <w:r w:rsidR="00041FD3">
        <w:t>summary</w:t>
      </w:r>
      <w:r w:rsidR="008C5355" w:rsidRPr="005E0C61">
        <w:t>.</w:t>
      </w:r>
      <w:r w:rsidRPr="005E0C61">
        <w:t xml:space="preserve">  </w:t>
      </w:r>
      <w:r w:rsidR="001F70C4">
        <w:t>Mr. </w:t>
      </w:r>
      <w:r w:rsidRPr="005E0C61">
        <w:t>Keilty summarized how the table was developed over the past couple of years, noting that the content extracted from the original tables has not changed much in the sense that ranges of products can be covered with a specific test(s); however, we have identified groupings with regard to specific products.  He proposed that the Sector at least come to agreement on the reformatted structure</w:t>
      </w:r>
      <w:r w:rsidR="008A2732">
        <w:t>,</w:t>
      </w:r>
      <w:r w:rsidRPr="005E0C61">
        <w:t xml:space="preserve"> as shown in the table</w:t>
      </w:r>
      <w:r w:rsidR="008A2732">
        <w:t>,</w:t>
      </w:r>
      <w:r w:rsidRPr="005E0C61">
        <w:t xml:space="preserve"> with revisions </w:t>
      </w:r>
      <w:r w:rsidR="00382D41">
        <w:t>during</w:t>
      </w:r>
      <w:r w:rsidR="00041FD3">
        <w:t xml:space="preserve"> the meeting</w:t>
      </w:r>
      <w:r w:rsidRPr="005E0C61">
        <w:t xml:space="preserve"> and asked the Sector for a vote.</w:t>
      </w:r>
    </w:p>
    <w:p w:rsidR="000D6E92" w:rsidRDefault="000D6E92" w:rsidP="00382D41">
      <w:pPr>
        <w:jc w:val="both"/>
        <w:rPr>
          <w:highlight w:val="cyan"/>
        </w:rPr>
      </w:pPr>
    </w:p>
    <w:p w:rsidR="000D6E92" w:rsidRPr="007A7D24" w:rsidRDefault="000D6E92" w:rsidP="00382D41">
      <w:pPr>
        <w:jc w:val="both"/>
        <w:rPr>
          <w:b/>
        </w:rPr>
      </w:pPr>
      <w:r w:rsidRPr="007A7D24">
        <w:rPr>
          <w:b/>
        </w:rPr>
        <w:t>Decision:  After making revisions to the</w:t>
      </w:r>
      <w:r w:rsidR="00382D41" w:rsidRPr="007A7D24">
        <w:rPr>
          <w:b/>
        </w:rPr>
        <w:t xml:space="preserve"> version of the</w:t>
      </w:r>
      <w:r w:rsidRPr="007A7D24">
        <w:rPr>
          <w:b/>
        </w:rPr>
        <w:t xml:space="preserve"> table </w:t>
      </w:r>
      <w:r w:rsidR="00382D41" w:rsidRPr="007A7D24">
        <w:rPr>
          <w:b/>
        </w:rPr>
        <w:t xml:space="preserve">distributed with </w:t>
      </w:r>
      <w:r w:rsidRPr="007A7D24">
        <w:rPr>
          <w:b/>
        </w:rPr>
        <w:t xml:space="preserve">the Sector’s agenda and </w:t>
      </w:r>
      <w:r w:rsidR="00382D41" w:rsidRPr="007A7D24">
        <w:rPr>
          <w:b/>
        </w:rPr>
        <w:t>lengthy</w:t>
      </w:r>
      <w:r w:rsidRPr="007A7D24">
        <w:rPr>
          <w:b/>
        </w:rPr>
        <w:t xml:space="preserve"> discussion, the Sector agreed by a formal vote to recommend inclusion of the </w:t>
      </w:r>
      <w:r w:rsidR="00382D41" w:rsidRPr="007A7D24">
        <w:rPr>
          <w:b/>
        </w:rPr>
        <w:t xml:space="preserve">revised </w:t>
      </w:r>
      <w:r w:rsidRPr="007A7D24">
        <w:rPr>
          <w:b/>
        </w:rPr>
        <w:t>table</w:t>
      </w:r>
      <w:r w:rsidR="00382D41" w:rsidRPr="007A7D24">
        <w:rPr>
          <w:b/>
        </w:rPr>
        <w:t xml:space="preserve"> (s</w:t>
      </w:r>
      <w:r w:rsidRPr="007A7D24">
        <w:rPr>
          <w:b/>
        </w:rPr>
        <w:t>hown in Appendix A to this meeting summary</w:t>
      </w:r>
      <w:r w:rsidR="00382D41" w:rsidRPr="007A7D24">
        <w:rPr>
          <w:b/>
        </w:rPr>
        <w:t>)</w:t>
      </w:r>
      <w:r w:rsidRPr="007A7D24">
        <w:rPr>
          <w:b/>
        </w:rPr>
        <w:t xml:space="preserve"> in the next edition of </w:t>
      </w:r>
      <w:r w:rsidR="001F70C4">
        <w:rPr>
          <w:b/>
        </w:rPr>
        <w:t>Pub 1</w:t>
      </w:r>
      <w:r w:rsidRPr="007A7D24">
        <w:rPr>
          <w:b/>
        </w:rPr>
        <w:t>4.  The results of the vote are as follows:</w:t>
      </w:r>
    </w:p>
    <w:p w:rsidR="00403A3B" w:rsidRDefault="00403A3B" w:rsidP="00403A3B">
      <w:pPr>
        <w:keepNext/>
        <w:keepLines/>
        <w:tabs>
          <w:tab w:val="right" w:pos="2358"/>
        </w:tabs>
        <w:ind w:firstLine="720"/>
        <w:jc w:val="both"/>
        <w:rPr>
          <w:b/>
        </w:rPr>
      </w:pPr>
      <w:r>
        <w:rPr>
          <w:b/>
        </w:rPr>
        <w:lastRenderedPageBreak/>
        <w:t>Yes</w:t>
      </w:r>
      <w:r>
        <w:rPr>
          <w:b/>
        </w:rPr>
        <w:tab/>
        <w:t>13</w:t>
      </w:r>
    </w:p>
    <w:p w:rsidR="00403A3B" w:rsidRDefault="00403A3B" w:rsidP="00403A3B">
      <w:pPr>
        <w:keepNext/>
        <w:keepLines/>
        <w:tabs>
          <w:tab w:val="left" w:pos="720"/>
          <w:tab w:val="right" w:pos="2358"/>
        </w:tabs>
        <w:ind w:firstLine="720"/>
        <w:jc w:val="both"/>
        <w:rPr>
          <w:b/>
        </w:rPr>
      </w:pPr>
      <w:r>
        <w:rPr>
          <w:b/>
        </w:rPr>
        <w:t>No</w:t>
      </w:r>
      <w:r>
        <w:rPr>
          <w:b/>
        </w:rPr>
        <w:tab/>
        <w:t>1</w:t>
      </w:r>
    </w:p>
    <w:p w:rsidR="00403A3B" w:rsidRPr="007A7D24" w:rsidRDefault="00403A3B" w:rsidP="00403A3B">
      <w:pPr>
        <w:keepNext/>
        <w:keepLines/>
        <w:tabs>
          <w:tab w:val="left" w:pos="720"/>
          <w:tab w:val="right" w:pos="2358"/>
        </w:tabs>
        <w:ind w:firstLine="720"/>
        <w:jc w:val="both"/>
        <w:rPr>
          <w:b/>
        </w:rPr>
      </w:pPr>
      <w:r>
        <w:rPr>
          <w:b/>
        </w:rPr>
        <w:t>Abstain</w:t>
      </w:r>
      <w:r>
        <w:rPr>
          <w:b/>
        </w:rPr>
        <w:tab/>
        <w:t>0</w:t>
      </w:r>
    </w:p>
    <w:p w:rsidR="007A7D24" w:rsidRDefault="007A7D24" w:rsidP="00382D41">
      <w:pPr>
        <w:jc w:val="both"/>
        <w:rPr>
          <w:b/>
        </w:rPr>
      </w:pPr>
    </w:p>
    <w:p w:rsidR="008C5355" w:rsidRPr="007A7D24" w:rsidRDefault="008C5355" w:rsidP="00382D41">
      <w:pPr>
        <w:jc w:val="both"/>
        <w:rPr>
          <w:b/>
        </w:rPr>
      </w:pPr>
      <w:r w:rsidRPr="007A7D24">
        <w:rPr>
          <w:b/>
        </w:rPr>
        <w:t xml:space="preserve">The Sector also agreed to </w:t>
      </w:r>
      <w:r w:rsidR="00382D41" w:rsidRPr="007A7D24">
        <w:rPr>
          <w:b/>
        </w:rPr>
        <w:t xml:space="preserve">move the heated products to a single </w:t>
      </w:r>
      <w:r w:rsidRPr="007A7D24">
        <w:rPr>
          <w:b/>
        </w:rPr>
        <w:t>section in the final version of the table.</w:t>
      </w:r>
    </w:p>
    <w:p w:rsidR="00FC2DF9" w:rsidRPr="007A7D24" w:rsidRDefault="00FC2DF9" w:rsidP="00382D41">
      <w:pPr>
        <w:jc w:val="both"/>
        <w:rPr>
          <w:b/>
        </w:rPr>
      </w:pPr>
    </w:p>
    <w:p w:rsidR="009B168D" w:rsidRPr="007A7D24" w:rsidRDefault="009227B2" w:rsidP="00382D41">
      <w:pPr>
        <w:jc w:val="both"/>
        <w:rPr>
          <w:b/>
        </w:rPr>
      </w:pPr>
      <w:r w:rsidRPr="007A7D24">
        <w:rPr>
          <w:b/>
        </w:rPr>
        <w:t xml:space="preserve">NTEP Director, </w:t>
      </w:r>
      <w:r w:rsidR="001F70C4">
        <w:rPr>
          <w:b/>
        </w:rPr>
        <w:t>Mr. </w:t>
      </w:r>
      <w:r w:rsidR="008C5355" w:rsidRPr="007A7D24">
        <w:rPr>
          <w:b/>
        </w:rPr>
        <w:t xml:space="preserve">Jim Truex noted that the table does not address brine used as a de-icing solution for roads. </w:t>
      </w:r>
      <w:r w:rsidR="009B168D" w:rsidRPr="007A7D24">
        <w:rPr>
          <w:b/>
        </w:rPr>
        <w:t xml:space="preserve"> The</w:t>
      </w:r>
      <w:r w:rsidR="008C5355" w:rsidRPr="007A7D24">
        <w:rPr>
          <w:b/>
        </w:rPr>
        <w:t xml:space="preserve"> NTEP Measuring L</w:t>
      </w:r>
      <w:r w:rsidR="009B168D" w:rsidRPr="007A7D24">
        <w:rPr>
          <w:b/>
        </w:rPr>
        <w:t>abs discussed this</w:t>
      </w:r>
      <w:r w:rsidR="008C5355" w:rsidRPr="007A7D24">
        <w:rPr>
          <w:b/>
        </w:rPr>
        <w:t xml:space="preserve"> during their meeting on October 1,</w:t>
      </w:r>
      <w:r w:rsidR="001F70C4">
        <w:rPr>
          <w:b/>
        </w:rPr>
        <w:t> 2010</w:t>
      </w:r>
      <w:r w:rsidR="008A2732">
        <w:rPr>
          <w:b/>
        </w:rPr>
        <w:t>,</w:t>
      </w:r>
      <w:r w:rsidR="009B168D" w:rsidRPr="007A7D24">
        <w:rPr>
          <w:b/>
        </w:rPr>
        <w:t xml:space="preserve"> and agreed that </w:t>
      </w:r>
      <w:r w:rsidR="008C5355" w:rsidRPr="007A7D24">
        <w:rPr>
          <w:b/>
        </w:rPr>
        <w:t>this product</w:t>
      </w:r>
      <w:r w:rsidR="009B168D" w:rsidRPr="007A7D24">
        <w:rPr>
          <w:b/>
        </w:rPr>
        <w:t xml:space="preserve"> </w:t>
      </w:r>
      <w:r w:rsidR="008C5355" w:rsidRPr="007A7D24">
        <w:rPr>
          <w:b/>
        </w:rPr>
        <w:t>is to</w:t>
      </w:r>
      <w:r w:rsidR="009B168D" w:rsidRPr="007A7D24">
        <w:rPr>
          <w:b/>
        </w:rPr>
        <w:t xml:space="preserve"> be considered in the category of clear liquid fertilizers.  </w:t>
      </w:r>
      <w:r w:rsidR="008C5355" w:rsidRPr="007A7D24">
        <w:rPr>
          <w:b/>
        </w:rPr>
        <w:t xml:space="preserve">However, </w:t>
      </w:r>
      <w:r w:rsidR="001F70C4">
        <w:rPr>
          <w:b/>
        </w:rPr>
        <w:t>Mr. </w:t>
      </w:r>
      <w:r w:rsidR="00DB6813" w:rsidRPr="007A7D24">
        <w:rPr>
          <w:b/>
        </w:rPr>
        <w:t>Truex</w:t>
      </w:r>
      <w:r w:rsidR="008C5355" w:rsidRPr="007A7D24">
        <w:rPr>
          <w:b/>
        </w:rPr>
        <w:t xml:space="preserve"> noted that the product </w:t>
      </w:r>
      <w:r w:rsidR="009B168D" w:rsidRPr="007A7D24">
        <w:rPr>
          <w:b/>
        </w:rPr>
        <w:t xml:space="preserve">won’t be </w:t>
      </w:r>
      <w:r w:rsidR="008C5355" w:rsidRPr="007A7D24">
        <w:rPr>
          <w:b/>
        </w:rPr>
        <w:t xml:space="preserve">added to the table </w:t>
      </w:r>
      <w:r w:rsidR="00382D41" w:rsidRPr="007A7D24">
        <w:rPr>
          <w:b/>
        </w:rPr>
        <w:t>at this time, pending</w:t>
      </w:r>
      <w:r w:rsidR="008C5355" w:rsidRPr="007A7D24">
        <w:rPr>
          <w:b/>
        </w:rPr>
        <w:t xml:space="preserve"> </w:t>
      </w:r>
      <w:r w:rsidR="00382D41" w:rsidRPr="007A7D24">
        <w:rPr>
          <w:b/>
        </w:rPr>
        <w:t xml:space="preserve">NTEP obtaining </w:t>
      </w:r>
      <w:r w:rsidR="008C5355" w:rsidRPr="007A7D24">
        <w:rPr>
          <w:b/>
        </w:rPr>
        <w:t>additional information about the specific characteristics of the product.</w:t>
      </w:r>
    </w:p>
    <w:p w:rsidR="009B168D" w:rsidRPr="000D6E92" w:rsidRDefault="009B168D" w:rsidP="00382D41">
      <w:pPr>
        <w:jc w:val="both"/>
        <w:rPr>
          <w:highlight w:val="cyan"/>
        </w:rPr>
      </w:pPr>
    </w:p>
    <w:p w:rsidR="0058542E" w:rsidRPr="00BB1BCC" w:rsidRDefault="0058542E" w:rsidP="00382D41">
      <w:pPr>
        <w:pStyle w:val="Heading2"/>
        <w:numPr>
          <w:ilvl w:val="0"/>
          <w:numId w:val="3"/>
        </w:numPr>
        <w:jc w:val="both"/>
        <w:rPr>
          <w:szCs w:val="24"/>
        </w:rPr>
      </w:pPr>
      <w:bookmarkStart w:id="18" w:name="_Toc180652231"/>
      <w:bookmarkStart w:id="19" w:name="_Toc278967147"/>
      <w:r w:rsidRPr="00BB1BCC">
        <w:rPr>
          <w:szCs w:val="24"/>
        </w:rPr>
        <w:t>Testing Meters Made of Different M</w:t>
      </w:r>
      <w:r w:rsidR="007027BC" w:rsidRPr="00BB1BCC">
        <w:rPr>
          <w:szCs w:val="24"/>
        </w:rPr>
        <w:t>aterials</w:t>
      </w:r>
      <w:bookmarkEnd w:id="18"/>
      <w:bookmarkEnd w:id="19"/>
    </w:p>
    <w:p w:rsidR="0058542E" w:rsidRPr="00144711" w:rsidRDefault="0058542E" w:rsidP="00382D41">
      <w:pPr>
        <w:jc w:val="both"/>
      </w:pPr>
    </w:p>
    <w:p w:rsidR="000B3EBA" w:rsidRPr="00144711" w:rsidRDefault="000B3EBA" w:rsidP="00382D41">
      <w:pPr>
        <w:jc w:val="both"/>
      </w:pPr>
      <w:r w:rsidRPr="00144711">
        <w:rPr>
          <w:b/>
        </w:rPr>
        <w:t xml:space="preserve">Source:  </w:t>
      </w:r>
      <w:r w:rsidRPr="00144711">
        <w:t>California NTEP Laboratory – Carryover from 2007</w:t>
      </w:r>
      <w:r w:rsidR="000F7BCF" w:rsidRPr="00144711">
        <w:t>-2009 Measuring Sector Agendas</w:t>
      </w:r>
    </w:p>
    <w:p w:rsidR="000B3EBA" w:rsidRPr="00144711" w:rsidRDefault="000B3EBA" w:rsidP="00382D41">
      <w:pPr>
        <w:jc w:val="both"/>
      </w:pPr>
    </w:p>
    <w:p w:rsidR="000F7BCF" w:rsidRPr="00144711" w:rsidRDefault="000F7BCF" w:rsidP="00382D41">
      <w:pPr>
        <w:jc w:val="both"/>
      </w:pPr>
      <w:r w:rsidRPr="00144711">
        <w:rPr>
          <w:b/>
        </w:rPr>
        <w:t>Purpose</w:t>
      </w:r>
      <w:r w:rsidR="000B3EBA" w:rsidRPr="00144711">
        <w:rPr>
          <w:b/>
        </w:rPr>
        <w:t xml:space="preserve">:  </w:t>
      </w:r>
      <w:r w:rsidRPr="00144711">
        <w:t>For the past several years, the Sector has been discussing the issue of how to assess variations in meter materials in conjunction with type evaluation testing.  A key point of contention in these discussions revolves around changes to meter materials from that used in the meter evaluated during type evaluation.  The NTEP laboratories would like more definitive criteria to help them assess when changes to meter materials are metrologically significant to the extent that additional testing should be required in order for the new material to be covered on the NTEP CC.  Meter manufacturers generally believe that changes in materials should be left to the judgment of the manufacturer</w:t>
      </w:r>
      <w:r w:rsidR="008A2732">
        <w:t>,</w:t>
      </w:r>
      <w:r w:rsidRPr="00144711">
        <w:t xml:space="preserve"> since they must ensure continued meter performance for their customers</w:t>
      </w:r>
      <w:r w:rsidR="008A2732">
        <w:t>,</w:t>
      </w:r>
      <w:r w:rsidRPr="00144711">
        <w:t xml:space="preserve"> and as the designers of the meter, they well understand and take into consideration product and environmental applications and adjust materials accordingly to meet the needs of the end application.  The issue is further complicated by the lack of definitive criteria that would guide the NTEP laboratories in making a decision about which meter materials should be selected for testing to be representative of a range of materials.</w:t>
      </w:r>
    </w:p>
    <w:p w:rsidR="000F7BCF" w:rsidRPr="00144711" w:rsidRDefault="000F7BCF" w:rsidP="00382D41">
      <w:pPr>
        <w:jc w:val="both"/>
        <w:rPr>
          <w:b/>
        </w:rPr>
      </w:pPr>
    </w:p>
    <w:p w:rsidR="00D238DC" w:rsidRPr="00144711" w:rsidRDefault="000F7BCF" w:rsidP="00382D41">
      <w:pPr>
        <w:jc w:val="both"/>
        <w:rPr>
          <w:rFonts w:eastAsia="MS Mincho"/>
        </w:rPr>
      </w:pPr>
      <w:r w:rsidRPr="00144711">
        <w:rPr>
          <w:b/>
        </w:rPr>
        <w:t xml:space="preserve">Background:  </w:t>
      </w:r>
      <w:r w:rsidR="00D238DC" w:rsidRPr="00144711">
        <w:rPr>
          <w:rFonts w:eastAsia="MS Mincho"/>
        </w:rPr>
        <w:t xml:space="preserve">In 2006, the Sector considered the following proposal for adding a new section to the Technical Policy Section of Publication 14 to address meters made of different materials within the same family.   </w:t>
      </w:r>
    </w:p>
    <w:p w:rsidR="000F7BCF" w:rsidRPr="00144711" w:rsidRDefault="000F7BCF" w:rsidP="00382D41">
      <w:pPr>
        <w:widowControl w:val="0"/>
        <w:jc w:val="both"/>
        <w:rPr>
          <w:rFonts w:eastAsia="MS Mincho"/>
        </w:rPr>
      </w:pPr>
    </w:p>
    <w:p w:rsidR="000F7BCF" w:rsidRPr="00144711" w:rsidRDefault="000F7BCF" w:rsidP="00382D41">
      <w:pPr>
        <w:widowControl w:val="0"/>
        <w:tabs>
          <w:tab w:val="left" w:pos="720"/>
        </w:tabs>
        <w:jc w:val="both"/>
        <w:rPr>
          <w:rFonts w:eastAsia="MS Mincho"/>
          <w:b/>
          <w:u w:val="single"/>
        </w:rPr>
      </w:pPr>
      <w:r w:rsidRPr="00144711">
        <w:rPr>
          <w:rFonts w:eastAsia="MS Mincho"/>
          <w:b/>
          <w:u w:val="single"/>
        </w:rPr>
        <w:t>U.</w:t>
      </w:r>
      <w:r w:rsidRPr="00144711">
        <w:rPr>
          <w:rFonts w:eastAsia="MS Mincho"/>
          <w:b/>
        </w:rPr>
        <w:tab/>
      </w:r>
      <w:r w:rsidRPr="00144711">
        <w:rPr>
          <w:rFonts w:eastAsia="MS Mincho"/>
          <w:b/>
          <w:u w:val="single"/>
        </w:rPr>
        <w:t xml:space="preserve">Meters Made of Different Materials within the Same Family </w:t>
      </w:r>
    </w:p>
    <w:p w:rsidR="000F7BCF" w:rsidRPr="00144711" w:rsidRDefault="000F7BCF" w:rsidP="00382D41">
      <w:pPr>
        <w:widowControl w:val="0"/>
        <w:tabs>
          <w:tab w:val="left" w:pos="720"/>
        </w:tabs>
        <w:jc w:val="both"/>
        <w:rPr>
          <w:rFonts w:eastAsia="MS Mincho"/>
          <w:b/>
          <w:u w:val="single"/>
        </w:rPr>
      </w:pPr>
    </w:p>
    <w:p w:rsidR="000F7BCF" w:rsidRPr="00144711" w:rsidRDefault="000F7BCF" w:rsidP="00382D41">
      <w:pPr>
        <w:widowControl w:val="0"/>
        <w:tabs>
          <w:tab w:val="left" w:pos="720"/>
        </w:tabs>
        <w:jc w:val="both"/>
        <w:rPr>
          <w:rFonts w:eastAsia="MS Mincho"/>
          <w:b/>
          <w:u w:val="single"/>
        </w:rPr>
      </w:pPr>
      <w:r w:rsidRPr="00144711">
        <w:rPr>
          <w:rFonts w:eastAsia="MS Mincho"/>
          <w:b/>
          <w:u w:val="single"/>
        </w:rPr>
        <w:t>When multiple meters made of different materials within a meter family are submitted for evaluation all meters will be tested with at least one product from each product family to be included on the CC</w:t>
      </w:r>
      <w:r w:rsidR="008A2732">
        <w:rPr>
          <w:rFonts w:eastAsia="MS Mincho"/>
          <w:b/>
          <w:u w:val="single"/>
        </w:rPr>
        <w:t>,</w:t>
      </w:r>
      <w:r w:rsidRPr="00144711">
        <w:rPr>
          <w:rFonts w:eastAsia="MS Mincho"/>
          <w:b/>
          <w:u w:val="single"/>
        </w:rPr>
        <w:t xml:space="preserve"> and at least one meter will be tested with the range of products required in the Product Family Table for the meter type (e.g., positive displacement, turbine, mass meter, etc.) submitted for evaluation.</w:t>
      </w:r>
    </w:p>
    <w:p w:rsidR="000F7BCF" w:rsidRPr="00144711" w:rsidRDefault="000F7BCF" w:rsidP="00382D41">
      <w:pPr>
        <w:jc w:val="both"/>
      </w:pPr>
    </w:p>
    <w:p w:rsidR="000F7BCF" w:rsidRPr="00144711" w:rsidRDefault="00D238DC" w:rsidP="00382D41">
      <w:pPr>
        <w:jc w:val="both"/>
      </w:pPr>
      <w:r w:rsidRPr="00144711">
        <w:t>The Sector was unable to reach an agreement at its 2006 meeting and again reviewed this issue at its 2007, 2008, and 2009 meetings, but was again unable to reach a consensus on the item.</w:t>
      </w:r>
    </w:p>
    <w:p w:rsidR="00D238DC" w:rsidRPr="00144711" w:rsidRDefault="00D238DC" w:rsidP="00382D41">
      <w:pPr>
        <w:jc w:val="both"/>
      </w:pPr>
    </w:p>
    <w:p w:rsidR="000F7BCF" w:rsidRPr="00144711" w:rsidRDefault="000F7BCF" w:rsidP="00382D41">
      <w:pPr>
        <w:jc w:val="both"/>
      </w:pPr>
      <w:r w:rsidRPr="00144711">
        <w:t xml:space="preserve">After discussing this issue at great length at </w:t>
      </w:r>
      <w:r w:rsidR="00D238DC" w:rsidRPr="00144711">
        <w:t>its 2009</w:t>
      </w:r>
      <w:r w:rsidRPr="00144711">
        <w:t xml:space="preserve"> meeting, the Sector concluded that it would not reach a resolution on this issue by continuing to discuss it at the Sector meetings alone.  Consequently, the Sector agreed to form a </w:t>
      </w:r>
      <w:r w:rsidR="009D1D09">
        <w:t>work group (WG)</w:t>
      </w:r>
      <w:r w:rsidRPr="00144711">
        <w:t xml:space="preserve">, the “Metrologically Significant Characteristics of Technologies </w:t>
      </w:r>
      <w:r w:rsidR="009D1D09">
        <w:t>WG</w:t>
      </w:r>
      <w:r w:rsidRPr="00144711">
        <w:t xml:space="preserve">,” to arrive at a uniform, appropriate, and clear approach for initial, subsequent, and additional tests for the performance of a device technology.  The following people agreed to serve </w:t>
      </w:r>
      <w:r w:rsidR="00F74060">
        <w:t xml:space="preserve">on the </w:t>
      </w:r>
      <w:r w:rsidR="009D1D09">
        <w:t>WG</w:t>
      </w:r>
      <w:r w:rsidRPr="00144711">
        <w:t>:</w:t>
      </w:r>
    </w:p>
    <w:p w:rsidR="000F7BCF" w:rsidRDefault="000F7BCF" w:rsidP="00382D41">
      <w:pPr>
        <w:jc w:val="both"/>
        <w:rPr>
          <w:highlight w:val="yellow"/>
        </w:rPr>
      </w:pPr>
    </w:p>
    <w:p w:rsidR="00746365" w:rsidRDefault="00746365" w:rsidP="00382D41">
      <w:pPr>
        <w:jc w:val="both"/>
        <w:rPr>
          <w:highlight w:val="yellow"/>
        </w:rPr>
      </w:pPr>
    </w:p>
    <w:p w:rsidR="00746365" w:rsidRDefault="00746365" w:rsidP="00382D41">
      <w:pPr>
        <w:jc w:val="both"/>
        <w:rPr>
          <w:highlight w:val="yellow"/>
        </w:rPr>
      </w:pPr>
    </w:p>
    <w:p w:rsidR="00746365" w:rsidRDefault="00746365" w:rsidP="00382D41">
      <w:pPr>
        <w:jc w:val="both"/>
        <w:rPr>
          <w:highlight w:val="yellow"/>
        </w:rPr>
      </w:pPr>
    </w:p>
    <w:p w:rsidR="00746365" w:rsidRDefault="00746365" w:rsidP="00382D41">
      <w:pPr>
        <w:jc w:val="both"/>
        <w:rPr>
          <w:highlight w:val="yellow"/>
        </w:rPr>
      </w:pPr>
    </w:p>
    <w:tbl>
      <w:tblPr>
        <w:tblW w:w="0" w:type="auto"/>
        <w:tblInd w:w="109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2970"/>
        <w:gridCol w:w="2160"/>
        <w:gridCol w:w="1890"/>
      </w:tblGrid>
      <w:tr w:rsidR="00576651" w:rsidRPr="00576651" w:rsidTr="00441849">
        <w:tc>
          <w:tcPr>
            <w:tcW w:w="7020" w:type="dxa"/>
            <w:gridSpan w:val="3"/>
            <w:tcBorders>
              <w:top w:val="double" w:sz="4" w:space="0" w:color="auto"/>
              <w:bottom w:val="double" w:sz="4" w:space="0" w:color="auto"/>
            </w:tcBorders>
          </w:tcPr>
          <w:p w:rsidR="00576651" w:rsidRPr="00576651" w:rsidRDefault="00576651" w:rsidP="005A04F2">
            <w:pPr>
              <w:keepNext/>
              <w:keepLines/>
              <w:widowControl w:val="0"/>
              <w:spacing w:before="60" w:after="60"/>
              <w:jc w:val="center"/>
              <w:rPr>
                <w:rFonts w:eastAsia="MS Mincho"/>
                <w:b/>
              </w:rPr>
            </w:pPr>
            <w:r w:rsidRPr="00576651">
              <w:rPr>
                <w:rFonts w:eastAsia="MS Mincho"/>
                <w:b/>
              </w:rPr>
              <w:lastRenderedPageBreak/>
              <w:t>Metrologically Significant Characteristics of Technologies</w:t>
            </w:r>
          </w:p>
          <w:p w:rsidR="00576651" w:rsidRPr="00576651" w:rsidRDefault="00F047E0" w:rsidP="005A04F2">
            <w:pPr>
              <w:keepNext/>
              <w:keepLines/>
              <w:widowControl w:val="0"/>
              <w:spacing w:before="60" w:after="60"/>
              <w:jc w:val="center"/>
              <w:rPr>
                <w:rFonts w:eastAsia="MS Mincho"/>
                <w:b/>
              </w:rPr>
            </w:pPr>
            <w:r>
              <w:rPr>
                <w:rFonts w:eastAsia="MS Mincho"/>
                <w:b/>
              </w:rPr>
              <w:t xml:space="preserve">Work </w:t>
            </w:r>
            <w:r w:rsidRPr="00576651">
              <w:rPr>
                <w:rFonts w:eastAsia="MS Mincho"/>
                <w:b/>
              </w:rPr>
              <w:t>Group</w:t>
            </w:r>
          </w:p>
        </w:tc>
      </w:tr>
      <w:tr w:rsidR="00576651" w:rsidRPr="00576651" w:rsidTr="00441849">
        <w:tc>
          <w:tcPr>
            <w:tcW w:w="2970" w:type="dxa"/>
            <w:tcBorders>
              <w:top w:val="double" w:sz="4" w:space="0" w:color="auto"/>
              <w:bottom w:val="single" w:sz="12" w:space="0" w:color="auto"/>
            </w:tcBorders>
          </w:tcPr>
          <w:p w:rsidR="00576651" w:rsidRPr="00576651" w:rsidRDefault="00576651" w:rsidP="005A04F2">
            <w:pPr>
              <w:keepNext/>
              <w:keepLines/>
              <w:widowControl w:val="0"/>
              <w:jc w:val="both"/>
              <w:rPr>
                <w:rFonts w:eastAsia="MS Mincho"/>
                <w:b/>
              </w:rPr>
            </w:pPr>
            <w:r w:rsidRPr="00576651">
              <w:rPr>
                <w:rFonts w:eastAsia="MS Mincho"/>
                <w:b/>
              </w:rPr>
              <w:t>Organization</w:t>
            </w:r>
          </w:p>
        </w:tc>
        <w:tc>
          <w:tcPr>
            <w:tcW w:w="2160" w:type="dxa"/>
            <w:tcBorders>
              <w:top w:val="double" w:sz="4" w:space="0" w:color="auto"/>
              <w:bottom w:val="single" w:sz="12" w:space="0" w:color="auto"/>
            </w:tcBorders>
          </w:tcPr>
          <w:p w:rsidR="00576651" w:rsidRPr="00576651" w:rsidRDefault="00576651" w:rsidP="005A04F2">
            <w:pPr>
              <w:keepNext/>
              <w:keepLines/>
              <w:widowControl w:val="0"/>
              <w:jc w:val="both"/>
              <w:rPr>
                <w:rFonts w:eastAsia="MS Mincho"/>
                <w:b/>
              </w:rPr>
            </w:pPr>
            <w:r w:rsidRPr="00576651">
              <w:rPr>
                <w:rFonts w:eastAsia="MS Mincho"/>
                <w:b/>
              </w:rPr>
              <w:t>Name</w:t>
            </w:r>
          </w:p>
        </w:tc>
        <w:tc>
          <w:tcPr>
            <w:tcW w:w="1890" w:type="dxa"/>
            <w:tcBorders>
              <w:top w:val="double" w:sz="4" w:space="0" w:color="auto"/>
              <w:bottom w:val="single" w:sz="12" w:space="0" w:color="auto"/>
            </w:tcBorders>
          </w:tcPr>
          <w:p w:rsidR="00576651" w:rsidRPr="00576651" w:rsidRDefault="00576651" w:rsidP="005A04F2">
            <w:pPr>
              <w:keepNext/>
              <w:keepLines/>
              <w:widowControl w:val="0"/>
              <w:jc w:val="both"/>
              <w:rPr>
                <w:rFonts w:eastAsia="MS Mincho"/>
                <w:b/>
              </w:rPr>
            </w:pPr>
          </w:p>
        </w:tc>
      </w:tr>
      <w:tr w:rsidR="00576651" w:rsidRPr="00576651" w:rsidTr="00230661">
        <w:tc>
          <w:tcPr>
            <w:tcW w:w="2970" w:type="dxa"/>
            <w:tcBorders>
              <w:top w:val="single" w:sz="12" w:space="0" w:color="auto"/>
            </w:tcBorders>
          </w:tcPr>
          <w:p w:rsidR="00576651" w:rsidRPr="00576651" w:rsidRDefault="00576651" w:rsidP="005A04F2">
            <w:pPr>
              <w:keepNext/>
              <w:keepLines/>
              <w:widowControl w:val="0"/>
              <w:jc w:val="both"/>
              <w:rPr>
                <w:rFonts w:eastAsia="MS Mincho"/>
              </w:rPr>
            </w:pPr>
            <w:r w:rsidRPr="00576651">
              <w:rPr>
                <w:rFonts w:eastAsia="MS Mincho"/>
              </w:rPr>
              <w:t>Actaris</w:t>
            </w:r>
          </w:p>
        </w:tc>
        <w:tc>
          <w:tcPr>
            <w:tcW w:w="2160" w:type="dxa"/>
            <w:tcBorders>
              <w:top w:val="single" w:sz="12" w:space="0" w:color="auto"/>
            </w:tcBorders>
          </w:tcPr>
          <w:p w:rsidR="00576651" w:rsidRPr="00576651" w:rsidRDefault="001F70C4" w:rsidP="005A04F2">
            <w:pPr>
              <w:keepNext/>
              <w:keepLines/>
              <w:widowControl w:val="0"/>
              <w:jc w:val="both"/>
              <w:rPr>
                <w:rFonts w:eastAsia="MS Mincho"/>
              </w:rPr>
            </w:pPr>
            <w:r>
              <w:rPr>
                <w:rFonts w:eastAsia="MS Mincho"/>
              </w:rPr>
              <w:t>Mr. </w:t>
            </w:r>
            <w:r w:rsidR="00576651" w:rsidRPr="00576651">
              <w:rPr>
                <w:rFonts w:eastAsia="MS Mincho"/>
              </w:rPr>
              <w:t>Rodney Cooper</w:t>
            </w:r>
          </w:p>
        </w:tc>
        <w:tc>
          <w:tcPr>
            <w:tcW w:w="1890" w:type="dxa"/>
            <w:tcBorders>
              <w:top w:val="single" w:sz="12" w:space="0" w:color="auto"/>
            </w:tcBorders>
          </w:tcPr>
          <w:p w:rsidR="00576651" w:rsidRPr="00576651" w:rsidRDefault="00576651" w:rsidP="005A04F2">
            <w:pPr>
              <w:keepNext/>
              <w:keepLines/>
              <w:widowControl w:val="0"/>
              <w:jc w:val="both"/>
              <w:rPr>
                <w:rFonts w:eastAsia="MS Mincho"/>
              </w:rPr>
            </w:pPr>
            <w:r w:rsidRPr="00576651">
              <w:rPr>
                <w:rFonts w:eastAsia="MS Mincho"/>
              </w:rPr>
              <w:t>Chair</w:t>
            </w:r>
          </w:p>
        </w:tc>
      </w:tr>
      <w:tr w:rsidR="00576651" w:rsidRPr="00576651" w:rsidTr="00230661">
        <w:tc>
          <w:tcPr>
            <w:tcW w:w="2970" w:type="dxa"/>
          </w:tcPr>
          <w:p w:rsidR="00576651" w:rsidRPr="00576651" w:rsidRDefault="00576651" w:rsidP="005A04F2">
            <w:pPr>
              <w:keepNext/>
              <w:keepLines/>
              <w:widowControl w:val="0"/>
              <w:jc w:val="both"/>
              <w:rPr>
                <w:rFonts w:eastAsia="MS Mincho"/>
              </w:rPr>
            </w:pPr>
            <w:r w:rsidRPr="00576651">
              <w:rPr>
                <w:rFonts w:eastAsia="MS Mincho"/>
              </w:rPr>
              <w:t>FMC</w:t>
            </w:r>
          </w:p>
        </w:tc>
        <w:tc>
          <w:tcPr>
            <w:tcW w:w="2160" w:type="dxa"/>
          </w:tcPr>
          <w:p w:rsidR="00576651" w:rsidRPr="00576651" w:rsidRDefault="001F70C4" w:rsidP="005A04F2">
            <w:pPr>
              <w:keepNext/>
              <w:keepLines/>
              <w:widowControl w:val="0"/>
              <w:jc w:val="both"/>
              <w:rPr>
                <w:rFonts w:eastAsia="MS Mincho"/>
              </w:rPr>
            </w:pPr>
            <w:r>
              <w:rPr>
                <w:rFonts w:eastAsia="MS Mincho"/>
              </w:rPr>
              <w:t>Mr. </w:t>
            </w:r>
            <w:r w:rsidR="00576651" w:rsidRPr="00576651">
              <w:rPr>
                <w:rFonts w:eastAsia="MS Mincho"/>
              </w:rPr>
              <w:t>Rich Miller</w:t>
            </w:r>
          </w:p>
        </w:tc>
        <w:tc>
          <w:tcPr>
            <w:tcW w:w="1890" w:type="dxa"/>
          </w:tcPr>
          <w:p w:rsidR="00576651" w:rsidRPr="00576651" w:rsidRDefault="00576651" w:rsidP="005A04F2">
            <w:pPr>
              <w:keepNext/>
              <w:keepLines/>
              <w:widowControl w:val="0"/>
              <w:jc w:val="both"/>
              <w:rPr>
                <w:rFonts w:eastAsia="MS Mincho"/>
              </w:rPr>
            </w:pPr>
            <w:r w:rsidRPr="00576651">
              <w:rPr>
                <w:rFonts w:eastAsia="MS Mincho"/>
              </w:rPr>
              <w:t>Co-Chair</w:t>
            </w:r>
          </w:p>
        </w:tc>
      </w:tr>
      <w:tr w:rsidR="00576651" w:rsidRPr="00576651" w:rsidTr="00230661">
        <w:tc>
          <w:tcPr>
            <w:tcW w:w="2970" w:type="dxa"/>
          </w:tcPr>
          <w:p w:rsidR="00576651" w:rsidRPr="00576651" w:rsidRDefault="00230661" w:rsidP="005A04F2">
            <w:pPr>
              <w:keepNext/>
              <w:keepLines/>
              <w:widowControl w:val="0"/>
              <w:jc w:val="both"/>
              <w:rPr>
                <w:rFonts w:eastAsia="MS Mincho"/>
              </w:rPr>
            </w:pPr>
            <w:r w:rsidRPr="00230661">
              <w:rPr>
                <w:rFonts w:eastAsia="MS Mincho"/>
              </w:rPr>
              <w:t>Emerson Process Management - Micro Motion Inc.</w:t>
            </w:r>
          </w:p>
        </w:tc>
        <w:tc>
          <w:tcPr>
            <w:tcW w:w="2160" w:type="dxa"/>
          </w:tcPr>
          <w:p w:rsidR="00576651" w:rsidRPr="00576651" w:rsidRDefault="001F70C4" w:rsidP="005A04F2">
            <w:pPr>
              <w:keepNext/>
              <w:keepLines/>
              <w:widowControl w:val="0"/>
              <w:jc w:val="both"/>
              <w:rPr>
                <w:rFonts w:eastAsia="MS Mincho"/>
              </w:rPr>
            </w:pPr>
            <w:r>
              <w:rPr>
                <w:rFonts w:eastAsia="MS Mincho"/>
              </w:rPr>
              <w:t>Mr. </w:t>
            </w:r>
            <w:r w:rsidR="00576651" w:rsidRPr="00576651">
              <w:rPr>
                <w:rFonts w:eastAsia="MS Mincho"/>
              </w:rPr>
              <w:t>Marc Buttler</w:t>
            </w:r>
          </w:p>
        </w:tc>
        <w:tc>
          <w:tcPr>
            <w:tcW w:w="1890" w:type="dxa"/>
          </w:tcPr>
          <w:p w:rsidR="00576651" w:rsidRPr="00576651" w:rsidRDefault="00576651" w:rsidP="005A04F2">
            <w:pPr>
              <w:keepNext/>
              <w:keepLines/>
              <w:widowControl w:val="0"/>
              <w:jc w:val="both"/>
              <w:rPr>
                <w:rFonts w:eastAsia="MS Mincho"/>
              </w:rPr>
            </w:pPr>
          </w:p>
        </w:tc>
      </w:tr>
      <w:tr w:rsidR="00576651" w:rsidRPr="00576651" w:rsidTr="00230661">
        <w:tc>
          <w:tcPr>
            <w:tcW w:w="2970" w:type="dxa"/>
          </w:tcPr>
          <w:p w:rsidR="00576651" w:rsidRPr="00576651" w:rsidRDefault="00576651" w:rsidP="005A04F2">
            <w:pPr>
              <w:keepNext/>
              <w:keepLines/>
              <w:widowControl w:val="0"/>
              <w:jc w:val="both"/>
              <w:rPr>
                <w:rFonts w:eastAsia="MS Mincho"/>
              </w:rPr>
            </w:pPr>
            <w:r w:rsidRPr="00576651">
              <w:rPr>
                <w:rFonts w:eastAsia="MS Mincho"/>
              </w:rPr>
              <w:t>Murray Equipment</w:t>
            </w:r>
          </w:p>
        </w:tc>
        <w:tc>
          <w:tcPr>
            <w:tcW w:w="2160" w:type="dxa"/>
          </w:tcPr>
          <w:p w:rsidR="00576651" w:rsidRPr="00576651" w:rsidRDefault="001F70C4" w:rsidP="005A04F2">
            <w:pPr>
              <w:keepNext/>
              <w:keepLines/>
              <w:widowControl w:val="0"/>
              <w:jc w:val="both"/>
              <w:rPr>
                <w:rFonts w:eastAsia="MS Mincho"/>
              </w:rPr>
            </w:pPr>
            <w:r>
              <w:rPr>
                <w:rFonts w:eastAsia="MS Mincho"/>
              </w:rPr>
              <w:t>Mr. </w:t>
            </w:r>
            <w:r w:rsidR="00576651" w:rsidRPr="00576651">
              <w:rPr>
                <w:rFonts w:eastAsia="MS Mincho"/>
              </w:rPr>
              <w:t>Paul Glowacki</w:t>
            </w:r>
          </w:p>
        </w:tc>
        <w:tc>
          <w:tcPr>
            <w:tcW w:w="1890" w:type="dxa"/>
          </w:tcPr>
          <w:p w:rsidR="00576651" w:rsidRPr="00576651" w:rsidRDefault="00576651" w:rsidP="005A04F2">
            <w:pPr>
              <w:keepNext/>
              <w:keepLines/>
              <w:widowControl w:val="0"/>
              <w:jc w:val="both"/>
              <w:rPr>
                <w:rFonts w:eastAsia="MS Mincho"/>
              </w:rPr>
            </w:pPr>
          </w:p>
        </w:tc>
      </w:tr>
      <w:tr w:rsidR="00576651" w:rsidRPr="00576651" w:rsidTr="00230661">
        <w:tc>
          <w:tcPr>
            <w:tcW w:w="2970" w:type="dxa"/>
          </w:tcPr>
          <w:p w:rsidR="00576651" w:rsidRPr="003D14B6" w:rsidRDefault="003D14B6" w:rsidP="005A04F2">
            <w:pPr>
              <w:keepNext/>
              <w:keepLines/>
              <w:widowControl w:val="0"/>
              <w:jc w:val="both"/>
              <w:rPr>
                <w:rFonts w:eastAsia="MS Mincho"/>
              </w:rPr>
            </w:pPr>
            <w:r w:rsidRPr="003D14B6">
              <w:rPr>
                <w:rFonts w:eastAsia="MS Mincho"/>
              </w:rPr>
              <w:t>Tuthill Transfer Systems</w:t>
            </w:r>
          </w:p>
        </w:tc>
        <w:tc>
          <w:tcPr>
            <w:tcW w:w="2160" w:type="dxa"/>
          </w:tcPr>
          <w:p w:rsidR="00576651" w:rsidRPr="003D14B6" w:rsidRDefault="001F70C4" w:rsidP="005A04F2">
            <w:pPr>
              <w:keepNext/>
              <w:keepLines/>
              <w:widowControl w:val="0"/>
              <w:jc w:val="both"/>
              <w:rPr>
                <w:rFonts w:eastAsia="MS Mincho"/>
              </w:rPr>
            </w:pPr>
            <w:r>
              <w:rPr>
                <w:rFonts w:eastAsia="MS Mincho"/>
              </w:rPr>
              <w:t>Mr. </w:t>
            </w:r>
            <w:r w:rsidR="00576651" w:rsidRPr="003D14B6">
              <w:rPr>
                <w:rFonts w:eastAsia="MS Mincho"/>
              </w:rPr>
              <w:t>Mike Guidry</w:t>
            </w:r>
          </w:p>
        </w:tc>
        <w:tc>
          <w:tcPr>
            <w:tcW w:w="1890" w:type="dxa"/>
          </w:tcPr>
          <w:p w:rsidR="00576651" w:rsidRPr="00576651" w:rsidRDefault="00576651" w:rsidP="005A04F2">
            <w:pPr>
              <w:keepNext/>
              <w:keepLines/>
              <w:widowControl w:val="0"/>
              <w:jc w:val="both"/>
              <w:rPr>
                <w:rFonts w:eastAsia="MS Mincho"/>
              </w:rPr>
            </w:pPr>
          </w:p>
        </w:tc>
      </w:tr>
      <w:tr w:rsidR="00576651" w:rsidRPr="00576651" w:rsidTr="00230661">
        <w:tc>
          <w:tcPr>
            <w:tcW w:w="2970" w:type="dxa"/>
          </w:tcPr>
          <w:p w:rsidR="00576651" w:rsidRPr="00576651" w:rsidRDefault="00576651" w:rsidP="005A04F2">
            <w:pPr>
              <w:keepNext/>
              <w:keepLines/>
              <w:widowControl w:val="0"/>
              <w:jc w:val="both"/>
              <w:rPr>
                <w:rFonts w:eastAsia="MS Mincho"/>
              </w:rPr>
            </w:pPr>
            <w:r w:rsidRPr="00576651">
              <w:rPr>
                <w:rFonts w:eastAsia="MS Mincho"/>
              </w:rPr>
              <w:t>Gilbarco</w:t>
            </w:r>
          </w:p>
        </w:tc>
        <w:tc>
          <w:tcPr>
            <w:tcW w:w="2160" w:type="dxa"/>
          </w:tcPr>
          <w:p w:rsidR="00576651" w:rsidRPr="00576651" w:rsidRDefault="001F70C4" w:rsidP="005A04F2">
            <w:pPr>
              <w:keepNext/>
              <w:keepLines/>
              <w:widowControl w:val="0"/>
              <w:jc w:val="both"/>
              <w:rPr>
                <w:rFonts w:eastAsia="MS Mincho"/>
              </w:rPr>
            </w:pPr>
            <w:r>
              <w:rPr>
                <w:rFonts w:eastAsia="MS Mincho"/>
              </w:rPr>
              <w:t>Mr. </w:t>
            </w:r>
            <w:r w:rsidR="00576651" w:rsidRPr="00576651">
              <w:rPr>
                <w:rFonts w:eastAsia="MS Mincho"/>
              </w:rPr>
              <w:t>Gordon Johnson</w:t>
            </w:r>
          </w:p>
        </w:tc>
        <w:tc>
          <w:tcPr>
            <w:tcW w:w="1890" w:type="dxa"/>
          </w:tcPr>
          <w:p w:rsidR="00576651" w:rsidRPr="00576651" w:rsidRDefault="00576651" w:rsidP="005A04F2">
            <w:pPr>
              <w:keepNext/>
              <w:keepLines/>
              <w:widowControl w:val="0"/>
              <w:jc w:val="both"/>
              <w:rPr>
                <w:rFonts w:eastAsia="MS Mincho"/>
              </w:rPr>
            </w:pPr>
          </w:p>
        </w:tc>
      </w:tr>
      <w:tr w:rsidR="00576651" w:rsidRPr="00576651" w:rsidTr="00441849">
        <w:tc>
          <w:tcPr>
            <w:tcW w:w="2970" w:type="dxa"/>
            <w:tcBorders>
              <w:bottom w:val="double" w:sz="4" w:space="0" w:color="auto"/>
            </w:tcBorders>
          </w:tcPr>
          <w:p w:rsidR="00576651" w:rsidRPr="00576651" w:rsidRDefault="00576651" w:rsidP="005A04F2">
            <w:pPr>
              <w:keepNext/>
              <w:keepLines/>
              <w:widowControl w:val="0"/>
              <w:jc w:val="both"/>
              <w:rPr>
                <w:rFonts w:eastAsia="MS Mincho"/>
              </w:rPr>
            </w:pPr>
            <w:r w:rsidRPr="00576651">
              <w:rPr>
                <w:rFonts w:eastAsia="MS Mincho"/>
              </w:rPr>
              <w:t>Liquid Controls</w:t>
            </w:r>
          </w:p>
        </w:tc>
        <w:tc>
          <w:tcPr>
            <w:tcW w:w="2160" w:type="dxa"/>
            <w:tcBorders>
              <w:bottom w:val="double" w:sz="4" w:space="0" w:color="auto"/>
            </w:tcBorders>
          </w:tcPr>
          <w:p w:rsidR="00576651" w:rsidRPr="00576651" w:rsidRDefault="001F70C4" w:rsidP="005A04F2">
            <w:pPr>
              <w:keepNext/>
              <w:keepLines/>
              <w:widowControl w:val="0"/>
              <w:jc w:val="both"/>
              <w:rPr>
                <w:rFonts w:eastAsia="MS Mincho"/>
              </w:rPr>
            </w:pPr>
            <w:r>
              <w:rPr>
                <w:rFonts w:eastAsia="MS Mincho"/>
              </w:rPr>
              <w:t>Mr. </w:t>
            </w:r>
            <w:r w:rsidR="00576651" w:rsidRPr="00576651">
              <w:rPr>
                <w:rFonts w:eastAsia="MS Mincho"/>
              </w:rPr>
              <w:t>Dmitri Karimov</w:t>
            </w:r>
          </w:p>
        </w:tc>
        <w:tc>
          <w:tcPr>
            <w:tcW w:w="1890" w:type="dxa"/>
            <w:tcBorders>
              <w:bottom w:val="double" w:sz="4" w:space="0" w:color="auto"/>
            </w:tcBorders>
          </w:tcPr>
          <w:p w:rsidR="00576651" w:rsidRPr="00576651" w:rsidRDefault="00576651" w:rsidP="005A04F2">
            <w:pPr>
              <w:keepNext/>
              <w:keepLines/>
              <w:jc w:val="both"/>
              <w:rPr>
                <w:rFonts w:eastAsia="MS Mincho"/>
              </w:rPr>
            </w:pPr>
          </w:p>
        </w:tc>
      </w:tr>
    </w:tbl>
    <w:p w:rsidR="00576651" w:rsidRPr="00144711" w:rsidRDefault="00576651" w:rsidP="00382D41">
      <w:pPr>
        <w:jc w:val="both"/>
      </w:pPr>
    </w:p>
    <w:p w:rsidR="000F7BCF" w:rsidRDefault="00F74060" w:rsidP="00382D41">
      <w:pPr>
        <w:jc w:val="both"/>
      </w:pPr>
      <w:r>
        <w:t xml:space="preserve">The </w:t>
      </w:r>
      <w:r w:rsidR="009D1D09">
        <w:t>WG</w:t>
      </w:r>
      <w:r w:rsidR="000F7BCF" w:rsidRPr="00144711">
        <w:t xml:space="preserve"> was tasked to:</w:t>
      </w:r>
    </w:p>
    <w:p w:rsidR="00C61B54" w:rsidRPr="00144711" w:rsidRDefault="00C61B54" w:rsidP="00382D41">
      <w:pPr>
        <w:jc w:val="both"/>
      </w:pPr>
    </w:p>
    <w:p w:rsidR="000F7BCF" w:rsidRDefault="000F7BCF" w:rsidP="00822D19">
      <w:pPr>
        <w:numPr>
          <w:ilvl w:val="0"/>
          <w:numId w:val="28"/>
        </w:numPr>
        <w:ind w:left="720"/>
        <w:jc w:val="both"/>
      </w:pPr>
      <w:r w:rsidRPr="00144711">
        <w:t>Create a short list of features/options affecting the metrological characteristics of each device technology by December</w:t>
      </w:r>
      <w:r w:rsidR="001F70C4">
        <w:t> </w:t>
      </w:r>
      <w:r w:rsidRPr="00144711">
        <w:t>15,</w:t>
      </w:r>
      <w:r w:rsidR="001F70C4">
        <w:t> </w:t>
      </w:r>
      <w:r w:rsidRPr="00144711">
        <w:t>2009;</w:t>
      </w:r>
    </w:p>
    <w:p w:rsidR="00C61B54" w:rsidRPr="00144711" w:rsidRDefault="00C61B54" w:rsidP="00C61B54">
      <w:pPr>
        <w:ind w:left="360"/>
        <w:jc w:val="both"/>
      </w:pPr>
    </w:p>
    <w:p w:rsidR="000F7BCF" w:rsidRDefault="000F7BCF" w:rsidP="00822D19">
      <w:pPr>
        <w:numPr>
          <w:ilvl w:val="0"/>
          <w:numId w:val="28"/>
        </w:numPr>
        <w:ind w:left="720"/>
        <w:jc w:val="both"/>
      </w:pPr>
      <w:r w:rsidRPr="00144711">
        <w:t>Prepare a 1</w:t>
      </w:r>
      <w:r w:rsidR="00DC0C34">
        <w:t xml:space="preserve"> </w:t>
      </w:r>
      <w:r w:rsidRPr="00144711">
        <w:t>page analysis that briefly documents and provides the rationale for including each metrological characteristic in the list (referenced in task 1) by December</w:t>
      </w:r>
      <w:r w:rsidR="001F70C4">
        <w:t> </w:t>
      </w:r>
      <w:r w:rsidRPr="00144711">
        <w:t>15,</w:t>
      </w:r>
      <w:r w:rsidR="001F70C4">
        <w:t> </w:t>
      </w:r>
      <w:r w:rsidRPr="00144711">
        <w:t>2009;</w:t>
      </w:r>
    </w:p>
    <w:p w:rsidR="00C61B54" w:rsidRPr="00144711" w:rsidRDefault="00C61B54" w:rsidP="00C61B54">
      <w:pPr>
        <w:jc w:val="both"/>
      </w:pPr>
    </w:p>
    <w:p w:rsidR="000F7BCF" w:rsidRDefault="000F7BCF" w:rsidP="00822D19">
      <w:pPr>
        <w:numPr>
          <w:ilvl w:val="0"/>
          <w:numId w:val="28"/>
        </w:numPr>
        <w:ind w:left="720"/>
        <w:jc w:val="both"/>
      </w:pPr>
      <w:r w:rsidRPr="00144711">
        <w:t xml:space="preserve">Review the first draft list of </w:t>
      </w:r>
      <w:r w:rsidR="005A2851">
        <w:t>“</w:t>
      </w:r>
      <w:r w:rsidRPr="00144711">
        <w:t>significant constituents</w:t>
      </w:r>
      <w:r w:rsidR="005A2851">
        <w:t>”</w:t>
      </w:r>
      <w:r w:rsidRPr="00144711">
        <w:t xml:space="preserve"> and condense that list to only relevant characteristics;</w:t>
      </w:r>
      <w:r w:rsidR="00DC0C34">
        <w:t xml:space="preserve"> and</w:t>
      </w:r>
    </w:p>
    <w:p w:rsidR="00C61B54" w:rsidRPr="00144711" w:rsidRDefault="00C61B54" w:rsidP="00C61B54">
      <w:pPr>
        <w:jc w:val="both"/>
      </w:pPr>
    </w:p>
    <w:p w:rsidR="000F7BCF" w:rsidRPr="00144711" w:rsidRDefault="000F7BCF" w:rsidP="00822D19">
      <w:pPr>
        <w:numPr>
          <w:ilvl w:val="0"/>
          <w:numId w:val="28"/>
        </w:numPr>
        <w:ind w:left="720"/>
        <w:jc w:val="both"/>
      </w:pPr>
      <w:r w:rsidRPr="00144711">
        <w:t xml:space="preserve">Prepare a final list for a </w:t>
      </w:r>
      <w:r w:rsidR="00A016F6">
        <w:t>WG</w:t>
      </w:r>
      <w:r w:rsidRPr="00144711">
        <w:t xml:space="preserve"> meeting during the NCWM Interim Meeting by January</w:t>
      </w:r>
      <w:r w:rsidR="001F70C4">
        <w:t> </w:t>
      </w:r>
      <w:r w:rsidRPr="00144711">
        <w:t>15,</w:t>
      </w:r>
      <w:r w:rsidR="001F70C4">
        <w:t> </w:t>
      </w:r>
      <w:r w:rsidRPr="00144711">
        <w:t>2010</w:t>
      </w:r>
      <w:r w:rsidR="008A2732">
        <w:t>.</w:t>
      </w:r>
    </w:p>
    <w:p w:rsidR="00D45752" w:rsidRDefault="00D45752" w:rsidP="00822D19">
      <w:pPr>
        <w:jc w:val="both"/>
      </w:pPr>
    </w:p>
    <w:p w:rsidR="00576651" w:rsidRDefault="00576651" w:rsidP="00382D41">
      <w:pPr>
        <w:jc w:val="both"/>
      </w:pPr>
      <w:r w:rsidRPr="00576651">
        <w:rPr>
          <w:b/>
        </w:rPr>
        <w:t>Discussion:</w:t>
      </w:r>
      <w:r w:rsidR="003C7F6E" w:rsidRPr="003C7F6E">
        <w:t xml:space="preserve">  At the 2010 Sector Meeting, Sector Chairman, </w:t>
      </w:r>
      <w:r w:rsidR="001F70C4">
        <w:t>Mr. </w:t>
      </w:r>
      <w:r w:rsidR="003C7F6E" w:rsidRPr="003C7F6E">
        <w:t>Keilty</w:t>
      </w:r>
      <w:r w:rsidR="00285698">
        <w:t xml:space="preserve">, </w:t>
      </w:r>
      <w:r w:rsidR="009227B2">
        <w:t>Endress and Hauser</w:t>
      </w:r>
      <w:r w:rsidR="00285698">
        <w:t>,</w:t>
      </w:r>
      <w:r w:rsidR="00285698" w:rsidRPr="003C7F6E">
        <w:t xml:space="preserve"> </w:t>
      </w:r>
      <w:r w:rsidR="003C7F6E" w:rsidRPr="003C7F6E">
        <w:t xml:space="preserve">asked for an update from any members of the </w:t>
      </w:r>
      <w:r w:rsidR="009D1D09">
        <w:t>WG</w:t>
      </w:r>
      <w:r w:rsidR="003C7F6E" w:rsidRPr="003C7F6E">
        <w:t xml:space="preserve"> on the progress of this work.</w:t>
      </w:r>
      <w:r w:rsidR="00F47AD4">
        <w:t xml:space="preserve">  </w:t>
      </w:r>
      <w:r w:rsidR="001F70C4">
        <w:t>Mr. </w:t>
      </w:r>
      <w:r>
        <w:t>Rodney Cooper</w:t>
      </w:r>
      <w:r w:rsidR="00DC0C34">
        <w:t xml:space="preserve">, </w:t>
      </w:r>
      <w:r>
        <w:t>Tuthill Transfer Systems</w:t>
      </w:r>
      <w:r w:rsidR="00DC0C34">
        <w:t xml:space="preserve">, </w:t>
      </w:r>
      <w:r>
        <w:t xml:space="preserve">noted that when he was asked to serve as </w:t>
      </w:r>
      <w:r w:rsidR="008A2732">
        <w:t xml:space="preserve">Chairman </w:t>
      </w:r>
      <w:r>
        <w:t xml:space="preserve">of this </w:t>
      </w:r>
      <w:r w:rsidR="00A016F6">
        <w:t>WG</w:t>
      </w:r>
      <w:r>
        <w:t xml:space="preserve">, he worked for Actaris; he </w:t>
      </w:r>
      <w:r w:rsidR="005A2851">
        <w:t xml:space="preserve">has </w:t>
      </w:r>
      <w:r>
        <w:t xml:space="preserve">since switched jobs and, with the need to focus on making this transition, he has been unable to devote time to this activity.  While he would be willing to try to continue in the capacity of </w:t>
      </w:r>
      <w:r w:rsidR="008A2732">
        <w:t xml:space="preserve">Chair </w:t>
      </w:r>
      <w:r w:rsidR="003C7F6E">
        <w:t>and possibly prepare somet</w:t>
      </w:r>
      <w:r w:rsidR="005A2851">
        <w:t>hing by the next Sector meeting</w:t>
      </w:r>
      <w:r w:rsidR="003C7F6E">
        <w:t>, he does not believe his</w:t>
      </w:r>
      <w:r>
        <w:t xml:space="preserve"> current assignments would allow him </w:t>
      </w:r>
      <w:r w:rsidR="003C7F6E">
        <w:t xml:space="preserve">adequate </w:t>
      </w:r>
      <w:r>
        <w:t>time to</w:t>
      </w:r>
      <w:r w:rsidR="005A2851">
        <w:t xml:space="preserve"> work on</w:t>
      </w:r>
      <w:r>
        <w:t xml:space="preserve"> </w:t>
      </w:r>
      <w:r w:rsidR="003C7F6E">
        <w:t xml:space="preserve">the project.  He also noted that his </w:t>
      </w:r>
      <w:r w:rsidR="008A2732">
        <w:t>Co</w:t>
      </w:r>
      <w:r w:rsidR="003C7F6E">
        <w:t xml:space="preserve">-chair, </w:t>
      </w:r>
      <w:r w:rsidR="001F70C4">
        <w:t>Mr. </w:t>
      </w:r>
      <w:r w:rsidR="003C7F6E">
        <w:t>Ric</w:t>
      </w:r>
      <w:r w:rsidR="005A2851">
        <w:t>h Miller</w:t>
      </w:r>
      <w:r w:rsidR="00DC0C34">
        <w:t xml:space="preserve">, </w:t>
      </w:r>
      <w:r w:rsidR="005A2851">
        <w:t>FMC</w:t>
      </w:r>
      <w:r w:rsidR="00DC0C34">
        <w:t xml:space="preserve">, </w:t>
      </w:r>
      <w:r w:rsidR="005A2851">
        <w:t xml:space="preserve">has indicated that he, too, </w:t>
      </w:r>
      <w:r w:rsidR="003C7F6E">
        <w:t xml:space="preserve">is </w:t>
      </w:r>
      <w:r w:rsidR="005A2851">
        <w:t>very</w:t>
      </w:r>
      <w:r w:rsidR="003C7F6E">
        <w:t xml:space="preserve"> busy.</w:t>
      </w:r>
    </w:p>
    <w:p w:rsidR="003C7F6E" w:rsidRDefault="003C7F6E" w:rsidP="00382D41">
      <w:pPr>
        <w:jc w:val="both"/>
      </w:pPr>
    </w:p>
    <w:p w:rsidR="00F47AD4" w:rsidRDefault="001F70C4" w:rsidP="00382D41">
      <w:pPr>
        <w:jc w:val="both"/>
      </w:pPr>
      <w:r>
        <w:t>Mr. </w:t>
      </w:r>
      <w:r w:rsidR="003C7F6E">
        <w:t>Keilty noted that he had previously proposed that the Sector drop this item; however, the Sector indicated that the item is important.  He asked for input on the idea of dropping the item from the Sector’s agenda.</w:t>
      </w:r>
      <w:r w:rsidR="00F47AD4">
        <w:t xml:space="preserve">  </w:t>
      </w:r>
      <w:r>
        <w:t>Mr. </w:t>
      </w:r>
      <w:r w:rsidR="003C7F6E">
        <w:t>Cooper indicated that, while he believes the issue is still an important one, he believes that the revised product families table may</w:t>
      </w:r>
      <w:r w:rsidR="00F47AD4">
        <w:t xml:space="preserve"> address many of the concerns.</w:t>
      </w:r>
    </w:p>
    <w:p w:rsidR="00F47AD4" w:rsidRDefault="00F47AD4" w:rsidP="00382D41">
      <w:pPr>
        <w:jc w:val="both"/>
      </w:pPr>
    </w:p>
    <w:p w:rsidR="00F47AD4" w:rsidRDefault="001F70C4" w:rsidP="00382D41">
      <w:pPr>
        <w:jc w:val="both"/>
      </w:pPr>
      <w:r>
        <w:t>Mr. </w:t>
      </w:r>
      <w:r w:rsidR="003C7F6E">
        <w:t>Jerry Butler</w:t>
      </w:r>
      <w:r w:rsidR="00DC0C34">
        <w:t xml:space="preserve">, </w:t>
      </w:r>
      <w:r w:rsidR="005A2851">
        <w:t>N</w:t>
      </w:r>
      <w:r w:rsidR="00C61B54">
        <w:t xml:space="preserve">orth </w:t>
      </w:r>
      <w:r w:rsidR="005A2851">
        <w:t>C</w:t>
      </w:r>
      <w:r w:rsidR="00C61B54">
        <w:t>arolina</w:t>
      </w:r>
      <w:r w:rsidR="005A2851">
        <w:t xml:space="preserve"> NTEP </w:t>
      </w:r>
      <w:proofErr w:type="gramStart"/>
      <w:r w:rsidR="006F701D">
        <w:t>Laboratory,</w:t>
      </w:r>
      <w:proofErr w:type="gramEnd"/>
      <w:r w:rsidR="00DC0C34">
        <w:t xml:space="preserve"> </w:t>
      </w:r>
      <w:r w:rsidR="003C7F6E">
        <w:t>indicated that the key issue was that manufacturers were responsible enough to monitor the materials on the meters.</w:t>
      </w:r>
      <w:r w:rsidR="008974F2">
        <w:t xml:space="preserve">  He also noted that a 20</w:t>
      </w:r>
      <w:r w:rsidR="00DC0C34">
        <w:t xml:space="preserve"> </w:t>
      </w:r>
      <w:r w:rsidR="008974F2">
        <w:t>day permanence test really isn’t adequate to assess the effect of a given material on meter performance in a given application.</w:t>
      </w:r>
      <w:r w:rsidR="00D3599F">
        <w:t xml:space="preserve"> He suggested that, perhaps, a large part of the burden needs to be placed on the device purchaser to ensure that the meter purchased is suitable for the application.</w:t>
      </w:r>
      <w:r w:rsidR="00F47AD4">
        <w:t xml:space="preserve"> </w:t>
      </w:r>
      <w:r>
        <w:t>Mr. </w:t>
      </w:r>
      <w:r w:rsidR="003C7F6E">
        <w:t xml:space="preserve">Dan </w:t>
      </w:r>
      <w:r w:rsidR="00DC0C34">
        <w:t xml:space="preserve">Reiswig, </w:t>
      </w:r>
      <w:r w:rsidR="003C7F6E">
        <w:t xml:space="preserve">CA NTEP Laboratory indicated that he had raised this issue noting inconsistencies with alloys and materials and the way in which they were listed on CCs.  He suggested that the laboratories could </w:t>
      </w:r>
      <w:r w:rsidR="003C7F6E" w:rsidRPr="008974F2">
        <w:t>continue to work with individual manufacturers and, if an alloy is to be referenced on a CC, then testing needs to be conducted with that alloy.</w:t>
      </w:r>
    </w:p>
    <w:p w:rsidR="00F47AD4" w:rsidRDefault="00F47AD4" w:rsidP="00382D41">
      <w:pPr>
        <w:jc w:val="both"/>
      </w:pPr>
    </w:p>
    <w:p w:rsidR="00D3599F" w:rsidRDefault="003C7F6E" w:rsidP="00382D41">
      <w:pPr>
        <w:jc w:val="both"/>
      </w:pPr>
      <w:r w:rsidRPr="008974F2">
        <w:t xml:space="preserve">Sector Technical Advisor, </w:t>
      </w:r>
      <w:r w:rsidR="00683263">
        <w:t xml:space="preserve">Ms. </w:t>
      </w:r>
      <w:r w:rsidRPr="008974F2">
        <w:t>Butcher</w:t>
      </w:r>
      <w:r w:rsidR="00683263">
        <w:t xml:space="preserve">, </w:t>
      </w:r>
      <w:r w:rsidR="005A2851">
        <w:t>NIST WMD</w:t>
      </w:r>
      <w:r w:rsidR="00683263">
        <w:t>,</w:t>
      </w:r>
      <w:r w:rsidR="00683263" w:rsidRPr="008974F2">
        <w:t xml:space="preserve"> </w:t>
      </w:r>
      <w:r w:rsidRPr="008974F2">
        <w:t xml:space="preserve">commented that a key part of this issue was the question of what was and was not covered by a given CC; one manufacturer might test a particular material and list it on the CC, but if another manufacturer doesn’t list the material, there was a question of whether or not that material was covered.  Without additional guidance in the NTEP policy, laboratories have to rely on individual manufacturers to provide guidance on the “worst case” scenarios to select for testing.  Manufacturers who aren’t candid may be permitted to get by with doing less stringent testing, putting those manufacturers who are more forthright at a competitive disadvantage.  NTEP Director, </w:t>
      </w:r>
      <w:r w:rsidR="001F70C4">
        <w:t>Mr. </w:t>
      </w:r>
      <w:r w:rsidRPr="008974F2">
        <w:t>Truex,</w:t>
      </w:r>
      <w:r w:rsidR="008974F2" w:rsidRPr="008974F2">
        <w:t xml:space="preserve"> added that NTEP does not want to have to test with lots of </w:t>
      </w:r>
      <w:r w:rsidR="008974F2" w:rsidRPr="008974F2">
        <w:lastRenderedPageBreak/>
        <w:t>different materials; however, if an inspector calls and asks about a material that isn’t listed on the CC, then he would have to indicate that the meter made with that material is not covered.</w:t>
      </w:r>
      <w:r w:rsidR="00F47AD4">
        <w:t xml:space="preserve">  </w:t>
      </w:r>
      <w:r w:rsidR="001F70C4">
        <w:t>Mr. </w:t>
      </w:r>
      <w:r w:rsidR="00DC0C34">
        <w:t>Truex</w:t>
      </w:r>
      <w:r w:rsidR="00F47AD4">
        <w:t xml:space="preserve"> indicated that he has serious reservations on hearing that there are still unresolved concerns on this issue (including that the material of the meter sold for a given application makes a metrologically significant difference), but that manufacturers will take care of this themselves.  </w:t>
      </w:r>
      <w:r w:rsidR="00D3599F">
        <w:t>While most manufacturers</w:t>
      </w:r>
      <w:r w:rsidR="00F47AD4">
        <w:t xml:space="preserve"> such as those present at the table</w:t>
      </w:r>
      <w:r w:rsidR="00D3599F">
        <w:t xml:space="preserve"> will probably d</w:t>
      </w:r>
      <w:r w:rsidR="00F47AD4">
        <w:t>o this reliably, NTEP deals with many, many companies and some companies are not so responsible.  He further commented that in discussing this issue, the Sector is asking manufacturers to identify the “worst case” scenarios, otherwise NTEP will have to do it for them.</w:t>
      </w:r>
    </w:p>
    <w:p w:rsidR="00F47AD4" w:rsidRDefault="00F47AD4" w:rsidP="00382D41">
      <w:pPr>
        <w:jc w:val="both"/>
      </w:pPr>
    </w:p>
    <w:p w:rsidR="00D3599F" w:rsidRPr="008974F2" w:rsidRDefault="001F70C4" w:rsidP="00382D41">
      <w:pPr>
        <w:jc w:val="both"/>
      </w:pPr>
      <w:r>
        <w:t>Mr. </w:t>
      </w:r>
      <w:r w:rsidR="00DB6813">
        <w:t>K</w:t>
      </w:r>
      <w:r w:rsidR="00D3599F">
        <w:t>eilty observed that the Sector’s discussion on this issue seems to have evolved from the original discussion of meter materials into one of metrologically significant characteristics that are</w:t>
      </w:r>
      <w:r w:rsidR="005A2851">
        <w:t xml:space="preserve"> of</w:t>
      </w:r>
      <w:r w:rsidR="00D3599F">
        <w:t xml:space="preserve"> importance to specific meter technologies.  </w:t>
      </w:r>
      <w:r>
        <w:t>Mr. </w:t>
      </w:r>
      <w:r w:rsidR="00D3599F">
        <w:t>Wade Mattar</w:t>
      </w:r>
      <w:r w:rsidR="00346682">
        <w:t xml:space="preserve">, </w:t>
      </w:r>
      <w:r w:rsidR="009B168D" w:rsidRPr="009B168D">
        <w:t>Invensys/Foxboro</w:t>
      </w:r>
      <w:r w:rsidR="00346682">
        <w:t xml:space="preserve">, </w:t>
      </w:r>
      <w:r w:rsidR="001F07A6">
        <w:t xml:space="preserve">commented </w:t>
      </w:r>
      <w:r w:rsidR="00D3599F">
        <w:t>that there is a fundamental difference between the metrologically significant features for a particular technology.  Others noted that for some technologies, certain materials and products are metrologically significant and for other technologies those same variables make no difference.</w:t>
      </w:r>
      <w:r w:rsidR="00F47AD4">
        <w:t xml:space="preserve">  </w:t>
      </w:r>
    </w:p>
    <w:p w:rsidR="003C7F6E" w:rsidRDefault="003C7F6E" w:rsidP="00382D41">
      <w:pPr>
        <w:jc w:val="both"/>
      </w:pPr>
    </w:p>
    <w:p w:rsidR="001F07A6" w:rsidRDefault="00683263" w:rsidP="00382D41">
      <w:pPr>
        <w:jc w:val="both"/>
      </w:pPr>
      <w:r>
        <w:t>Ms.</w:t>
      </w:r>
      <w:r w:rsidR="005A09DF">
        <w:t> </w:t>
      </w:r>
      <w:r w:rsidR="001F07A6">
        <w:t>Butcher reiterated that the NTEP Laboratories want to do the fewest tests possible and give manufacturers the most coverage based on those tests.  Without guidelines, each laboratory will i</w:t>
      </w:r>
      <w:r w:rsidR="005A2851">
        <w:t>nterpret this differently.  The laboratories</w:t>
      </w:r>
      <w:r w:rsidR="001F07A6">
        <w:t xml:space="preserve"> are asking for guidance on what is and is not metrologically significant with respect to meter materials</w:t>
      </w:r>
      <w:r w:rsidR="008A2732">
        <w:t>,</w:t>
      </w:r>
      <w:r w:rsidR="001F07A6">
        <w:t xml:space="preserve"> to help ensure that they are making consistent decisions regarding what can or cannot be covered on a CC</w:t>
      </w:r>
      <w:r w:rsidR="008A2732">
        <w:t>,</w:t>
      </w:r>
      <w:r w:rsidR="001F07A6">
        <w:t xml:space="preserve"> and so that it is clear to the inspector in the field whether or not a given meter is covered by a CC.</w:t>
      </w:r>
    </w:p>
    <w:p w:rsidR="008974F2" w:rsidRDefault="008974F2" w:rsidP="00382D41">
      <w:pPr>
        <w:jc w:val="both"/>
      </w:pPr>
    </w:p>
    <w:p w:rsidR="001F07A6" w:rsidRDefault="001F70C4" w:rsidP="00382D41">
      <w:pPr>
        <w:jc w:val="both"/>
      </w:pPr>
      <w:r>
        <w:t>Mr. </w:t>
      </w:r>
      <w:r w:rsidR="001F07A6">
        <w:t xml:space="preserve">Cooper questioned </w:t>
      </w:r>
      <w:r w:rsidR="00546AA1">
        <w:t>whether</w:t>
      </w:r>
      <w:r w:rsidR="00546AA1" w:rsidRPr="00546AA1">
        <w:t xml:space="preserve"> </w:t>
      </w:r>
      <w:r w:rsidR="00546AA1">
        <w:t>we will come back to the Sector meeting next year and once again argue about the issue without resolution</w:t>
      </w:r>
      <w:r w:rsidR="001F07A6">
        <w:t xml:space="preserve"> if we head in the direction of defining metrologically significant criteria for materials.  He indicated he does not see any benefit to doing this.  </w:t>
      </w:r>
      <w:r>
        <w:t>Mr. </w:t>
      </w:r>
      <w:r w:rsidR="00683263">
        <w:t xml:space="preserve">Buttler, </w:t>
      </w:r>
      <w:r w:rsidR="0019746F" w:rsidRPr="00230661">
        <w:t>Emerson Process Management - Micro Motion Inc</w:t>
      </w:r>
      <w:r w:rsidR="00683263" w:rsidRPr="00230661">
        <w:t>.</w:t>
      </w:r>
      <w:r w:rsidR="00683263">
        <w:t xml:space="preserve">, </w:t>
      </w:r>
      <w:r w:rsidR="001F07A6">
        <w:t>questioned why we are singling out materials.  He noted that there are many other aspects of design that could be considered metrologically significant.</w:t>
      </w:r>
      <w:r w:rsidR="00144711">
        <w:t xml:space="preserve">  If it is likely that material will make a significant difference</w:t>
      </w:r>
      <w:r w:rsidR="008A2732">
        <w:t>,</w:t>
      </w:r>
      <w:r w:rsidR="00144711">
        <w:t xml:space="preserve"> then it may be worthwhile to purse development of this issue; if not, then it’s not worthwhile to continue with this issue.  </w:t>
      </w:r>
      <w:r>
        <w:t>Mr. </w:t>
      </w:r>
      <w:r w:rsidR="00144711">
        <w:t>Truex commented that, if there is data that the manufacturer can provide</w:t>
      </w:r>
      <w:r w:rsidR="008A2732">
        <w:t>,</w:t>
      </w:r>
      <w:r w:rsidR="00144711">
        <w:t xml:space="preserve"> that would prove to NTEP that a particular attribute is not metrologically significant, then he believes this would be acceptable.</w:t>
      </w:r>
    </w:p>
    <w:p w:rsidR="00144711" w:rsidRDefault="00144711" w:rsidP="00382D41">
      <w:pPr>
        <w:jc w:val="both"/>
      </w:pPr>
    </w:p>
    <w:p w:rsidR="00144711" w:rsidRDefault="00144711" w:rsidP="00382D41">
      <w:pPr>
        <w:jc w:val="both"/>
      </w:pPr>
      <w:r>
        <w:t xml:space="preserve">After further discussion on this issue without any apparent resolution, </w:t>
      </w:r>
      <w:r w:rsidR="001F70C4">
        <w:t>Mr. </w:t>
      </w:r>
      <w:r>
        <w:t>Keilty proposed dropping the item from the Sector’s agenda.</w:t>
      </w:r>
    </w:p>
    <w:p w:rsidR="00144711" w:rsidRDefault="00144711" w:rsidP="00382D41">
      <w:pPr>
        <w:jc w:val="both"/>
      </w:pPr>
    </w:p>
    <w:p w:rsidR="00576651" w:rsidRPr="003F41F7" w:rsidRDefault="00576651" w:rsidP="00382D41">
      <w:pPr>
        <w:jc w:val="both"/>
        <w:rPr>
          <w:b/>
        </w:rPr>
      </w:pPr>
      <w:r w:rsidRPr="003F41F7">
        <w:rPr>
          <w:b/>
        </w:rPr>
        <w:t xml:space="preserve">Decision:  </w:t>
      </w:r>
      <w:r w:rsidR="00144711">
        <w:rPr>
          <w:b/>
        </w:rPr>
        <w:t>After extended discussion of this issue once again, the Sector appeared no closer to resolving the concerns regar</w:t>
      </w:r>
      <w:r w:rsidR="005B2B56">
        <w:rPr>
          <w:b/>
        </w:rPr>
        <w:t>d</w:t>
      </w:r>
      <w:r w:rsidR="00144711">
        <w:rPr>
          <w:b/>
        </w:rPr>
        <w:t>ing meter materials than it had in the past.  Since no one could suggest or support any course of action that would enable the Sector to reach a resolution, the</w:t>
      </w:r>
      <w:r w:rsidRPr="003F41F7">
        <w:rPr>
          <w:b/>
        </w:rPr>
        <w:t xml:space="preserve"> Sector agreed to drop this item from its agenda.</w:t>
      </w:r>
    </w:p>
    <w:p w:rsidR="006F2893" w:rsidRPr="00D8433B" w:rsidRDefault="006F2893" w:rsidP="00382D41">
      <w:pPr>
        <w:jc w:val="both"/>
      </w:pPr>
    </w:p>
    <w:p w:rsidR="0058542E" w:rsidRPr="00BB1BCC" w:rsidRDefault="0058542E" w:rsidP="00382D41">
      <w:pPr>
        <w:pStyle w:val="Heading2"/>
        <w:numPr>
          <w:ilvl w:val="0"/>
          <w:numId w:val="3"/>
        </w:numPr>
        <w:jc w:val="both"/>
        <w:rPr>
          <w:szCs w:val="24"/>
        </w:rPr>
      </w:pPr>
      <w:bookmarkStart w:id="20" w:name="_Toc180652234"/>
      <w:bookmarkStart w:id="21" w:name="_Toc278967148"/>
      <w:r w:rsidRPr="00BB1BCC">
        <w:rPr>
          <w:szCs w:val="24"/>
        </w:rPr>
        <w:t xml:space="preserve">Add Testing Criteria to NTEP Policy U “Evaluating </w:t>
      </w:r>
      <w:r w:rsidR="00BB1BCC">
        <w:rPr>
          <w:szCs w:val="24"/>
        </w:rPr>
        <w:t>E</w:t>
      </w:r>
      <w:r w:rsidRPr="00BB1BCC">
        <w:rPr>
          <w:szCs w:val="24"/>
        </w:rPr>
        <w:t xml:space="preserve">lectronic </w:t>
      </w:r>
      <w:r w:rsidR="00BB1BCC">
        <w:rPr>
          <w:szCs w:val="24"/>
        </w:rPr>
        <w:t>I</w:t>
      </w:r>
      <w:r w:rsidRPr="00BB1BCC">
        <w:rPr>
          <w:szCs w:val="24"/>
        </w:rPr>
        <w:t xml:space="preserve">ndicators </w:t>
      </w:r>
      <w:r w:rsidR="00BB1BCC">
        <w:rPr>
          <w:szCs w:val="24"/>
        </w:rPr>
        <w:t>S</w:t>
      </w:r>
      <w:r w:rsidRPr="00BB1BCC">
        <w:rPr>
          <w:szCs w:val="24"/>
        </w:rPr>
        <w:t xml:space="preserve">ubmitted </w:t>
      </w:r>
      <w:r w:rsidR="00BB1BCC">
        <w:rPr>
          <w:szCs w:val="24"/>
        </w:rPr>
        <w:t>S</w:t>
      </w:r>
      <w:r w:rsidRPr="00BB1BCC">
        <w:rPr>
          <w:szCs w:val="24"/>
        </w:rPr>
        <w:t xml:space="preserve">eparate from a </w:t>
      </w:r>
      <w:r w:rsidR="00BB1BCC">
        <w:rPr>
          <w:szCs w:val="24"/>
        </w:rPr>
        <w:t>M</w:t>
      </w:r>
      <w:r w:rsidRPr="00BB1BCC">
        <w:rPr>
          <w:szCs w:val="24"/>
        </w:rPr>
        <w:t xml:space="preserve">easuring </w:t>
      </w:r>
      <w:r w:rsidR="00BB1BCC">
        <w:rPr>
          <w:szCs w:val="24"/>
        </w:rPr>
        <w:t>E</w:t>
      </w:r>
      <w:r w:rsidRPr="00BB1BCC">
        <w:rPr>
          <w:szCs w:val="24"/>
        </w:rPr>
        <w:t>lement”</w:t>
      </w:r>
      <w:bookmarkEnd w:id="20"/>
      <w:bookmarkEnd w:id="21"/>
    </w:p>
    <w:p w:rsidR="00CA3B93" w:rsidRPr="00D8433B" w:rsidRDefault="00CA3B93" w:rsidP="00382D41">
      <w:pPr>
        <w:jc w:val="both"/>
      </w:pPr>
    </w:p>
    <w:p w:rsidR="00CA3B93" w:rsidRPr="00D8433B" w:rsidRDefault="00CA3B93" w:rsidP="00382D41">
      <w:pPr>
        <w:jc w:val="both"/>
      </w:pPr>
      <w:r w:rsidRPr="00D8433B">
        <w:rPr>
          <w:b/>
        </w:rPr>
        <w:t>Source:</w:t>
      </w:r>
      <w:r w:rsidRPr="00D8433B">
        <w:rPr>
          <w:b/>
        </w:rPr>
        <w:tab/>
      </w:r>
      <w:r w:rsidRPr="00D8433B">
        <w:t>California NTEP Lab</w:t>
      </w:r>
    </w:p>
    <w:p w:rsidR="00CA3B93" w:rsidRPr="00D8433B" w:rsidRDefault="00CA3B93" w:rsidP="00382D41">
      <w:pPr>
        <w:jc w:val="both"/>
      </w:pPr>
      <w:r w:rsidRPr="00D8433B">
        <w:t xml:space="preserve"> </w:t>
      </w:r>
    </w:p>
    <w:p w:rsidR="0044151B" w:rsidRPr="00D8433B" w:rsidRDefault="00CA3B93" w:rsidP="00382D41">
      <w:pPr>
        <w:jc w:val="both"/>
      </w:pPr>
      <w:r w:rsidRPr="00D8433B">
        <w:rPr>
          <w:b/>
        </w:rPr>
        <w:t xml:space="preserve">Background:  </w:t>
      </w:r>
      <w:r w:rsidRPr="00D8433B">
        <w:t xml:space="preserve">At its 2007 meeting, the </w:t>
      </w:r>
      <w:r w:rsidR="005B2B56">
        <w:t>Sector</w:t>
      </w:r>
      <w:r w:rsidRPr="00D8433B">
        <w:t xml:space="preserve"> heard that </w:t>
      </w:r>
      <w:r w:rsidRPr="00D8433B">
        <w:rPr>
          <w:noProof/>
        </w:rPr>
        <w:t xml:space="preserve">Section U. of the NTEP Policy in </w:t>
      </w:r>
      <w:r w:rsidR="001F70C4">
        <w:rPr>
          <w:noProof/>
        </w:rPr>
        <w:t>Pub 1</w:t>
      </w:r>
      <w:r w:rsidR="00346682">
        <w:rPr>
          <w:noProof/>
        </w:rPr>
        <w:t>4</w:t>
      </w:r>
      <w:r w:rsidRPr="00D8433B">
        <w:rPr>
          <w:noProof/>
        </w:rPr>
        <w:t xml:space="preserve"> allows for testing an indicator separate from a measuring element. However, specific test criteria had not been developed for this section.  The Sector heard a recommendation to d</w:t>
      </w:r>
      <w:r w:rsidRPr="00D8433B">
        <w:t xml:space="preserve">evelop and add specific criteria for testing an indicator separate from a measuring element </w:t>
      </w:r>
      <w:r w:rsidRPr="00D8433B">
        <w:rPr>
          <w:noProof/>
        </w:rPr>
        <w:t xml:space="preserve">for this section. </w:t>
      </w:r>
      <w:r w:rsidR="0044151B" w:rsidRPr="00D8433B">
        <w:rPr>
          <w:noProof/>
        </w:rPr>
        <w:t xml:space="preserve"> From 2007 to 2009, </w:t>
      </w:r>
      <w:r w:rsidR="006F62D5" w:rsidRPr="00D8433B">
        <w:rPr>
          <w:noProof/>
        </w:rPr>
        <w:t xml:space="preserve">the CA NTEP laboratory worked to develop a checklist, but had received limited input on the drafts.  </w:t>
      </w:r>
      <w:r w:rsidR="0044151B" w:rsidRPr="00D8433B">
        <w:t xml:space="preserve">At the 2009 Sector meeting, </w:t>
      </w:r>
      <w:r w:rsidR="001F70C4">
        <w:t>Mr. </w:t>
      </w:r>
      <w:r w:rsidR="0044151B" w:rsidRPr="00D8433B">
        <w:t>Reiswig</w:t>
      </w:r>
      <w:r w:rsidR="00DC0C34">
        <w:t xml:space="preserve">, </w:t>
      </w:r>
      <w:r w:rsidR="006E384A">
        <w:t xml:space="preserve"> CA Division of Measurement Standards (DMS</w:t>
      </w:r>
      <w:r w:rsidR="00DC0C34">
        <w:t>),</w:t>
      </w:r>
      <w:r w:rsidR="00DC0C34" w:rsidRPr="00D8433B">
        <w:t xml:space="preserve"> </w:t>
      </w:r>
      <w:r w:rsidR="0044151B" w:rsidRPr="00D8433B">
        <w:t>provided an update to the Sector on progress to develop criteria for separate electronic indicators.  He reported that the draft checklist provided to the Sector follows the general format of Pub</w:t>
      </w:r>
      <w:r w:rsidR="001F70C4">
        <w:t> </w:t>
      </w:r>
      <w:r w:rsidR="0044151B" w:rsidRPr="00D8433B">
        <w:t>14</w:t>
      </w:r>
      <w:r w:rsidR="008A2732">
        <w:t>,</w:t>
      </w:r>
      <w:r w:rsidR="0044151B" w:rsidRPr="00D8433B">
        <w:t xml:space="preserve"> and the main test procedures are at the end of the document.  Questions were raised about the readiness of the checklist for inclusion in NCWM Pub</w:t>
      </w:r>
      <w:r w:rsidR="001F70C4">
        <w:t> </w:t>
      </w:r>
      <w:r w:rsidR="0044151B" w:rsidRPr="00D8433B">
        <w:t xml:space="preserve">14.  The Sector agreed that some additional work is needed and suggested that a small </w:t>
      </w:r>
      <w:r w:rsidR="00A016F6">
        <w:t>WG</w:t>
      </w:r>
      <w:r w:rsidR="0044151B" w:rsidRPr="00D8433B">
        <w:t xml:space="preserve"> be formed to further develop the checklist.  One additional question to consider is whether or not the checklist would apply to indicators across all technologies and applications.</w:t>
      </w:r>
    </w:p>
    <w:p w:rsidR="0044151B" w:rsidRPr="00D8433B" w:rsidRDefault="0044151B" w:rsidP="00382D41">
      <w:pPr>
        <w:jc w:val="both"/>
      </w:pPr>
    </w:p>
    <w:p w:rsidR="0044151B" w:rsidRPr="00D8433B" w:rsidRDefault="006F62D5" w:rsidP="00382D41">
      <w:pPr>
        <w:jc w:val="both"/>
      </w:pPr>
      <w:r w:rsidRPr="00D8433B">
        <w:t>At the conclusion of its 200</w:t>
      </w:r>
      <w:r w:rsidR="000924C2" w:rsidRPr="00D8433B">
        <w:t>9</w:t>
      </w:r>
      <w:r w:rsidRPr="00D8433B">
        <w:t xml:space="preserve"> meeting, t</w:t>
      </w:r>
      <w:r w:rsidR="0044151B" w:rsidRPr="00D8433B">
        <w:t>he Sector agreed to the following</w:t>
      </w:r>
      <w:r w:rsidR="008A2732">
        <w:t>:</w:t>
      </w:r>
    </w:p>
    <w:p w:rsidR="0044151B" w:rsidRPr="00D8433B" w:rsidRDefault="0044151B" w:rsidP="00382D41">
      <w:pPr>
        <w:jc w:val="both"/>
      </w:pPr>
    </w:p>
    <w:p w:rsidR="0044151B" w:rsidRPr="00D8433B" w:rsidRDefault="0044151B" w:rsidP="00382D41">
      <w:pPr>
        <w:numPr>
          <w:ilvl w:val="0"/>
          <w:numId w:val="29"/>
        </w:numPr>
        <w:ind w:left="540" w:hanging="270"/>
        <w:jc w:val="both"/>
      </w:pPr>
      <w:r w:rsidRPr="00D8433B">
        <w:t xml:space="preserve">A small </w:t>
      </w:r>
      <w:r w:rsidR="00A016F6">
        <w:t>WG</w:t>
      </w:r>
      <w:r w:rsidRPr="00D8433B">
        <w:t xml:space="preserve"> comprised of the following individuals is to further review and discuss the checklist.</w:t>
      </w:r>
    </w:p>
    <w:p w:rsidR="0044151B" w:rsidRDefault="0044151B" w:rsidP="00382D41">
      <w:pPr>
        <w:jc w:val="both"/>
      </w:pPr>
    </w:p>
    <w:tbl>
      <w:tblPr>
        <w:tblW w:w="0" w:type="auto"/>
        <w:tblInd w:w="109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2340"/>
        <w:gridCol w:w="2340"/>
        <w:gridCol w:w="2340"/>
      </w:tblGrid>
      <w:tr w:rsidR="00122EAF" w:rsidRPr="00D8433B" w:rsidTr="00FD21C9">
        <w:tc>
          <w:tcPr>
            <w:tcW w:w="7020" w:type="dxa"/>
            <w:gridSpan w:val="3"/>
            <w:tcBorders>
              <w:top w:val="double" w:sz="4" w:space="0" w:color="auto"/>
              <w:bottom w:val="double" w:sz="4" w:space="0" w:color="auto"/>
            </w:tcBorders>
          </w:tcPr>
          <w:p w:rsidR="00122EAF" w:rsidRDefault="00D8433B" w:rsidP="00FD21C9">
            <w:pPr>
              <w:widowControl w:val="0"/>
              <w:spacing w:before="60"/>
              <w:jc w:val="center"/>
              <w:rPr>
                <w:rFonts w:eastAsia="MS Mincho"/>
                <w:b/>
              </w:rPr>
            </w:pPr>
            <w:r>
              <w:rPr>
                <w:rFonts w:eastAsia="MS Mincho"/>
                <w:b/>
              </w:rPr>
              <w:t>Electronic Indicators Checklist</w:t>
            </w:r>
            <w:r w:rsidR="00F047E0">
              <w:rPr>
                <w:rFonts w:eastAsia="MS Mincho"/>
                <w:b/>
              </w:rPr>
              <w:t xml:space="preserve"> Development</w:t>
            </w:r>
          </w:p>
          <w:p w:rsidR="00F047E0" w:rsidRPr="00D8433B" w:rsidRDefault="00F047E0" w:rsidP="00FD21C9">
            <w:pPr>
              <w:widowControl w:val="0"/>
              <w:spacing w:after="60"/>
              <w:jc w:val="center"/>
              <w:rPr>
                <w:rFonts w:eastAsia="MS Mincho"/>
                <w:b/>
              </w:rPr>
            </w:pPr>
            <w:r>
              <w:rPr>
                <w:rFonts w:eastAsia="MS Mincho"/>
                <w:b/>
              </w:rPr>
              <w:t>Work Group</w:t>
            </w:r>
          </w:p>
        </w:tc>
      </w:tr>
      <w:tr w:rsidR="00122EAF" w:rsidRPr="00D8433B" w:rsidTr="00FD21C9">
        <w:tc>
          <w:tcPr>
            <w:tcW w:w="2340" w:type="dxa"/>
            <w:tcBorders>
              <w:top w:val="double" w:sz="4" w:space="0" w:color="auto"/>
              <w:bottom w:val="single" w:sz="12" w:space="0" w:color="auto"/>
            </w:tcBorders>
          </w:tcPr>
          <w:p w:rsidR="00122EAF" w:rsidRPr="00D8433B" w:rsidRDefault="00122EAF" w:rsidP="00382D41">
            <w:pPr>
              <w:widowControl w:val="0"/>
              <w:jc w:val="both"/>
              <w:rPr>
                <w:rFonts w:eastAsia="MS Mincho"/>
                <w:b/>
              </w:rPr>
            </w:pPr>
            <w:r w:rsidRPr="00D8433B">
              <w:rPr>
                <w:rFonts w:eastAsia="MS Mincho"/>
                <w:b/>
              </w:rPr>
              <w:t>Organization</w:t>
            </w:r>
          </w:p>
        </w:tc>
        <w:tc>
          <w:tcPr>
            <w:tcW w:w="2340" w:type="dxa"/>
            <w:tcBorders>
              <w:top w:val="double" w:sz="4" w:space="0" w:color="auto"/>
              <w:bottom w:val="single" w:sz="12" w:space="0" w:color="auto"/>
            </w:tcBorders>
          </w:tcPr>
          <w:p w:rsidR="00122EAF" w:rsidRPr="00D8433B" w:rsidRDefault="00122EAF" w:rsidP="00382D41">
            <w:pPr>
              <w:widowControl w:val="0"/>
              <w:jc w:val="both"/>
              <w:rPr>
                <w:rFonts w:eastAsia="MS Mincho"/>
                <w:b/>
              </w:rPr>
            </w:pPr>
            <w:r w:rsidRPr="00D8433B">
              <w:rPr>
                <w:rFonts w:eastAsia="MS Mincho"/>
                <w:b/>
              </w:rPr>
              <w:t>Name</w:t>
            </w:r>
          </w:p>
        </w:tc>
        <w:tc>
          <w:tcPr>
            <w:tcW w:w="2340" w:type="dxa"/>
            <w:tcBorders>
              <w:top w:val="double" w:sz="4" w:space="0" w:color="auto"/>
              <w:bottom w:val="single" w:sz="12" w:space="0" w:color="auto"/>
            </w:tcBorders>
          </w:tcPr>
          <w:p w:rsidR="00122EAF" w:rsidRPr="00D8433B" w:rsidRDefault="00122EAF" w:rsidP="00382D41">
            <w:pPr>
              <w:widowControl w:val="0"/>
              <w:jc w:val="both"/>
              <w:rPr>
                <w:rFonts w:eastAsia="MS Mincho"/>
                <w:b/>
              </w:rPr>
            </w:pPr>
          </w:p>
        </w:tc>
      </w:tr>
      <w:tr w:rsidR="00122EAF" w:rsidRPr="00D8433B" w:rsidTr="00487FE1">
        <w:tc>
          <w:tcPr>
            <w:tcW w:w="2340" w:type="dxa"/>
            <w:tcBorders>
              <w:top w:val="single" w:sz="12" w:space="0" w:color="auto"/>
            </w:tcBorders>
          </w:tcPr>
          <w:p w:rsidR="00122EAF" w:rsidRPr="00D8433B" w:rsidRDefault="00122EAF" w:rsidP="00382D41">
            <w:pPr>
              <w:widowControl w:val="0"/>
              <w:jc w:val="both"/>
              <w:rPr>
                <w:rFonts w:eastAsia="MS Mincho"/>
              </w:rPr>
            </w:pPr>
            <w:r w:rsidRPr="00D8433B">
              <w:rPr>
                <w:rFonts w:eastAsia="MS Mincho"/>
              </w:rPr>
              <w:t>Actaris</w:t>
            </w:r>
          </w:p>
        </w:tc>
        <w:tc>
          <w:tcPr>
            <w:tcW w:w="2340" w:type="dxa"/>
            <w:tcBorders>
              <w:top w:val="single" w:sz="12" w:space="0" w:color="auto"/>
            </w:tcBorders>
          </w:tcPr>
          <w:p w:rsidR="00122EAF" w:rsidRPr="00D8433B" w:rsidRDefault="001F70C4" w:rsidP="00382D41">
            <w:pPr>
              <w:widowControl w:val="0"/>
              <w:jc w:val="both"/>
              <w:rPr>
                <w:rFonts w:eastAsia="MS Mincho"/>
              </w:rPr>
            </w:pPr>
            <w:r>
              <w:rPr>
                <w:rFonts w:eastAsia="MS Mincho"/>
              </w:rPr>
              <w:t>Mr. </w:t>
            </w:r>
            <w:r w:rsidR="00122EAF" w:rsidRPr="00D8433B">
              <w:rPr>
                <w:rFonts w:eastAsia="MS Mincho"/>
              </w:rPr>
              <w:t>Rodney Cooper</w:t>
            </w:r>
          </w:p>
        </w:tc>
        <w:tc>
          <w:tcPr>
            <w:tcW w:w="2340" w:type="dxa"/>
            <w:tcBorders>
              <w:top w:val="single" w:sz="12" w:space="0" w:color="auto"/>
            </w:tcBorders>
          </w:tcPr>
          <w:p w:rsidR="00122EAF" w:rsidRPr="00D8433B" w:rsidRDefault="00122EAF" w:rsidP="00382D41">
            <w:pPr>
              <w:widowControl w:val="0"/>
              <w:jc w:val="both"/>
              <w:rPr>
                <w:rFonts w:eastAsia="MS Mincho"/>
              </w:rPr>
            </w:pPr>
          </w:p>
        </w:tc>
      </w:tr>
      <w:tr w:rsidR="00122EAF" w:rsidRPr="00D8433B" w:rsidTr="00122EAF">
        <w:tc>
          <w:tcPr>
            <w:tcW w:w="2340" w:type="dxa"/>
          </w:tcPr>
          <w:p w:rsidR="00122EAF" w:rsidRPr="00D8433B" w:rsidRDefault="00122EAF" w:rsidP="00382D41">
            <w:pPr>
              <w:widowControl w:val="0"/>
              <w:jc w:val="both"/>
              <w:rPr>
                <w:rFonts w:eastAsia="MS Mincho"/>
              </w:rPr>
            </w:pPr>
            <w:r w:rsidRPr="00D8433B">
              <w:rPr>
                <w:rFonts w:eastAsia="MS Mincho"/>
              </w:rPr>
              <w:t>Tuthill Transfer Systems</w:t>
            </w:r>
          </w:p>
        </w:tc>
        <w:tc>
          <w:tcPr>
            <w:tcW w:w="2340" w:type="dxa"/>
          </w:tcPr>
          <w:p w:rsidR="00122EAF" w:rsidRPr="00D8433B" w:rsidRDefault="001F70C4" w:rsidP="00382D41">
            <w:pPr>
              <w:widowControl w:val="0"/>
              <w:jc w:val="both"/>
              <w:rPr>
                <w:rFonts w:eastAsia="MS Mincho"/>
              </w:rPr>
            </w:pPr>
            <w:r>
              <w:rPr>
                <w:rFonts w:eastAsia="MS Mincho"/>
              </w:rPr>
              <w:t>Mr. </w:t>
            </w:r>
            <w:r w:rsidR="00122EAF" w:rsidRPr="00D8433B">
              <w:rPr>
                <w:rFonts w:eastAsia="MS Mincho"/>
              </w:rPr>
              <w:t>Maurice Forkert</w:t>
            </w:r>
          </w:p>
        </w:tc>
        <w:tc>
          <w:tcPr>
            <w:tcW w:w="2340" w:type="dxa"/>
          </w:tcPr>
          <w:p w:rsidR="00122EAF" w:rsidRPr="00D8433B" w:rsidRDefault="00122EAF" w:rsidP="00382D41">
            <w:pPr>
              <w:widowControl w:val="0"/>
              <w:jc w:val="both"/>
              <w:rPr>
                <w:rFonts w:eastAsia="MS Mincho"/>
              </w:rPr>
            </w:pPr>
          </w:p>
        </w:tc>
      </w:tr>
      <w:tr w:rsidR="00122EAF" w:rsidRPr="00D8433B" w:rsidTr="00122EAF">
        <w:tc>
          <w:tcPr>
            <w:tcW w:w="2340" w:type="dxa"/>
          </w:tcPr>
          <w:p w:rsidR="00122EAF" w:rsidRPr="00D8433B" w:rsidRDefault="00122EAF" w:rsidP="00382D41">
            <w:pPr>
              <w:widowControl w:val="0"/>
              <w:jc w:val="both"/>
              <w:rPr>
                <w:rFonts w:eastAsia="MS Mincho"/>
              </w:rPr>
            </w:pPr>
            <w:r w:rsidRPr="00D8433B">
              <w:rPr>
                <w:rFonts w:eastAsia="MS Mincho"/>
              </w:rPr>
              <w:t>Liquid Controls</w:t>
            </w:r>
          </w:p>
        </w:tc>
        <w:tc>
          <w:tcPr>
            <w:tcW w:w="2340" w:type="dxa"/>
          </w:tcPr>
          <w:p w:rsidR="00122EAF" w:rsidRPr="00D8433B" w:rsidRDefault="001F70C4" w:rsidP="00382D41">
            <w:pPr>
              <w:widowControl w:val="0"/>
              <w:jc w:val="both"/>
              <w:rPr>
                <w:rFonts w:eastAsia="MS Mincho"/>
              </w:rPr>
            </w:pPr>
            <w:r>
              <w:rPr>
                <w:rFonts w:eastAsia="MS Mincho"/>
              </w:rPr>
              <w:t>Mr. </w:t>
            </w:r>
            <w:r w:rsidR="00122EAF" w:rsidRPr="00D8433B">
              <w:rPr>
                <w:rFonts w:eastAsia="MS Mincho"/>
              </w:rPr>
              <w:t>Dmitri Karimov</w:t>
            </w:r>
          </w:p>
        </w:tc>
        <w:tc>
          <w:tcPr>
            <w:tcW w:w="2340" w:type="dxa"/>
          </w:tcPr>
          <w:p w:rsidR="00122EAF" w:rsidRPr="00D8433B" w:rsidRDefault="00122EAF" w:rsidP="00382D41">
            <w:pPr>
              <w:widowControl w:val="0"/>
              <w:jc w:val="both"/>
              <w:rPr>
                <w:rFonts w:eastAsia="MS Mincho"/>
              </w:rPr>
            </w:pPr>
          </w:p>
        </w:tc>
      </w:tr>
      <w:tr w:rsidR="00122EAF" w:rsidRPr="00D8433B" w:rsidTr="00122EAF">
        <w:tc>
          <w:tcPr>
            <w:tcW w:w="2340" w:type="dxa"/>
          </w:tcPr>
          <w:p w:rsidR="00122EAF" w:rsidRPr="00D8433B" w:rsidRDefault="00122EAF" w:rsidP="00382D41">
            <w:pPr>
              <w:widowControl w:val="0"/>
              <w:jc w:val="both"/>
              <w:rPr>
                <w:rFonts w:eastAsia="MS Mincho"/>
              </w:rPr>
            </w:pPr>
            <w:r w:rsidRPr="00D8433B">
              <w:rPr>
                <w:rFonts w:eastAsia="MS Mincho"/>
              </w:rPr>
              <w:t>FMC Technologies</w:t>
            </w:r>
          </w:p>
        </w:tc>
        <w:tc>
          <w:tcPr>
            <w:tcW w:w="2340" w:type="dxa"/>
          </w:tcPr>
          <w:p w:rsidR="00122EAF" w:rsidRPr="00D8433B" w:rsidRDefault="001F70C4" w:rsidP="00382D41">
            <w:pPr>
              <w:widowControl w:val="0"/>
              <w:jc w:val="both"/>
              <w:rPr>
                <w:rFonts w:eastAsia="MS Mincho"/>
              </w:rPr>
            </w:pPr>
            <w:r>
              <w:rPr>
                <w:rFonts w:eastAsia="MS Mincho"/>
              </w:rPr>
              <w:t>Mr. </w:t>
            </w:r>
            <w:r w:rsidR="00122EAF" w:rsidRPr="00D8433B">
              <w:rPr>
                <w:rFonts w:eastAsia="MS Mincho"/>
              </w:rPr>
              <w:t>Rich Miller</w:t>
            </w:r>
          </w:p>
        </w:tc>
        <w:tc>
          <w:tcPr>
            <w:tcW w:w="2340" w:type="dxa"/>
          </w:tcPr>
          <w:p w:rsidR="00122EAF" w:rsidRPr="00D8433B" w:rsidRDefault="00122EAF" w:rsidP="00382D41">
            <w:pPr>
              <w:widowControl w:val="0"/>
              <w:jc w:val="both"/>
              <w:rPr>
                <w:rFonts w:eastAsia="MS Mincho"/>
              </w:rPr>
            </w:pPr>
          </w:p>
        </w:tc>
      </w:tr>
      <w:tr w:rsidR="00122EAF" w:rsidRPr="00D8433B" w:rsidTr="00122EAF">
        <w:tc>
          <w:tcPr>
            <w:tcW w:w="2340" w:type="dxa"/>
          </w:tcPr>
          <w:p w:rsidR="00122EAF" w:rsidRPr="00D8433B" w:rsidRDefault="00122EAF" w:rsidP="00382D41">
            <w:pPr>
              <w:widowControl w:val="0"/>
              <w:jc w:val="both"/>
              <w:rPr>
                <w:rFonts w:eastAsia="MS Mincho"/>
              </w:rPr>
            </w:pPr>
            <w:r w:rsidRPr="00D8433B">
              <w:rPr>
                <w:rFonts w:eastAsia="MS Mincho"/>
              </w:rPr>
              <w:t>Veeder-Root</w:t>
            </w:r>
          </w:p>
        </w:tc>
        <w:tc>
          <w:tcPr>
            <w:tcW w:w="2340" w:type="dxa"/>
          </w:tcPr>
          <w:p w:rsidR="00122EAF" w:rsidRPr="00D8433B" w:rsidRDefault="001F70C4" w:rsidP="00382D41">
            <w:pPr>
              <w:widowControl w:val="0"/>
              <w:jc w:val="both"/>
              <w:rPr>
                <w:rFonts w:eastAsia="MS Mincho"/>
              </w:rPr>
            </w:pPr>
            <w:r>
              <w:rPr>
                <w:rFonts w:eastAsia="MS Mincho"/>
              </w:rPr>
              <w:t>Mr. </w:t>
            </w:r>
            <w:r w:rsidR="00122EAF" w:rsidRPr="00D8433B">
              <w:rPr>
                <w:rFonts w:eastAsia="MS Mincho"/>
              </w:rPr>
              <w:t>Dave Rajala</w:t>
            </w:r>
          </w:p>
        </w:tc>
        <w:tc>
          <w:tcPr>
            <w:tcW w:w="2340" w:type="dxa"/>
          </w:tcPr>
          <w:p w:rsidR="00122EAF" w:rsidRPr="00D8433B" w:rsidRDefault="00122EAF" w:rsidP="00382D41">
            <w:pPr>
              <w:widowControl w:val="0"/>
              <w:jc w:val="both"/>
              <w:rPr>
                <w:rFonts w:eastAsia="MS Mincho"/>
              </w:rPr>
            </w:pPr>
          </w:p>
        </w:tc>
      </w:tr>
      <w:tr w:rsidR="00122EAF" w:rsidRPr="00D8433B" w:rsidTr="00122EAF">
        <w:tc>
          <w:tcPr>
            <w:tcW w:w="2340" w:type="dxa"/>
          </w:tcPr>
          <w:p w:rsidR="00122EAF" w:rsidRPr="00D8433B" w:rsidRDefault="00122EAF" w:rsidP="00382D41">
            <w:pPr>
              <w:widowControl w:val="0"/>
              <w:jc w:val="both"/>
              <w:rPr>
                <w:rFonts w:eastAsia="MS Mincho"/>
              </w:rPr>
            </w:pPr>
            <w:r w:rsidRPr="00D8433B">
              <w:rPr>
                <w:rFonts w:eastAsia="MS Mincho"/>
              </w:rPr>
              <w:t>NIST WMD</w:t>
            </w:r>
          </w:p>
        </w:tc>
        <w:tc>
          <w:tcPr>
            <w:tcW w:w="2340" w:type="dxa"/>
          </w:tcPr>
          <w:p w:rsidR="00122EAF" w:rsidRPr="00D8433B" w:rsidRDefault="001F70C4" w:rsidP="00382D41">
            <w:pPr>
              <w:widowControl w:val="0"/>
              <w:jc w:val="both"/>
              <w:rPr>
                <w:rFonts w:eastAsia="MS Mincho"/>
              </w:rPr>
            </w:pPr>
            <w:r>
              <w:rPr>
                <w:rFonts w:eastAsia="MS Mincho"/>
              </w:rPr>
              <w:t>Mr. </w:t>
            </w:r>
            <w:r w:rsidR="00122EAF" w:rsidRPr="00D8433B">
              <w:rPr>
                <w:rFonts w:eastAsia="MS Mincho"/>
              </w:rPr>
              <w:t>Ralph Richter</w:t>
            </w:r>
          </w:p>
        </w:tc>
        <w:tc>
          <w:tcPr>
            <w:tcW w:w="2340" w:type="dxa"/>
          </w:tcPr>
          <w:p w:rsidR="00122EAF" w:rsidRPr="00D8433B" w:rsidRDefault="00122EAF" w:rsidP="00382D41">
            <w:pPr>
              <w:widowControl w:val="0"/>
              <w:jc w:val="both"/>
              <w:rPr>
                <w:rFonts w:eastAsia="MS Mincho"/>
              </w:rPr>
            </w:pPr>
          </w:p>
        </w:tc>
      </w:tr>
      <w:tr w:rsidR="00122EAF" w:rsidRPr="00D8433B" w:rsidTr="00122EAF">
        <w:tc>
          <w:tcPr>
            <w:tcW w:w="2340" w:type="dxa"/>
          </w:tcPr>
          <w:p w:rsidR="00122EAF" w:rsidRPr="00D8433B" w:rsidRDefault="00122EAF" w:rsidP="00382D41">
            <w:pPr>
              <w:widowControl w:val="0"/>
              <w:jc w:val="both"/>
              <w:rPr>
                <w:rFonts w:eastAsia="MS Mincho"/>
              </w:rPr>
            </w:pPr>
            <w:r w:rsidRPr="00D8433B">
              <w:rPr>
                <w:rFonts w:eastAsia="MS Mincho"/>
              </w:rPr>
              <w:t>CA DMS</w:t>
            </w:r>
          </w:p>
        </w:tc>
        <w:tc>
          <w:tcPr>
            <w:tcW w:w="2340" w:type="dxa"/>
          </w:tcPr>
          <w:p w:rsidR="00122EAF" w:rsidRPr="00D8433B" w:rsidRDefault="001F70C4" w:rsidP="00382D41">
            <w:pPr>
              <w:widowControl w:val="0"/>
              <w:jc w:val="both"/>
              <w:rPr>
                <w:rFonts w:eastAsia="MS Mincho"/>
              </w:rPr>
            </w:pPr>
            <w:r>
              <w:rPr>
                <w:rFonts w:eastAsia="MS Mincho"/>
              </w:rPr>
              <w:t>Mr. </w:t>
            </w:r>
            <w:r w:rsidR="00122EAF" w:rsidRPr="00D8433B">
              <w:rPr>
                <w:rFonts w:eastAsia="MS Mincho"/>
              </w:rPr>
              <w:t>Dan Reiswig</w:t>
            </w:r>
          </w:p>
        </w:tc>
        <w:tc>
          <w:tcPr>
            <w:tcW w:w="2340" w:type="dxa"/>
          </w:tcPr>
          <w:p w:rsidR="00122EAF" w:rsidRPr="00D8433B" w:rsidRDefault="00122EAF" w:rsidP="00382D41">
            <w:pPr>
              <w:jc w:val="both"/>
              <w:rPr>
                <w:rFonts w:eastAsia="MS Mincho"/>
              </w:rPr>
            </w:pPr>
            <w:r w:rsidRPr="00D8433B">
              <w:rPr>
                <w:rFonts w:eastAsia="MS Mincho"/>
              </w:rPr>
              <w:t>Checklist Developer</w:t>
            </w:r>
          </w:p>
        </w:tc>
      </w:tr>
    </w:tbl>
    <w:p w:rsidR="00487FE1" w:rsidRPr="00D8433B" w:rsidRDefault="00487FE1" w:rsidP="00382D41">
      <w:pPr>
        <w:ind w:left="540"/>
        <w:jc w:val="both"/>
      </w:pPr>
    </w:p>
    <w:p w:rsidR="0044151B" w:rsidRPr="00D8433B" w:rsidRDefault="00487FE1" w:rsidP="00382D41">
      <w:pPr>
        <w:numPr>
          <w:ilvl w:val="0"/>
          <w:numId w:val="29"/>
        </w:numPr>
        <w:ind w:left="540" w:hanging="270"/>
        <w:jc w:val="both"/>
      </w:pPr>
      <w:r w:rsidRPr="00D8433B">
        <w:t>T</w:t>
      </w:r>
      <w:r w:rsidR="0044151B" w:rsidRPr="00D8433B">
        <w:t xml:space="preserve">he </w:t>
      </w:r>
      <w:r w:rsidR="009D1D09">
        <w:t>WG</w:t>
      </w:r>
      <w:r w:rsidR="0044151B" w:rsidRPr="00D8433B">
        <w:t xml:space="preserve"> will provide input to </w:t>
      </w:r>
      <w:r w:rsidR="001F70C4">
        <w:t>Mr. </w:t>
      </w:r>
      <w:r w:rsidR="0044151B" w:rsidRPr="00D8433B">
        <w:t>Reiswig</w:t>
      </w:r>
      <w:r w:rsidR="006E384A">
        <w:t xml:space="preserve"> </w:t>
      </w:r>
      <w:r w:rsidR="0044151B" w:rsidRPr="00D8433B">
        <w:t>at least one month prior to the March</w:t>
      </w:r>
      <w:r w:rsidR="001F70C4">
        <w:t> 2010</w:t>
      </w:r>
      <w:r w:rsidR="0044151B" w:rsidRPr="00D8433B">
        <w:t xml:space="preserve"> NTEP Laboratory Meeting.  </w:t>
      </w:r>
      <w:r w:rsidR="001F70C4">
        <w:t>Mr. </w:t>
      </w:r>
      <w:r w:rsidR="006E384A" w:rsidRPr="00D8433B">
        <w:t xml:space="preserve">Reiswig </w:t>
      </w:r>
      <w:r w:rsidR="0044151B" w:rsidRPr="00D8433B">
        <w:t xml:space="preserve">will provide this input to the Measuring Laboratories.  One additional question </w:t>
      </w:r>
      <w:r w:rsidR="005B2B56">
        <w:t xml:space="preserve">the </w:t>
      </w:r>
      <w:r w:rsidR="009D1D09">
        <w:t>WG</w:t>
      </w:r>
      <w:r w:rsidR="005B2B56">
        <w:t xml:space="preserve"> will</w:t>
      </w:r>
      <w:r w:rsidR="0044151B" w:rsidRPr="00D8433B">
        <w:t xml:space="preserve"> consider is whether or not the checklist would apply to indicators across all technologies and in all applications.</w:t>
      </w:r>
    </w:p>
    <w:p w:rsidR="0044151B" w:rsidRPr="00D8433B" w:rsidRDefault="0044151B" w:rsidP="00382D41">
      <w:pPr>
        <w:ind w:left="270"/>
        <w:jc w:val="both"/>
      </w:pPr>
    </w:p>
    <w:p w:rsidR="0044151B" w:rsidRPr="00D8433B" w:rsidRDefault="0044151B" w:rsidP="00382D41">
      <w:pPr>
        <w:numPr>
          <w:ilvl w:val="0"/>
          <w:numId w:val="29"/>
        </w:numPr>
        <w:ind w:left="540" w:hanging="270"/>
        <w:jc w:val="both"/>
      </w:pPr>
      <w:r w:rsidRPr="00D8433B">
        <w:t>Following the March</w:t>
      </w:r>
      <w:r w:rsidR="001F70C4">
        <w:t> 2010</w:t>
      </w:r>
      <w:r w:rsidRPr="00D8433B">
        <w:t xml:space="preserve"> NTEP Laboratory meeting, </w:t>
      </w:r>
      <w:r w:rsidR="001F70C4">
        <w:t>Mr. </w:t>
      </w:r>
      <w:r w:rsidR="006E384A" w:rsidRPr="00D8433B">
        <w:t xml:space="preserve">Reiswig </w:t>
      </w:r>
      <w:r w:rsidRPr="00D8433B">
        <w:t>will modify the draft checklist based on feedback from the NTEP Measuring Labs.</w:t>
      </w:r>
    </w:p>
    <w:p w:rsidR="0044151B" w:rsidRPr="00D8433B" w:rsidRDefault="0044151B" w:rsidP="00382D41">
      <w:pPr>
        <w:ind w:left="540"/>
        <w:jc w:val="both"/>
      </w:pPr>
    </w:p>
    <w:p w:rsidR="0044151B" w:rsidRPr="00D8433B" w:rsidRDefault="001F70C4" w:rsidP="00382D41">
      <w:pPr>
        <w:numPr>
          <w:ilvl w:val="0"/>
          <w:numId w:val="29"/>
        </w:numPr>
        <w:ind w:left="540" w:hanging="270"/>
        <w:jc w:val="both"/>
      </w:pPr>
      <w:r>
        <w:t>Mr. </w:t>
      </w:r>
      <w:r w:rsidR="006E384A" w:rsidRPr="00D8433B">
        <w:t xml:space="preserve">Reiswig </w:t>
      </w:r>
      <w:r w:rsidR="0044151B" w:rsidRPr="00D8433B">
        <w:t>will provide a copy of the draft checklist to the NIST Technical Advisor by the end of August</w:t>
      </w:r>
      <w:r>
        <w:t> 2010</w:t>
      </w:r>
      <w:r w:rsidR="0044151B" w:rsidRPr="00D8433B">
        <w:t xml:space="preserve"> to allow for distribution to the Sector one month prior to the </w:t>
      </w:r>
      <w:r>
        <w:t>f</w:t>
      </w:r>
      <w:r w:rsidR="0044151B" w:rsidRPr="00D8433B">
        <w:t>all 2010 Sector Meeting.</w:t>
      </w:r>
    </w:p>
    <w:p w:rsidR="0044151B" w:rsidRPr="00D8433B" w:rsidRDefault="0044151B" w:rsidP="00382D41">
      <w:pPr>
        <w:ind w:left="270"/>
        <w:jc w:val="both"/>
      </w:pPr>
    </w:p>
    <w:p w:rsidR="0044151B" w:rsidRPr="00D8433B" w:rsidRDefault="0044151B" w:rsidP="00382D41">
      <w:pPr>
        <w:numPr>
          <w:ilvl w:val="0"/>
          <w:numId w:val="29"/>
        </w:numPr>
        <w:ind w:left="540" w:hanging="270"/>
        <w:jc w:val="both"/>
      </w:pPr>
      <w:r w:rsidRPr="00D8433B">
        <w:t xml:space="preserve">Following the fall 2010 Sector meeting, </w:t>
      </w:r>
      <w:r w:rsidR="001F70C4">
        <w:t>Mr. </w:t>
      </w:r>
      <w:r w:rsidR="006E384A" w:rsidRPr="00D8433B">
        <w:t xml:space="preserve">Reiswig </w:t>
      </w:r>
      <w:r w:rsidRPr="00D8433B">
        <w:t xml:space="preserve">will work with Sector Technical Advisor </w:t>
      </w:r>
      <w:r w:rsidR="00683263">
        <w:t>Ms.</w:t>
      </w:r>
      <w:r w:rsidR="005A09DF">
        <w:t> </w:t>
      </w:r>
      <w:r w:rsidRPr="00D8433B">
        <w:t>Butcher</w:t>
      </w:r>
      <w:r w:rsidR="00683263">
        <w:t xml:space="preserve">, </w:t>
      </w:r>
      <w:r w:rsidRPr="00D8433B">
        <w:t>NIST</w:t>
      </w:r>
      <w:r w:rsidR="006E384A">
        <w:t xml:space="preserve"> WMD</w:t>
      </w:r>
      <w:r w:rsidR="00683263">
        <w:t>,</w:t>
      </w:r>
      <w:r w:rsidR="00683263" w:rsidRPr="00D8433B">
        <w:t xml:space="preserve"> </w:t>
      </w:r>
      <w:r w:rsidRPr="00D8433B">
        <w:t>to update the draft checklist to reflect comments from the Sector.</w:t>
      </w:r>
    </w:p>
    <w:p w:rsidR="0044151B" w:rsidRPr="00D8433B" w:rsidRDefault="0044151B" w:rsidP="00382D41">
      <w:pPr>
        <w:ind w:left="270"/>
        <w:jc w:val="both"/>
      </w:pPr>
    </w:p>
    <w:p w:rsidR="0044151B" w:rsidRPr="00D8433B" w:rsidRDefault="0044151B" w:rsidP="00382D41">
      <w:pPr>
        <w:numPr>
          <w:ilvl w:val="0"/>
          <w:numId w:val="29"/>
        </w:numPr>
        <w:ind w:left="540" w:hanging="270"/>
        <w:jc w:val="both"/>
      </w:pPr>
      <w:r w:rsidRPr="00D8433B">
        <w:t xml:space="preserve">Assuming the checklist requires no further modification or review by the Sector, </w:t>
      </w:r>
      <w:r w:rsidR="00683263">
        <w:t>Ms.</w:t>
      </w:r>
      <w:r w:rsidR="005A09DF">
        <w:t> </w:t>
      </w:r>
      <w:r w:rsidR="006E384A">
        <w:t>Butcher</w:t>
      </w:r>
      <w:r w:rsidRPr="00D8433B">
        <w:t xml:space="preserve"> will submit the checklist to the NTEP Committee to consider for inclusion in the 2011 version of NCWM </w:t>
      </w:r>
      <w:r w:rsidR="001F70C4">
        <w:t>Pub 1</w:t>
      </w:r>
      <w:r w:rsidRPr="00D8433B">
        <w:t>4.</w:t>
      </w:r>
    </w:p>
    <w:p w:rsidR="0044151B" w:rsidRPr="00D8433B" w:rsidRDefault="0044151B" w:rsidP="00382D41">
      <w:pPr>
        <w:jc w:val="both"/>
      </w:pPr>
    </w:p>
    <w:p w:rsidR="009A0422" w:rsidRPr="00D8433B" w:rsidRDefault="009A0422" w:rsidP="00382D41">
      <w:pPr>
        <w:jc w:val="both"/>
      </w:pPr>
      <w:r w:rsidRPr="006E384A">
        <w:rPr>
          <w:b/>
        </w:rPr>
        <w:t>Discussion:</w:t>
      </w:r>
      <w:r w:rsidR="004B61BD" w:rsidRPr="00D8433B">
        <w:t xml:space="preserve">  </w:t>
      </w:r>
      <w:r w:rsidRPr="00D8433B">
        <w:t xml:space="preserve">The Sector heard an update from </w:t>
      </w:r>
      <w:r w:rsidR="001F70C4">
        <w:t>Mr. </w:t>
      </w:r>
      <w:r w:rsidRPr="00D8433B">
        <w:t>Reiswig who indicated that he distributed the checklist with a request for comments; however, none were received</w:t>
      </w:r>
      <w:r w:rsidR="00F97896" w:rsidRPr="00D8433B">
        <w:t xml:space="preserve"> other than from the other NTEP Laboratories</w:t>
      </w:r>
      <w:r w:rsidRPr="00D8433B">
        <w:t>.  There were some members</w:t>
      </w:r>
      <w:r w:rsidR="00F97896" w:rsidRPr="00D8433B">
        <w:t xml:space="preserve"> of the </w:t>
      </w:r>
      <w:r w:rsidR="009D1D09">
        <w:t xml:space="preserve">WG </w:t>
      </w:r>
      <w:r w:rsidRPr="00D8433B">
        <w:t>who indicated that they might discuss it at the</w:t>
      </w:r>
      <w:r w:rsidR="005B2B56">
        <w:t xml:space="preserve"> January</w:t>
      </w:r>
      <w:r w:rsidR="001F70C4">
        <w:t> 2010</w:t>
      </w:r>
      <w:r w:rsidRPr="00D8433B">
        <w:t xml:space="preserve"> NCWM Interim Meeting, but he did not hear back from anyone regarding whether or not such a meeting took place.</w:t>
      </w:r>
      <w:r w:rsidR="006C5556" w:rsidRPr="00D8433B">
        <w:t xml:space="preserve">  He has </w:t>
      </w:r>
      <w:r w:rsidR="005B2B56">
        <w:t>consulted</w:t>
      </w:r>
      <w:r w:rsidR="006C5556" w:rsidRPr="00D8433B">
        <w:t xml:space="preserve"> with Measurement Canada and attempted to incorporate ideas from their procedures into the draft checklist.  </w:t>
      </w:r>
      <w:r w:rsidR="001F70C4">
        <w:t>Mr. </w:t>
      </w:r>
      <w:r w:rsidR="006E384A" w:rsidRPr="00D8433B">
        <w:t xml:space="preserve">Reiswig </w:t>
      </w:r>
      <w:r w:rsidRPr="00D8433B">
        <w:t>believes the checklist still needs a lot of work before it is finalized.  He noted that the key motivation for developing such a checklist is to help ensure that all of the NTEP Laboratories are conducting evaluations of indicators consistently.  Thus, he felt that it is still important to pursue development of the checklist, but noted that he particularly needs help from industry.</w:t>
      </w:r>
    </w:p>
    <w:p w:rsidR="009A0422" w:rsidRPr="00D8433B" w:rsidRDefault="009A0422" w:rsidP="00382D41">
      <w:pPr>
        <w:jc w:val="both"/>
      </w:pPr>
    </w:p>
    <w:p w:rsidR="009A0422" w:rsidRPr="00D8433B" w:rsidRDefault="009A0422" w:rsidP="00382D41">
      <w:pPr>
        <w:jc w:val="both"/>
      </w:pPr>
      <w:r w:rsidRPr="00D8433B">
        <w:t xml:space="preserve">NTEP Director, </w:t>
      </w:r>
      <w:r w:rsidR="001F70C4">
        <w:t>Mr. </w:t>
      </w:r>
      <w:r w:rsidRPr="00D8433B">
        <w:t xml:space="preserve">Truex, recognized the amount of work that </w:t>
      </w:r>
      <w:r w:rsidR="001F70C4">
        <w:t>Mr. </w:t>
      </w:r>
      <w:r w:rsidR="006E384A" w:rsidRPr="00D8433B">
        <w:t xml:space="preserve">Reiswig </w:t>
      </w:r>
      <w:r w:rsidRPr="00D8433B">
        <w:t>has put into the development of the draft and pointed out the importance of having industry review the checklist to determine if it is ready to be finalized.</w:t>
      </w:r>
    </w:p>
    <w:p w:rsidR="006C5556" w:rsidRPr="00D8433B" w:rsidRDefault="006C5556" w:rsidP="00382D41">
      <w:pPr>
        <w:jc w:val="both"/>
      </w:pPr>
    </w:p>
    <w:p w:rsidR="006C5556" w:rsidRPr="00D8433B" w:rsidRDefault="001F70C4" w:rsidP="00382D41">
      <w:pPr>
        <w:jc w:val="both"/>
      </w:pPr>
      <w:r>
        <w:t>Mr. </w:t>
      </w:r>
      <w:r w:rsidR="006C5556" w:rsidRPr="00D8433B">
        <w:t>Cooper</w:t>
      </w:r>
      <w:r w:rsidR="00DC0C34">
        <w:t xml:space="preserve">, </w:t>
      </w:r>
      <w:r w:rsidR="006C5556" w:rsidRPr="00D8433B">
        <w:t>Tuthill Transfer Systems</w:t>
      </w:r>
      <w:r w:rsidR="00DC0C34">
        <w:t>,</w:t>
      </w:r>
      <w:r w:rsidR="00DC0C34" w:rsidRPr="00D8433B">
        <w:t xml:space="preserve"> </w:t>
      </w:r>
      <w:r w:rsidR="006C5556" w:rsidRPr="00D8433B">
        <w:t xml:space="preserve">who was the only other individual (besides </w:t>
      </w:r>
      <w:r>
        <w:t>Mr. </w:t>
      </w:r>
      <w:r w:rsidR="006E384A" w:rsidRPr="00D8433B">
        <w:t>Reiswig</w:t>
      </w:r>
      <w:r w:rsidR="006C5556" w:rsidRPr="00D8433B">
        <w:t xml:space="preserve">) from the original </w:t>
      </w:r>
      <w:r w:rsidR="009D1D09">
        <w:t>WG</w:t>
      </w:r>
      <w:r w:rsidR="006C5556" w:rsidRPr="00D8433B">
        <w:t xml:space="preserve"> present, pointed out that when he initially agreed to participate on the </w:t>
      </w:r>
      <w:r w:rsidR="009D1D09">
        <w:t>WG</w:t>
      </w:r>
      <w:r w:rsidR="006C5556" w:rsidRPr="00D8433B">
        <w:t xml:space="preserve"> he worked for </w:t>
      </w:r>
      <w:r w:rsidR="009227B2">
        <w:t>Actaris, a</w:t>
      </w:r>
      <w:r w:rsidR="006C5556" w:rsidRPr="00D8433B">
        <w:t xml:space="preserve"> company that made digital indicators</w:t>
      </w:r>
      <w:r w:rsidR="009227B2">
        <w:t>,</w:t>
      </w:r>
      <w:r w:rsidR="006C5556" w:rsidRPr="00D8433B">
        <w:t xml:space="preserve"> where he could have consulted with engineers responsible for designing indicators.  Though </w:t>
      </w:r>
      <w:r>
        <w:t>Mr. </w:t>
      </w:r>
      <w:r w:rsidR="006E384A">
        <w:t>Cooper</w:t>
      </w:r>
      <w:r w:rsidR="006C5556" w:rsidRPr="00D8433B">
        <w:t xml:space="preserve"> would like to be able to help, he has changed companies and he doesn’t feel he has the individual expertise needed to assist.</w:t>
      </w:r>
    </w:p>
    <w:p w:rsidR="006C5556" w:rsidRPr="00D8433B" w:rsidRDefault="006C5556" w:rsidP="00382D41">
      <w:pPr>
        <w:jc w:val="both"/>
      </w:pPr>
    </w:p>
    <w:p w:rsidR="006C5556" w:rsidRPr="00D8433B" w:rsidRDefault="006C5556" w:rsidP="00382D41">
      <w:pPr>
        <w:jc w:val="both"/>
      </w:pPr>
      <w:r w:rsidRPr="00D8433B">
        <w:lastRenderedPageBreak/>
        <w:t>During discussions of this item on the first day</w:t>
      </w:r>
      <w:r w:rsidR="00F97896" w:rsidRPr="00D8433B">
        <w:t xml:space="preserve"> of the Sector meeting, the Sector concluded that it would be helpful for </w:t>
      </w:r>
      <w:r w:rsidR="001F70C4">
        <w:t>Mr. </w:t>
      </w:r>
      <w:r w:rsidR="006E384A" w:rsidRPr="00D8433B">
        <w:t xml:space="preserve">Reiswig </w:t>
      </w:r>
      <w:r w:rsidR="00F97896" w:rsidRPr="00D8433B">
        <w:t xml:space="preserve">and the other NTEP Laboratory representatives to identify a list of specific areas where work is needed in order to finalize the checklist.  </w:t>
      </w:r>
      <w:r w:rsidR="004B61BD" w:rsidRPr="00D8433B">
        <w:t>This list</w:t>
      </w:r>
      <w:r w:rsidR="00F97896" w:rsidRPr="00D8433B">
        <w:t xml:space="preserve"> would </w:t>
      </w:r>
      <w:r w:rsidR="004B61BD" w:rsidRPr="00D8433B">
        <w:t xml:space="preserve">also </w:t>
      </w:r>
      <w:r w:rsidR="00F97896" w:rsidRPr="00D8433B">
        <w:t>assist</w:t>
      </w:r>
      <w:r w:rsidR="004B61BD" w:rsidRPr="00D8433B">
        <w:t xml:space="preserve"> the Sector</w:t>
      </w:r>
      <w:r w:rsidR="00F97896" w:rsidRPr="00D8433B">
        <w:t xml:space="preserve"> in identifying people in the industry who would best be able to assist </w:t>
      </w:r>
      <w:r w:rsidR="00CA4F12">
        <w:t>as subject matter experts in</w:t>
      </w:r>
      <w:r w:rsidR="00F97896" w:rsidRPr="00D8433B">
        <w:t xml:space="preserve"> those areas.</w:t>
      </w:r>
    </w:p>
    <w:p w:rsidR="006C5556" w:rsidRPr="00D8433B" w:rsidRDefault="006C5556" w:rsidP="00382D41">
      <w:pPr>
        <w:jc w:val="both"/>
      </w:pPr>
    </w:p>
    <w:p w:rsidR="002475F4" w:rsidRPr="00D8433B" w:rsidRDefault="002475F4" w:rsidP="00382D41">
      <w:pPr>
        <w:jc w:val="both"/>
      </w:pPr>
      <w:r w:rsidRPr="00D8433B">
        <w:t xml:space="preserve">On the second day of the Sector’s meeting, </w:t>
      </w:r>
      <w:r w:rsidR="001F70C4">
        <w:t>Mr. </w:t>
      </w:r>
      <w:r w:rsidR="006E384A" w:rsidRPr="00D8433B">
        <w:t xml:space="preserve">Reiswig </w:t>
      </w:r>
      <w:r w:rsidRPr="00D8433B">
        <w:t xml:space="preserve">presented a list of five areas of the checklist that need specific attention and review.  The Sector reviewed </w:t>
      </w:r>
      <w:r w:rsidR="00CA4F12">
        <w:t>these</w:t>
      </w:r>
      <w:r w:rsidRPr="00D8433B">
        <w:t xml:space="preserve"> items and added some additional comments.</w:t>
      </w:r>
    </w:p>
    <w:p w:rsidR="002475F4" w:rsidRPr="00D8433B" w:rsidRDefault="002475F4" w:rsidP="00382D41">
      <w:pPr>
        <w:jc w:val="both"/>
      </w:pPr>
    </w:p>
    <w:p w:rsidR="006C5556" w:rsidRPr="00D8433B" w:rsidRDefault="006C5556" w:rsidP="00382D41">
      <w:pPr>
        <w:jc w:val="both"/>
      </w:pPr>
    </w:p>
    <w:p w:rsidR="002475F4" w:rsidRPr="00CA4F12" w:rsidRDefault="00E02681" w:rsidP="00382D41">
      <w:pPr>
        <w:jc w:val="both"/>
        <w:rPr>
          <w:b/>
        </w:rPr>
      </w:pPr>
      <w:r w:rsidRPr="00CA4F12">
        <w:rPr>
          <w:b/>
        </w:rPr>
        <w:t xml:space="preserve">Decision:  </w:t>
      </w:r>
      <w:r w:rsidR="002475F4" w:rsidRPr="00CA4F12">
        <w:rPr>
          <w:b/>
        </w:rPr>
        <w:t xml:space="preserve">The Sector agreed that </w:t>
      </w:r>
      <w:r w:rsidR="001F70C4">
        <w:rPr>
          <w:b/>
        </w:rPr>
        <w:t>Mr. </w:t>
      </w:r>
      <w:r w:rsidR="002475F4" w:rsidRPr="00CA4F12">
        <w:rPr>
          <w:b/>
        </w:rPr>
        <w:t>Reiswig</w:t>
      </w:r>
      <w:r w:rsidR="00DC0C34">
        <w:rPr>
          <w:b/>
        </w:rPr>
        <w:t xml:space="preserve">, </w:t>
      </w:r>
      <w:r w:rsidR="00CA4F12" w:rsidRPr="00CA4F12">
        <w:rPr>
          <w:b/>
        </w:rPr>
        <w:t>CA Division of Measurement Standards (DMS</w:t>
      </w:r>
      <w:r w:rsidR="00DC0C34" w:rsidRPr="00CA4F12">
        <w:rPr>
          <w:b/>
        </w:rPr>
        <w:t>)</w:t>
      </w:r>
      <w:r w:rsidR="00DC0C34">
        <w:rPr>
          <w:b/>
        </w:rPr>
        <w:t>,</w:t>
      </w:r>
      <w:r w:rsidR="00DC0C34" w:rsidRPr="00CA4F12">
        <w:rPr>
          <w:b/>
        </w:rPr>
        <w:t xml:space="preserve"> </w:t>
      </w:r>
      <w:r w:rsidR="002475F4" w:rsidRPr="00CA4F12">
        <w:rPr>
          <w:b/>
        </w:rPr>
        <w:t>should continue developing the Checklist for Electronic Indicators Submitted Separate from a Measuring Element.</w:t>
      </w:r>
    </w:p>
    <w:p w:rsidR="002475F4" w:rsidRPr="00D8433B" w:rsidRDefault="002475F4" w:rsidP="00382D41">
      <w:pPr>
        <w:jc w:val="both"/>
        <w:rPr>
          <w:b/>
        </w:rPr>
      </w:pPr>
    </w:p>
    <w:p w:rsidR="00E02681" w:rsidRPr="00D8433B" w:rsidRDefault="002475F4" w:rsidP="00382D41">
      <w:pPr>
        <w:jc w:val="both"/>
        <w:rPr>
          <w:b/>
        </w:rPr>
      </w:pPr>
      <w:r w:rsidRPr="00D8433B">
        <w:rPr>
          <w:b/>
        </w:rPr>
        <w:t>The Sector identified the following points that require further development and input from industry in order to finalize the checklist.</w:t>
      </w:r>
    </w:p>
    <w:p w:rsidR="002475F4" w:rsidRPr="00D8433B" w:rsidRDefault="002475F4" w:rsidP="00382D41">
      <w:pPr>
        <w:jc w:val="both"/>
        <w:rPr>
          <w:b/>
        </w:rPr>
      </w:pPr>
    </w:p>
    <w:p w:rsidR="000E1DD6" w:rsidRPr="00D8433B" w:rsidRDefault="000E1DD6" w:rsidP="00382D41">
      <w:pPr>
        <w:numPr>
          <w:ilvl w:val="0"/>
          <w:numId w:val="42"/>
        </w:numPr>
        <w:jc w:val="both"/>
        <w:rPr>
          <w:b/>
        </w:rPr>
      </w:pPr>
      <w:r w:rsidRPr="00D8433B">
        <w:rPr>
          <w:b/>
        </w:rPr>
        <w:t>It is recommended to run a minimum of 10,000 pulses when verifying pulses captured. Should</w:t>
      </w:r>
      <w:r w:rsidR="0043755C" w:rsidRPr="00D8433B">
        <w:rPr>
          <w:b/>
        </w:rPr>
        <w:t xml:space="preserve"> we consider specifying</w:t>
      </w:r>
      <w:r w:rsidRPr="00D8433B">
        <w:rPr>
          <w:b/>
        </w:rPr>
        <w:t xml:space="preserve"> a minimum number of pulses/division? </w:t>
      </w:r>
      <w:r w:rsidR="0043755C" w:rsidRPr="00D8433B">
        <w:rPr>
          <w:b/>
        </w:rPr>
        <w:t xml:space="preserve"> For e</w:t>
      </w:r>
      <w:r w:rsidRPr="00D8433B">
        <w:rPr>
          <w:b/>
        </w:rPr>
        <w:t>xample</w:t>
      </w:r>
      <w:r w:rsidR="0043755C" w:rsidRPr="00D8433B">
        <w:rPr>
          <w:b/>
        </w:rPr>
        <w:t>,</w:t>
      </w:r>
      <w:r w:rsidRPr="00D8433B">
        <w:rPr>
          <w:b/>
        </w:rPr>
        <w:t xml:space="preserve"> 100 pulses = 1 indication division or 10 </w:t>
      </w:r>
      <w:r w:rsidR="0043755C" w:rsidRPr="00D8433B">
        <w:rPr>
          <w:b/>
        </w:rPr>
        <w:t>pulses = 1 indication division.</w:t>
      </w:r>
    </w:p>
    <w:p w:rsidR="000E1DD6" w:rsidRPr="00D8433B" w:rsidRDefault="000E1DD6" w:rsidP="00382D41">
      <w:pPr>
        <w:ind w:left="720"/>
        <w:jc w:val="both"/>
        <w:rPr>
          <w:b/>
        </w:rPr>
      </w:pPr>
    </w:p>
    <w:p w:rsidR="000E1DD6" w:rsidRPr="00D8433B" w:rsidRDefault="000E1DD6" w:rsidP="00382D41">
      <w:pPr>
        <w:numPr>
          <w:ilvl w:val="0"/>
          <w:numId w:val="42"/>
        </w:numPr>
        <w:jc w:val="both"/>
        <w:rPr>
          <w:b/>
        </w:rPr>
      </w:pPr>
      <w:r w:rsidRPr="00D8433B">
        <w:rPr>
          <w:b/>
        </w:rPr>
        <w:t xml:space="preserve">Would </w:t>
      </w:r>
      <w:r w:rsidR="005A6CA2" w:rsidRPr="00D8433B">
        <w:rPr>
          <w:b/>
        </w:rPr>
        <w:t>a limit of “</w:t>
      </w:r>
      <w:r w:rsidRPr="00D8433B">
        <w:rPr>
          <w:b/>
        </w:rPr>
        <w:t>plus or minus 1 pulse in 10,000</w:t>
      </w:r>
      <w:r w:rsidR="005A6CA2" w:rsidRPr="00D8433B">
        <w:rPr>
          <w:b/>
        </w:rPr>
        <w:t>”</w:t>
      </w:r>
      <w:r w:rsidRPr="00D8433B">
        <w:rPr>
          <w:b/>
        </w:rPr>
        <w:t xml:space="preserve"> be an appropriate tolerance?</w:t>
      </w:r>
    </w:p>
    <w:p w:rsidR="000E1DD6" w:rsidRPr="00D8433B" w:rsidRDefault="000E1DD6" w:rsidP="00382D41">
      <w:pPr>
        <w:jc w:val="both"/>
        <w:rPr>
          <w:b/>
        </w:rPr>
      </w:pPr>
    </w:p>
    <w:p w:rsidR="000E1DD6" w:rsidRPr="00D8433B" w:rsidRDefault="000E1DD6" w:rsidP="00382D41">
      <w:pPr>
        <w:numPr>
          <w:ilvl w:val="0"/>
          <w:numId w:val="42"/>
        </w:numPr>
        <w:jc w:val="both"/>
        <w:rPr>
          <w:b/>
        </w:rPr>
      </w:pPr>
      <w:r w:rsidRPr="00D8433B">
        <w:rPr>
          <w:b/>
        </w:rPr>
        <w:t>Test with low, medi</w:t>
      </w:r>
      <w:r w:rsidR="005A6CA2" w:rsidRPr="00D8433B">
        <w:rPr>
          <w:b/>
        </w:rPr>
        <w:t xml:space="preserve">um, and high temperature inputs </w:t>
      </w:r>
      <w:r w:rsidRPr="00D8433B">
        <w:rPr>
          <w:b/>
        </w:rPr>
        <w:t xml:space="preserve">to </w:t>
      </w:r>
      <w:r w:rsidR="005A6CA2" w:rsidRPr="00D8433B">
        <w:rPr>
          <w:b/>
        </w:rPr>
        <w:t>the indicator to verify a t</w:t>
      </w:r>
      <w:r w:rsidRPr="00D8433B">
        <w:rPr>
          <w:b/>
        </w:rPr>
        <w:t xml:space="preserve">emperature </w:t>
      </w:r>
      <w:r w:rsidR="005A6CA2" w:rsidRPr="00D8433B">
        <w:rPr>
          <w:b/>
        </w:rPr>
        <w:t>c</w:t>
      </w:r>
      <w:r w:rsidRPr="00D8433B">
        <w:rPr>
          <w:b/>
        </w:rPr>
        <w:t>ompensation function</w:t>
      </w:r>
      <w:r w:rsidR="005A6CA2" w:rsidRPr="00D8433B">
        <w:rPr>
          <w:b/>
        </w:rPr>
        <w:t xml:space="preserve">, if available.  </w:t>
      </w:r>
      <w:r w:rsidRPr="00D8433B">
        <w:rPr>
          <w:b/>
        </w:rPr>
        <w:t>Test with a minimum of two API Gravity values through the temperature test ranges tested.</w:t>
      </w:r>
      <w:r w:rsidR="0043755C" w:rsidRPr="00D8433B">
        <w:rPr>
          <w:b/>
        </w:rPr>
        <w:t xml:space="preserve">  </w:t>
      </w:r>
      <w:r w:rsidR="00CA4F12">
        <w:rPr>
          <w:b/>
        </w:rPr>
        <w:t>Identify and specify reference</w:t>
      </w:r>
      <w:r w:rsidRPr="00D8433B">
        <w:rPr>
          <w:b/>
        </w:rPr>
        <w:t xml:space="preserve"> tables.</w:t>
      </w:r>
    </w:p>
    <w:p w:rsidR="000E1DD6" w:rsidRPr="00D8433B" w:rsidRDefault="000E1DD6" w:rsidP="00382D41">
      <w:pPr>
        <w:ind w:left="720"/>
        <w:jc w:val="both"/>
        <w:rPr>
          <w:b/>
        </w:rPr>
      </w:pPr>
    </w:p>
    <w:p w:rsidR="000E1DD6" w:rsidRPr="00D8433B" w:rsidRDefault="000E1DD6" w:rsidP="00382D41">
      <w:pPr>
        <w:numPr>
          <w:ilvl w:val="0"/>
          <w:numId w:val="42"/>
        </w:numPr>
        <w:jc w:val="both"/>
        <w:rPr>
          <w:b/>
        </w:rPr>
      </w:pPr>
      <w:r w:rsidRPr="00D8433B">
        <w:rPr>
          <w:b/>
        </w:rPr>
        <w:t>Develop a test to verify multi point calibration using pulses.</w:t>
      </w:r>
    </w:p>
    <w:p w:rsidR="000E1DD6" w:rsidRPr="00D8433B" w:rsidRDefault="000E1DD6" w:rsidP="00382D41">
      <w:pPr>
        <w:ind w:left="720"/>
        <w:jc w:val="both"/>
        <w:rPr>
          <w:b/>
        </w:rPr>
      </w:pPr>
      <w:r w:rsidRPr="00D8433B">
        <w:rPr>
          <w:b/>
        </w:rPr>
        <w:t xml:space="preserve">Include frequencies for switchover of linearizations.  For example, </w:t>
      </w:r>
      <w:r w:rsidR="005A6CA2" w:rsidRPr="00D8433B">
        <w:rPr>
          <w:b/>
        </w:rPr>
        <w:t xml:space="preserve">specify </w:t>
      </w:r>
      <w:r w:rsidRPr="00D8433B">
        <w:rPr>
          <w:b/>
        </w:rPr>
        <w:t>a certain number of pulses per liters.</w:t>
      </w:r>
    </w:p>
    <w:p w:rsidR="000E1DD6" w:rsidRPr="00D8433B" w:rsidRDefault="000E1DD6" w:rsidP="00382D41">
      <w:pPr>
        <w:ind w:left="720"/>
        <w:jc w:val="both"/>
        <w:rPr>
          <w:b/>
        </w:rPr>
      </w:pPr>
    </w:p>
    <w:p w:rsidR="000E1DD6" w:rsidRPr="00D8433B" w:rsidRDefault="000E1DD6" w:rsidP="00382D41">
      <w:pPr>
        <w:numPr>
          <w:ilvl w:val="0"/>
          <w:numId w:val="42"/>
        </w:numPr>
        <w:jc w:val="both"/>
        <w:rPr>
          <w:b/>
        </w:rPr>
      </w:pPr>
      <w:r w:rsidRPr="00D8433B">
        <w:rPr>
          <w:b/>
        </w:rPr>
        <w:t>T</w:t>
      </w:r>
      <w:r w:rsidR="005A6CA2" w:rsidRPr="00D8433B">
        <w:rPr>
          <w:b/>
        </w:rPr>
        <w:t>he t</w:t>
      </w:r>
      <w:r w:rsidRPr="00D8433B">
        <w:rPr>
          <w:b/>
        </w:rPr>
        <w:t xml:space="preserve">ests listed above are based on </w:t>
      </w:r>
      <w:r w:rsidR="005A6CA2" w:rsidRPr="00D8433B">
        <w:rPr>
          <w:b/>
        </w:rPr>
        <w:t xml:space="preserve">an </w:t>
      </w:r>
      <w:r w:rsidRPr="00D8433B">
        <w:rPr>
          <w:b/>
        </w:rPr>
        <w:t>indicator receiving pulses from a measuring element.</w:t>
      </w:r>
      <w:r w:rsidR="005A6CA2" w:rsidRPr="00D8433B">
        <w:rPr>
          <w:b/>
        </w:rPr>
        <w:t xml:space="preserve"> </w:t>
      </w:r>
      <w:r w:rsidRPr="00D8433B">
        <w:rPr>
          <w:b/>
        </w:rPr>
        <w:t xml:space="preserve"> </w:t>
      </w:r>
      <w:r w:rsidR="00CA4F12">
        <w:rPr>
          <w:b/>
        </w:rPr>
        <w:t>Therefore, it</w:t>
      </w:r>
      <w:r w:rsidRPr="00D8433B">
        <w:rPr>
          <w:b/>
        </w:rPr>
        <w:t xml:space="preserve"> would seem logical to </w:t>
      </w:r>
      <w:r w:rsidR="00CA4F12">
        <w:rPr>
          <w:b/>
        </w:rPr>
        <w:t xml:space="preserve">also </w:t>
      </w:r>
      <w:r w:rsidRPr="00D8433B">
        <w:rPr>
          <w:b/>
        </w:rPr>
        <w:t>develop tests for an indicator to v</w:t>
      </w:r>
      <w:r w:rsidR="0043755C" w:rsidRPr="00D8433B">
        <w:rPr>
          <w:b/>
        </w:rPr>
        <w:t>erify other process signal out</w:t>
      </w:r>
      <w:r w:rsidRPr="00D8433B">
        <w:rPr>
          <w:b/>
        </w:rPr>
        <w:t xml:space="preserve">put from </w:t>
      </w:r>
      <w:r w:rsidR="00CA4F12">
        <w:rPr>
          <w:b/>
        </w:rPr>
        <w:t>other</w:t>
      </w:r>
      <w:r w:rsidRPr="00D8433B">
        <w:rPr>
          <w:b/>
        </w:rPr>
        <w:t xml:space="preserve"> elements</w:t>
      </w:r>
      <w:r w:rsidR="00CA4F12">
        <w:rPr>
          <w:b/>
        </w:rPr>
        <w:t xml:space="preserve"> in the system that is sent</w:t>
      </w:r>
      <w:r w:rsidRPr="00D8433B">
        <w:rPr>
          <w:b/>
        </w:rPr>
        <w:t xml:space="preserve"> to indicators such as frequenc</w:t>
      </w:r>
      <w:r w:rsidR="0043755C" w:rsidRPr="00D8433B">
        <w:rPr>
          <w:b/>
        </w:rPr>
        <w:t xml:space="preserve">ies </w:t>
      </w:r>
      <w:r w:rsidR="00CA4F12">
        <w:rPr>
          <w:b/>
        </w:rPr>
        <w:t>at</w:t>
      </w:r>
      <w:r w:rsidR="0043755C" w:rsidRPr="00D8433B">
        <w:rPr>
          <w:b/>
        </w:rPr>
        <w:t xml:space="preserve"> </w:t>
      </w:r>
      <w:r w:rsidRPr="00D8433B">
        <w:rPr>
          <w:b/>
        </w:rPr>
        <w:t>4-20 milliamp</w:t>
      </w:r>
      <w:r w:rsidR="0043755C" w:rsidRPr="00D8433B">
        <w:rPr>
          <w:b/>
        </w:rPr>
        <w:t>s</w:t>
      </w:r>
      <w:r w:rsidRPr="00D8433B">
        <w:rPr>
          <w:b/>
        </w:rPr>
        <w:t>, or other process signals.</w:t>
      </w:r>
    </w:p>
    <w:p w:rsidR="000E1DD6" w:rsidRPr="00D8433B" w:rsidRDefault="000E1DD6" w:rsidP="00382D41">
      <w:pPr>
        <w:jc w:val="both"/>
      </w:pPr>
    </w:p>
    <w:p w:rsidR="002475F4" w:rsidRPr="00D8433B" w:rsidRDefault="002475F4" w:rsidP="00382D41">
      <w:pPr>
        <w:jc w:val="both"/>
        <w:rPr>
          <w:b/>
        </w:rPr>
      </w:pPr>
      <w:r w:rsidRPr="00D8433B">
        <w:rPr>
          <w:b/>
        </w:rPr>
        <w:t xml:space="preserve">The Sector also identified the following people who might be able to provide additional input and asked that </w:t>
      </w:r>
      <w:r w:rsidR="001F70C4">
        <w:rPr>
          <w:b/>
        </w:rPr>
        <w:t>Mr. </w:t>
      </w:r>
      <w:r w:rsidR="006E384A">
        <w:rPr>
          <w:b/>
        </w:rPr>
        <w:t>Reiswig</w:t>
      </w:r>
      <w:r w:rsidRPr="00D8433B">
        <w:rPr>
          <w:b/>
        </w:rPr>
        <w:t xml:space="preserve"> also contact them to request their assistance.</w:t>
      </w:r>
    </w:p>
    <w:p w:rsidR="000E1DD6" w:rsidRPr="00D8433B" w:rsidRDefault="000E1DD6" w:rsidP="005B2B56">
      <w:pPr>
        <w:jc w:val="cente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2487"/>
        <w:gridCol w:w="2467"/>
        <w:gridCol w:w="2311"/>
        <w:gridCol w:w="2311"/>
      </w:tblGrid>
      <w:tr w:rsidR="005A04F2" w:rsidRPr="00D8433B" w:rsidTr="005A04F2">
        <w:trPr>
          <w:tblHeader/>
          <w:jc w:val="center"/>
        </w:trPr>
        <w:tc>
          <w:tcPr>
            <w:tcW w:w="9576" w:type="dxa"/>
            <w:gridSpan w:val="4"/>
            <w:tcBorders>
              <w:top w:val="double" w:sz="4" w:space="0" w:color="auto"/>
              <w:bottom w:val="double" w:sz="4" w:space="0" w:color="auto"/>
            </w:tcBorders>
          </w:tcPr>
          <w:p w:rsidR="005A04F2" w:rsidRDefault="005A04F2" w:rsidP="005A04F2">
            <w:pPr>
              <w:spacing w:before="60"/>
              <w:jc w:val="center"/>
              <w:rPr>
                <w:rFonts w:eastAsia="MS Mincho"/>
                <w:b/>
              </w:rPr>
            </w:pPr>
            <w:r w:rsidRPr="00D8433B">
              <w:rPr>
                <w:rFonts w:eastAsia="MS Mincho"/>
                <w:b/>
              </w:rPr>
              <w:t xml:space="preserve">Possible Industry Contacts to Assist in </w:t>
            </w:r>
            <w:r>
              <w:rPr>
                <w:rFonts w:eastAsia="MS Mincho"/>
                <w:b/>
              </w:rPr>
              <w:t>Review of</w:t>
            </w:r>
          </w:p>
          <w:p w:rsidR="005A04F2" w:rsidRPr="00D8433B" w:rsidRDefault="005A04F2" w:rsidP="005A04F2">
            <w:pPr>
              <w:spacing w:before="60"/>
              <w:jc w:val="center"/>
              <w:rPr>
                <w:rFonts w:eastAsia="MS Mincho"/>
                <w:b/>
              </w:rPr>
            </w:pPr>
            <w:r>
              <w:rPr>
                <w:rFonts w:eastAsia="MS Mincho"/>
                <w:b/>
              </w:rPr>
              <w:t>Draft Electronic Indicators Checklist</w:t>
            </w:r>
          </w:p>
        </w:tc>
      </w:tr>
      <w:tr w:rsidR="005A04F2" w:rsidRPr="00D8433B" w:rsidTr="005A04F2">
        <w:trPr>
          <w:tblHeader/>
          <w:jc w:val="center"/>
        </w:trPr>
        <w:tc>
          <w:tcPr>
            <w:tcW w:w="2487" w:type="dxa"/>
            <w:tcBorders>
              <w:top w:val="double" w:sz="4" w:space="0" w:color="auto"/>
              <w:bottom w:val="single" w:sz="12" w:space="0" w:color="auto"/>
            </w:tcBorders>
          </w:tcPr>
          <w:p w:rsidR="005A04F2" w:rsidRPr="00D8433B" w:rsidRDefault="005A04F2" w:rsidP="005A04F2">
            <w:pPr>
              <w:jc w:val="both"/>
              <w:rPr>
                <w:rFonts w:eastAsia="MS Mincho"/>
                <w:b/>
              </w:rPr>
            </w:pPr>
            <w:r w:rsidRPr="00D8433B">
              <w:rPr>
                <w:rFonts w:eastAsia="MS Mincho"/>
                <w:b/>
              </w:rPr>
              <w:t>Organization</w:t>
            </w:r>
          </w:p>
        </w:tc>
        <w:tc>
          <w:tcPr>
            <w:tcW w:w="2467" w:type="dxa"/>
            <w:tcBorders>
              <w:top w:val="double" w:sz="4" w:space="0" w:color="auto"/>
              <w:bottom w:val="single" w:sz="12" w:space="0" w:color="auto"/>
              <w:right w:val="double" w:sz="4" w:space="0" w:color="auto"/>
            </w:tcBorders>
          </w:tcPr>
          <w:p w:rsidR="005A04F2" w:rsidRPr="00D8433B" w:rsidRDefault="005A04F2" w:rsidP="005A04F2">
            <w:pPr>
              <w:jc w:val="both"/>
              <w:rPr>
                <w:rFonts w:eastAsia="MS Mincho"/>
                <w:b/>
              </w:rPr>
            </w:pPr>
            <w:r w:rsidRPr="00D8433B">
              <w:rPr>
                <w:rFonts w:eastAsia="MS Mincho"/>
                <w:b/>
              </w:rPr>
              <w:t>Name</w:t>
            </w:r>
          </w:p>
        </w:tc>
        <w:tc>
          <w:tcPr>
            <w:tcW w:w="2311" w:type="dxa"/>
            <w:tcBorders>
              <w:top w:val="double" w:sz="4" w:space="0" w:color="auto"/>
              <w:left w:val="double" w:sz="4" w:space="0" w:color="auto"/>
              <w:bottom w:val="single" w:sz="12" w:space="0" w:color="auto"/>
            </w:tcBorders>
          </w:tcPr>
          <w:p w:rsidR="005A04F2" w:rsidRPr="00D8433B" w:rsidRDefault="005A04F2" w:rsidP="005A04F2">
            <w:pPr>
              <w:jc w:val="both"/>
              <w:rPr>
                <w:rFonts w:eastAsia="MS Mincho"/>
                <w:b/>
              </w:rPr>
            </w:pPr>
            <w:r w:rsidRPr="00D8433B">
              <w:rPr>
                <w:rFonts w:eastAsia="MS Mincho"/>
                <w:b/>
              </w:rPr>
              <w:t>Organization</w:t>
            </w:r>
          </w:p>
        </w:tc>
        <w:tc>
          <w:tcPr>
            <w:tcW w:w="2311" w:type="dxa"/>
            <w:tcBorders>
              <w:top w:val="double" w:sz="4" w:space="0" w:color="auto"/>
              <w:bottom w:val="single" w:sz="12" w:space="0" w:color="auto"/>
            </w:tcBorders>
          </w:tcPr>
          <w:p w:rsidR="005A04F2" w:rsidRPr="00D8433B" w:rsidRDefault="005A04F2" w:rsidP="005A04F2">
            <w:pPr>
              <w:jc w:val="both"/>
              <w:rPr>
                <w:rFonts w:eastAsia="MS Mincho"/>
                <w:b/>
              </w:rPr>
            </w:pPr>
            <w:r w:rsidRPr="00D8433B">
              <w:rPr>
                <w:rFonts w:eastAsia="MS Mincho"/>
                <w:b/>
              </w:rPr>
              <w:t>Name</w:t>
            </w:r>
          </w:p>
        </w:tc>
      </w:tr>
      <w:tr w:rsidR="005A04F2" w:rsidRPr="00D8433B" w:rsidTr="005A04F2">
        <w:trPr>
          <w:jc w:val="center"/>
        </w:trPr>
        <w:tc>
          <w:tcPr>
            <w:tcW w:w="2487" w:type="dxa"/>
            <w:tcBorders>
              <w:top w:val="single" w:sz="12" w:space="0" w:color="auto"/>
            </w:tcBorders>
          </w:tcPr>
          <w:p w:rsidR="005A04F2" w:rsidRPr="00D8433B" w:rsidRDefault="005A04F2" w:rsidP="005A04F2">
            <w:pPr>
              <w:jc w:val="both"/>
              <w:rPr>
                <w:rFonts w:eastAsia="MS Mincho"/>
              </w:rPr>
            </w:pPr>
            <w:proofErr w:type="spellStart"/>
            <w:r w:rsidRPr="00D8433B">
              <w:rPr>
                <w:rFonts w:eastAsia="MS Mincho"/>
              </w:rPr>
              <w:t>Contrec</w:t>
            </w:r>
            <w:proofErr w:type="spellEnd"/>
            <w:r w:rsidRPr="00D8433B">
              <w:rPr>
                <w:rFonts w:eastAsia="MS Mincho"/>
              </w:rPr>
              <w:t xml:space="preserve"> </w:t>
            </w:r>
          </w:p>
        </w:tc>
        <w:tc>
          <w:tcPr>
            <w:tcW w:w="2467" w:type="dxa"/>
            <w:tcBorders>
              <w:top w:val="single" w:sz="12" w:space="0" w:color="auto"/>
              <w:right w:val="double" w:sz="4" w:space="0" w:color="auto"/>
            </w:tcBorders>
          </w:tcPr>
          <w:p w:rsidR="005A04F2" w:rsidRPr="00D8433B" w:rsidRDefault="005A04F2" w:rsidP="005A04F2">
            <w:pPr>
              <w:jc w:val="both"/>
              <w:rPr>
                <w:rFonts w:eastAsia="MS Mincho"/>
              </w:rPr>
            </w:pPr>
            <w:r>
              <w:rPr>
                <w:rFonts w:eastAsia="MS Mincho"/>
              </w:rPr>
              <w:t>Mr. </w:t>
            </w:r>
            <w:r w:rsidRPr="00D8433B">
              <w:rPr>
                <w:rFonts w:eastAsia="MS Mincho"/>
              </w:rPr>
              <w:t>Jef Gaskil</w:t>
            </w:r>
          </w:p>
        </w:tc>
        <w:tc>
          <w:tcPr>
            <w:tcW w:w="2311" w:type="dxa"/>
            <w:tcBorders>
              <w:top w:val="single" w:sz="12" w:space="0" w:color="auto"/>
              <w:left w:val="double" w:sz="4" w:space="0" w:color="auto"/>
            </w:tcBorders>
          </w:tcPr>
          <w:p w:rsidR="005A04F2" w:rsidRPr="00D8433B" w:rsidRDefault="005A04F2" w:rsidP="005A04F2">
            <w:pPr>
              <w:jc w:val="both"/>
              <w:rPr>
                <w:rFonts w:eastAsia="MS Mincho"/>
              </w:rPr>
            </w:pPr>
            <w:proofErr w:type="spellStart"/>
            <w:r w:rsidRPr="00D8433B">
              <w:t>Itron</w:t>
            </w:r>
            <w:proofErr w:type="spellEnd"/>
          </w:p>
        </w:tc>
        <w:tc>
          <w:tcPr>
            <w:tcW w:w="2311" w:type="dxa"/>
            <w:tcBorders>
              <w:top w:val="single" w:sz="12" w:space="0" w:color="auto"/>
            </w:tcBorders>
          </w:tcPr>
          <w:p w:rsidR="005A04F2" w:rsidRPr="00D8433B" w:rsidRDefault="005A04F2" w:rsidP="005A04F2">
            <w:pPr>
              <w:jc w:val="both"/>
              <w:rPr>
                <w:rFonts w:eastAsia="MS Mincho"/>
              </w:rPr>
            </w:pPr>
            <w:r>
              <w:t>Mr. </w:t>
            </w:r>
            <w:r w:rsidRPr="00D8433B">
              <w:t>Mike McGhee</w:t>
            </w:r>
          </w:p>
        </w:tc>
      </w:tr>
      <w:tr w:rsidR="005A04F2" w:rsidRPr="00D8433B" w:rsidTr="005A04F2">
        <w:trPr>
          <w:jc w:val="center"/>
        </w:trPr>
        <w:tc>
          <w:tcPr>
            <w:tcW w:w="2487" w:type="dxa"/>
          </w:tcPr>
          <w:p w:rsidR="005A04F2" w:rsidRPr="00D8433B" w:rsidRDefault="005A04F2" w:rsidP="005A04F2">
            <w:pPr>
              <w:jc w:val="both"/>
              <w:rPr>
                <w:rFonts w:eastAsia="MS Mincho"/>
              </w:rPr>
            </w:pPr>
            <w:r w:rsidRPr="00D8433B">
              <w:rPr>
                <w:rFonts w:eastAsia="MS Mincho"/>
              </w:rPr>
              <w:t>Dresser Wayne</w:t>
            </w:r>
          </w:p>
        </w:tc>
        <w:tc>
          <w:tcPr>
            <w:tcW w:w="2467" w:type="dxa"/>
            <w:tcBorders>
              <w:right w:val="double" w:sz="4" w:space="0" w:color="auto"/>
            </w:tcBorders>
          </w:tcPr>
          <w:p w:rsidR="005A04F2" w:rsidRPr="00D8433B" w:rsidRDefault="005A04F2" w:rsidP="005A04F2">
            <w:pPr>
              <w:jc w:val="both"/>
              <w:rPr>
                <w:rFonts w:eastAsia="MS Mincho"/>
              </w:rPr>
            </w:pPr>
            <w:r>
              <w:rPr>
                <w:rFonts w:eastAsia="MS Mincho"/>
              </w:rPr>
              <w:t>Mr. </w:t>
            </w:r>
            <w:r w:rsidRPr="00D8433B">
              <w:rPr>
                <w:rFonts w:eastAsia="MS Mincho"/>
              </w:rPr>
              <w:t>Phil Katselnik</w:t>
            </w:r>
          </w:p>
        </w:tc>
        <w:tc>
          <w:tcPr>
            <w:tcW w:w="2311" w:type="dxa"/>
            <w:tcBorders>
              <w:left w:val="double" w:sz="4" w:space="0" w:color="auto"/>
            </w:tcBorders>
          </w:tcPr>
          <w:p w:rsidR="005A04F2" w:rsidRPr="00D8433B" w:rsidRDefault="005A04F2" w:rsidP="005A04F2">
            <w:pPr>
              <w:jc w:val="both"/>
            </w:pPr>
            <w:r w:rsidRPr="00D8433B">
              <w:t>Kraus Global</w:t>
            </w:r>
          </w:p>
        </w:tc>
        <w:tc>
          <w:tcPr>
            <w:tcW w:w="2311" w:type="dxa"/>
          </w:tcPr>
          <w:p w:rsidR="005A04F2" w:rsidRPr="00D8433B" w:rsidRDefault="005A04F2" w:rsidP="005A04F2">
            <w:pPr>
              <w:jc w:val="both"/>
            </w:pPr>
            <w:r>
              <w:t>Mr. </w:t>
            </w:r>
            <w:r w:rsidRPr="00D8433B">
              <w:t>Gord Wedel</w:t>
            </w:r>
          </w:p>
        </w:tc>
      </w:tr>
      <w:tr w:rsidR="005A04F2" w:rsidRPr="00D8433B" w:rsidTr="005A04F2">
        <w:trPr>
          <w:jc w:val="center"/>
        </w:trPr>
        <w:tc>
          <w:tcPr>
            <w:tcW w:w="2487" w:type="dxa"/>
          </w:tcPr>
          <w:p w:rsidR="005A04F2" w:rsidRPr="00D8433B" w:rsidRDefault="005A04F2" w:rsidP="005A04F2">
            <w:pPr>
              <w:jc w:val="both"/>
              <w:rPr>
                <w:rFonts w:eastAsia="MS Mincho"/>
              </w:rPr>
            </w:pPr>
            <w:r w:rsidRPr="00D8433B">
              <w:rPr>
                <w:rFonts w:eastAsia="MS Mincho"/>
              </w:rPr>
              <w:t>Emerson (Daniel)</w:t>
            </w:r>
          </w:p>
        </w:tc>
        <w:tc>
          <w:tcPr>
            <w:tcW w:w="2467" w:type="dxa"/>
            <w:tcBorders>
              <w:right w:val="double" w:sz="4" w:space="0" w:color="auto"/>
            </w:tcBorders>
          </w:tcPr>
          <w:p w:rsidR="005A04F2" w:rsidRPr="00D8433B" w:rsidRDefault="005A04F2" w:rsidP="005A04F2">
            <w:pPr>
              <w:jc w:val="both"/>
              <w:rPr>
                <w:rFonts w:eastAsia="MS Mincho"/>
              </w:rPr>
            </w:pPr>
            <w:r>
              <w:rPr>
                <w:rFonts w:eastAsia="MS Mincho"/>
              </w:rPr>
              <w:t>Mr. Andrew MacAllister</w:t>
            </w:r>
          </w:p>
        </w:tc>
        <w:tc>
          <w:tcPr>
            <w:tcW w:w="2311" w:type="dxa"/>
            <w:tcBorders>
              <w:left w:val="double" w:sz="4" w:space="0" w:color="auto"/>
            </w:tcBorders>
          </w:tcPr>
          <w:p w:rsidR="005A04F2" w:rsidRPr="00D8433B" w:rsidRDefault="005A04F2" w:rsidP="005A04F2">
            <w:pPr>
              <w:jc w:val="both"/>
            </w:pPr>
            <w:r w:rsidRPr="00D8433B">
              <w:t>Liquid Controls</w:t>
            </w:r>
          </w:p>
        </w:tc>
        <w:tc>
          <w:tcPr>
            <w:tcW w:w="2311" w:type="dxa"/>
          </w:tcPr>
          <w:p w:rsidR="005A04F2" w:rsidRPr="00D8433B" w:rsidRDefault="005A04F2" w:rsidP="005A04F2">
            <w:pPr>
              <w:jc w:val="both"/>
            </w:pPr>
            <w:r>
              <w:t>Mr. </w:t>
            </w:r>
            <w:r w:rsidRPr="00D8433B">
              <w:t>Dmitri Karimov</w:t>
            </w:r>
          </w:p>
        </w:tc>
      </w:tr>
      <w:tr w:rsidR="005A04F2" w:rsidRPr="00D8433B" w:rsidTr="005A04F2">
        <w:trPr>
          <w:jc w:val="center"/>
        </w:trPr>
        <w:tc>
          <w:tcPr>
            <w:tcW w:w="2487" w:type="dxa"/>
          </w:tcPr>
          <w:p w:rsidR="005A04F2" w:rsidRPr="00D8433B" w:rsidRDefault="005A04F2" w:rsidP="005A04F2">
            <w:pPr>
              <w:jc w:val="both"/>
              <w:rPr>
                <w:rFonts w:eastAsia="MS Mincho"/>
              </w:rPr>
            </w:pPr>
            <w:r w:rsidRPr="00230661">
              <w:t>Emerson Process Management - Micro Motion Inc.</w:t>
            </w:r>
            <w:r>
              <w:t>,</w:t>
            </w:r>
          </w:p>
        </w:tc>
        <w:tc>
          <w:tcPr>
            <w:tcW w:w="2467" w:type="dxa"/>
            <w:tcBorders>
              <w:right w:val="double" w:sz="4" w:space="0" w:color="auto"/>
            </w:tcBorders>
          </w:tcPr>
          <w:p w:rsidR="005A04F2" w:rsidRPr="00D8433B" w:rsidRDefault="005A04F2" w:rsidP="005A04F2">
            <w:pPr>
              <w:jc w:val="both"/>
              <w:rPr>
                <w:rFonts w:eastAsia="MS Mincho"/>
              </w:rPr>
            </w:pPr>
            <w:r>
              <w:rPr>
                <w:rFonts w:eastAsia="MS Mincho"/>
              </w:rPr>
              <w:t>Mr. </w:t>
            </w:r>
            <w:r w:rsidRPr="00D8433B">
              <w:rPr>
                <w:rFonts w:eastAsia="MS Mincho"/>
              </w:rPr>
              <w:t>Marc Buttler</w:t>
            </w:r>
          </w:p>
        </w:tc>
        <w:tc>
          <w:tcPr>
            <w:tcW w:w="2311" w:type="dxa"/>
            <w:tcBorders>
              <w:left w:val="double" w:sz="4" w:space="0" w:color="auto"/>
            </w:tcBorders>
          </w:tcPr>
          <w:p w:rsidR="005A04F2" w:rsidRPr="00D8433B" w:rsidRDefault="005A04F2" w:rsidP="005A04F2">
            <w:pPr>
              <w:jc w:val="both"/>
            </w:pPr>
            <w:r w:rsidRPr="00D8433B">
              <w:t>Measurement Canada</w:t>
            </w:r>
          </w:p>
        </w:tc>
        <w:tc>
          <w:tcPr>
            <w:tcW w:w="2311" w:type="dxa"/>
          </w:tcPr>
          <w:p w:rsidR="005A04F2" w:rsidRPr="00D8433B" w:rsidRDefault="005A04F2" w:rsidP="005A04F2">
            <w:pPr>
              <w:jc w:val="both"/>
            </w:pPr>
            <w:r>
              <w:t>Mr. </w:t>
            </w:r>
            <w:r w:rsidRPr="00D8433B">
              <w:t>Dennis Beattie</w:t>
            </w:r>
          </w:p>
        </w:tc>
      </w:tr>
      <w:tr w:rsidR="005A04F2" w:rsidRPr="00D8433B" w:rsidTr="005A04F2">
        <w:trPr>
          <w:jc w:val="center"/>
        </w:trPr>
        <w:tc>
          <w:tcPr>
            <w:tcW w:w="2487" w:type="dxa"/>
          </w:tcPr>
          <w:p w:rsidR="005A04F2" w:rsidRPr="00D8433B" w:rsidRDefault="005A04F2" w:rsidP="005A04F2">
            <w:pPr>
              <w:jc w:val="both"/>
              <w:rPr>
                <w:rFonts w:eastAsia="MS Mincho"/>
              </w:rPr>
            </w:pPr>
            <w:proofErr w:type="spellStart"/>
            <w:r w:rsidRPr="00D8433B">
              <w:t>Endress</w:t>
            </w:r>
            <w:proofErr w:type="spellEnd"/>
            <w:r w:rsidRPr="00D8433B">
              <w:t xml:space="preserve"> and Hauser</w:t>
            </w:r>
          </w:p>
        </w:tc>
        <w:tc>
          <w:tcPr>
            <w:tcW w:w="2467" w:type="dxa"/>
            <w:tcBorders>
              <w:right w:val="double" w:sz="4" w:space="0" w:color="auto"/>
            </w:tcBorders>
          </w:tcPr>
          <w:p w:rsidR="005A04F2" w:rsidRPr="00D8433B" w:rsidRDefault="005A04F2" w:rsidP="005A04F2">
            <w:pPr>
              <w:jc w:val="both"/>
              <w:rPr>
                <w:rFonts w:eastAsia="MS Mincho"/>
              </w:rPr>
            </w:pPr>
            <w:r>
              <w:t>Mr. </w:t>
            </w:r>
            <w:r w:rsidRPr="00D8433B">
              <w:t>Michael Keilty</w:t>
            </w:r>
          </w:p>
        </w:tc>
        <w:tc>
          <w:tcPr>
            <w:tcW w:w="2311" w:type="dxa"/>
            <w:tcBorders>
              <w:left w:val="double" w:sz="4" w:space="0" w:color="auto"/>
            </w:tcBorders>
          </w:tcPr>
          <w:p w:rsidR="005A04F2" w:rsidRPr="00D8433B" w:rsidRDefault="005A04F2" w:rsidP="005A04F2">
            <w:pPr>
              <w:jc w:val="both"/>
            </w:pPr>
            <w:r w:rsidRPr="00D8433B">
              <w:t>Midwest Meter</w:t>
            </w:r>
          </w:p>
        </w:tc>
        <w:tc>
          <w:tcPr>
            <w:tcW w:w="2311" w:type="dxa"/>
          </w:tcPr>
          <w:p w:rsidR="005A04F2" w:rsidRPr="00D8433B" w:rsidRDefault="005A04F2" w:rsidP="005A04F2">
            <w:pPr>
              <w:jc w:val="both"/>
            </w:pPr>
            <w:r>
              <w:t>Mr. </w:t>
            </w:r>
            <w:r w:rsidRPr="00D8433B">
              <w:t>Rick Salvesen</w:t>
            </w:r>
          </w:p>
        </w:tc>
      </w:tr>
      <w:tr w:rsidR="005A04F2" w:rsidRPr="00D8433B" w:rsidTr="005A04F2">
        <w:trPr>
          <w:jc w:val="center"/>
        </w:trPr>
        <w:tc>
          <w:tcPr>
            <w:tcW w:w="2487" w:type="dxa"/>
          </w:tcPr>
          <w:p w:rsidR="005A04F2" w:rsidRPr="00D8433B" w:rsidRDefault="005A04F2" w:rsidP="005A04F2">
            <w:pPr>
              <w:jc w:val="both"/>
            </w:pPr>
            <w:r w:rsidRPr="00D8433B">
              <w:t>FMC</w:t>
            </w:r>
          </w:p>
        </w:tc>
        <w:tc>
          <w:tcPr>
            <w:tcW w:w="2467" w:type="dxa"/>
            <w:tcBorders>
              <w:right w:val="double" w:sz="4" w:space="0" w:color="auto"/>
            </w:tcBorders>
          </w:tcPr>
          <w:p w:rsidR="005A04F2" w:rsidRPr="00D8433B" w:rsidRDefault="005A04F2" w:rsidP="005A04F2">
            <w:pPr>
              <w:jc w:val="both"/>
              <w:rPr>
                <w:rFonts w:eastAsia="MS Mincho"/>
              </w:rPr>
            </w:pPr>
            <w:r>
              <w:t>Mr. </w:t>
            </w:r>
            <w:r w:rsidRPr="00D8433B">
              <w:t>Rich Miller</w:t>
            </w:r>
          </w:p>
        </w:tc>
        <w:tc>
          <w:tcPr>
            <w:tcW w:w="2311" w:type="dxa"/>
            <w:tcBorders>
              <w:left w:val="double" w:sz="4" w:space="0" w:color="auto"/>
            </w:tcBorders>
          </w:tcPr>
          <w:p w:rsidR="005A04F2" w:rsidRPr="00D8433B" w:rsidRDefault="005A04F2" w:rsidP="005A04F2">
            <w:pPr>
              <w:jc w:val="both"/>
            </w:pPr>
            <w:proofErr w:type="spellStart"/>
            <w:r w:rsidRPr="00D8433B">
              <w:t>Toptech</w:t>
            </w:r>
            <w:proofErr w:type="spellEnd"/>
          </w:p>
        </w:tc>
        <w:tc>
          <w:tcPr>
            <w:tcW w:w="2311" w:type="dxa"/>
          </w:tcPr>
          <w:p w:rsidR="005A04F2" w:rsidRPr="00D8433B" w:rsidRDefault="005A04F2" w:rsidP="005A04F2">
            <w:pPr>
              <w:jc w:val="both"/>
            </w:pPr>
            <w:r>
              <w:t>Mr. </w:t>
            </w:r>
            <w:r w:rsidRPr="00D8433B">
              <w:t>Jim Xander</w:t>
            </w:r>
          </w:p>
        </w:tc>
      </w:tr>
      <w:tr w:rsidR="005A04F2" w:rsidRPr="00D8433B" w:rsidTr="005A04F2">
        <w:trPr>
          <w:jc w:val="center"/>
        </w:trPr>
        <w:tc>
          <w:tcPr>
            <w:tcW w:w="2487" w:type="dxa"/>
          </w:tcPr>
          <w:p w:rsidR="005A04F2" w:rsidRPr="00D8433B" w:rsidRDefault="005A04F2" w:rsidP="005A04F2">
            <w:pPr>
              <w:jc w:val="both"/>
              <w:rPr>
                <w:rFonts w:eastAsia="MS Mincho"/>
              </w:rPr>
            </w:pPr>
            <w:r w:rsidRPr="00D8433B">
              <w:t>Gilbarco</w:t>
            </w:r>
          </w:p>
        </w:tc>
        <w:tc>
          <w:tcPr>
            <w:tcW w:w="2467" w:type="dxa"/>
            <w:tcBorders>
              <w:right w:val="double" w:sz="4" w:space="0" w:color="auto"/>
            </w:tcBorders>
          </w:tcPr>
          <w:p w:rsidR="005A04F2" w:rsidRPr="00D8433B" w:rsidRDefault="005A04F2" w:rsidP="005A04F2">
            <w:pPr>
              <w:jc w:val="both"/>
              <w:rPr>
                <w:rFonts w:eastAsia="MS Mincho"/>
              </w:rPr>
            </w:pPr>
            <w:r>
              <w:t>Mr. </w:t>
            </w:r>
            <w:r w:rsidRPr="00D8433B">
              <w:t>Gordon Johnson</w:t>
            </w:r>
          </w:p>
        </w:tc>
        <w:tc>
          <w:tcPr>
            <w:tcW w:w="2311" w:type="dxa"/>
            <w:tcBorders>
              <w:left w:val="double" w:sz="4" w:space="0" w:color="auto"/>
            </w:tcBorders>
          </w:tcPr>
          <w:p w:rsidR="005A04F2" w:rsidRPr="00D8433B" w:rsidRDefault="005A04F2" w:rsidP="005A04F2">
            <w:pPr>
              <w:jc w:val="both"/>
            </w:pPr>
            <w:proofErr w:type="spellStart"/>
            <w:r w:rsidRPr="00D8433B">
              <w:t>VeederRoot</w:t>
            </w:r>
            <w:proofErr w:type="spellEnd"/>
          </w:p>
        </w:tc>
        <w:tc>
          <w:tcPr>
            <w:tcW w:w="2311" w:type="dxa"/>
          </w:tcPr>
          <w:p w:rsidR="005A04F2" w:rsidRPr="00D8433B" w:rsidRDefault="005A04F2" w:rsidP="005A04F2">
            <w:pPr>
              <w:jc w:val="both"/>
            </w:pPr>
            <w:r>
              <w:t>Mr. </w:t>
            </w:r>
            <w:r w:rsidRPr="00D8433B">
              <w:t>Kevin Jensen</w:t>
            </w:r>
          </w:p>
        </w:tc>
      </w:tr>
      <w:tr w:rsidR="005A04F2" w:rsidRPr="00D8433B" w:rsidTr="005A04F2">
        <w:trPr>
          <w:jc w:val="center"/>
        </w:trPr>
        <w:tc>
          <w:tcPr>
            <w:tcW w:w="2487" w:type="dxa"/>
          </w:tcPr>
          <w:p w:rsidR="005A04F2" w:rsidRPr="00D8433B" w:rsidRDefault="005A04F2" w:rsidP="005A04F2">
            <w:pPr>
              <w:jc w:val="both"/>
            </w:pPr>
            <w:r w:rsidRPr="00D8433B">
              <w:t>Invensys</w:t>
            </w:r>
          </w:p>
        </w:tc>
        <w:tc>
          <w:tcPr>
            <w:tcW w:w="2467" w:type="dxa"/>
            <w:tcBorders>
              <w:right w:val="double" w:sz="4" w:space="0" w:color="auto"/>
            </w:tcBorders>
          </w:tcPr>
          <w:p w:rsidR="005A04F2" w:rsidRPr="00D8433B" w:rsidRDefault="005A04F2" w:rsidP="005A04F2">
            <w:pPr>
              <w:jc w:val="both"/>
            </w:pPr>
            <w:r>
              <w:t>Mr. </w:t>
            </w:r>
            <w:r w:rsidRPr="00D8433B">
              <w:t>Wade Mattar</w:t>
            </w:r>
          </w:p>
        </w:tc>
        <w:tc>
          <w:tcPr>
            <w:tcW w:w="2311" w:type="dxa"/>
            <w:tcBorders>
              <w:left w:val="double" w:sz="4" w:space="0" w:color="auto"/>
            </w:tcBorders>
          </w:tcPr>
          <w:p w:rsidR="005A04F2" w:rsidRPr="00D8433B" w:rsidRDefault="005A04F2" w:rsidP="005A04F2">
            <w:pPr>
              <w:jc w:val="both"/>
            </w:pPr>
          </w:p>
        </w:tc>
        <w:tc>
          <w:tcPr>
            <w:tcW w:w="2311" w:type="dxa"/>
          </w:tcPr>
          <w:p w:rsidR="005A04F2" w:rsidRPr="00D8433B" w:rsidRDefault="005A04F2" w:rsidP="005A04F2">
            <w:pPr>
              <w:jc w:val="both"/>
            </w:pPr>
          </w:p>
        </w:tc>
      </w:tr>
    </w:tbl>
    <w:p w:rsidR="00E01124" w:rsidRPr="00D8433B" w:rsidRDefault="00E01124" w:rsidP="00382D41">
      <w:pPr>
        <w:jc w:val="both"/>
      </w:pPr>
    </w:p>
    <w:p w:rsidR="005A6CA2" w:rsidRPr="00D8433B" w:rsidRDefault="002475F4" w:rsidP="00382D41">
      <w:pPr>
        <w:jc w:val="both"/>
        <w:rPr>
          <w:b/>
        </w:rPr>
      </w:pPr>
      <w:r w:rsidRPr="00D8433B">
        <w:rPr>
          <w:b/>
        </w:rPr>
        <w:t xml:space="preserve">The Sector agreed that </w:t>
      </w:r>
      <w:r w:rsidR="001F70C4">
        <w:rPr>
          <w:b/>
        </w:rPr>
        <w:t>Mr. </w:t>
      </w:r>
      <w:r w:rsidR="006E384A">
        <w:rPr>
          <w:b/>
        </w:rPr>
        <w:t>Reiswig</w:t>
      </w:r>
      <w:r w:rsidRPr="00D8433B">
        <w:rPr>
          <w:b/>
        </w:rPr>
        <w:t xml:space="preserve"> should forward the latest draft of the checklist</w:t>
      </w:r>
      <w:r w:rsidR="005A6CA2" w:rsidRPr="00D8433B">
        <w:rPr>
          <w:b/>
        </w:rPr>
        <w:t xml:space="preserve"> along with the five areas requiring specific attention</w:t>
      </w:r>
      <w:r w:rsidRPr="00D8433B">
        <w:rPr>
          <w:b/>
        </w:rPr>
        <w:t xml:space="preserve"> to the people listed in the original </w:t>
      </w:r>
      <w:r w:rsidR="009D1D09">
        <w:rPr>
          <w:b/>
        </w:rPr>
        <w:t>WG</w:t>
      </w:r>
      <w:r w:rsidRPr="00D8433B">
        <w:rPr>
          <w:b/>
        </w:rPr>
        <w:t xml:space="preserve"> </w:t>
      </w:r>
      <w:r w:rsidR="005A6CA2" w:rsidRPr="00D8433B">
        <w:rPr>
          <w:b/>
        </w:rPr>
        <w:t>and to</w:t>
      </w:r>
      <w:r w:rsidRPr="00D8433B">
        <w:rPr>
          <w:b/>
        </w:rPr>
        <w:t xml:space="preserve"> </w:t>
      </w:r>
      <w:r w:rsidR="005A6CA2" w:rsidRPr="00D8433B">
        <w:rPr>
          <w:b/>
        </w:rPr>
        <w:t xml:space="preserve">the list of possible contacts above.  </w:t>
      </w:r>
      <w:r w:rsidR="001F70C4">
        <w:rPr>
          <w:b/>
        </w:rPr>
        <w:t>Mr. </w:t>
      </w:r>
      <w:r w:rsidR="006E384A">
        <w:rPr>
          <w:b/>
        </w:rPr>
        <w:t>Reiswig</w:t>
      </w:r>
      <w:r w:rsidR="006E384A" w:rsidRPr="00D8433B">
        <w:rPr>
          <w:b/>
        </w:rPr>
        <w:t xml:space="preserve"> </w:t>
      </w:r>
      <w:r w:rsidR="005A6CA2" w:rsidRPr="00D8433B">
        <w:rPr>
          <w:b/>
        </w:rPr>
        <w:t>should ask for their assistance in reviewing and commenting on the checklist, noting that input on the five areas would be of particular help.</w:t>
      </w:r>
    </w:p>
    <w:p w:rsidR="00BF61B2" w:rsidRPr="00BB1BCC" w:rsidRDefault="00033DE7" w:rsidP="00382D41">
      <w:pPr>
        <w:pStyle w:val="Heading2"/>
        <w:numPr>
          <w:ilvl w:val="0"/>
          <w:numId w:val="3"/>
        </w:numPr>
        <w:jc w:val="both"/>
        <w:rPr>
          <w:szCs w:val="24"/>
        </w:rPr>
      </w:pPr>
      <w:bookmarkStart w:id="22" w:name="_Toc278967149"/>
      <w:bookmarkStart w:id="23" w:name="_Toc180652235"/>
      <w:r w:rsidRPr="00BB1BCC">
        <w:rPr>
          <w:szCs w:val="24"/>
        </w:rPr>
        <w:lastRenderedPageBreak/>
        <w:t>Policy C - Product Family Table – Change in Upper Limit for Oxygenated Blends – Note 4</w:t>
      </w:r>
      <w:bookmarkEnd w:id="22"/>
    </w:p>
    <w:p w:rsidR="00826E16" w:rsidRPr="008338E0" w:rsidRDefault="00826E16" w:rsidP="00382D41">
      <w:pPr>
        <w:jc w:val="both"/>
      </w:pPr>
    </w:p>
    <w:p w:rsidR="006D04DE" w:rsidRPr="008338E0" w:rsidRDefault="006D04DE" w:rsidP="00382D41">
      <w:pPr>
        <w:jc w:val="both"/>
      </w:pPr>
      <w:r w:rsidRPr="008338E0">
        <w:rPr>
          <w:b/>
        </w:rPr>
        <w:t>Source:</w:t>
      </w:r>
      <w:r w:rsidRPr="008338E0">
        <w:tab/>
      </w:r>
      <w:r w:rsidR="001F70C4">
        <w:t>Mr. </w:t>
      </w:r>
      <w:r w:rsidRPr="008338E0">
        <w:t>Gordon Johnson, Gilbarco, Inc.</w:t>
      </w:r>
    </w:p>
    <w:p w:rsidR="006D04DE" w:rsidRPr="008338E0" w:rsidRDefault="006D04DE" w:rsidP="00382D41">
      <w:pPr>
        <w:jc w:val="both"/>
      </w:pPr>
    </w:p>
    <w:p w:rsidR="00826E16" w:rsidRPr="008338E0" w:rsidRDefault="006F62D5" w:rsidP="00382D41">
      <w:pPr>
        <w:jc w:val="both"/>
      </w:pPr>
      <w:r w:rsidRPr="008338E0">
        <w:rPr>
          <w:b/>
        </w:rPr>
        <w:t>Background</w:t>
      </w:r>
      <w:r w:rsidR="00826E16" w:rsidRPr="008338E0">
        <w:rPr>
          <w:b/>
        </w:rPr>
        <w:t>:</w:t>
      </w:r>
      <w:r w:rsidR="00826E16" w:rsidRPr="008338E0">
        <w:t xml:space="preserve">  </w:t>
      </w:r>
      <w:r w:rsidRPr="008338E0">
        <w:t>At its 2009 meeting, t</w:t>
      </w:r>
      <w:r w:rsidR="00826E16" w:rsidRPr="008338E0">
        <w:t xml:space="preserve">he Sector </w:t>
      </w:r>
      <w:r w:rsidRPr="008338E0">
        <w:t>wa</w:t>
      </w:r>
      <w:r w:rsidR="00826E16" w:rsidRPr="008338E0">
        <w:t xml:space="preserve">s asked to review </w:t>
      </w:r>
      <w:r w:rsidR="001F70C4">
        <w:t>Pub 1</w:t>
      </w:r>
      <w:r w:rsidR="00346682">
        <w:t>4</w:t>
      </w:r>
      <w:r w:rsidR="00826E16" w:rsidRPr="008338E0">
        <w:t>, Technical Policy  C.  Product families for meters, Note 4 in the product families table, which currently states:</w:t>
      </w:r>
    </w:p>
    <w:p w:rsidR="00826E16" w:rsidRPr="008338E0" w:rsidRDefault="00826E16" w:rsidP="00382D41">
      <w:pPr>
        <w:jc w:val="both"/>
      </w:pPr>
    </w:p>
    <w:p w:rsidR="00826E16" w:rsidRPr="008338E0" w:rsidRDefault="00826E16" w:rsidP="00382D41">
      <w:pPr>
        <w:ind w:firstLine="720"/>
        <w:jc w:val="both"/>
        <w:rPr>
          <w:b/>
        </w:rPr>
      </w:pPr>
      <w:r w:rsidRPr="008338E0">
        <w:rPr>
          <w:b/>
        </w:rPr>
        <w:t xml:space="preserve">"Gasoline includes oxygenated fuel blends with up to 15% oxygenate"    </w:t>
      </w:r>
    </w:p>
    <w:p w:rsidR="006F62D5" w:rsidRPr="008338E0" w:rsidRDefault="006F62D5" w:rsidP="00382D41">
      <w:pPr>
        <w:jc w:val="both"/>
      </w:pPr>
    </w:p>
    <w:p w:rsidR="00826E16" w:rsidRPr="008338E0" w:rsidRDefault="00826E16" w:rsidP="00382D41">
      <w:pPr>
        <w:jc w:val="both"/>
      </w:pPr>
      <w:r w:rsidRPr="008338E0">
        <w:t xml:space="preserve">The Sector </w:t>
      </w:r>
      <w:r w:rsidR="006F62D5" w:rsidRPr="008338E0">
        <w:t>wa</w:t>
      </w:r>
      <w:r w:rsidRPr="008338E0">
        <w:t>s asked to consider changing the oxygenated fuel blends from 15</w:t>
      </w:r>
      <w:r w:rsidR="00A016F6">
        <w:t> </w:t>
      </w:r>
      <w:r w:rsidRPr="008338E0">
        <w:t>% to 25</w:t>
      </w:r>
      <w:r w:rsidR="00A016F6">
        <w:t> </w:t>
      </w:r>
      <w:r w:rsidRPr="008338E0">
        <w:t>%.</w:t>
      </w:r>
      <w:r w:rsidR="006D04DE" w:rsidRPr="008338E0">
        <w:t xml:space="preserve">  </w:t>
      </w:r>
      <w:r w:rsidRPr="008338E0">
        <w:t xml:space="preserve">The new </w:t>
      </w:r>
      <w:r w:rsidR="00223D54">
        <w:t>N</w:t>
      </w:r>
      <w:r w:rsidRPr="008338E0">
        <w:t>ote 4 would read:</w:t>
      </w:r>
    </w:p>
    <w:p w:rsidR="006D04DE" w:rsidRPr="008338E0" w:rsidRDefault="006D04DE" w:rsidP="00382D41">
      <w:pPr>
        <w:jc w:val="both"/>
      </w:pPr>
    </w:p>
    <w:p w:rsidR="00826E16" w:rsidRPr="008338E0" w:rsidRDefault="00826E16" w:rsidP="00382D41">
      <w:pPr>
        <w:ind w:firstLine="720"/>
        <w:jc w:val="both"/>
        <w:rPr>
          <w:b/>
        </w:rPr>
      </w:pPr>
      <w:r w:rsidRPr="008338E0">
        <w:rPr>
          <w:b/>
        </w:rPr>
        <w:t>"Gasoline includes oxygenated fuel blends with up to 25% oxygenate"</w:t>
      </w:r>
    </w:p>
    <w:p w:rsidR="00826E16" w:rsidRPr="008338E0" w:rsidRDefault="00826E16" w:rsidP="00382D41">
      <w:pPr>
        <w:jc w:val="both"/>
      </w:pPr>
    </w:p>
    <w:p w:rsidR="004F7536" w:rsidRDefault="006F62D5" w:rsidP="00382D41">
      <w:pPr>
        <w:jc w:val="both"/>
      </w:pPr>
      <w:r w:rsidRPr="008338E0">
        <w:t xml:space="preserve">At that time, </w:t>
      </w:r>
      <w:r w:rsidR="001F70C4">
        <w:t>Mr. </w:t>
      </w:r>
      <w:r w:rsidRPr="008338E0">
        <w:t>Johnson, Gilbarco, Inc.</w:t>
      </w:r>
      <w:r w:rsidR="006B256F">
        <w:t>,</w:t>
      </w:r>
      <w:r w:rsidRPr="008338E0">
        <w:t xml:space="preserve"> advised the Sector that</w:t>
      </w:r>
      <w:r w:rsidR="00826E16" w:rsidRPr="008338E0">
        <w:t xml:space="preserve"> UL recently issued UL87A Edition 5</w:t>
      </w:r>
      <w:r w:rsidR="004F7536">
        <w:t xml:space="preserve">, which </w:t>
      </w:r>
      <w:r w:rsidR="00826E16" w:rsidRPr="008338E0">
        <w:t xml:space="preserve">details the tests and specifications needed to list dispensers for Ethanol and Ethanol blends.  </w:t>
      </w:r>
      <w:r w:rsidR="001F70C4">
        <w:t>Mr. </w:t>
      </w:r>
      <w:r w:rsidR="006E384A" w:rsidRPr="008338E0">
        <w:t>Johnson</w:t>
      </w:r>
      <w:r w:rsidR="006E384A">
        <w:t xml:space="preserve"> </w:t>
      </w:r>
      <w:r w:rsidR="00FE4845">
        <w:t xml:space="preserve">also </w:t>
      </w:r>
      <w:r w:rsidR="00626FEC" w:rsidRPr="008338E0">
        <w:t xml:space="preserve">outlined the history of this issue, noting that UL has made several significant changes to UL 87 (to include an alternative fuel standard) as a result of a push by EPA to coincide with a federal mandate to increase the levels of ethanol in vehicle fuel.  He proposed changing the current reference in </w:t>
      </w:r>
      <w:r w:rsidR="001F70C4">
        <w:t>Pub 1</w:t>
      </w:r>
      <w:r w:rsidR="00626FEC" w:rsidRPr="008338E0">
        <w:t>4 from 15</w:t>
      </w:r>
      <w:r w:rsidR="00A016F6">
        <w:t> </w:t>
      </w:r>
      <w:r w:rsidR="00626FEC" w:rsidRPr="008338E0">
        <w:t>% standard to 25</w:t>
      </w:r>
      <w:r w:rsidR="00A016F6">
        <w:t> </w:t>
      </w:r>
      <w:r w:rsidR="00626FEC" w:rsidRPr="008338E0">
        <w:t>%, noting that he has no data to illustrate the impact of the change.  He indicated that both Gilbarco and Wayne are completing tests for E85, but no tests have been conducted for 25</w:t>
      </w:r>
      <w:r w:rsidR="00A016F6">
        <w:t> </w:t>
      </w:r>
      <w:r w:rsidR="00626FEC" w:rsidRPr="008338E0">
        <w:t>%</w:t>
      </w:r>
      <w:r w:rsidR="004F7536">
        <w:t>.  He also noted that there was</w:t>
      </w:r>
      <w:r w:rsidR="00626FEC" w:rsidRPr="008338E0">
        <w:t xml:space="preserve"> not enough ethanol in production and he </w:t>
      </w:r>
      <w:r w:rsidR="004F7536">
        <w:t>anticipated</w:t>
      </w:r>
      <w:r w:rsidR="00626FEC" w:rsidRPr="008338E0">
        <w:t xml:space="preserve"> a gradual increase in the amount of 25</w:t>
      </w:r>
      <w:r w:rsidR="00A016F6">
        <w:t> </w:t>
      </w:r>
      <w:r w:rsidR="00626FEC" w:rsidRPr="008338E0">
        <w:t xml:space="preserve">% fuels.  He </w:t>
      </w:r>
      <w:r w:rsidR="004F7536">
        <w:t>expressed</w:t>
      </w:r>
      <w:r w:rsidR="00626FEC" w:rsidRPr="008338E0">
        <w:t xml:space="preserve"> concern</w:t>
      </w:r>
      <w:r w:rsidR="004F7536">
        <w:t>s</w:t>
      </w:r>
      <w:r w:rsidR="00626FEC" w:rsidRPr="008338E0">
        <w:t xml:space="preserve"> </w:t>
      </w:r>
      <w:r w:rsidR="004F7536">
        <w:t>that weights and measures officials will tag devices out of service if</w:t>
      </w:r>
      <w:r w:rsidR="00313053">
        <w:t xml:space="preserve"> equipment is used to deliver product above 15</w:t>
      </w:r>
      <w:r w:rsidR="00A016F6">
        <w:t> </w:t>
      </w:r>
      <w:r w:rsidR="00313053">
        <w:t>%</w:t>
      </w:r>
      <w:r w:rsidR="004F7536">
        <w:t xml:space="preserve"> without a corresponding increase on the</w:t>
      </w:r>
      <w:r w:rsidR="00313053">
        <w:t xml:space="preserve"> application section of</w:t>
      </w:r>
      <w:r w:rsidR="004F7536">
        <w:t xml:space="preserve"> NTEP CCs.</w:t>
      </w:r>
    </w:p>
    <w:p w:rsidR="004F7536" w:rsidRDefault="004F7536" w:rsidP="00382D41">
      <w:pPr>
        <w:jc w:val="both"/>
      </w:pPr>
    </w:p>
    <w:p w:rsidR="00826E16" w:rsidRPr="008338E0" w:rsidRDefault="004F7536" w:rsidP="00382D41">
      <w:pPr>
        <w:jc w:val="both"/>
      </w:pPr>
      <w:r>
        <w:t>At the 2009 Sector meeting, the</w:t>
      </w:r>
      <w:r w:rsidR="00626FEC" w:rsidRPr="008338E0">
        <w:t xml:space="preserve"> NTEP Measuring Laboratories </w:t>
      </w:r>
      <w:r w:rsidR="00313053">
        <w:t>agreed</w:t>
      </w:r>
      <w:r w:rsidR="00626FEC" w:rsidRPr="008338E0">
        <w:t xml:space="preserve"> </w:t>
      </w:r>
      <w:r>
        <w:t xml:space="preserve">additional data is needed to support increasing the limit.  </w:t>
      </w:r>
      <w:r w:rsidR="006F62D5" w:rsidRPr="008338E0">
        <w:t>After discussing this issue</w:t>
      </w:r>
      <w:r>
        <w:t xml:space="preserve"> at that meeting</w:t>
      </w:r>
      <w:r w:rsidR="006F62D5" w:rsidRPr="008338E0">
        <w:t>, the Sector was unable to reach agreement on the propose</w:t>
      </w:r>
      <w:r w:rsidR="00FE4845">
        <w:t>d</w:t>
      </w:r>
      <w:r w:rsidR="006F62D5" w:rsidRPr="008338E0">
        <w:t xml:space="preserve"> change</w:t>
      </w:r>
      <w:r w:rsidR="00313053">
        <w:t xml:space="preserve"> to policy C</w:t>
      </w:r>
      <w:r w:rsidR="006F62D5" w:rsidRPr="008338E0">
        <w:t xml:space="preserve">.  The Sector expressed its appreciation to </w:t>
      </w:r>
      <w:r w:rsidR="001F70C4">
        <w:t>Mr. </w:t>
      </w:r>
      <w:r w:rsidR="006B256F">
        <w:t>Johnson</w:t>
      </w:r>
      <w:r w:rsidR="006B256F" w:rsidRPr="008338E0">
        <w:t xml:space="preserve"> </w:t>
      </w:r>
      <w:r w:rsidR="006F62D5" w:rsidRPr="008338E0">
        <w:t xml:space="preserve">for information </w:t>
      </w:r>
      <w:r>
        <w:t xml:space="preserve">on changes </w:t>
      </w:r>
      <w:r w:rsidR="00AA551C">
        <w:t xml:space="preserve">to the fuel standard </w:t>
      </w:r>
      <w:r>
        <w:t>and</w:t>
      </w:r>
      <w:r w:rsidR="006F62D5" w:rsidRPr="008338E0">
        <w:t xml:space="preserve"> agreed that this should remain an information item on the Sector’s agenda.</w:t>
      </w:r>
      <w:r>
        <w:t xml:space="preserve">  See the 2009 Measuring Sector summary for details.</w:t>
      </w:r>
    </w:p>
    <w:p w:rsidR="006F62D5" w:rsidRPr="008338E0" w:rsidRDefault="006F62D5" w:rsidP="00382D41">
      <w:pPr>
        <w:jc w:val="both"/>
      </w:pPr>
    </w:p>
    <w:p w:rsidR="00FE4845" w:rsidRPr="008338E0" w:rsidRDefault="009D2BDE" w:rsidP="00382D41">
      <w:pPr>
        <w:jc w:val="both"/>
        <w:rPr>
          <w:b/>
          <w:i/>
        </w:rPr>
      </w:pPr>
      <w:r w:rsidRPr="00FE4845">
        <w:rPr>
          <w:b/>
        </w:rPr>
        <w:t>Discussion:</w:t>
      </w:r>
      <w:r w:rsidRPr="008338E0">
        <w:t xml:space="preserve">  </w:t>
      </w:r>
      <w:r w:rsidR="00FE4845" w:rsidRPr="008338E0">
        <w:t xml:space="preserve">As agreed to at the last Sector meeting, this item </w:t>
      </w:r>
      <w:r w:rsidR="00FE4845">
        <w:t>was</w:t>
      </w:r>
      <w:r w:rsidR="00FE4845" w:rsidRPr="008338E0">
        <w:t xml:space="preserve"> included on the agenda to allow Sector members to provide any updates they might have on this issue.</w:t>
      </w:r>
    </w:p>
    <w:p w:rsidR="00FE4845" w:rsidRDefault="00FE4845" w:rsidP="00382D41">
      <w:pPr>
        <w:jc w:val="both"/>
      </w:pPr>
    </w:p>
    <w:p w:rsidR="00DD2E37" w:rsidRPr="008338E0" w:rsidRDefault="00FE4845" w:rsidP="00382D41">
      <w:pPr>
        <w:jc w:val="both"/>
      </w:pPr>
      <w:r>
        <w:t>At its 2010 meeting, t</w:t>
      </w:r>
      <w:r w:rsidR="009D2BDE" w:rsidRPr="008338E0">
        <w:t>he Sector discussed the history of this item and the meaning of the clause in Note 4 of the</w:t>
      </w:r>
      <w:r w:rsidR="00AA551C">
        <w:t xml:space="preserve"> Product Family</w:t>
      </w:r>
      <w:r w:rsidR="009D2BDE" w:rsidRPr="008338E0">
        <w:t xml:space="preserve"> table.  Summarizing from last year’s discussion, Technical Advisor, </w:t>
      </w:r>
      <w:r w:rsidR="006E384A">
        <w:t>Ms.</w:t>
      </w:r>
      <w:r w:rsidR="005A09DF">
        <w:t> </w:t>
      </w:r>
      <w:r w:rsidR="009D2BDE" w:rsidRPr="008338E0">
        <w:t>Butcher</w:t>
      </w:r>
      <w:r w:rsidR="00683263">
        <w:t xml:space="preserve">, </w:t>
      </w:r>
      <w:r w:rsidR="009D2BDE" w:rsidRPr="008338E0">
        <w:t>NIST WMD</w:t>
      </w:r>
      <w:r w:rsidR="00683263">
        <w:t>,</w:t>
      </w:r>
      <w:r w:rsidR="00683263" w:rsidRPr="008338E0">
        <w:t xml:space="preserve"> </w:t>
      </w:r>
      <w:r w:rsidR="009D2BDE" w:rsidRPr="008338E0">
        <w:t>noted that the footnote does not preclude someone from submitting and testing for product with up to 25</w:t>
      </w:r>
      <w:r w:rsidR="005A09DF">
        <w:t> </w:t>
      </w:r>
      <w:r w:rsidR="009D2BDE" w:rsidRPr="008338E0">
        <w:t>% oxygenates; the footnote would simply not permit the higher (than 15</w:t>
      </w:r>
      <w:r w:rsidR="005A09DF">
        <w:t> </w:t>
      </w:r>
      <w:r w:rsidR="009D2BDE" w:rsidRPr="008338E0">
        <w:t>%) percentages to be covered without additional testing.  When the Sector discussed this item last year, there was no available data on 25</w:t>
      </w:r>
      <w:r w:rsidR="005A09DF">
        <w:t> </w:t>
      </w:r>
      <w:r w:rsidR="009D2BDE" w:rsidRPr="008338E0">
        <w:t>% oxygenate blends</w:t>
      </w:r>
      <w:r w:rsidR="003B6A1E">
        <w:t>,</w:t>
      </w:r>
      <w:r w:rsidR="009D2BDE" w:rsidRPr="008338E0">
        <w:t xml:space="preserve"> and that, because there was no UL approval on the units used to dispense the higher blends, it was not possible to conduct testing to demonstrate compliance.  </w:t>
      </w:r>
      <w:r w:rsidR="006F05B9" w:rsidRPr="008338E0">
        <w:t xml:space="preserve">Several NTEP Lab representatives expressed the desire for additional data before extending the range to cover a larger percentage of oxygenate.  Consequently, there was not support for making the proposed modification to Note 4 </w:t>
      </w:r>
      <w:r w:rsidR="008338E0" w:rsidRPr="008338E0">
        <w:t>of</w:t>
      </w:r>
      <w:r w:rsidR="006F05B9" w:rsidRPr="008338E0">
        <w:t xml:space="preserve"> the table.</w:t>
      </w:r>
      <w:r w:rsidR="009D2BDE" w:rsidRPr="008338E0">
        <w:t xml:space="preserve"> </w:t>
      </w:r>
    </w:p>
    <w:p w:rsidR="00DD2E37" w:rsidRDefault="00DD2E37" w:rsidP="00382D41">
      <w:pPr>
        <w:jc w:val="both"/>
      </w:pPr>
    </w:p>
    <w:p w:rsidR="006F05B9" w:rsidRPr="008256A3" w:rsidRDefault="00DD2E37" w:rsidP="00382D41">
      <w:pPr>
        <w:jc w:val="both"/>
      </w:pPr>
      <w:r w:rsidRPr="000C0E54">
        <w:rPr>
          <w:b/>
        </w:rPr>
        <w:t xml:space="preserve">Decision:  The </w:t>
      </w:r>
      <w:r w:rsidR="006F05B9">
        <w:rPr>
          <w:b/>
        </w:rPr>
        <w:t xml:space="preserve">Sector did not support increasing the upper limit </w:t>
      </w:r>
      <w:r w:rsidR="00FF6462">
        <w:rPr>
          <w:b/>
        </w:rPr>
        <w:t xml:space="preserve">referenced in Note 4 of </w:t>
      </w:r>
      <w:r w:rsidR="00FF6462" w:rsidRPr="00FF6462">
        <w:rPr>
          <w:b/>
        </w:rPr>
        <w:t xml:space="preserve">Policy C - Product Family Table </w:t>
      </w:r>
      <w:r w:rsidR="006F05B9">
        <w:rPr>
          <w:b/>
        </w:rPr>
        <w:t>from 15</w:t>
      </w:r>
      <w:r w:rsidR="00A016F6">
        <w:rPr>
          <w:b/>
        </w:rPr>
        <w:t> </w:t>
      </w:r>
      <w:r w:rsidR="006F05B9">
        <w:rPr>
          <w:b/>
        </w:rPr>
        <w:t>% to 25</w:t>
      </w:r>
      <w:r w:rsidR="00A016F6">
        <w:rPr>
          <w:b/>
        </w:rPr>
        <w:t> </w:t>
      </w:r>
      <w:r w:rsidR="006F05B9">
        <w:rPr>
          <w:b/>
        </w:rPr>
        <w:t>% and decided to drop the item from its agenda.  The Sector notes that the submitter can resubmit the item; however, the NTEP Laboratories have advised that they would want to see data supporting the proposed change before they would consider expanding the upper limit.  In the meantime, this decision does not preclude a company from submitting a meter for use with a higher percentage of oxygenate; it simply means that additional testing would be required in order to cover the higher percentage.</w:t>
      </w:r>
    </w:p>
    <w:p w:rsidR="00746365" w:rsidRDefault="00746365" w:rsidP="00382D41">
      <w:pPr>
        <w:jc w:val="both"/>
      </w:pPr>
    </w:p>
    <w:p w:rsidR="00455F07" w:rsidRPr="008256A3" w:rsidRDefault="00455F07" w:rsidP="005A04F2">
      <w:pPr>
        <w:pStyle w:val="Heading2"/>
        <w:keepNext/>
        <w:numPr>
          <w:ilvl w:val="0"/>
          <w:numId w:val="3"/>
        </w:numPr>
        <w:jc w:val="both"/>
      </w:pPr>
      <w:bookmarkStart w:id="24" w:name="_Toc278967150"/>
      <w:r w:rsidRPr="008256A3">
        <w:lastRenderedPageBreak/>
        <w:t>Electronic Linearization for Positive Displacement Meters</w:t>
      </w:r>
      <w:bookmarkEnd w:id="24"/>
    </w:p>
    <w:p w:rsidR="00455F07" w:rsidRPr="008256A3" w:rsidRDefault="00455F07" w:rsidP="005A04F2">
      <w:pPr>
        <w:keepNext/>
        <w:jc w:val="both"/>
      </w:pPr>
    </w:p>
    <w:p w:rsidR="00455F07" w:rsidRPr="008256A3" w:rsidRDefault="00455F07" w:rsidP="005A04F2">
      <w:pPr>
        <w:keepNext/>
        <w:jc w:val="both"/>
      </w:pPr>
      <w:r w:rsidRPr="00DD1D49">
        <w:rPr>
          <w:b/>
        </w:rPr>
        <w:t>Source:</w:t>
      </w:r>
      <w:r w:rsidRPr="00DD1D49">
        <w:rPr>
          <w:b/>
        </w:rPr>
        <w:tab/>
      </w:r>
      <w:r w:rsidR="001F70C4">
        <w:t>Mr. </w:t>
      </w:r>
      <w:r w:rsidRPr="009227B2">
        <w:t>Maurice</w:t>
      </w:r>
      <w:r w:rsidRPr="008256A3">
        <w:t xml:space="preserve"> Forkert, Tuthill Transfer Systems</w:t>
      </w:r>
    </w:p>
    <w:p w:rsidR="0006304C" w:rsidRPr="00B257A5" w:rsidRDefault="0006304C" w:rsidP="00382D41">
      <w:pPr>
        <w:jc w:val="both"/>
        <w:rPr>
          <w:highlight w:val="yellow"/>
        </w:rPr>
      </w:pPr>
    </w:p>
    <w:p w:rsidR="00613A15" w:rsidRPr="00447B38" w:rsidRDefault="00491F3B" w:rsidP="00382D41">
      <w:pPr>
        <w:jc w:val="both"/>
      </w:pPr>
      <w:r w:rsidRPr="00447B38">
        <w:rPr>
          <w:b/>
        </w:rPr>
        <w:t>Background</w:t>
      </w:r>
      <w:r w:rsidR="00455F07" w:rsidRPr="00447B38">
        <w:rPr>
          <w:b/>
        </w:rPr>
        <w:t>:</w:t>
      </w:r>
      <w:r w:rsidR="00455F07" w:rsidRPr="00447B38">
        <w:t xml:space="preserve">  </w:t>
      </w:r>
      <w:r w:rsidRPr="00447B38">
        <w:t>At its 2009 meeting, t</w:t>
      </w:r>
      <w:r w:rsidR="00455F07" w:rsidRPr="00447B38">
        <w:t xml:space="preserve">he Sector </w:t>
      </w:r>
      <w:r w:rsidRPr="00447B38">
        <w:t>wa</w:t>
      </w:r>
      <w:r w:rsidR="00455F07" w:rsidRPr="00447B38">
        <w:t xml:space="preserve">s asked to add criteria into </w:t>
      </w:r>
      <w:r w:rsidR="001F70C4">
        <w:t>Pub 1</w:t>
      </w:r>
      <w:r w:rsidR="00346682">
        <w:t>4</w:t>
      </w:r>
      <w:r w:rsidR="00455F07" w:rsidRPr="00447B38">
        <w:t xml:space="preserve"> for electronic linearization for positive displacement meters.  </w:t>
      </w:r>
      <w:r w:rsidR="001F70C4">
        <w:t>Mr. </w:t>
      </w:r>
      <w:r w:rsidR="00455F07" w:rsidRPr="00447B38">
        <w:t>Forkert suggest</w:t>
      </w:r>
      <w:r w:rsidRPr="00447B38">
        <w:t>ed</w:t>
      </w:r>
      <w:r w:rsidR="00455F07" w:rsidRPr="00447B38">
        <w:t xml:space="preserve"> considering</w:t>
      </w:r>
      <w:r w:rsidR="00447B38" w:rsidRPr="00447B38">
        <w:t>, if permissible,</w:t>
      </w:r>
      <w:r w:rsidR="00455F07" w:rsidRPr="00447B38">
        <w:t xml:space="preserve"> Measurement Canada’s “Approval Procedure for Linearization Functions Incorporated in Measuring Systems” (Document Number VO-AP-037) as the basis for the criteria.</w:t>
      </w:r>
      <w:r w:rsidRPr="00447B38">
        <w:t xml:space="preserve">  </w:t>
      </w:r>
      <w:r w:rsidR="001F70C4">
        <w:t>Mr. </w:t>
      </w:r>
      <w:r w:rsidR="006B256F">
        <w:t>Forkert</w:t>
      </w:r>
      <w:r w:rsidRPr="00447B38">
        <w:t xml:space="preserve"> noted that there apparently is no regulation for electronic linearization internal to a positive displacement meter.  He also</w:t>
      </w:r>
      <w:r w:rsidR="00613A15" w:rsidRPr="00447B38">
        <w:t xml:space="preserve"> suggested </w:t>
      </w:r>
      <w:r w:rsidRPr="00447B38">
        <w:t>some additional r</w:t>
      </w:r>
      <w:r w:rsidR="00613A15" w:rsidRPr="00447B38">
        <w:t xml:space="preserve">evisions to </w:t>
      </w:r>
      <w:r w:rsidRPr="00447B38">
        <w:t>the Measurement Canada document (see 2009 Sector Summary for details).</w:t>
      </w:r>
    </w:p>
    <w:p w:rsidR="00491F3B" w:rsidRPr="00447B38" w:rsidRDefault="00491F3B" w:rsidP="00382D41">
      <w:pPr>
        <w:jc w:val="both"/>
        <w:rPr>
          <w:b/>
        </w:rPr>
      </w:pPr>
    </w:p>
    <w:p w:rsidR="004F221A" w:rsidRPr="00447B38" w:rsidRDefault="004F221A" w:rsidP="00382D41">
      <w:pPr>
        <w:jc w:val="both"/>
      </w:pPr>
      <w:r w:rsidRPr="00447B38">
        <w:t xml:space="preserve">In discussing this issue, reference was made to </w:t>
      </w:r>
      <w:r w:rsidR="001F70C4">
        <w:t>Pub 1</w:t>
      </w:r>
      <w:r w:rsidRPr="00447B38">
        <w:t xml:space="preserve">4 Policy G. Range of Data Points, which addresses the use of “multi-point calibration.”  This policy specifies that “multi-point calibration” must be “blind and integral” which, according to the policy, is intended to mean it is programmed during the manufacture of the device and is not accessible in the field.  The policy also prohibits multi-point calibration from being used as a means to establish the minimum turn down ratios of 5:1 or 10:1; however, it does allow the feature to be used to extend the measuring range beyond the minimum ratios.  In discussing how this policy is to be applied in conjunction with </w:t>
      </w:r>
      <w:r w:rsidR="001F70C4">
        <w:t>Mr. </w:t>
      </w:r>
      <w:r w:rsidR="006B256F">
        <w:t>Forkert</w:t>
      </w:r>
      <w:r w:rsidRPr="00447B38">
        <w:t>’s example, there were questions regarding the use of the term “blind and integral.”  Several members noted that a better definition of the term is needed in order to ensure consistent understanding of the term and its use in the application of requirements.</w:t>
      </w:r>
    </w:p>
    <w:p w:rsidR="004F221A" w:rsidRPr="00447B38" w:rsidRDefault="004F221A" w:rsidP="00382D41">
      <w:pPr>
        <w:jc w:val="both"/>
      </w:pPr>
    </w:p>
    <w:p w:rsidR="004F221A" w:rsidRPr="00447B38" w:rsidRDefault="001F70C4" w:rsidP="00382D41">
      <w:pPr>
        <w:jc w:val="both"/>
      </w:pPr>
      <w:r>
        <w:t>Mr. </w:t>
      </w:r>
      <w:r w:rsidR="006E384A" w:rsidRPr="00447B38">
        <w:t xml:space="preserve">Forkert </w:t>
      </w:r>
      <w:r w:rsidR="004F221A" w:rsidRPr="00447B38">
        <w:t>explained that his company had introduced a meter into the market with a linearization board and was advised by the weights and measures authority that there were no regulations to address that component.  He recommended including the feature as allowable in the register</w:t>
      </w:r>
      <w:r w:rsidR="003B6A1E">
        <w:t>,</w:t>
      </w:r>
      <w:r w:rsidR="004F221A" w:rsidRPr="00447B38">
        <w:t xml:space="preserve"> and to not require a separate evaluation of this component.  He explained that the part could not be removed or modified without breaking a seal.  He also requested that the e-linearization feature be considered as part of the meter just as the pulse output component is looked at as part of the meter.  </w:t>
      </w:r>
    </w:p>
    <w:p w:rsidR="004F221A" w:rsidRPr="00447B38" w:rsidRDefault="004F221A" w:rsidP="00382D41">
      <w:pPr>
        <w:jc w:val="both"/>
      </w:pPr>
    </w:p>
    <w:p w:rsidR="004F221A" w:rsidRPr="00447B38" w:rsidRDefault="001F70C4" w:rsidP="00382D41">
      <w:pPr>
        <w:jc w:val="both"/>
      </w:pPr>
      <w:r>
        <w:t>Mr. </w:t>
      </w:r>
      <w:r w:rsidR="004F221A" w:rsidRPr="00447B38">
        <w:t>Oppermann</w:t>
      </w:r>
      <w:r w:rsidR="00285698">
        <w:t xml:space="preserve">, </w:t>
      </w:r>
      <w:r w:rsidR="004F221A" w:rsidRPr="00447B38">
        <w:t>Weights and Measures Consulting</w:t>
      </w:r>
      <w:r w:rsidR="00285698">
        <w:t>,</w:t>
      </w:r>
      <w:r w:rsidR="00285698" w:rsidRPr="00447B38">
        <w:t xml:space="preserve"> </w:t>
      </w:r>
      <w:r w:rsidR="004F221A" w:rsidRPr="00447B38">
        <w:t>commented that industry wants to be able to use e-linearization as a means to improve the performance of a meter and noted that this has been done for years with scales and load cells.  Provided the performance is within acceptable levels, it should not matter how this is accomplished.</w:t>
      </w:r>
    </w:p>
    <w:p w:rsidR="004F221A" w:rsidRPr="00447B38" w:rsidRDefault="004F221A" w:rsidP="00382D41">
      <w:pPr>
        <w:jc w:val="both"/>
      </w:pPr>
    </w:p>
    <w:p w:rsidR="004F221A" w:rsidRPr="00447B38" w:rsidRDefault="001F70C4" w:rsidP="00382D41">
      <w:pPr>
        <w:jc w:val="both"/>
      </w:pPr>
      <w:r>
        <w:t>Mr. </w:t>
      </w:r>
      <w:r w:rsidR="004F0FFE" w:rsidRPr="00447B38">
        <w:t xml:space="preserve">Forkert </w:t>
      </w:r>
      <w:r w:rsidR="004F221A" w:rsidRPr="00447B38">
        <w:t>noted a distinction in his scenario is that they want the e-linearization feature to be considered a part of the meter, much as one would consider other components of the device.  Understanding that the e-linearization feature is used to individually program each meter at the factory, some NTEP laboratory representatives expressed concerns about the possibility of interchanging parts in the field and the impact on meter performance</w:t>
      </w:r>
      <w:r w:rsidR="003B6A1E">
        <w:t>,</w:t>
      </w:r>
      <w:r w:rsidR="004F221A" w:rsidRPr="00447B38">
        <w:t xml:space="preserve"> and questioned what means would be provided to deter field replacements.  Some manufacturers noted that this should be viewed no differently than replacing other metrologically significant parts in the field; for example, meters are not shipped back to the factory for replacement of a rotor and replacement of the e-linearization board should be viewed in the same light.  It is up to the user/installer to ensure continued compliance with accuracy and other requirements.</w:t>
      </w:r>
    </w:p>
    <w:p w:rsidR="004F221A" w:rsidRPr="00447B38" w:rsidRDefault="004F221A" w:rsidP="00382D41">
      <w:pPr>
        <w:jc w:val="both"/>
      </w:pPr>
    </w:p>
    <w:p w:rsidR="004F221A" w:rsidRPr="00447B38" w:rsidRDefault="004F221A" w:rsidP="00382D41">
      <w:pPr>
        <w:jc w:val="both"/>
      </w:pPr>
      <w:r w:rsidRPr="00447B38">
        <w:t>There were also questions during the discussion regarding whether or not the e-linearization feature should be listed as a feature on the CC.  Some pointed out that other device types use metrologically significant components that can be replaced in the field when problems are encountered.  Repairs, adjustments, or changes to these features are generally obvious or detectable.</w:t>
      </w:r>
      <w:r w:rsidR="004F0FFE">
        <w:t xml:space="preserve"> </w:t>
      </w:r>
      <w:r w:rsidRPr="00447B38">
        <w:t xml:space="preserve"> </w:t>
      </w:r>
      <w:r w:rsidR="001F70C4">
        <w:t>Mr. </w:t>
      </w:r>
      <w:r w:rsidRPr="00447B38">
        <w:t>Steve Patoray</w:t>
      </w:r>
      <w:r w:rsidR="006B256F">
        <w:t>,</w:t>
      </w:r>
      <w:r w:rsidR="00A016F6">
        <w:t xml:space="preserve"> </w:t>
      </w:r>
      <w:r w:rsidRPr="00447B38">
        <w:t>Consultants on Certification</w:t>
      </w:r>
      <w:r w:rsidR="006B256F">
        <w:t>,</w:t>
      </w:r>
      <w:r w:rsidR="006B256F" w:rsidRPr="00447B38">
        <w:t xml:space="preserve"> </w:t>
      </w:r>
      <w:r w:rsidRPr="00447B38">
        <w:t>gave several examples of weighing device applications such as load cells (which are not repairable in the field), junction boxes (which can be protected by a security seal), and electronic boards (which are completely replaced when they fail).</w:t>
      </w:r>
    </w:p>
    <w:p w:rsidR="004F221A" w:rsidRPr="00447B38" w:rsidRDefault="004F221A" w:rsidP="00382D41">
      <w:pPr>
        <w:jc w:val="both"/>
        <w:rPr>
          <w:b/>
        </w:rPr>
      </w:pPr>
    </w:p>
    <w:p w:rsidR="004F221A" w:rsidRPr="00447B38" w:rsidRDefault="004F221A" w:rsidP="00382D41">
      <w:pPr>
        <w:jc w:val="both"/>
      </w:pPr>
      <w:r w:rsidRPr="00447B38">
        <w:t>The Sector discussed developing language to clarify the application of Policy G., but was unable to reach a conclusion at the meeting.  While they did not identify a specific alternative, there was general agreement that the electronic linearization that is programmed during the manufacture of a device should not be readily accessible in the field without breaking an approved seal.  The NTEP Labs expressed concern regarding the unique nature of the programming and how interchange of the e-linearization board would be controlled in the field</w:t>
      </w:r>
      <w:r w:rsidR="00DD1D49">
        <w:t xml:space="preserve"> to prevent the </w:t>
      </w:r>
      <w:r w:rsidR="00DD1D49">
        <w:lastRenderedPageBreak/>
        <w:t>facilitation of fraud</w:t>
      </w:r>
      <w:r w:rsidRPr="00447B38">
        <w:t xml:space="preserve">.  The Sector agreed that this issue requires additional work that would best be accomplished by a small </w:t>
      </w:r>
      <w:r w:rsidR="009D1D09">
        <w:t>WG</w:t>
      </w:r>
      <w:r w:rsidRPr="00447B38">
        <w:t>.</w:t>
      </w:r>
    </w:p>
    <w:p w:rsidR="004F221A" w:rsidRPr="00B257A5" w:rsidRDefault="004F221A" w:rsidP="00382D41">
      <w:pPr>
        <w:jc w:val="both"/>
        <w:rPr>
          <w:highlight w:val="yellow"/>
        </w:rPr>
      </w:pPr>
    </w:p>
    <w:p w:rsidR="004F221A" w:rsidRPr="00176DD9" w:rsidRDefault="004F221A" w:rsidP="00382D41">
      <w:pPr>
        <w:jc w:val="both"/>
      </w:pPr>
      <w:r w:rsidRPr="00176DD9">
        <w:t xml:space="preserve">At its 2009 meeting, the Sector agreed that a small </w:t>
      </w:r>
      <w:r w:rsidR="009D1D09">
        <w:t>WG</w:t>
      </w:r>
      <w:r w:rsidRPr="00176DD9">
        <w:t xml:space="preserve"> comprised of the following individuals be established to further develop this issue for the Sector’s review.</w:t>
      </w:r>
    </w:p>
    <w:p w:rsidR="004F221A" w:rsidRDefault="004F221A" w:rsidP="00382D41">
      <w:pPr>
        <w:jc w:val="both"/>
      </w:pPr>
    </w:p>
    <w:tbl>
      <w:tblPr>
        <w:tblW w:w="0" w:type="auto"/>
        <w:tblInd w:w="109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2520"/>
        <w:gridCol w:w="2160"/>
        <w:gridCol w:w="2340"/>
      </w:tblGrid>
      <w:tr w:rsidR="00FD67BF" w:rsidRPr="00D8433B" w:rsidTr="00092104">
        <w:tc>
          <w:tcPr>
            <w:tcW w:w="7020" w:type="dxa"/>
            <w:gridSpan w:val="3"/>
            <w:tcBorders>
              <w:top w:val="double" w:sz="4" w:space="0" w:color="auto"/>
              <w:bottom w:val="double" w:sz="4" w:space="0" w:color="auto"/>
            </w:tcBorders>
          </w:tcPr>
          <w:p w:rsidR="00FD67BF" w:rsidRDefault="00FD67BF" w:rsidP="00092104">
            <w:pPr>
              <w:widowControl w:val="0"/>
              <w:spacing w:before="60"/>
              <w:jc w:val="center"/>
              <w:rPr>
                <w:rFonts w:eastAsia="MS Mincho"/>
                <w:b/>
              </w:rPr>
            </w:pPr>
            <w:r>
              <w:rPr>
                <w:rFonts w:eastAsia="MS Mincho"/>
                <w:b/>
              </w:rPr>
              <w:t>Developing</w:t>
            </w:r>
            <w:r w:rsidR="00F047E0">
              <w:rPr>
                <w:rFonts w:eastAsia="MS Mincho"/>
                <w:b/>
              </w:rPr>
              <w:t xml:space="preserve"> </w:t>
            </w:r>
            <w:r>
              <w:rPr>
                <w:rFonts w:eastAsia="MS Mincho"/>
                <w:b/>
              </w:rPr>
              <w:t>Electronic Linearization Criteria</w:t>
            </w:r>
          </w:p>
          <w:p w:rsidR="00F047E0" w:rsidRPr="00D8433B" w:rsidRDefault="00F047E0" w:rsidP="00092104">
            <w:pPr>
              <w:widowControl w:val="0"/>
              <w:spacing w:after="60"/>
              <w:jc w:val="center"/>
              <w:rPr>
                <w:rFonts w:eastAsia="MS Mincho"/>
                <w:b/>
              </w:rPr>
            </w:pPr>
            <w:r>
              <w:rPr>
                <w:rFonts w:eastAsia="MS Mincho"/>
                <w:b/>
              </w:rPr>
              <w:t>Work Group</w:t>
            </w:r>
          </w:p>
        </w:tc>
      </w:tr>
      <w:tr w:rsidR="00FD67BF" w:rsidRPr="00D8433B" w:rsidTr="00092104">
        <w:tc>
          <w:tcPr>
            <w:tcW w:w="2520" w:type="dxa"/>
            <w:tcBorders>
              <w:top w:val="double" w:sz="4" w:space="0" w:color="auto"/>
              <w:bottom w:val="single" w:sz="12" w:space="0" w:color="auto"/>
            </w:tcBorders>
          </w:tcPr>
          <w:p w:rsidR="00FD67BF" w:rsidRPr="00D8433B" w:rsidRDefault="00FD67BF" w:rsidP="00382D41">
            <w:pPr>
              <w:widowControl w:val="0"/>
              <w:jc w:val="both"/>
              <w:rPr>
                <w:rFonts w:eastAsia="MS Mincho"/>
                <w:b/>
              </w:rPr>
            </w:pPr>
            <w:r w:rsidRPr="00D8433B">
              <w:rPr>
                <w:rFonts w:eastAsia="MS Mincho"/>
                <w:b/>
              </w:rPr>
              <w:t>Organization</w:t>
            </w:r>
          </w:p>
        </w:tc>
        <w:tc>
          <w:tcPr>
            <w:tcW w:w="2160" w:type="dxa"/>
            <w:tcBorders>
              <w:top w:val="double" w:sz="4" w:space="0" w:color="auto"/>
              <w:bottom w:val="single" w:sz="12" w:space="0" w:color="auto"/>
            </w:tcBorders>
          </w:tcPr>
          <w:p w:rsidR="00FD67BF" w:rsidRPr="00D8433B" w:rsidRDefault="00FD67BF" w:rsidP="00382D41">
            <w:pPr>
              <w:widowControl w:val="0"/>
              <w:jc w:val="both"/>
              <w:rPr>
                <w:rFonts w:eastAsia="MS Mincho"/>
                <w:b/>
              </w:rPr>
            </w:pPr>
            <w:r w:rsidRPr="00D8433B">
              <w:rPr>
                <w:rFonts w:eastAsia="MS Mincho"/>
                <w:b/>
              </w:rPr>
              <w:t>Name</w:t>
            </w:r>
          </w:p>
        </w:tc>
        <w:tc>
          <w:tcPr>
            <w:tcW w:w="2340" w:type="dxa"/>
            <w:tcBorders>
              <w:top w:val="double" w:sz="4" w:space="0" w:color="auto"/>
              <w:bottom w:val="single" w:sz="12" w:space="0" w:color="auto"/>
            </w:tcBorders>
          </w:tcPr>
          <w:p w:rsidR="00FD67BF" w:rsidRPr="00D8433B" w:rsidRDefault="00FD67BF" w:rsidP="00382D41">
            <w:pPr>
              <w:widowControl w:val="0"/>
              <w:jc w:val="both"/>
              <w:rPr>
                <w:rFonts w:eastAsia="MS Mincho"/>
                <w:b/>
              </w:rPr>
            </w:pPr>
          </w:p>
        </w:tc>
      </w:tr>
      <w:tr w:rsidR="00FD67BF" w:rsidRPr="00D8433B" w:rsidTr="00FD67BF">
        <w:tc>
          <w:tcPr>
            <w:tcW w:w="2520" w:type="dxa"/>
            <w:tcBorders>
              <w:top w:val="single" w:sz="12" w:space="0" w:color="auto"/>
            </w:tcBorders>
          </w:tcPr>
          <w:p w:rsidR="00FD67BF" w:rsidRPr="00D8433B" w:rsidRDefault="00FD67BF" w:rsidP="00382D41">
            <w:pPr>
              <w:widowControl w:val="0"/>
              <w:jc w:val="both"/>
              <w:rPr>
                <w:rFonts w:eastAsia="MS Mincho"/>
              </w:rPr>
            </w:pPr>
            <w:r>
              <w:rPr>
                <w:rFonts w:eastAsia="MS Mincho"/>
              </w:rPr>
              <w:t>Consultants on Certification</w:t>
            </w:r>
          </w:p>
        </w:tc>
        <w:tc>
          <w:tcPr>
            <w:tcW w:w="2160" w:type="dxa"/>
            <w:tcBorders>
              <w:top w:val="single" w:sz="12" w:space="0" w:color="auto"/>
            </w:tcBorders>
          </w:tcPr>
          <w:p w:rsidR="00FD67BF" w:rsidRPr="00D8433B" w:rsidRDefault="001F70C4" w:rsidP="00382D41">
            <w:pPr>
              <w:widowControl w:val="0"/>
              <w:jc w:val="both"/>
              <w:rPr>
                <w:rFonts w:eastAsia="MS Mincho"/>
              </w:rPr>
            </w:pPr>
            <w:r>
              <w:rPr>
                <w:rFonts w:eastAsia="MS Mincho"/>
              </w:rPr>
              <w:t>Mr. </w:t>
            </w:r>
            <w:r w:rsidR="00FD67BF">
              <w:rPr>
                <w:rFonts w:eastAsia="MS Mincho"/>
              </w:rPr>
              <w:t>Steve Patoray</w:t>
            </w:r>
          </w:p>
        </w:tc>
        <w:tc>
          <w:tcPr>
            <w:tcW w:w="2340" w:type="dxa"/>
            <w:tcBorders>
              <w:top w:val="single" w:sz="12" w:space="0" w:color="auto"/>
            </w:tcBorders>
          </w:tcPr>
          <w:p w:rsidR="00FD67BF" w:rsidRPr="00D8433B" w:rsidRDefault="00FD67BF" w:rsidP="00382D41">
            <w:pPr>
              <w:widowControl w:val="0"/>
              <w:jc w:val="both"/>
              <w:rPr>
                <w:rFonts w:eastAsia="MS Mincho"/>
              </w:rPr>
            </w:pPr>
            <w:r>
              <w:rPr>
                <w:rFonts w:eastAsia="MS Mincho"/>
              </w:rPr>
              <w:t>Work Group Chairman</w:t>
            </w:r>
          </w:p>
        </w:tc>
      </w:tr>
      <w:tr w:rsidR="00FD67BF" w:rsidRPr="00D8433B" w:rsidTr="00FD67BF">
        <w:tc>
          <w:tcPr>
            <w:tcW w:w="2520" w:type="dxa"/>
          </w:tcPr>
          <w:p w:rsidR="00FD67BF" w:rsidRPr="00D8433B" w:rsidRDefault="00FD67BF" w:rsidP="00382D41">
            <w:pPr>
              <w:widowControl w:val="0"/>
              <w:jc w:val="both"/>
              <w:rPr>
                <w:rFonts w:eastAsia="MS Mincho"/>
              </w:rPr>
            </w:pPr>
            <w:r>
              <w:rPr>
                <w:rFonts w:eastAsia="MS Mincho"/>
              </w:rPr>
              <w:t>Tuthill Transfer Systems</w:t>
            </w:r>
          </w:p>
        </w:tc>
        <w:tc>
          <w:tcPr>
            <w:tcW w:w="2160" w:type="dxa"/>
          </w:tcPr>
          <w:p w:rsidR="00FD67BF" w:rsidRPr="00D8433B" w:rsidRDefault="001F70C4" w:rsidP="00382D41">
            <w:pPr>
              <w:widowControl w:val="0"/>
              <w:jc w:val="both"/>
              <w:rPr>
                <w:rFonts w:eastAsia="MS Mincho"/>
              </w:rPr>
            </w:pPr>
            <w:r>
              <w:rPr>
                <w:rFonts w:eastAsia="MS Mincho"/>
              </w:rPr>
              <w:t>Mr. </w:t>
            </w:r>
            <w:r w:rsidR="00FD67BF" w:rsidRPr="00176DD9">
              <w:rPr>
                <w:rFonts w:eastAsia="MS Mincho"/>
              </w:rPr>
              <w:t>Maurice Forkert</w:t>
            </w:r>
          </w:p>
        </w:tc>
        <w:tc>
          <w:tcPr>
            <w:tcW w:w="2340" w:type="dxa"/>
          </w:tcPr>
          <w:p w:rsidR="00FD67BF" w:rsidRPr="00D8433B" w:rsidRDefault="00FD67BF" w:rsidP="00382D41">
            <w:pPr>
              <w:widowControl w:val="0"/>
              <w:jc w:val="both"/>
              <w:rPr>
                <w:rFonts w:eastAsia="MS Mincho"/>
              </w:rPr>
            </w:pPr>
          </w:p>
        </w:tc>
      </w:tr>
      <w:tr w:rsidR="00FD67BF" w:rsidRPr="00D8433B" w:rsidTr="00FD67BF">
        <w:tc>
          <w:tcPr>
            <w:tcW w:w="2520" w:type="dxa"/>
          </w:tcPr>
          <w:p w:rsidR="00FD67BF" w:rsidRPr="00D8433B" w:rsidRDefault="00FD67BF" w:rsidP="00382D41">
            <w:pPr>
              <w:widowControl w:val="0"/>
              <w:jc w:val="both"/>
              <w:rPr>
                <w:rFonts w:eastAsia="MS Mincho"/>
              </w:rPr>
            </w:pPr>
            <w:r>
              <w:rPr>
                <w:rFonts w:eastAsia="MS Mincho"/>
              </w:rPr>
              <w:t>Maryland NTEP Laboratory</w:t>
            </w:r>
          </w:p>
        </w:tc>
        <w:tc>
          <w:tcPr>
            <w:tcW w:w="2160" w:type="dxa"/>
          </w:tcPr>
          <w:p w:rsidR="00FD67BF" w:rsidRPr="00D8433B" w:rsidRDefault="001F70C4" w:rsidP="00382D41">
            <w:pPr>
              <w:widowControl w:val="0"/>
              <w:jc w:val="both"/>
              <w:rPr>
                <w:rFonts w:eastAsia="MS Mincho"/>
              </w:rPr>
            </w:pPr>
            <w:r>
              <w:rPr>
                <w:rFonts w:eastAsia="MS Mincho"/>
              </w:rPr>
              <w:t>Mr. </w:t>
            </w:r>
            <w:r w:rsidR="00FD67BF" w:rsidRPr="00176DD9">
              <w:rPr>
                <w:rFonts w:eastAsia="MS Mincho"/>
              </w:rPr>
              <w:t>Mike Frailer</w:t>
            </w:r>
          </w:p>
        </w:tc>
        <w:tc>
          <w:tcPr>
            <w:tcW w:w="2340" w:type="dxa"/>
          </w:tcPr>
          <w:p w:rsidR="00FD67BF" w:rsidRPr="00D8433B" w:rsidRDefault="00FD67BF" w:rsidP="00382D41">
            <w:pPr>
              <w:widowControl w:val="0"/>
              <w:jc w:val="both"/>
              <w:rPr>
                <w:rFonts w:eastAsia="MS Mincho"/>
              </w:rPr>
            </w:pPr>
          </w:p>
        </w:tc>
      </w:tr>
      <w:tr w:rsidR="00FD67BF" w:rsidRPr="00D8433B" w:rsidTr="00FD67BF">
        <w:tc>
          <w:tcPr>
            <w:tcW w:w="2520" w:type="dxa"/>
          </w:tcPr>
          <w:p w:rsidR="00FD67BF" w:rsidRPr="00D8433B" w:rsidRDefault="003D14B6" w:rsidP="00382D41">
            <w:pPr>
              <w:widowControl w:val="0"/>
              <w:jc w:val="both"/>
              <w:rPr>
                <w:rFonts w:eastAsia="MS Mincho"/>
              </w:rPr>
            </w:pPr>
            <w:r w:rsidRPr="003D14B6">
              <w:rPr>
                <w:rFonts w:eastAsia="MS Mincho"/>
              </w:rPr>
              <w:t>Tuthill Transfer Systems</w:t>
            </w:r>
          </w:p>
        </w:tc>
        <w:tc>
          <w:tcPr>
            <w:tcW w:w="2160" w:type="dxa"/>
          </w:tcPr>
          <w:p w:rsidR="00FD67BF" w:rsidRPr="003D14B6" w:rsidRDefault="001F70C4" w:rsidP="00382D41">
            <w:pPr>
              <w:widowControl w:val="0"/>
              <w:jc w:val="both"/>
              <w:rPr>
                <w:rFonts w:eastAsia="MS Mincho"/>
              </w:rPr>
            </w:pPr>
            <w:r>
              <w:rPr>
                <w:rFonts w:eastAsia="MS Mincho"/>
              </w:rPr>
              <w:t>Mr. </w:t>
            </w:r>
            <w:r w:rsidR="00FD67BF" w:rsidRPr="003D14B6">
              <w:rPr>
                <w:rFonts w:eastAsia="MS Mincho"/>
              </w:rPr>
              <w:t>Mike Guidry</w:t>
            </w:r>
          </w:p>
        </w:tc>
        <w:tc>
          <w:tcPr>
            <w:tcW w:w="2340" w:type="dxa"/>
          </w:tcPr>
          <w:p w:rsidR="00FD67BF" w:rsidRPr="00D8433B" w:rsidRDefault="00FD67BF" w:rsidP="00382D41">
            <w:pPr>
              <w:widowControl w:val="0"/>
              <w:jc w:val="both"/>
              <w:rPr>
                <w:rFonts w:eastAsia="MS Mincho"/>
              </w:rPr>
            </w:pPr>
          </w:p>
        </w:tc>
      </w:tr>
      <w:tr w:rsidR="00FD67BF" w:rsidRPr="00D8433B" w:rsidTr="00FD67BF">
        <w:tc>
          <w:tcPr>
            <w:tcW w:w="2520" w:type="dxa"/>
          </w:tcPr>
          <w:p w:rsidR="00FD67BF" w:rsidRPr="00D8433B" w:rsidRDefault="00FD67BF" w:rsidP="00382D41">
            <w:pPr>
              <w:widowControl w:val="0"/>
              <w:jc w:val="both"/>
              <w:rPr>
                <w:rFonts w:eastAsia="MS Mincho"/>
              </w:rPr>
            </w:pPr>
            <w:r>
              <w:rPr>
                <w:rFonts w:eastAsia="MS Mincho"/>
              </w:rPr>
              <w:t>Liquid Controls Corporation</w:t>
            </w:r>
          </w:p>
        </w:tc>
        <w:tc>
          <w:tcPr>
            <w:tcW w:w="2160" w:type="dxa"/>
          </w:tcPr>
          <w:p w:rsidR="00FD67BF" w:rsidRPr="00D8433B" w:rsidRDefault="001F70C4" w:rsidP="00382D41">
            <w:pPr>
              <w:widowControl w:val="0"/>
              <w:jc w:val="both"/>
              <w:rPr>
                <w:rFonts w:eastAsia="MS Mincho"/>
              </w:rPr>
            </w:pPr>
            <w:r>
              <w:rPr>
                <w:rFonts w:eastAsia="MS Mincho"/>
              </w:rPr>
              <w:t>Mr. </w:t>
            </w:r>
            <w:r w:rsidR="00FD67BF" w:rsidRPr="00176DD9">
              <w:rPr>
                <w:rFonts w:eastAsia="MS Mincho"/>
              </w:rPr>
              <w:t>Dmitri Karimov</w:t>
            </w:r>
          </w:p>
        </w:tc>
        <w:tc>
          <w:tcPr>
            <w:tcW w:w="2340" w:type="dxa"/>
          </w:tcPr>
          <w:p w:rsidR="00FD67BF" w:rsidRPr="00D8433B" w:rsidRDefault="00FD67BF" w:rsidP="00382D41">
            <w:pPr>
              <w:widowControl w:val="0"/>
              <w:jc w:val="both"/>
              <w:rPr>
                <w:rFonts w:eastAsia="MS Mincho"/>
              </w:rPr>
            </w:pPr>
          </w:p>
        </w:tc>
      </w:tr>
      <w:tr w:rsidR="00FD67BF" w:rsidRPr="00D8433B" w:rsidTr="00FD67BF">
        <w:tc>
          <w:tcPr>
            <w:tcW w:w="2520" w:type="dxa"/>
          </w:tcPr>
          <w:p w:rsidR="00FD67BF" w:rsidRPr="00D8433B" w:rsidRDefault="00FD67BF" w:rsidP="00382D41">
            <w:pPr>
              <w:widowControl w:val="0"/>
              <w:jc w:val="both"/>
              <w:rPr>
                <w:rFonts w:eastAsia="MS Mincho"/>
              </w:rPr>
            </w:pPr>
            <w:r>
              <w:rPr>
                <w:rFonts w:eastAsia="MS Mincho"/>
              </w:rPr>
              <w:t>FMC</w:t>
            </w:r>
          </w:p>
        </w:tc>
        <w:tc>
          <w:tcPr>
            <w:tcW w:w="2160" w:type="dxa"/>
          </w:tcPr>
          <w:p w:rsidR="00FD67BF" w:rsidRPr="00D8433B" w:rsidRDefault="001F70C4" w:rsidP="00382D41">
            <w:pPr>
              <w:widowControl w:val="0"/>
              <w:jc w:val="both"/>
              <w:rPr>
                <w:rFonts w:eastAsia="MS Mincho"/>
              </w:rPr>
            </w:pPr>
            <w:r>
              <w:rPr>
                <w:rFonts w:eastAsia="MS Mincho"/>
              </w:rPr>
              <w:t>Mr. </w:t>
            </w:r>
            <w:r w:rsidR="00FD67BF" w:rsidRPr="00176DD9">
              <w:rPr>
                <w:rFonts w:eastAsia="MS Mincho"/>
              </w:rPr>
              <w:t>Rich Miller</w:t>
            </w:r>
          </w:p>
        </w:tc>
        <w:tc>
          <w:tcPr>
            <w:tcW w:w="2340" w:type="dxa"/>
          </w:tcPr>
          <w:p w:rsidR="00FD67BF" w:rsidRPr="00D8433B" w:rsidRDefault="00FD67BF" w:rsidP="00382D41">
            <w:pPr>
              <w:widowControl w:val="0"/>
              <w:jc w:val="both"/>
              <w:rPr>
                <w:rFonts w:eastAsia="MS Mincho"/>
              </w:rPr>
            </w:pPr>
          </w:p>
        </w:tc>
      </w:tr>
      <w:tr w:rsidR="00FD67BF" w:rsidRPr="00D8433B" w:rsidTr="00FD67BF">
        <w:tc>
          <w:tcPr>
            <w:tcW w:w="2520" w:type="dxa"/>
          </w:tcPr>
          <w:p w:rsidR="00FD67BF" w:rsidRPr="00D8433B" w:rsidRDefault="00F047E0" w:rsidP="00382D41">
            <w:pPr>
              <w:widowControl w:val="0"/>
              <w:jc w:val="both"/>
              <w:rPr>
                <w:rFonts w:eastAsia="MS Mincho"/>
              </w:rPr>
            </w:pPr>
            <w:r w:rsidRPr="00F047E0">
              <w:rPr>
                <w:rFonts w:eastAsia="MS Mincho"/>
              </w:rPr>
              <w:t>Meggitt/Whittaker Controls</w:t>
            </w:r>
          </w:p>
        </w:tc>
        <w:tc>
          <w:tcPr>
            <w:tcW w:w="2160" w:type="dxa"/>
          </w:tcPr>
          <w:p w:rsidR="00FD67BF" w:rsidRPr="00D8433B" w:rsidRDefault="001F70C4" w:rsidP="00382D41">
            <w:pPr>
              <w:widowControl w:val="0"/>
              <w:jc w:val="both"/>
              <w:rPr>
                <w:rFonts w:eastAsia="MS Mincho"/>
              </w:rPr>
            </w:pPr>
            <w:r>
              <w:rPr>
                <w:rFonts w:eastAsia="MS Mincho"/>
              </w:rPr>
              <w:t>Mr. </w:t>
            </w:r>
            <w:r w:rsidR="00FD67BF" w:rsidRPr="00176DD9">
              <w:rPr>
                <w:rFonts w:eastAsia="MS Mincho"/>
              </w:rPr>
              <w:t>Ken Smith</w:t>
            </w:r>
          </w:p>
        </w:tc>
        <w:tc>
          <w:tcPr>
            <w:tcW w:w="2340" w:type="dxa"/>
          </w:tcPr>
          <w:p w:rsidR="00FD67BF" w:rsidRPr="00D8433B" w:rsidRDefault="00FD67BF" w:rsidP="00382D41">
            <w:pPr>
              <w:jc w:val="both"/>
              <w:rPr>
                <w:rFonts w:eastAsia="MS Mincho"/>
              </w:rPr>
            </w:pPr>
          </w:p>
        </w:tc>
      </w:tr>
    </w:tbl>
    <w:p w:rsidR="00FD67BF" w:rsidRDefault="00FD67BF" w:rsidP="00382D41">
      <w:pPr>
        <w:jc w:val="both"/>
      </w:pPr>
    </w:p>
    <w:p w:rsidR="004F221A" w:rsidRPr="00447B38" w:rsidRDefault="004F221A" w:rsidP="00382D41">
      <w:pPr>
        <w:jc w:val="both"/>
      </w:pPr>
      <w:r w:rsidRPr="00447B38">
        <w:t xml:space="preserve">The </w:t>
      </w:r>
      <w:r w:rsidR="009D1D09">
        <w:t>WG</w:t>
      </w:r>
      <w:r w:rsidRPr="00447B38">
        <w:t xml:space="preserve"> was tasked with the following:</w:t>
      </w:r>
    </w:p>
    <w:p w:rsidR="004F221A" w:rsidRPr="00447B38" w:rsidRDefault="004F221A" w:rsidP="00382D41">
      <w:pPr>
        <w:jc w:val="both"/>
      </w:pPr>
    </w:p>
    <w:p w:rsidR="004F221A" w:rsidRPr="00447B38" w:rsidRDefault="004F221A" w:rsidP="00382D41">
      <w:pPr>
        <w:numPr>
          <w:ilvl w:val="0"/>
          <w:numId w:val="30"/>
        </w:numPr>
        <w:tabs>
          <w:tab w:val="left" w:pos="900"/>
        </w:tabs>
        <w:ind w:left="900"/>
        <w:jc w:val="both"/>
      </w:pPr>
      <w:r w:rsidRPr="00447B38">
        <w:t xml:space="preserve">Clarify Policy G. Range of Data Points by bouncing ideas off of </w:t>
      </w:r>
      <w:r w:rsidR="001F70C4">
        <w:t>Mr. </w:t>
      </w:r>
      <w:r w:rsidR="009227B2">
        <w:t>Mike</w:t>
      </w:r>
      <w:r w:rsidRPr="00447B38">
        <w:t xml:space="preserve"> Frailer for:</w:t>
      </w:r>
    </w:p>
    <w:p w:rsidR="004F221A" w:rsidRPr="00447B38" w:rsidRDefault="004F221A" w:rsidP="00382D41">
      <w:pPr>
        <w:numPr>
          <w:ilvl w:val="1"/>
          <w:numId w:val="30"/>
        </w:numPr>
        <w:tabs>
          <w:tab w:val="left" w:pos="900"/>
          <w:tab w:val="left" w:pos="1170"/>
        </w:tabs>
        <w:ind w:left="1170" w:hanging="270"/>
        <w:jc w:val="both"/>
      </w:pPr>
      <w:r w:rsidRPr="00447B38">
        <w:t xml:space="preserve">Defining what is meant by multi-point calibration shall be </w:t>
      </w:r>
      <w:r w:rsidR="006B256F">
        <w:t>“</w:t>
      </w:r>
      <w:r w:rsidRPr="00447B38">
        <w:t>blind and integral</w:t>
      </w:r>
      <w:r w:rsidR="006B256F">
        <w:t>”</w:t>
      </w:r>
      <w:r w:rsidRPr="00447B38">
        <w:t xml:space="preserve"> to the measuring element.</w:t>
      </w:r>
    </w:p>
    <w:p w:rsidR="004F221A" w:rsidRPr="00447B38" w:rsidRDefault="004F221A" w:rsidP="00382D41">
      <w:pPr>
        <w:numPr>
          <w:ilvl w:val="1"/>
          <w:numId w:val="30"/>
        </w:numPr>
        <w:tabs>
          <w:tab w:val="left" w:pos="900"/>
          <w:tab w:val="left" w:pos="1170"/>
        </w:tabs>
        <w:ind w:left="1170" w:hanging="270"/>
        <w:jc w:val="both"/>
      </w:pPr>
      <w:r w:rsidRPr="00447B38">
        <w:t>Clarifying what is meant by multi-point calibration shall be not "accessible" in the field.</w:t>
      </w:r>
    </w:p>
    <w:p w:rsidR="004F221A" w:rsidRPr="00447B38" w:rsidRDefault="004F221A" w:rsidP="00382D41">
      <w:pPr>
        <w:tabs>
          <w:tab w:val="left" w:pos="900"/>
        </w:tabs>
        <w:ind w:left="900"/>
        <w:jc w:val="both"/>
      </w:pPr>
    </w:p>
    <w:p w:rsidR="004F221A" w:rsidRPr="00447B38" w:rsidRDefault="004F221A" w:rsidP="00382D41">
      <w:pPr>
        <w:numPr>
          <w:ilvl w:val="0"/>
          <w:numId w:val="30"/>
        </w:numPr>
        <w:tabs>
          <w:tab w:val="left" w:pos="900"/>
        </w:tabs>
        <w:ind w:left="900"/>
        <w:jc w:val="both"/>
      </w:pPr>
      <w:r w:rsidRPr="00447B38">
        <w:t xml:space="preserve">Develop </w:t>
      </w:r>
      <w:r w:rsidR="006B256F">
        <w:t>l</w:t>
      </w:r>
      <w:r w:rsidR="006B256F" w:rsidRPr="00447B38">
        <w:t xml:space="preserve">anguage </w:t>
      </w:r>
      <w:r w:rsidRPr="00447B38">
        <w:t xml:space="preserve">in Policy G. Range of Data Points to </w:t>
      </w:r>
      <w:r w:rsidR="006B256F">
        <w:t>a</w:t>
      </w:r>
      <w:r w:rsidR="006B256F" w:rsidRPr="00447B38">
        <w:t xml:space="preserve">llow </w:t>
      </w:r>
      <w:r w:rsidRPr="00447B38">
        <w:t xml:space="preserve">for </w:t>
      </w:r>
      <w:r w:rsidR="006B256F">
        <w:t>u</w:t>
      </w:r>
      <w:r w:rsidR="006B256F" w:rsidRPr="00447B38">
        <w:t xml:space="preserve">niform </w:t>
      </w:r>
      <w:r w:rsidR="006B256F">
        <w:t>i</w:t>
      </w:r>
      <w:r w:rsidR="006B256F" w:rsidRPr="00447B38">
        <w:t xml:space="preserve">nterpretation </w:t>
      </w:r>
      <w:r w:rsidRPr="00447B38">
        <w:t xml:space="preserve">and </w:t>
      </w:r>
      <w:r w:rsidR="006B256F">
        <w:t>a</w:t>
      </w:r>
      <w:r w:rsidR="006B256F" w:rsidRPr="00447B38">
        <w:t xml:space="preserve">pplication </w:t>
      </w:r>
      <w:r w:rsidRPr="00447B38">
        <w:t xml:space="preserve">of the </w:t>
      </w:r>
      <w:r w:rsidR="006B256F">
        <w:t>c</w:t>
      </w:r>
      <w:r w:rsidR="006B256F" w:rsidRPr="00447B38">
        <w:t xml:space="preserve">riteria </w:t>
      </w:r>
      <w:r w:rsidRPr="00447B38">
        <w:t>by the U</w:t>
      </w:r>
      <w:r w:rsidR="006B256F">
        <w:t>nited States</w:t>
      </w:r>
      <w:r w:rsidRPr="00447B38">
        <w:t xml:space="preserve"> and Canadian </w:t>
      </w:r>
      <w:r w:rsidR="006B256F">
        <w:t>s</w:t>
      </w:r>
      <w:r w:rsidR="006B256F" w:rsidRPr="00447B38">
        <w:t xml:space="preserve">takeholders </w:t>
      </w:r>
      <w:r w:rsidRPr="00447B38">
        <w:t>by February</w:t>
      </w:r>
      <w:r w:rsidR="001F70C4">
        <w:t> 2010</w:t>
      </w:r>
      <w:r w:rsidRPr="00447B38">
        <w:t>, including</w:t>
      </w:r>
      <w:r w:rsidR="003B6A1E">
        <w:t>:</w:t>
      </w:r>
    </w:p>
    <w:p w:rsidR="004F221A" w:rsidRPr="00447B38" w:rsidRDefault="004F221A" w:rsidP="00382D41">
      <w:pPr>
        <w:numPr>
          <w:ilvl w:val="1"/>
          <w:numId w:val="30"/>
        </w:numPr>
        <w:tabs>
          <w:tab w:val="left" w:pos="900"/>
          <w:tab w:val="left" w:pos="1170"/>
        </w:tabs>
        <w:ind w:left="1170" w:hanging="270"/>
        <w:jc w:val="both"/>
      </w:pPr>
      <w:r w:rsidRPr="00447B38">
        <w:t>Where necessary to clarify the intent of the criteria:</w:t>
      </w:r>
    </w:p>
    <w:p w:rsidR="004F221A" w:rsidRPr="00447B38" w:rsidRDefault="004F221A" w:rsidP="00382D41">
      <w:pPr>
        <w:numPr>
          <w:ilvl w:val="2"/>
          <w:numId w:val="30"/>
        </w:numPr>
        <w:tabs>
          <w:tab w:val="left" w:pos="1440"/>
        </w:tabs>
        <w:ind w:hanging="1710"/>
        <w:jc w:val="both"/>
      </w:pPr>
      <w:r w:rsidRPr="00447B38">
        <w:t xml:space="preserve">Modify </w:t>
      </w:r>
      <w:r w:rsidR="006B256F">
        <w:t>l</w:t>
      </w:r>
      <w:r w:rsidR="006B256F" w:rsidRPr="00447B38">
        <w:t>anguage</w:t>
      </w:r>
    </w:p>
    <w:p w:rsidR="004F221A" w:rsidRPr="00447B38" w:rsidRDefault="004F221A" w:rsidP="00382D41">
      <w:pPr>
        <w:numPr>
          <w:ilvl w:val="2"/>
          <w:numId w:val="30"/>
        </w:numPr>
        <w:tabs>
          <w:tab w:val="left" w:pos="1440"/>
        </w:tabs>
        <w:ind w:hanging="1710"/>
        <w:jc w:val="both"/>
      </w:pPr>
      <w:r w:rsidRPr="00447B38">
        <w:t xml:space="preserve">Define </w:t>
      </w:r>
      <w:r w:rsidR="006B256F">
        <w:t>t</w:t>
      </w:r>
      <w:r w:rsidR="006B256F" w:rsidRPr="00447B38">
        <w:t>erminology</w:t>
      </w:r>
    </w:p>
    <w:p w:rsidR="004F221A" w:rsidRPr="00447B38" w:rsidRDefault="004F221A" w:rsidP="00382D41">
      <w:pPr>
        <w:tabs>
          <w:tab w:val="left" w:pos="1440"/>
        </w:tabs>
        <w:jc w:val="both"/>
      </w:pPr>
    </w:p>
    <w:p w:rsidR="004F221A" w:rsidRPr="00447B38" w:rsidRDefault="004F221A" w:rsidP="00382D41">
      <w:pPr>
        <w:numPr>
          <w:ilvl w:val="0"/>
          <w:numId w:val="30"/>
        </w:numPr>
        <w:tabs>
          <w:tab w:val="left" w:pos="900"/>
        </w:tabs>
        <w:ind w:left="900"/>
        <w:jc w:val="both"/>
      </w:pPr>
      <w:r w:rsidRPr="00447B38">
        <w:t>Review and Discuss Modifications to Policy G. at the March</w:t>
      </w:r>
      <w:r w:rsidR="001F70C4">
        <w:t> 2010</w:t>
      </w:r>
      <w:r w:rsidRPr="00447B38">
        <w:t xml:space="preserve"> NTEP Measuring Lab Meeting</w:t>
      </w:r>
    </w:p>
    <w:p w:rsidR="00491F3B" w:rsidRPr="00B257A5" w:rsidRDefault="00491F3B" w:rsidP="00382D41">
      <w:pPr>
        <w:jc w:val="both"/>
        <w:rPr>
          <w:b/>
          <w:highlight w:val="yellow"/>
        </w:rPr>
      </w:pPr>
    </w:p>
    <w:p w:rsidR="00176DD9" w:rsidRPr="00CE59EF" w:rsidRDefault="00176DD9" w:rsidP="00382D41">
      <w:pPr>
        <w:jc w:val="both"/>
      </w:pPr>
      <w:bookmarkStart w:id="25" w:name="_Toc115573956"/>
      <w:bookmarkStart w:id="26" w:name="_Toc180652232"/>
      <w:r w:rsidRPr="00CE59EF">
        <w:rPr>
          <w:b/>
        </w:rPr>
        <w:t>Discussion:</w:t>
      </w:r>
      <w:r w:rsidR="00447B38" w:rsidRPr="00CE59EF">
        <w:t xml:space="preserve">  The Sector asked for an update of the </w:t>
      </w:r>
      <w:r w:rsidR="009D1D09">
        <w:t>WG</w:t>
      </w:r>
      <w:r w:rsidR="00447B38" w:rsidRPr="00CE59EF">
        <w:t>’s progress.</w:t>
      </w:r>
    </w:p>
    <w:p w:rsidR="00A55725" w:rsidRPr="00CE59EF" w:rsidRDefault="00A55725" w:rsidP="00382D41">
      <w:pPr>
        <w:jc w:val="both"/>
      </w:pPr>
    </w:p>
    <w:p w:rsidR="00447B38" w:rsidRPr="00CE59EF" w:rsidRDefault="001F70C4" w:rsidP="00382D41">
      <w:pPr>
        <w:jc w:val="both"/>
      </w:pPr>
      <w:r>
        <w:t>Mr. </w:t>
      </w:r>
      <w:r w:rsidR="00447B38" w:rsidRPr="00CE59EF">
        <w:t>Frailer</w:t>
      </w:r>
      <w:r w:rsidR="006B256F">
        <w:t xml:space="preserve">, </w:t>
      </w:r>
      <w:r w:rsidR="001702B0">
        <w:t>M</w:t>
      </w:r>
      <w:r w:rsidR="00897903">
        <w:t>aryland</w:t>
      </w:r>
      <w:r w:rsidR="001702B0" w:rsidRPr="00CE59EF">
        <w:t xml:space="preserve"> NTEP Laboratory</w:t>
      </w:r>
      <w:r w:rsidR="006B256F">
        <w:t xml:space="preserve">, </w:t>
      </w:r>
      <w:r w:rsidR="00447B38" w:rsidRPr="00CE59EF">
        <w:t>indicated that he has had no c</w:t>
      </w:r>
      <w:r w:rsidR="00F74060">
        <w:t xml:space="preserve">ontact from any members of the </w:t>
      </w:r>
      <w:r w:rsidR="009D1D09">
        <w:t>WG</w:t>
      </w:r>
      <w:r w:rsidR="00447B38" w:rsidRPr="00CE59EF">
        <w:t xml:space="preserve"> on this issue.</w:t>
      </w:r>
    </w:p>
    <w:p w:rsidR="00447B38" w:rsidRPr="00CE59EF" w:rsidRDefault="00447B38" w:rsidP="00382D41">
      <w:pPr>
        <w:jc w:val="both"/>
      </w:pPr>
    </w:p>
    <w:p w:rsidR="00A55725" w:rsidRPr="00CE59EF" w:rsidRDefault="001F70C4" w:rsidP="00382D41">
      <w:pPr>
        <w:jc w:val="both"/>
      </w:pPr>
      <w:r>
        <w:t>Mr. </w:t>
      </w:r>
      <w:r w:rsidR="00A55725" w:rsidRPr="00CE59EF">
        <w:t>Cooper</w:t>
      </w:r>
      <w:r w:rsidR="00DC0C34">
        <w:t xml:space="preserve">, </w:t>
      </w:r>
      <w:r w:rsidR="00447B38" w:rsidRPr="00CE59EF">
        <w:t>Tuthill Transfer Systems</w:t>
      </w:r>
      <w:r w:rsidR="00DC0C34">
        <w:t>,</w:t>
      </w:r>
      <w:r w:rsidR="00DC0C34" w:rsidRPr="00CE59EF">
        <w:t xml:space="preserve"> </w:t>
      </w:r>
      <w:r w:rsidR="00A55725" w:rsidRPr="00CE59EF">
        <w:t xml:space="preserve">reported that he visited with </w:t>
      </w:r>
      <w:r>
        <w:t>Mr. </w:t>
      </w:r>
      <w:r w:rsidR="00A55725" w:rsidRPr="00CE59EF">
        <w:t>Maurice Forkert</w:t>
      </w:r>
      <w:r w:rsidR="00DC0C34">
        <w:t xml:space="preserve">, </w:t>
      </w:r>
      <w:r w:rsidR="001702B0" w:rsidRPr="00CE59EF">
        <w:t>Tuthill Transfer Systems</w:t>
      </w:r>
      <w:r w:rsidR="00DC0C34">
        <w:t>,</w:t>
      </w:r>
      <w:r w:rsidR="00DC0C34" w:rsidRPr="00CE59EF">
        <w:t xml:space="preserve"> </w:t>
      </w:r>
      <w:r w:rsidR="00A55725" w:rsidRPr="00CE59EF">
        <w:t>on this issue</w:t>
      </w:r>
      <w:r w:rsidR="00447B38" w:rsidRPr="00CE59EF">
        <w:t xml:space="preserve">.  He noted that they are attempting to clarify that it is necessary to break a seal to access meter adjustments, </w:t>
      </w:r>
      <w:r w:rsidR="00A55725" w:rsidRPr="00CE59EF">
        <w:t xml:space="preserve">and </w:t>
      </w:r>
      <w:r w:rsidR="00447B38" w:rsidRPr="00CE59EF">
        <w:t xml:space="preserve">he </w:t>
      </w:r>
      <w:r w:rsidR="00A55725" w:rsidRPr="00CE59EF">
        <w:t>propos</w:t>
      </w:r>
      <w:r w:rsidR="00447B38" w:rsidRPr="00CE59EF">
        <w:t>ed</w:t>
      </w:r>
      <w:r w:rsidR="00A55725" w:rsidRPr="00CE59EF">
        <w:t xml:space="preserve"> the following alternative langua</w:t>
      </w:r>
      <w:r w:rsidR="00447B38" w:rsidRPr="00CE59EF">
        <w:t>ge for the Sector to consider:</w:t>
      </w:r>
    </w:p>
    <w:p w:rsidR="00447B38" w:rsidRPr="00CE59EF" w:rsidRDefault="00447B38" w:rsidP="00382D41">
      <w:pPr>
        <w:jc w:val="both"/>
      </w:pPr>
    </w:p>
    <w:p w:rsidR="00A55725" w:rsidRPr="00CE59EF" w:rsidRDefault="00CE59EF" w:rsidP="00382D41">
      <w:pPr>
        <w:ind w:left="720"/>
        <w:jc w:val="both"/>
      </w:pPr>
      <w:r>
        <w:t>“</w:t>
      </w:r>
      <w:r w:rsidR="00A55725" w:rsidRPr="00CE59EF">
        <w:t>Multi-point calibrations shall be blind and integral (programmed during manufacture and not accessible in the field without breaking a physical seal).</w:t>
      </w:r>
      <w:r>
        <w:t>”</w:t>
      </w:r>
    </w:p>
    <w:p w:rsidR="00447B38" w:rsidRPr="00CE59EF" w:rsidRDefault="00447B38" w:rsidP="00382D41">
      <w:pPr>
        <w:jc w:val="both"/>
      </w:pPr>
    </w:p>
    <w:p w:rsidR="00342D15" w:rsidRPr="00CE59EF" w:rsidRDefault="001F70C4" w:rsidP="00382D41">
      <w:pPr>
        <w:jc w:val="both"/>
      </w:pPr>
      <w:r>
        <w:t>Mr. </w:t>
      </w:r>
      <w:r w:rsidR="001702B0">
        <w:t>Butler</w:t>
      </w:r>
      <w:r w:rsidR="00DC0C34">
        <w:t xml:space="preserve">, </w:t>
      </w:r>
      <w:r w:rsidR="00342D15" w:rsidRPr="00CE59EF">
        <w:t>N</w:t>
      </w:r>
      <w:r w:rsidR="00897903">
        <w:t xml:space="preserve">orth </w:t>
      </w:r>
      <w:r w:rsidR="00342D15" w:rsidRPr="00CE59EF">
        <w:t>C</w:t>
      </w:r>
      <w:r w:rsidR="00897903">
        <w:t>arolina,</w:t>
      </w:r>
      <w:r w:rsidR="00342D15" w:rsidRPr="00CE59EF">
        <w:t xml:space="preserve"> NTEP Laboratory</w:t>
      </w:r>
      <w:r w:rsidR="00DC0C34">
        <w:t>,</w:t>
      </w:r>
      <w:r w:rsidR="00DC0C34" w:rsidRPr="00CE59EF">
        <w:t xml:space="preserve"> </w:t>
      </w:r>
      <w:r w:rsidR="00342D15" w:rsidRPr="00CE59EF">
        <w:t>questioned whether the term “blind and integral” is referring to something that is part of the meter that cannot be replaced or if it is referring to something else.  Other Sector members asked for clarification on various aspects of how Tuthill’s meter works.</w:t>
      </w:r>
    </w:p>
    <w:p w:rsidR="00342D15" w:rsidRPr="00CE59EF" w:rsidRDefault="00342D15" w:rsidP="00382D41">
      <w:pPr>
        <w:jc w:val="both"/>
      </w:pPr>
    </w:p>
    <w:p w:rsidR="00342D15" w:rsidRPr="00CE59EF" w:rsidRDefault="001F70C4" w:rsidP="00382D41">
      <w:pPr>
        <w:jc w:val="both"/>
      </w:pPr>
      <w:r>
        <w:t>Mr. </w:t>
      </w:r>
      <w:r w:rsidR="001702B0">
        <w:t>Cooper</w:t>
      </w:r>
      <w:r w:rsidR="00342D15" w:rsidRPr="00CE59EF">
        <w:t xml:space="preserve"> clarified that, in Tuthill’s instance, the meter does all calculations within the meter; it does not rely on a separate device such as a controller for those adjustments.  He noted that their meter has a programmable chip that is inside of</w:t>
      </w:r>
      <w:r w:rsidR="00465E23" w:rsidRPr="00CE59EF">
        <w:t xml:space="preserve"> the mother board of the device.  The programmable chip is accessible by removing a cover and several screws.</w:t>
      </w:r>
      <w:r w:rsidR="00342D15" w:rsidRPr="00CE59EF">
        <w:t xml:space="preserve">  By using the program</w:t>
      </w:r>
      <w:r w:rsidR="00465E23" w:rsidRPr="00CE59EF">
        <w:t xml:space="preserve"> in the chip</w:t>
      </w:r>
      <w:r w:rsidR="00342D15" w:rsidRPr="00CE59EF">
        <w:t xml:space="preserve">, it is possible to get a very flat curve, </w:t>
      </w:r>
      <w:r w:rsidR="00465E23" w:rsidRPr="00CE59EF">
        <w:t xml:space="preserve">thus, </w:t>
      </w:r>
      <w:r w:rsidR="00342D15" w:rsidRPr="00CE59EF">
        <w:t>taking a really good meter and making it even more accurate.  Their product uses the same mother board for all meters across the product lines.  The small, programmable chip has different pulses per gallon for different meters.</w:t>
      </w:r>
      <w:r w:rsidR="00465E23" w:rsidRPr="00CE59EF">
        <w:t xml:space="preserve">  If the mother board on a given meter were damaged, they would send a new mother board with a new chip with the exact same profile as the </w:t>
      </w:r>
      <w:r w:rsidR="00465E23" w:rsidRPr="00CE59EF">
        <w:lastRenderedPageBreak/>
        <w:t>original one for that individual meter.  The mother board has all of the electronics in the meter; no matter which indicator is used with the meter, it will always provide the same output.</w:t>
      </w:r>
    </w:p>
    <w:p w:rsidR="00342D15" w:rsidRPr="00CE59EF" w:rsidRDefault="00342D15" w:rsidP="00382D41">
      <w:pPr>
        <w:jc w:val="both"/>
      </w:pPr>
    </w:p>
    <w:p w:rsidR="00465E23" w:rsidRPr="00CE59EF" w:rsidRDefault="00465E23" w:rsidP="00382D41">
      <w:pPr>
        <w:jc w:val="both"/>
      </w:pPr>
      <w:r w:rsidRPr="00CE59EF">
        <w:t xml:space="preserve">Technical Advisor, </w:t>
      </w:r>
      <w:r w:rsidR="00683263">
        <w:t>Ms. Butcher, NIST WMD,</w:t>
      </w:r>
      <w:r w:rsidRPr="00CE59EF">
        <w:t xml:space="preserve"> asked for clarification that the meter cannot be adjusted at multiple points along its calibration curve in the field.  You can break a seal and change the chip; you can replace the chip with </w:t>
      </w:r>
      <w:r w:rsidR="00C07D5F" w:rsidRPr="00CE59EF">
        <w:t xml:space="preserve">a chip with </w:t>
      </w:r>
      <w:r w:rsidRPr="00CE59EF">
        <w:t xml:space="preserve">another profile, but you can’t selectively calibrate the meter at different points.  This is unlike a meter that is interfaced with an indicator in which you can adjust the meter factor at different flow rates along its curve.  </w:t>
      </w:r>
      <w:r w:rsidR="001F70C4">
        <w:t>Mr. </w:t>
      </w:r>
      <w:r w:rsidR="00DC0C34">
        <w:t>Cooper</w:t>
      </w:r>
      <w:r w:rsidR="00DC0C34" w:rsidRPr="00CE59EF">
        <w:t xml:space="preserve"> </w:t>
      </w:r>
      <w:r w:rsidRPr="00CE59EF">
        <w:t>indicated that this is correct.</w:t>
      </w:r>
    </w:p>
    <w:p w:rsidR="00C07D5F" w:rsidRPr="00CE59EF" w:rsidRDefault="00C07D5F" w:rsidP="00382D41">
      <w:pPr>
        <w:jc w:val="both"/>
      </w:pPr>
    </w:p>
    <w:p w:rsidR="00C07D5F" w:rsidRPr="00CE59EF" w:rsidRDefault="001F70C4" w:rsidP="00382D41">
      <w:pPr>
        <w:jc w:val="both"/>
      </w:pPr>
      <w:r>
        <w:t>Mr. </w:t>
      </w:r>
      <w:r w:rsidR="00C07D5F" w:rsidRPr="00CE59EF">
        <w:t>Reiswig</w:t>
      </w:r>
      <w:r w:rsidR="00DC0C34">
        <w:t xml:space="preserve">, </w:t>
      </w:r>
      <w:r w:rsidR="001702B0">
        <w:t>C</w:t>
      </w:r>
      <w:r w:rsidR="00A016F6">
        <w:t xml:space="preserve">alifornia </w:t>
      </w:r>
      <w:r w:rsidR="001702B0">
        <w:t>NTEP Laboratory</w:t>
      </w:r>
      <w:r w:rsidR="00DC0C34">
        <w:t xml:space="preserve">, </w:t>
      </w:r>
      <w:r w:rsidR="00C07D5F" w:rsidRPr="00CE59EF">
        <w:t>expressed concern over the possibility of being able to interchange a reprogrammed mother board in the field.  The Sector discussed at length how the term “blind and integral” is being used in Tuthill’s scenario as well as in other instances and also discussed whether or not these various approaches would facilitate fraud.  The Sector also discussed the importance of a meter being able to meet the basic 5:1 (or 10:1 in the case of a mass flow meter) turndown ratio without being calibrated at multiple points.  The Sector also discussed whether or not there is justification for prohibiting multiple point calibration from being used to meet the minimum turn down r</w:t>
      </w:r>
      <w:r w:rsidR="001702B0">
        <w:t>atio</w:t>
      </w:r>
      <w:r w:rsidR="00C07D5F" w:rsidRPr="00CE59EF">
        <w:t>; however, there was not a clear consensus on this point.</w:t>
      </w:r>
      <w:r w:rsidR="00CE59EF" w:rsidRPr="00CE59EF">
        <w:t xml:space="preserve">  Some members also cited concerns about various types of adjustments being used to compensate for worn or poorly designed meters.</w:t>
      </w:r>
    </w:p>
    <w:p w:rsidR="00C07D5F" w:rsidRPr="00CE59EF" w:rsidRDefault="00C07D5F" w:rsidP="00382D41">
      <w:pPr>
        <w:jc w:val="both"/>
      </w:pPr>
    </w:p>
    <w:p w:rsidR="00176DD9" w:rsidRPr="00CE59EF" w:rsidRDefault="001F70C4" w:rsidP="00382D41">
      <w:pPr>
        <w:jc w:val="both"/>
      </w:pPr>
      <w:r>
        <w:t>Mr. </w:t>
      </w:r>
      <w:r w:rsidR="00C07D5F" w:rsidRPr="00CE59EF">
        <w:t>Be</w:t>
      </w:r>
      <w:r w:rsidR="00295B0A">
        <w:t>a</w:t>
      </w:r>
      <w:r w:rsidR="00C07D5F" w:rsidRPr="00CE59EF">
        <w:t>ttie</w:t>
      </w:r>
      <w:r w:rsidR="00683263">
        <w:t xml:space="preserve">, </w:t>
      </w:r>
      <w:r w:rsidR="00295B0A">
        <w:t>Measurement Canada</w:t>
      </w:r>
      <w:r w:rsidR="00683263">
        <w:t xml:space="preserve">, </w:t>
      </w:r>
      <w:r w:rsidR="00C07D5F" w:rsidRPr="00CE59EF">
        <w:t xml:space="preserve">commented that it appears we are giving two different features the same name.  He associates the term “multipoint calibration” with something that is accessible in a register and that can be programmed in the field.  He suggested that the Sector consider using the following </w:t>
      </w:r>
      <w:r w:rsidR="006B256F">
        <w:t>International Organization of Legal Metrology (</w:t>
      </w:r>
      <w:r w:rsidR="00C07D5F" w:rsidRPr="00CE59EF">
        <w:t>OIML</w:t>
      </w:r>
      <w:r w:rsidR="006B256F">
        <w:t>)</w:t>
      </w:r>
      <w:r w:rsidR="00C07D5F" w:rsidRPr="00CE59EF">
        <w:t xml:space="preserve"> definition for “</w:t>
      </w:r>
      <w:r w:rsidR="00176DD9" w:rsidRPr="00CE59EF">
        <w:t>correction device</w:t>
      </w:r>
      <w:r w:rsidR="00C07D5F" w:rsidRPr="00CE59EF">
        <w:t>:</w:t>
      </w:r>
      <w:r w:rsidR="00176DD9" w:rsidRPr="00CE59EF">
        <w:t>”</w:t>
      </w:r>
    </w:p>
    <w:p w:rsidR="00176DD9" w:rsidRPr="00CE59EF" w:rsidRDefault="00176DD9" w:rsidP="00382D41">
      <w:pPr>
        <w:jc w:val="both"/>
      </w:pPr>
    </w:p>
    <w:p w:rsidR="00176DD9" w:rsidRPr="00CE59EF" w:rsidRDefault="00176DD9" w:rsidP="00382D41">
      <w:pPr>
        <w:ind w:firstLine="720"/>
        <w:jc w:val="both"/>
      </w:pPr>
      <w:r w:rsidRPr="00CE59EF">
        <w:t>OIML Definition for Correction Device:</w:t>
      </w:r>
    </w:p>
    <w:p w:rsidR="00176DD9" w:rsidRPr="00CE59EF" w:rsidRDefault="00176DD9" w:rsidP="00382D41">
      <w:pPr>
        <w:jc w:val="both"/>
      </w:pPr>
    </w:p>
    <w:p w:rsidR="00176DD9" w:rsidRPr="00CE59EF" w:rsidRDefault="00CE59EF" w:rsidP="00382D41">
      <w:pPr>
        <w:ind w:left="990"/>
        <w:jc w:val="both"/>
      </w:pPr>
      <w:r>
        <w:t>“</w:t>
      </w:r>
      <w:r w:rsidR="00176DD9" w:rsidRPr="00CE59EF">
        <w:t xml:space="preserve">Device connected to or  incorporated in the  meter for automatically correcting the measured quantity at the time of measurement, by taking into account the </w:t>
      </w:r>
      <w:proofErr w:type="spellStart"/>
      <w:r w:rsidR="00176DD9" w:rsidRPr="00CE59EF">
        <w:t>flowrate</w:t>
      </w:r>
      <w:proofErr w:type="spellEnd"/>
      <w:r w:rsidR="00176DD9" w:rsidRPr="00CE59EF">
        <w:t xml:space="preserve"> and/or the characteristics of the liquid to be measured (viscosity, temperature, pressure, etc.) and the pre-established calibration curves.</w:t>
      </w:r>
    </w:p>
    <w:p w:rsidR="00176DD9" w:rsidRPr="00CE59EF" w:rsidRDefault="00176DD9" w:rsidP="00382D41">
      <w:pPr>
        <w:jc w:val="both"/>
      </w:pPr>
    </w:p>
    <w:p w:rsidR="00176DD9" w:rsidRPr="00CE59EF" w:rsidRDefault="00176DD9" w:rsidP="00382D41">
      <w:pPr>
        <w:ind w:left="990"/>
        <w:jc w:val="both"/>
      </w:pPr>
      <w:r w:rsidRPr="00CE59EF">
        <w:t>The characteristics of the liquid shall either be measured using associated measuring devices, or stored in the memory of the instrument.</w:t>
      </w:r>
      <w:r w:rsidR="00CE59EF">
        <w:t>”</w:t>
      </w:r>
    </w:p>
    <w:p w:rsidR="00176DD9" w:rsidRPr="00CE59EF" w:rsidRDefault="00176DD9" w:rsidP="00382D41">
      <w:pPr>
        <w:jc w:val="both"/>
      </w:pPr>
    </w:p>
    <w:p w:rsidR="00176DD9" w:rsidRPr="00CE59EF" w:rsidRDefault="001F70C4" w:rsidP="00382D41">
      <w:pPr>
        <w:jc w:val="both"/>
      </w:pPr>
      <w:r>
        <w:t>Mr. </w:t>
      </w:r>
      <w:r w:rsidR="00C07D5F" w:rsidRPr="00CE59EF">
        <w:t xml:space="preserve">Cooper commented that </w:t>
      </w:r>
      <w:r w:rsidR="00176DD9" w:rsidRPr="00CE59EF">
        <w:t xml:space="preserve">OIML </w:t>
      </w:r>
      <w:r w:rsidR="00C07D5F" w:rsidRPr="00CE59EF">
        <w:t>refers to</w:t>
      </w:r>
      <w:r w:rsidR="00176DD9" w:rsidRPr="00CE59EF">
        <w:t xml:space="preserve"> the meter </w:t>
      </w:r>
      <w:r w:rsidR="00C07D5F" w:rsidRPr="00CE59EF">
        <w:t>as a</w:t>
      </w:r>
      <w:r w:rsidR="00176DD9" w:rsidRPr="00CE59EF">
        <w:t xml:space="preserve"> complete system.  </w:t>
      </w:r>
      <w:r w:rsidR="00C07D5F" w:rsidRPr="00CE59EF">
        <w:t xml:space="preserve">He suggested that the OIML terminology might make this issue overly complex and that we should </w:t>
      </w:r>
      <w:r w:rsidR="00CE59EF">
        <w:t xml:space="preserve">strive to </w:t>
      </w:r>
      <w:r w:rsidR="00C07D5F" w:rsidRPr="00CE59EF">
        <w:t>keep this issue simple.</w:t>
      </w:r>
      <w:r w:rsidR="00295B0A">
        <w:t xml:space="preserve">  </w:t>
      </w:r>
      <w:r>
        <w:t>Mr. </w:t>
      </w:r>
      <w:r w:rsidR="00295B0A">
        <w:t>Cooper also noted that the multi-point calibration is not a correction device in this instance.</w:t>
      </w:r>
      <w:r w:rsidR="00176DD9" w:rsidRPr="00CE59EF">
        <w:t xml:space="preserve">  If you can program this inside the meter and, after it leaves the factory you can’t change it, then it is </w:t>
      </w:r>
      <w:r w:rsidR="00C07D5F" w:rsidRPr="00CE59EF">
        <w:t>“</w:t>
      </w:r>
      <w:r w:rsidR="00176DD9" w:rsidRPr="00CE59EF">
        <w:t>blind and integral to the meter.</w:t>
      </w:r>
      <w:r w:rsidR="00C07D5F" w:rsidRPr="00CE59EF">
        <w:t>”</w:t>
      </w:r>
      <w:r w:rsidR="00176DD9" w:rsidRPr="00CE59EF">
        <w:t xml:space="preserve">  We want to simply say that you can’t change it after it leaves the factory.</w:t>
      </w:r>
    </w:p>
    <w:p w:rsidR="00176DD9" w:rsidRPr="00CE59EF" w:rsidRDefault="00176DD9" w:rsidP="00382D41">
      <w:pPr>
        <w:jc w:val="both"/>
      </w:pPr>
    </w:p>
    <w:p w:rsidR="00CE59EF" w:rsidRPr="00CE59EF" w:rsidRDefault="00CE59EF" w:rsidP="00382D41">
      <w:pPr>
        <w:jc w:val="both"/>
      </w:pPr>
      <w:r w:rsidRPr="00CE59EF">
        <w:t xml:space="preserve">Following discussions on this issue the first day of the meeting, </w:t>
      </w:r>
      <w:r w:rsidR="001F70C4">
        <w:t>Mr. </w:t>
      </w:r>
      <w:r w:rsidRPr="00CE59EF">
        <w:t>Cooper drafted alternative language for the Sector to consider.  After further discussions on the issue, the Sector finally agreed on recommended changes to Policy G.</w:t>
      </w:r>
    </w:p>
    <w:p w:rsidR="00CE59EF" w:rsidRPr="00CE59EF" w:rsidRDefault="00CE59EF" w:rsidP="00382D41">
      <w:pPr>
        <w:jc w:val="both"/>
      </w:pPr>
      <w:r w:rsidRPr="00CE59EF">
        <w:t xml:space="preserve"> </w:t>
      </w:r>
    </w:p>
    <w:p w:rsidR="00176DD9" w:rsidRPr="00CE59EF" w:rsidRDefault="00176DD9" w:rsidP="00382D41">
      <w:pPr>
        <w:jc w:val="both"/>
        <w:rPr>
          <w:b/>
        </w:rPr>
      </w:pPr>
      <w:r w:rsidRPr="00CE59EF">
        <w:rPr>
          <w:b/>
        </w:rPr>
        <w:t>Decision:  The Sector agreed to recommend that the second paragraph of Technical Policy G be replaced with the following:</w:t>
      </w:r>
    </w:p>
    <w:p w:rsidR="00176DD9" w:rsidRPr="00CE59EF" w:rsidRDefault="00176DD9" w:rsidP="00382D41">
      <w:pPr>
        <w:jc w:val="both"/>
        <w:rPr>
          <w:b/>
        </w:rPr>
      </w:pPr>
    </w:p>
    <w:p w:rsidR="00176DD9" w:rsidRPr="00CE59EF" w:rsidRDefault="00176DD9" w:rsidP="00382D41">
      <w:pPr>
        <w:ind w:left="450"/>
        <w:jc w:val="both"/>
        <w:rPr>
          <w:b/>
          <w:szCs w:val="36"/>
        </w:rPr>
      </w:pPr>
      <w:r w:rsidRPr="00CE59EF">
        <w:rPr>
          <w:b/>
          <w:szCs w:val="36"/>
        </w:rPr>
        <w:t>A measuring element may use factory-established linearization curves to establish the minimum flow range (5:1, 10:1, or as required)</w:t>
      </w:r>
      <w:r w:rsidR="003B6A1E">
        <w:rPr>
          <w:b/>
          <w:szCs w:val="36"/>
        </w:rPr>
        <w:t>,</w:t>
      </w:r>
      <w:r w:rsidRPr="00CE59EF">
        <w:rPr>
          <w:b/>
          <w:szCs w:val="36"/>
        </w:rPr>
        <w:t xml:space="preserve"> providing the linearization programming is installed during manufacturing and the programming cannot be altered after leaving the manufacturer.</w:t>
      </w:r>
    </w:p>
    <w:p w:rsidR="00176DD9" w:rsidRPr="00CE59EF" w:rsidRDefault="00176DD9" w:rsidP="00382D41">
      <w:pPr>
        <w:ind w:left="450"/>
        <w:jc w:val="both"/>
        <w:rPr>
          <w:b/>
          <w:szCs w:val="36"/>
        </w:rPr>
      </w:pPr>
    </w:p>
    <w:p w:rsidR="00176DD9" w:rsidRPr="00CE59EF" w:rsidRDefault="00176DD9" w:rsidP="00382D41">
      <w:pPr>
        <w:ind w:left="450"/>
        <w:jc w:val="both"/>
        <w:rPr>
          <w:b/>
          <w:sz w:val="22"/>
          <w:szCs w:val="36"/>
        </w:rPr>
      </w:pPr>
      <w:r w:rsidRPr="00CE59EF">
        <w:rPr>
          <w:b/>
          <w:szCs w:val="36"/>
        </w:rPr>
        <w:t xml:space="preserve">Auxiliary equipment (e.g., indicator or register) with programmable multi-point calibration that alters the output signal from the measuring element to extend the flow range of the system beyond the measuring element’s required minimum flow range may be used and the auxiliary device’s multi-point calibration will be noted on the CC and must be marked on the meter. </w:t>
      </w:r>
      <w:r w:rsidRPr="00CE59EF">
        <w:rPr>
          <w:b/>
          <w:sz w:val="22"/>
          <w:szCs w:val="36"/>
        </w:rPr>
        <w:t xml:space="preserve">    </w:t>
      </w:r>
    </w:p>
    <w:p w:rsidR="00176DD9" w:rsidRDefault="00176DD9" w:rsidP="00382D41">
      <w:pPr>
        <w:jc w:val="both"/>
        <w:rPr>
          <w:highlight w:val="cyan"/>
        </w:rPr>
      </w:pPr>
    </w:p>
    <w:p w:rsidR="006F62D5" w:rsidRPr="00CE59EF" w:rsidRDefault="006F62D5" w:rsidP="005A04F2">
      <w:pPr>
        <w:pStyle w:val="StyleHeading1UnderlineJustified"/>
      </w:pPr>
      <w:bookmarkStart w:id="27" w:name="_Toc278967151"/>
      <w:r w:rsidRPr="00CE59EF">
        <w:lastRenderedPageBreak/>
        <w:t>New Items:</w:t>
      </w:r>
      <w:bookmarkEnd w:id="25"/>
      <w:bookmarkEnd w:id="26"/>
      <w:bookmarkEnd w:id="27"/>
    </w:p>
    <w:p w:rsidR="00455F07" w:rsidRPr="00FC02AD" w:rsidRDefault="00455F07" w:rsidP="005A04F2">
      <w:pPr>
        <w:keepNext/>
        <w:jc w:val="both"/>
      </w:pPr>
    </w:p>
    <w:p w:rsidR="00FA67DD" w:rsidRPr="00FC02AD" w:rsidRDefault="009B1F6C" w:rsidP="005A04F2">
      <w:pPr>
        <w:pStyle w:val="Heading2"/>
        <w:keepNext/>
        <w:numPr>
          <w:ilvl w:val="0"/>
          <w:numId w:val="3"/>
        </w:numPr>
        <w:jc w:val="both"/>
      </w:pPr>
      <w:bookmarkStart w:id="28" w:name="_Toc278967152"/>
      <w:r w:rsidRPr="00FC02AD">
        <w:t>Code Reference S.1.6.1. Indication of Delivery – Reference to Indicator Reset</w:t>
      </w:r>
      <w:bookmarkEnd w:id="28"/>
    </w:p>
    <w:p w:rsidR="00FA67DD" w:rsidRPr="00FC02AD" w:rsidRDefault="00FA67DD" w:rsidP="005A04F2">
      <w:pPr>
        <w:keepNext/>
        <w:jc w:val="both"/>
      </w:pPr>
    </w:p>
    <w:p w:rsidR="00FA67DD" w:rsidRPr="00FC02AD" w:rsidRDefault="009B1F6C" w:rsidP="00382D41">
      <w:pPr>
        <w:jc w:val="both"/>
      </w:pPr>
      <w:r w:rsidRPr="00FC02AD">
        <w:rPr>
          <w:b/>
        </w:rPr>
        <w:t>Source:</w:t>
      </w:r>
      <w:r w:rsidRPr="00FC02AD">
        <w:tab/>
      </w:r>
      <w:r w:rsidR="001F70C4">
        <w:t>Mr. </w:t>
      </w:r>
      <w:r w:rsidRPr="00FC02AD">
        <w:t>Dmitri Karimov, Liquid Controls</w:t>
      </w:r>
    </w:p>
    <w:p w:rsidR="009B1F6C" w:rsidRPr="00FC02AD" w:rsidRDefault="009B1F6C" w:rsidP="00382D41">
      <w:pPr>
        <w:jc w:val="both"/>
      </w:pPr>
    </w:p>
    <w:p w:rsidR="009B1F6C" w:rsidRPr="00FC02AD" w:rsidRDefault="009B1F6C" w:rsidP="00382D41">
      <w:pPr>
        <w:jc w:val="both"/>
      </w:pPr>
      <w:r w:rsidRPr="00FC02AD">
        <w:rPr>
          <w:b/>
        </w:rPr>
        <w:t>Background:</w:t>
      </w:r>
      <w:r w:rsidRPr="00FC02AD">
        <w:tab/>
      </w:r>
      <w:r w:rsidR="00327977" w:rsidRPr="00FC02AD">
        <w:t xml:space="preserve">The Sector was asked to consider modifying </w:t>
      </w:r>
      <w:r w:rsidR="001F70C4">
        <w:t>Pub 1</w:t>
      </w:r>
      <w:r w:rsidR="00346682">
        <w:t>4</w:t>
      </w:r>
      <w:r w:rsidR="00FC02AD" w:rsidRPr="00FC02AD">
        <w:t xml:space="preserve"> LMD Checklist</w:t>
      </w:r>
      <w:r w:rsidRPr="00FC02AD">
        <w:t xml:space="preserve"> Code Reference S.1.6.1. Indication of Delivery</w:t>
      </w:r>
      <w:r w:rsidR="00217326" w:rsidRPr="00FC02AD">
        <w:t xml:space="preserve"> </w:t>
      </w:r>
      <w:r w:rsidRPr="00FC02AD">
        <w:t>(</w:t>
      </w:r>
      <w:r w:rsidR="00217326" w:rsidRPr="00FC02AD">
        <w:t xml:space="preserve">see </w:t>
      </w:r>
      <w:r w:rsidRPr="00FC02AD">
        <w:t>page LMD-29</w:t>
      </w:r>
      <w:r w:rsidR="00217326" w:rsidRPr="00FC02AD">
        <w:t>)</w:t>
      </w:r>
      <w:r w:rsidR="00FC02AD" w:rsidRPr="00FC02AD">
        <w:t xml:space="preserve"> by adding a “Note” to Step 5</w:t>
      </w:r>
      <w:r w:rsidRPr="00FC02AD">
        <w:t>, as follows:</w:t>
      </w:r>
    </w:p>
    <w:p w:rsidR="009B1F6C" w:rsidRPr="00FC02AD" w:rsidRDefault="009B1F6C" w:rsidP="00382D41">
      <w:pPr>
        <w:jc w:val="both"/>
      </w:pPr>
    </w:p>
    <w:p w:rsidR="009B1F6C" w:rsidRPr="00FC02AD" w:rsidRDefault="009B1F6C" w:rsidP="00382D41">
      <w:pPr>
        <w:ind w:firstLine="720"/>
        <w:jc w:val="both"/>
        <w:rPr>
          <w:b/>
        </w:rPr>
      </w:pPr>
      <w:r w:rsidRPr="00FC02AD">
        <w:rPr>
          <w:b/>
        </w:rPr>
        <w:t>Code Reference: S.1.6.1. Indication of Delivery</w:t>
      </w:r>
    </w:p>
    <w:p w:rsidR="009B1F6C" w:rsidRPr="00FC02AD" w:rsidRDefault="009B1F6C" w:rsidP="00382D41">
      <w:pPr>
        <w:ind w:left="1440" w:hanging="720"/>
        <w:jc w:val="both"/>
      </w:pPr>
      <w:r w:rsidRPr="00FC02AD">
        <w:t xml:space="preserve">7.25. </w:t>
      </w:r>
      <w:r w:rsidRPr="00FC02AD">
        <w:tab/>
        <w:t>Retail devices shall automatically show their initial zero condition and amount delivered up to the nominal capacity of the device.  For electronic devices manufactured on or after January</w:t>
      </w:r>
      <w:r w:rsidR="00F539A3">
        <w:t> </w:t>
      </w:r>
      <w:r w:rsidRPr="00FC02AD">
        <w:t>1,</w:t>
      </w:r>
      <w:r w:rsidR="00F539A3">
        <w:t> </w:t>
      </w:r>
      <w:r w:rsidRPr="00FC02AD">
        <w:t>2006….to ensure delivery starts at zero.</w:t>
      </w:r>
    </w:p>
    <w:p w:rsidR="009B1F6C" w:rsidRPr="00FC02AD" w:rsidRDefault="009B1F6C" w:rsidP="00382D41">
      <w:pPr>
        <w:ind w:firstLine="720"/>
        <w:jc w:val="both"/>
      </w:pPr>
    </w:p>
    <w:p w:rsidR="009B1F6C" w:rsidRPr="00FC02AD" w:rsidRDefault="009B1F6C" w:rsidP="00382D41">
      <w:pPr>
        <w:ind w:firstLine="720"/>
        <w:jc w:val="both"/>
      </w:pPr>
      <w:r w:rsidRPr="00FC02AD">
        <w:t>7.26</w:t>
      </w:r>
      <w:r w:rsidRPr="00FC02AD">
        <w:tab/>
        <w:t>For electronic devices manufactured prior to January 1, 2006….need not be indicated.</w:t>
      </w:r>
    </w:p>
    <w:p w:rsidR="009B1F6C" w:rsidRPr="00FC02AD" w:rsidRDefault="009B1F6C" w:rsidP="00382D41">
      <w:pPr>
        <w:ind w:firstLine="720"/>
        <w:jc w:val="both"/>
      </w:pPr>
    </w:p>
    <w:p w:rsidR="009B1F6C" w:rsidRPr="00FC02AD" w:rsidRDefault="009B1F6C" w:rsidP="00382D41">
      <w:pPr>
        <w:ind w:firstLine="720"/>
        <w:jc w:val="both"/>
        <w:rPr>
          <w:b/>
        </w:rPr>
      </w:pPr>
      <w:r w:rsidRPr="00FC02AD">
        <w:rPr>
          <w:b/>
        </w:rPr>
        <w:t>Test Method Steps:</w:t>
      </w:r>
    </w:p>
    <w:p w:rsidR="009B1F6C" w:rsidRPr="00FC02AD" w:rsidRDefault="009B1F6C" w:rsidP="00382D41">
      <w:pPr>
        <w:ind w:firstLine="720"/>
        <w:jc w:val="both"/>
      </w:pPr>
      <w:r w:rsidRPr="00FC02AD">
        <w:t>Step 1:</w:t>
      </w:r>
      <w:r w:rsidRPr="00FC02AD">
        <w:tab/>
        <w:t>Set unit price on dispenser.</w:t>
      </w:r>
    </w:p>
    <w:p w:rsidR="00FC02AD" w:rsidRPr="00FC02AD" w:rsidRDefault="00327977" w:rsidP="00382D41">
      <w:pPr>
        <w:ind w:firstLine="720"/>
        <w:jc w:val="both"/>
      </w:pPr>
      <w:r w:rsidRPr="00FC02AD">
        <w:t xml:space="preserve">Step 5: </w:t>
      </w:r>
      <w:r w:rsidR="00FC02AD" w:rsidRPr="00FC02AD">
        <w:tab/>
        <w:t>Activate the dispense</w:t>
      </w:r>
      <w:r w:rsidR="00F539A3">
        <w:t>r and let the system reset to 8s, blanks then 0</w:t>
      </w:r>
      <w:r w:rsidR="00FC02AD" w:rsidRPr="00FC02AD">
        <w:t>s.</w:t>
      </w:r>
    </w:p>
    <w:p w:rsidR="00327977" w:rsidRPr="00FC02AD" w:rsidRDefault="00327977" w:rsidP="00382D41">
      <w:pPr>
        <w:tabs>
          <w:tab w:val="left" w:pos="720"/>
        </w:tabs>
        <w:ind w:left="720"/>
        <w:jc w:val="both"/>
        <w:rPr>
          <w:u w:val="single"/>
        </w:rPr>
      </w:pPr>
    </w:p>
    <w:p w:rsidR="00FC02AD" w:rsidRPr="00FC02AD" w:rsidRDefault="00FC02AD" w:rsidP="00382D41">
      <w:pPr>
        <w:jc w:val="both"/>
      </w:pPr>
      <w:r w:rsidRPr="00FC02AD">
        <w:tab/>
      </w:r>
      <w:r w:rsidRPr="00FC02AD">
        <w:rPr>
          <w:b/>
          <w:u w:val="single"/>
        </w:rPr>
        <w:t>Note:  Displ</w:t>
      </w:r>
      <w:r w:rsidR="00F539A3">
        <w:rPr>
          <w:b/>
          <w:u w:val="single"/>
        </w:rPr>
        <w:t>ay segment check instead of “8</w:t>
      </w:r>
      <w:r w:rsidRPr="00FC02AD">
        <w:rPr>
          <w:b/>
          <w:u w:val="single"/>
        </w:rPr>
        <w:t>s and blanks” is allowed.</w:t>
      </w:r>
    </w:p>
    <w:p w:rsidR="00FC02AD" w:rsidRPr="00FC02AD" w:rsidRDefault="00FC02AD" w:rsidP="00382D41">
      <w:pPr>
        <w:jc w:val="both"/>
      </w:pPr>
    </w:p>
    <w:p w:rsidR="009B1F6C" w:rsidRPr="00FC02AD" w:rsidRDefault="009B1F6C" w:rsidP="00382D41">
      <w:pPr>
        <w:jc w:val="both"/>
      </w:pPr>
      <w:r w:rsidRPr="00FC02AD">
        <w:t xml:space="preserve">Putting aside the fact that there is no code reference </w:t>
      </w:r>
      <w:r w:rsidR="00295B0A">
        <w:t xml:space="preserve">that specifies an indicator must initially displays </w:t>
      </w:r>
      <w:r w:rsidR="00EC466C">
        <w:t>“</w:t>
      </w:r>
      <w:r w:rsidRPr="00FC02AD">
        <w:t>8's and blanks,</w:t>
      </w:r>
      <w:r w:rsidR="00EC466C">
        <w:t>”</w:t>
      </w:r>
      <w:r w:rsidRPr="00FC02AD">
        <w:t xml:space="preserve"> this requirement might be applicable only to the old-style cathode tube-based displays.  This requirement is not applicable to LED displays, which perform a segment check of the display.</w:t>
      </w:r>
    </w:p>
    <w:p w:rsidR="00217326" w:rsidRPr="00FC02AD" w:rsidRDefault="00217326" w:rsidP="00382D41">
      <w:pPr>
        <w:jc w:val="both"/>
      </w:pPr>
    </w:p>
    <w:p w:rsidR="00217326" w:rsidRPr="00FC02AD" w:rsidRDefault="007A7245" w:rsidP="00382D41">
      <w:pPr>
        <w:jc w:val="both"/>
      </w:pPr>
      <w:r w:rsidRPr="00FC02AD">
        <w:t xml:space="preserve">In addition to </w:t>
      </w:r>
      <w:r w:rsidR="00323AFB" w:rsidRPr="00FC02AD">
        <w:t xml:space="preserve">the above </w:t>
      </w:r>
      <w:r w:rsidRPr="00FC02AD">
        <w:t>referenc</w:t>
      </w:r>
      <w:r w:rsidR="00323AFB" w:rsidRPr="00FC02AD">
        <w:t>e to</w:t>
      </w:r>
      <w:r w:rsidRPr="00FC02AD">
        <w:t xml:space="preserve"> the NTEP LMD checklist, the submitter provided the following </w:t>
      </w:r>
      <w:r w:rsidR="00217326" w:rsidRPr="00FC02AD">
        <w:t>reference</w:t>
      </w:r>
      <w:r w:rsidRPr="00FC02AD">
        <w:t xml:space="preserve"> to OIML R</w:t>
      </w:r>
      <w:r w:rsidR="00F539A3">
        <w:t> </w:t>
      </w:r>
      <w:r w:rsidRPr="00FC02AD">
        <w:t xml:space="preserve">117-1, </w:t>
      </w:r>
      <w:r w:rsidR="00217326" w:rsidRPr="00FC02AD">
        <w:t>Page 55:</w:t>
      </w:r>
    </w:p>
    <w:p w:rsidR="00217326" w:rsidRPr="00FC02AD" w:rsidRDefault="00217326" w:rsidP="00382D41">
      <w:pPr>
        <w:jc w:val="both"/>
      </w:pPr>
    </w:p>
    <w:p w:rsidR="00217326" w:rsidRPr="00FC02AD" w:rsidRDefault="00217326" w:rsidP="00382D41">
      <w:pPr>
        <w:jc w:val="both"/>
      </w:pPr>
      <w:r w:rsidRPr="00FC02AD">
        <w:t>From R</w:t>
      </w:r>
      <w:r w:rsidR="00F539A3">
        <w:t> </w:t>
      </w:r>
      <w:r w:rsidRPr="00FC02AD">
        <w:t>117-1 (page 55)</w:t>
      </w:r>
    </w:p>
    <w:p w:rsidR="00217326" w:rsidRPr="00FC02AD" w:rsidRDefault="00217326" w:rsidP="00382D41">
      <w:pPr>
        <w:jc w:val="both"/>
      </w:pPr>
    </w:p>
    <w:p w:rsidR="00217326" w:rsidRDefault="00217326" w:rsidP="00382D41">
      <w:pPr>
        <w:numPr>
          <w:ilvl w:val="0"/>
          <w:numId w:val="31"/>
        </w:numPr>
        <w:jc w:val="both"/>
      </w:pPr>
      <w:r w:rsidRPr="00FC02AD">
        <w:t>For fuel dispenser</w:t>
      </w:r>
    </w:p>
    <w:p w:rsidR="008F5371" w:rsidRPr="00FC02AD" w:rsidRDefault="008F5371" w:rsidP="008F5371">
      <w:pPr>
        <w:ind w:left="720"/>
        <w:jc w:val="both"/>
      </w:pPr>
    </w:p>
    <w:p w:rsidR="00217326" w:rsidRPr="00FC02AD" w:rsidRDefault="008F5371" w:rsidP="00382D41">
      <w:pPr>
        <w:ind w:left="720" w:firstLine="360"/>
        <w:jc w:val="both"/>
      </w:pPr>
      <w:r>
        <w:t>•</w:t>
      </w:r>
      <w:r w:rsidR="00217326" w:rsidRPr="00FC02AD">
        <w:tab/>
        <w:t>displaying all the elements (“eights” test if appropriate);</w:t>
      </w:r>
      <w:r w:rsidR="00EC466C">
        <w:t xml:space="preserve"> and</w:t>
      </w:r>
    </w:p>
    <w:p w:rsidR="008F5371" w:rsidRDefault="008F5371" w:rsidP="008F5371">
      <w:pPr>
        <w:jc w:val="both"/>
      </w:pPr>
    </w:p>
    <w:p w:rsidR="00217326" w:rsidRDefault="00217326" w:rsidP="00382D41">
      <w:pPr>
        <w:numPr>
          <w:ilvl w:val="0"/>
          <w:numId w:val="32"/>
        </w:numPr>
        <w:jc w:val="both"/>
      </w:pPr>
      <w:proofErr w:type="gramStart"/>
      <w:r w:rsidRPr="00FC02AD">
        <w:t>blanking</w:t>
      </w:r>
      <w:proofErr w:type="gramEnd"/>
      <w:r w:rsidRPr="00FC02AD">
        <w:t xml:space="preserve"> all the elements (“blank” test), and displaying “zeros” for quantity</w:t>
      </w:r>
      <w:r w:rsidR="003B6A1E">
        <w:t>,</w:t>
      </w:r>
      <w:r w:rsidRPr="00FC02AD">
        <w:t xml:space="preserve"> and, if applicable, displaying the valid unit price and “zeros” for price, just before a new delivery starts.  Each step of the sequence shall last at least 0.5 second.</w:t>
      </w:r>
    </w:p>
    <w:p w:rsidR="008F5371" w:rsidRPr="00FC02AD" w:rsidRDefault="008F5371" w:rsidP="008F5371">
      <w:pPr>
        <w:ind w:left="1440"/>
        <w:jc w:val="both"/>
      </w:pPr>
    </w:p>
    <w:p w:rsidR="00217326" w:rsidRPr="00FC02AD" w:rsidRDefault="00217326" w:rsidP="00382D41">
      <w:pPr>
        <w:numPr>
          <w:ilvl w:val="0"/>
          <w:numId w:val="31"/>
        </w:numPr>
        <w:jc w:val="both"/>
      </w:pPr>
      <w:r w:rsidRPr="00FC02AD">
        <w:t>For all other interruptible and non-interruptible measuring systems, the test sequence shall be as described under (a) (above) or any other automatic test cycle which indicates all possible states for each element of the display.</w:t>
      </w:r>
    </w:p>
    <w:p w:rsidR="009B1F6C" w:rsidRPr="00FC02AD" w:rsidRDefault="009B1F6C" w:rsidP="00382D41">
      <w:pPr>
        <w:jc w:val="both"/>
      </w:pPr>
    </w:p>
    <w:p w:rsidR="00327977" w:rsidRPr="00FC02AD" w:rsidRDefault="00327977" w:rsidP="00382D41">
      <w:pPr>
        <w:jc w:val="both"/>
      </w:pPr>
      <w:r w:rsidRPr="00295B0A">
        <w:rPr>
          <w:b/>
        </w:rPr>
        <w:t>Discussion:</w:t>
      </w:r>
      <w:r w:rsidRPr="00FC02AD">
        <w:t xml:space="preserve">  </w:t>
      </w:r>
      <w:r w:rsidR="001F70C4">
        <w:t>Mr. </w:t>
      </w:r>
      <w:r w:rsidRPr="00FC02AD">
        <w:t>Beattie</w:t>
      </w:r>
      <w:r w:rsidR="00683263">
        <w:t xml:space="preserve">, </w:t>
      </w:r>
      <w:r w:rsidR="00295B0A">
        <w:t>Measurement Canada</w:t>
      </w:r>
      <w:r w:rsidR="00683263">
        <w:t>,</w:t>
      </w:r>
      <w:r w:rsidR="00683263" w:rsidRPr="00FC02AD">
        <w:t xml:space="preserve"> </w:t>
      </w:r>
      <w:r w:rsidRPr="00FC02AD">
        <w:t>asked whether or not there is a specific reference to the reset display in NIST Handbook</w:t>
      </w:r>
      <w:r w:rsidR="001F70C4">
        <w:t> </w:t>
      </w:r>
      <w:r w:rsidRPr="00FC02AD">
        <w:t>44</w:t>
      </w:r>
      <w:r w:rsidR="00F50F73">
        <w:t xml:space="preserve"> (</w:t>
      </w:r>
      <w:r w:rsidR="001F70C4">
        <w:t>HB 4</w:t>
      </w:r>
      <w:r w:rsidR="00F50F73">
        <w:t>4)</w:t>
      </w:r>
      <w:r w:rsidRPr="00FC02AD">
        <w:t xml:space="preserve">.  Sector Technical Advisor, </w:t>
      </w:r>
      <w:r w:rsidR="00683263">
        <w:t>Ms. Butcher, NIST WMD</w:t>
      </w:r>
      <w:r w:rsidRPr="00FC02AD">
        <w:t xml:space="preserve">, noted that there is not a specific reference in the Liquid-Measuring Devices code; however, there are General Code requirements specifying that a device must be in proper operating condition.  Additionally, she noted that this checklist item is addressing a return to zero, not the segments.  It might be appropriate to have something specific to address unlit segments.  Sector Chairman, </w:t>
      </w:r>
      <w:r w:rsidR="001F70C4">
        <w:t>Mr. </w:t>
      </w:r>
      <w:r w:rsidRPr="00FC02AD">
        <w:t>Keilty</w:t>
      </w:r>
      <w:r w:rsidR="00285698">
        <w:t xml:space="preserve">, </w:t>
      </w:r>
      <w:r w:rsidRPr="00FC02AD">
        <w:t>Endress and Hauser</w:t>
      </w:r>
      <w:r w:rsidR="00285698">
        <w:t>,</w:t>
      </w:r>
      <w:r w:rsidR="00285698" w:rsidRPr="00FC02AD">
        <w:t xml:space="preserve"> </w:t>
      </w:r>
      <w:r w:rsidRPr="00FC02AD">
        <w:t xml:space="preserve">and NTEP Director, </w:t>
      </w:r>
      <w:r w:rsidR="001F70C4">
        <w:t>Mr. </w:t>
      </w:r>
      <w:r w:rsidRPr="00FC02AD">
        <w:t xml:space="preserve">Truex, also cited references in the General Code, paragraphs G-S.5.1. </w:t>
      </w:r>
      <w:r w:rsidR="00295B0A">
        <w:t xml:space="preserve">Indicating and Recording Elements, General </w:t>
      </w:r>
      <w:r w:rsidRPr="00FC02AD">
        <w:t xml:space="preserve">and G-S.6. </w:t>
      </w:r>
      <w:r w:rsidR="00295B0A">
        <w:t xml:space="preserve">Marking Operational Controls and Features </w:t>
      </w:r>
      <w:r w:rsidRPr="00FC02AD">
        <w:t>that could be used to address malfunctioning displays.</w:t>
      </w:r>
    </w:p>
    <w:p w:rsidR="00327977" w:rsidRPr="00FC02AD" w:rsidRDefault="00327977" w:rsidP="00382D41">
      <w:pPr>
        <w:jc w:val="both"/>
      </w:pPr>
    </w:p>
    <w:p w:rsidR="00327977" w:rsidRPr="00FC02AD" w:rsidRDefault="00327977" w:rsidP="00382D41">
      <w:pPr>
        <w:jc w:val="both"/>
        <w:rPr>
          <w:b/>
        </w:rPr>
      </w:pPr>
      <w:r w:rsidRPr="00FC02AD">
        <w:t>The NTEP Measuring Labs reported meeting prior to the Sector meeting and suggested a proposed alternative (outlined in the Decision below) to address the issue.  The Sector reviewed the proposed alternative and agreed that it appears to address the concern raised by the submitter.</w:t>
      </w:r>
    </w:p>
    <w:p w:rsidR="00327977" w:rsidRPr="00FC02AD" w:rsidRDefault="00327977" w:rsidP="00382D41">
      <w:pPr>
        <w:jc w:val="both"/>
        <w:rPr>
          <w:b/>
        </w:rPr>
      </w:pPr>
    </w:p>
    <w:p w:rsidR="00327977" w:rsidRPr="00FC02AD" w:rsidRDefault="00327977" w:rsidP="00382D41">
      <w:pPr>
        <w:jc w:val="both"/>
        <w:rPr>
          <w:b/>
        </w:rPr>
      </w:pPr>
      <w:r w:rsidRPr="00FC02AD">
        <w:rPr>
          <w:b/>
        </w:rPr>
        <w:t>Decision:  The Sector agreed to recommend modifying Step 5 as follows to recognize other methods for resetting the indications:</w:t>
      </w:r>
    </w:p>
    <w:p w:rsidR="00327977" w:rsidRPr="00FC02AD" w:rsidRDefault="00327977" w:rsidP="00382D41">
      <w:pPr>
        <w:jc w:val="both"/>
        <w:rPr>
          <w:b/>
        </w:rPr>
      </w:pPr>
    </w:p>
    <w:p w:rsidR="00327977" w:rsidRPr="003F41F7" w:rsidRDefault="00327977" w:rsidP="00382D41">
      <w:pPr>
        <w:tabs>
          <w:tab w:val="left" w:pos="720"/>
        </w:tabs>
        <w:ind w:left="360"/>
        <w:jc w:val="both"/>
        <w:rPr>
          <w:b/>
          <w:u w:val="single"/>
        </w:rPr>
      </w:pPr>
      <w:r w:rsidRPr="00FC02AD">
        <w:rPr>
          <w:b/>
        </w:rPr>
        <w:t xml:space="preserve">Step 5: </w:t>
      </w:r>
      <w:r w:rsidRPr="00FC02AD">
        <w:rPr>
          <w:b/>
          <w:strike/>
        </w:rPr>
        <w:t>Activate the dispenser and let the system reset to 8s, blanks then 0s.</w:t>
      </w:r>
      <w:r w:rsidR="006F701D">
        <w:rPr>
          <w:b/>
          <w:strike/>
        </w:rPr>
        <w:t xml:space="preserve"> </w:t>
      </w:r>
      <w:r w:rsidRPr="00FC02AD">
        <w:rPr>
          <w:b/>
          <w:u w:val="single"/>
        </w:rPr>
        <w:t xml:space="preserve">Activate the dispenser and let the system reset </w:t>
      </w:r>
      <w:r w:rsidR="00F279BB">
        <w:rPr>
          <w:b/>
          <w:u w:val="single"/>
        </w:rPr>
        <w:t xml:space="preserve">to zero </w:t>
      </w:r>
      <w:r w:rsidRPr="00FC02AD">
        <w:rPr>
          <w:b/>
          <w:u w:val="single"/>
        </w:rPr>
        <w:t>(for example, showing “8’s” and then zero; running through a segment check, or using another method of resetting the system).</w:t>
      </w:r>
    </w:p>
    <w:p w:rsidR="00323AFB" w:rsidRDefault="00323AFB" w:rsidP="00382D41">
      <w:pPr>
        <w:jc w:val="both"/>
        <w:rPr>
          <w:highlight w:val="yellow"/>
        </w:rPr>
      </w:pPr>
    </w:p>
    <w:p w:rsidR="00217326" w:rsidRPr="00327872" w:rsidRDefault="002F276C" w:rsidP="00382D41">
      <w:pPr>
        <w:pStyle w:val="Heading2"/>
        <w:numPr>
          <w:ilvl w:val="0"/>
          <w:numId w:val="3"/>
        </w:numPr>
        <w:jc w:val="both"/>
      </w:pPr>
      <w:bookmarkStart w:id="29" w:name="_Toc278967153"/>
      <w:r w:rsidRPr="00327872">
        <w:t>Development of Water Meters Checklist</w:t>
      </w:r>
      <w:bookmarkEnd w:id="29"/>
    </w:p>
    <w:p w:rsidR="00217326" w:rsidRPr="00327872" w:rsidRDefault="00217326" w:rsidP="00382D41">
      <w:pPr>
        <w:jc w:val="both"/>
      </w:pPr>
    </w:p>
    <w:p w:rsidR="002F276C" w:rsidRPr="00327872" w:rsidRDefault="002F276C" w:rsidP="00382D41">
      <w:pPr>
        <w:jc w:val="both"/>
      </w:pPr>
      <w:r w:rsidRPr="00327872">
        <w:rPr>
          <w:b/>
        </w:rPr>
        <w:t>Source:</w:t>
      </w:r>
      <w:r w:rsidRPr="00327872">
        <w:tab/>
      </w:r>
      <w:r w:rsidR="001F70C4">
        <w:t>Mr. </w:t>
      </w:r>
      <w:r w:rsidRPr="00327872">
        <w:t>Andre Noel, Neptune Technology Group, Inc.</w:t>
      </w:r>
    </w:p>
    <w:p w:rsidR="002F276C" w:rsidRPr="00327872" w:rsidRDefault="002F276C" w:rsidP="00382D41">
      <w:pPr>
        <w:jc w:val="both"/>
      </w:pPr>
    </w:p>
    <w:p w:rsidR="00446B8A" w:rsidRPr="00327872" w:rsidRDefault="002F276C" w:rsidP="00382D41">
      <w:pPr>
        <w:jc w:val="both"/>
      </w:pPr>
      <w:r w:rsidRPr="00327872">
        <w:rPr>
          <w:b/>
        </w:rPr>
        <w:t>Background:</w:t>
      </w:r>
      <w:r w:rsidRPr="00327872">
        <w:t xml:space="preserve">  Utility type water meter manufacturers are receiving state requests for a NTEP Certificate of Approval.  Utility type water meters under </w:t>
      </w:r>
      <w:r w:rsidR="001F70C4">
        <w:t>HB 4</w:t>
      </w:r>
      <w:r w:rsidR="00EC466C">
        <w:t>4</w:t>
      </w:r>
      <w:r w:rsidRPr="00327872">
        <w:t>, Section 3.36. are evaluated under the California Ty</w:t>
      </w:r>
      <w:r w:rsidR="00F279BB">
        <w:t>pe Evaluation Program (CTEP).  Currently t</w:t>
      </w:r>
      <w:r w:rsidRPr="00327872">
        <w:t xml:space="preserve">here is no </w:t>
      </w:r>
      <w:r w:rsidR="00F279BB">
        <w:t>NTEP for utility type water m</w:t>
      </w:r>
      <w:r w:rsidRPr="00327872">
        <w:t>eters.</w:t>
      </w:r>
      <w:r w:rsidR="00446B8A" w:rsidRPr="00327872">
        <w:t xml:space="preserve">  The Sector was asked to consider adding a checklist for utility type water meters to </w:t>
      </w:r>
      <w:r w:rsidR="001F70C4">
        <w:t>Pub 1</w:t>
      </w:r>
      <w:r w:rsidR="00346682">
        <w:t>4</w:t>
      </w:r>
      <w:r w:rsidR="00446B8A" w:rsidRPr="00327872">
        <w:t xml:space="preserve">.  </w:t>
      </w:r>
      <w:r w:rsidR="001F70C4">
        <w:t>Mr. </w:t>
      </w:r>
      <w:r w:rsidR="00F279BB">
        <w:t xml:space="preserve">Andre </w:t>
      </w:r>
      <w:r w:rsidR="00B7715B" w:rsidRPr="00327872">
        <w:t>Noel</w:t>
      </w:r>
      <w:r w:rsidR="00F50F73">
        <w:t xml:space="preserve">, </w:t>
      </w:r>
      <w:r w:rsidR="00B7715B" w:rsidRPr="00327872">
        <w:t>Neptune Technology Group</w:t>
      </w:r>
      <w:r w:rsidR="00F50F73">
        <w:t>,</w:t>
      </w:r>
      <w:r w:rsidR="00F50F73" w:rsidRPr="00327872">
        <w:t xml:space="preserve"> </w:t>
      </w:r>
      <w:r w:rsidR="00B7715B" w:rsidRPr="00327872">
        <w:t>distributed (via e-mail) a</w:t>
      </w:r>
      <w:r w:rsidR="00446B8A" w:rsidRPr="00327872">
        <w:t xml:space="preserve"> draft checklist to the Sector Chairman</w:t>
      </w:r>
      <w:r w:rsidR="00B7715B" w:rsidRPr="00327872">
        <w:t>, NTEP Director,</w:t>
      </w:r>
      <w:r w:rsidR="00446B8A" w:rsidRPr="00327872">
        <w:t xml:space="preserve"> and Technical Advisor</w:t>
      </w:r>
      <w:r w:rsidR="00B7715B" w:rsidRPr="00327872">
        <w:t xml:space="preserve"> the night before the Sector meeting; he also offered copies to those interested at the Sector meeting.</w:t>
      </w:r>
    </w:p>
    <w:p w:rsidR="0024066A" w:rsidRPr="00327872" w:rsidRDefault="0024066A" w:rsidP="00382D41">
      <w:pPr>
        <w:jc w:val="both"/>
      </w:pPr>
    </w:p>
    <w:p w:rsidR="00446B8A" w:rsidRPr="00327872" w:rsidRDefault="009215EB" w:rsidP="00382D41">
      <w:pPr>
        <w:jc w:val="both"/>
      </w:pPr>
      <w:r w:rsidRPr="00327872">
        <w:rPr>
          <w:b/>
        </w:rPr>
        <w:t>Discussion:</w:t>
      </w:r>
      <w:r w:rsidR="00C3742D" w:rsidRPr="00327872">
        <w:t xml:space="preserve">  A</w:t>
      </w:r>
      <w:r w:rsidR="003D5C27" w:rsidRPr="00327872">
        <w:t>t the Sector meeting</w:t>
      </w:r>
      <w:r w:rsidR="00EC466C">
        <w:t>,</w:t>
      </w:r>
      <w:r w:rsidR="003D5C27" w:rsidRPr="00327872">
        <w:t xml:space="preserve"> </w:t>
      </w:r>
      <w:r w:rsidR="001F70C4">
        <w:t>Mr. </w:t>
      </w:r>
      <w:r w:rsidR="00C3742D" w:rsidRPr="00327872">
        <w:t>Noel</w:t>
      </w:r>
      <w:r w:rsidR="0079368E" w:rsidRPr="00327872">
        <w:t xml:space="preserve"> </w:t>
      </w:r>
      <w:r w:rsidR="00C3742D" w:rsidRPr="00327872">
        <w:t xml:space="preserve">provided an overview of this item.  He noted that he and representatives from other water meter manufacturers have been working quite a bit with CA DMS, which does most of the testing of water meters in the </w:t>
      </w:r>
      <w:r w:rsidR="00EC466C">
        <w:t>United States</w:t>
      </w:r>
      <w:r w:rsidR="00C3742D" w:rsidRPr="00327872">
        <w:t xml:space="preserve"> for those water meters regulated by weights and measures jurisdictions.  Presently Certificates are issued under the California Type Evaluation Program</w:t>
      </w:r>
      <w:r w:rsidR="003B6A1E">
        <w:t>,</w:t>
      </w:r>
      <w:r w:rsidR="00C3742D" w:rsidRPr="00327872">
        <w:t xml:space="preserve"> and, if a checklist and test procedures were developed for inclusion in </w:t>
      </w:r>
      <w:r w:rsidR="001F70C4">
        <w:t>Pub 14</w:t>
      </w:r>
      <w:r w:rsidR="00C3742D" w:rsidRPr="00327872">
        <w:t xml:space="preserve">, </w:t>
      </w:r>
      <w:r w:rsidR="00F279BB">
        <w:t xml:space="preserve">then </w:t>
      </w:r>
      <w:r w:rsidR="00C3742D" w:rsidRPr="00327872">
        <w:t xml:space="preserve">the scope of water meter testing could be expanded to include NTEP testing.  </w:t>
      </w:r>
      <w:r w:rsidR="001F70C4">
        <w:t>Mr. </w:t>
      </w:r>
      <w:r w:rsidR="00EC466C">
        <w:t>Noel</w:t>
      </w:r>
      <w:r w:rsidR="00EC466C" w:rsidRPr="00327872">
        <w:t xml:space="preserve"> </w:t>
      </w:r>
      <w:r w:rsidR="00C3742D" w:rsidRPr="00327872">
        <w:t xml:space="preserve">proposed establishing a small </w:t>
      </w:r>
      <w:r w:rsidR="009D1D09">
        <w:t>WG</w:t>
      </w:r>
      <w:r w:rsidR="00C3742D" w:rsidRPr="00327872">
        <w:t xml:space="preserve"> to work on the development of a checklist and present it to the Sector for consideration.</w:t>
      </w:r>
    </w:p>
    <w:p w:rsidR="00446B8A" w:rsidRPr="00327872" w:rsidRDefault="00446B8A" w:rsidP="00382D41">
      <w:pPr>
        <w:jc w:val="both"/>
      </w:pPr>
    </w:p>
    <w:p w:rsidR="00446B8A" w:rsidRPr="00327872" w:rsidRDefault="00446B8A" w:rsidP="00382D41">
      <w:pPr>
        <w:jc w:val="both"/>
      </w:pPr>
      <w:r w:rsidRPr="00327872">
        <w:t xml:space="preserve">The Sector was amenable </w:t>
      </w:r>
      <w:r w:rsidR="003D5C27" w:rsidRPr="00327872">
        <w:t>to</w:t>
      </w:r>
      <w:r w:rsidRPr="00327872">
        <w:t xml:space="preserve"> establishing a </w:t>
      </w:r>
      <w:r w:rsidR="009D1D09">
        <w:t>WG</w:t>
      </w:r>
      <w:r w:rsidRPr="00327872">
        <w:t xml:space="preserve"> to work on the development of a checklist.  </w:t>
      </w:r>
      <w:r w:rsidR="001F70C4">
        <w:t>Mr. </w:t>
      </w:r>
      <w:r w:rsidRPr="00327872">
        <w:t>Beattie</w:t>
      </w:r>
      <w:r w:rsidR="00683263">
        <w:t xml:space="preserve">, </w:t>
      </w:r>
      <w:r w:rsidRPr="00327872">
        <w:t>Measurement Canada</w:t>
      </w:r>
      <w:r w:rsidR="00683263">
        <w:t>,</w:t>
      </w:r>
      <w:r w:rsidR="00683263" w:rsidRPr="00327872">
        <w:t xml:space="preserve"> </w:t>
      </w:r>
      <w:r w:rsidRPr="00327872">
        <w:t xml:space="preserve">asked that </w:t>
      </w:r>
      <w:r w:rsidR="001F70C4">
        <w:t>Mr. </w:t>
      </w:r>
      <w:r w:rsidRPr="00327872">
        <w:t>Jim Welsh</w:t>
      </w:r>
      <w:r w:rsidR="00DC0C34">
        <w:t xml:space="preserve">, </w:t>
      </w:r>
      <w:r w:rsidRPr="00327872">
        <w:t>Measurement Canada</w:t>
      </w:r>
      <w:r w:rsidR="00DC0C34">
        <w:t>,</w:t>
      </w:r>
      <w:r w:rsidR="00DC0C34" w:rsidRPr="00327872">
        <w:t xml:space="preserve"> </w:t>
      </w:r>
      <w:r w:rsidRPr="00327872">
        <w:t>be included in any mailings and correspondence since MC is currently working on its water meter criteria</w:t>
      </w:r>
      <w:r w:rsidR="00FD70B7">
        <w:t xml:space="preserve"> (</w:t>
      </w:r>
      <w:r w:rsidR="001F70C4">
        <w:t>Mr. </w:t>
      </w:r>
      <w:r w:rsidR="00683263">
        <w:t xml:space="preserve">Beattie </w:t>
      </w:r>
      <w:r w:rsidR="00FD70B7">
        <w:t xml:space="preserve">confirmed this with </w:t>
      </w:r>
      <w:r w:rsidR="001F70C4">
        <w:t>Mr. </w:t>
      </w:r>
      <w:r w:rsidR="00DC0C34">
        <w:t>Truex</w:t>
      </w:r>
      <w:r w:rsidR="00FD70B7">
        <w:t xml:space="preserve"> via e-mail during the Sector meeting)</w:t>
      </w:r>
      <w:r w:rsidRPr="00327872">
        <w:t xml:space="preserve">.  </w:t>
      </w:r>
      <w:r w:rsidR="006E1B6D">
        <w:t xml:space="preserve">Sector Technical Advisor, </w:t>
      </w:r>
      <w:r w:rsidR="00683263">
        <w:t>Ms. Butcher, NIST WMD,</w:t>
      </w:r>
      <w:r w:rsidRPr="00327872">
        <w:t xml:space="preserve"> asked that </w:t>
      </w:r>
      <w:r w:rsidR="001F70C4">
        <w:t>Mr. </w:t>
      </w:r>
      <w:r w:rsidRPr="00327872">
        <w:t>Ralph Richter</w:t>
      </w:r>
      <w:r w:rsidR="00DC0C34">
        <w:t xml:space="preserve">, </w:t>
      </w:r>
      <w:r w:rsidRPr="00327872">
        <w:t>NIST WMD</w:t>
      </w:r>
      <w:r w:rsidR="00DC0C34">
        <w:t>,</w:t>
      </w:r>
      <w:r w:rsidR="00DC0C34" w:rsidRPr="00327872">
        <w:t xml:space="preserve"> </w:t>
      </w:r>
      <w:r w:rsidRPr="00327872">
        <w:t xml:space="preserve">be copied on any </w:t>
      </w:r>
      <w:r w:rsidR="009D1D09">
        <w:t>WG</w:t>
      </w:r>
      <w:r w:rsidRPr="00327872">
        <w:t xml:space="preserve"> correspondence since he is the U.S. technical point of contact for OIML R49 (Water Meters).  NTEP Director, </w:t>
      </w:r>
      <w:r w:rsidR="001F70C4">
        <w:t>Mr. </w:t>
      </w:r>
      <w:r w:rsidR="00DC0C34">
        <w:t>Truex</w:t>
      </w:r>
      <w:r w:rsidRPr="00327872">
        <w:t>, noted that this draft should be circulated to as many people in the community as possible.</w:t>
      </w:r>
    </w:p>
    <w:p w:rsidR="00C3742D" w:rsidRPr="00327872" w:rsidRDefault="00C3742D" w:rsidP="00382D41">
      <w:pPr>
        <w:jc w:val="both"/>
      </w:pPr>
    </w:p>
    <w:p w:rsidR="00C3742D" w:rsidRPr="00327872" w:rsidRDefault="001F70C4" w:rsidP="00382D41">
      <w:pPr>
        <w:jc w:val="both"/>
      </w:pPr>
      <w:r>
        <w:t>Mr. </w:t>
      </w:r>
      <w:r w:rsidR="0079368E" w:rsidRPr="00327872">
        <w:t>Reiswig</w:t>
      </w:r>
      <w:r w:rsidR="00DC0C34">
        <w:t xml:space="preserve">, </w:t>
      </w:r>
      <w:r w:rsidR="0079368E" w:rsidRPr="00327872">
        <w:t>C</w:t>
      </w:r>
      <w:r w:rsidR="00011FFC">
        <w:t>alifornia</w:t>
      </w:r>
      <w:r w:rsidR="0079368E" w:rsidRPr="00327872">
        <w:t xml:space="preserve"> DMS</w:t>
      </w:r>
      <w:r w:rsidR="00DC0C34">
        <w:t>,</w:t>
      </w:r>
      <w:r w:rsidR="00DC0C34" w:rsidRPr="00327872">
        <w:t xml:space="preserve"> </w:t>
      </w:r>
      <w:r w:rsidR="00C3742D" w:rsidRPr="00327872">
        <w:t>advised the Sector that he put together a draft checklist a few years ago</w:t>
      </w:r>
      <w:r w:rsidR="00973904">
        <w:t>,</w:t>
      </w:r>
      <w:r w:rsidR="00C3742D" w:rsidRPr="00327872">
        <w:t xml:space="preserve"> and circulat</w:t>
      </w:r>
      <w:r w:rsidR="003D5C27" w:rsidRPr="00327872">
        <w:t xml:space="preserve">ed the document.  He noted that, in the draft presented to the Sector, </w:t>
      </w:r>
      <w:r>
        <w:t>Mr. </w:t>
      </w:r>
      <w:r w:rsidR="00EC466C">
        <w:t>Noel</w:t>
      </w:r>
      <w:r w:rsidR="00C3742D" w:rsidRPr="00327872">
        <w:t xml:space="preserve"> has made some changes to the original document</w:t>
      </w:r>
      <w:r w:rsidR="00973904">
        <w:t>,</w:t>
      </w:r>
      <w:r w:rsidR="00C3742D" w:rsidRPr="00327872">
        <w:t xml:space="preserve"> and for some of the changes</w:t>
      </w:r>
      <w:r w:rsidR="00973904">
        <w:t>,</w:t>
      </w:r>
      <w:r w:rsidR="00C3742D" w:rsidRPr="00327872">
        <w:t xml:space="preserve"> C</w:t>
      </w:r>
      <w:r w:rsidR="00011FFC">
        <w:t>alifornia</w:t>
      </w:r>
      <w:r w:rsidR="00C3742D" w:rsidRPr="00327872">
        <w:t xml:space="preserve"> DMS is not in agreement with the proposed changes.  For example, with regard to the number of meters to be tested, C</w:t>
      </w:r>
      <w:r w:rsidR="00011FFC">
        <w:t>alifornia</w:t>
      </w:r>
      <w:r w:rsidR="00C3742D" w:rsidRPr="00327872">
        <w:t xml:space="preserve"> tests three meters of the same model.  This is a bit different from what NTEP do</w:t>
      </w:r>
      <w:r w:rsidR="006F2893">
        <w:t>es in testing other meter types</w:t>
      </w:r>
      <w:r w:rsidR="00F279BB">
        <w:t>;</w:t>
      </w:r>
      <w:r w:rsidR="00C3742D" w:rsidRPr="00327872">
        <w:t xml:space="preserve"> however, the testing process is different for water meters in that three meters can be tested at one time on a water meter test bench.  Additionally, conducting only nine tests on a water meter still provides an extremely limited data set for a meter that is used so widely in apartment buildings.  An additional area of discussion is the flow rates at which the meters are to be tested.  </w:t>
      </w:r>
      <w:r>
        <w:t>Mr. </w:t>
      </w:r>
      <w:r w:rsidR="006E1B6D" w:rsidRPr="00327872">
        <w:t xml:space="preserve">Reiswig </w:t>
      </w:r>
      <w:r w:rsidR="00C3742D" w:rsidRPr="00327872">
        <w:t>noted that C</w:t>
      </w:r>
      <w:r w:rsidR="00011FFC">
        <w:t>alifornia</w:t>
      </w:r>
      <w:r w:rsidR="00C3742D" w:rsidRPr="00327872">
        <w:t xml:space="preserve"> DMS is in closer agreement to the proposed procedures now than previously</w:t>
      </w:r>
      <w:r w:rsidR="00973904">
        <w:t>,</w:t>
      </w:r>
      <w:r w:rsidR="00C3742D" w:rsidRPr="00327872">
        <w:t xml:space="preserve"> and anticipates continued work will allow t</w:t>
      </w:r>
      <w:r w:rsidR="0079368E" w:rsidRPr="00327872">
        <w:t xml:space="preserve">hese differences to be resolved.  </w:t>
      </w:r>
      <w:r>
        <w:t>Mr. </w:t>
      </w:r>
      <w:r w:rsidR="006E1B6D" w:rsidRPr="00327872">
        <w:t xml:space="preserve">Reiswig </w:t>
      </w:r>
      <w:r w:rsidR="0079368E" w:rsidRPr="00327872">
        <w:t xml:space="preserve">noted that his comments are reflected using track changes in the document that </w:t>
      </w:r>
      <w:r>
        <w:t>Mr. </w:t>
      </w:r>
      <w:r w:rsidR="00EC466C">
        <w:t>Noel</w:t>
      </w:r>
      <w:r w:rsidR="0079368E" w:rsidRPr="00327872">
        <w:t xml:space="preserve"> has submitted.</w:t>
      </w:r>
    </w:p>
    <w:p w:rsidR="006518BC" w:rsidRPr="00327872" w:rsidRDefault="006518BC" w:rsidP="00382D41">
      <w:pPr>
        <w:jc w:val="both"/>
      </w:pPr>
    </w:p>
    <w:p w:rsidR="0079368E" w:rsidRPr="009227B2" w:rsidRDefault="001F70C4" w:rsidP="00382D41">
      <w:pPr>
        <w:jc w:val="both"/>
      </w:pPr>
      <w:r>
        <w:t>Mr. </w:t>
      </w:r>
      <w:r w:rsidR="0079368E" w:rsidRPr="009227B2">
        <w:t>Keilty</w:t>
      </w:r>
      <w:r w:rsidR="00285698">
        <w:t xml:space="preserve">, </w:t>
      </w:r>
      <w:r w:rsidR="0079368E" w:rsidRPr="009227B2">
        <w:t>Endress and Hauser</w:t>
      </w:r>
      <w:r w:rsidR="00285698">
        <w:t>,</w:t>
      </w:r>
      <w:r w:rsidR="00285698" w:rsidRPr="009227B2">
        <w:t xml:space="preserve"> </w:t>
      </w:r>
      <w:r w:rsidR="0079368E" w:rsidRPr="009227B2">
        <w:t xml:space="preserve">questioned the inclusion of criteria for remote communication in the draft checklist and asked whether event counters would be required.  </w:t>
      </w:r>
      <w:r>
        <w:t>Mr. </w:t>
      </w:r>
      <w:r w:rsidR="006B4596" w:rsidRPr="00327872">
        <w:t xml:space="preserve">Reiswig </w:t>
      </w:r>
      <w:r w:rsidR="0079368E" w:rsidRPr="009227B2">
        <w:t xml:space="preserve">explained that the criteria </w:t>
      </w:r>
      <w:r w:rsidR="003D5C27" w:rsidRPr="009227B2">
        <w:t>were</w:t>
      </w:r>
      <w:r w:rsidR="0079368E" w:rsidRPr="009227B2">
        <w:t xml:space="preserve"> included because C</w:t>
      </w:r>
      <w:r w:rsidR="00011FFC">
        <w:t>alifornia</w:t>
      </w:r>
      <w:r w:rsidR="0079368E" w:rsidRPr="009227B2">
        <w:t xml:space="preserve"> anticipates seeing this type of feature on meters in the future.  </w:t>
      </w:r>
      <w:r w:rsidR="00683263">
        <w:t>Ms.</w:t>
      </w:r>
      <w:r w:rsidR="006E1B6D">
        <w:t xml:space="preserve"> </w:t>
      </w:r>
      <w:r w:rsidR="0079368E" w:rsidRPr="009227B2">
        <w:t>Juana Williams</w:t>
      </w:r>
      <w:r w:rsidR="00F50F73">
        <w:t xml:space="preserve">, </w:t>
      </w:r>
      <w:r w:rsidR="0079368E" w:rsidRPr="009227B2">
        <w:t>NIST WMD</w:t>
      </w:r>
      <w:r w:rsidR="00F50F73">
        <w:t>,</w:t>
      </w:r>
      <w:r w:rsidR="00F50F73" w:rsidRPr="009227B2">
        <w:t xml:space="preserve"> </w:t>
      </w:r>
      <w:r w:rsidR="0079368E" w:rsidRPr="009227B2">
        <w:t xml:space="preserve">also suggested that the </w:t>
      </w:r>
      <w:r>
        <w:t>HB 4</w:t>
      </w:r>
      <w:r w:rsidR="00EC466C">
        <w:t>4</w:t>
      </w:r>
      <w:r w:rsidR="0079368E" w:rsidRPr="009227B2">
        <w:t xml:space="preserve"> Water Meters Code be examined with regard to any proposed audit trail criteria to be sure that the proposed criteria is supported by the code; if not supported, a proposed change to the code might need to be considered.</w:t>
      </w:r>
      <w:r w:rsidR="00446B8A" w:rsidRPr="009227B2">
        <w:t xml:space="preserve">  Likewise, the </w:t>
      </w:r>
      <w:r w:rsidR="009D1D09">
        <w:t>WG</w:t>
      </w:r>
      <w:r w:rsidR="00446B8A" w:rsidRPr="009227B2">
        <w:t xml:space="preserve"> might be alert to other proposed changes to the code which would update the code to reflect current technology.</w:t>
      </w:r>
      <w:r w:rsidR="0079368E" w:rsidRPr="009227B2">
        <w:t xml:space="preserve">  </w:t>
      </w:r>
      <w:r w:rsidR="00683263">
        <w:t>Ms.</w:t>
      </w:r>
      <w:r w:rsidR="006E1B6D">
        <w:t xml:space="preserve"> Butcher</w:t>
      </w:r>
      <w:r w:rsidR="0079368E" w:rsidRPr="009227B2">
        <w:t>, suggested that as the group reviews the code and develops the checklist</w:t>
      </w:r>
      <w:r w:rsidR="00973904">
        <w:t>,</w:t>
      </w:r>
      <w:r w:rsidR="0079368E" w:rsidRPr="009227B2">
        <w:t xml:space="preserve"> that it examine American Water Works Association standards and consider proposed changes to the code and/or </w:t>
      </w:r>
      <w:r w:rsidR="0079368E" w:rsidRPr="009227B2">
        <w:lastRenderedPageBreak/>
        <w:t xml:space="preserve">checklist.  Manufacturers have criticized the </w:t>
      </w:r>
      <w:r>
        <w:t>HB 4</w:t>
      </w:r>
      <w:r w:rsidR="0079368E" w:rsidRPr="009227B2">
        <w:t>4 Code for divergence from AWWA standards</w:t>
      </w:r>
      <w:r w:rsidR="00973904">
        <w:t>,</w:t>
      </w:r>
      <w:r w:rsidR="0079368E" w:rsidRPr="009227B2">
        <w:t xml:space="preserve"> and this might be an opportune time to propose changes to either </w:t>
      </w:r>
      <w:r>
        <w:t>HB 4</w:t>
      </w:r>
      <w:r w:rsidR="00EC466C">
        <w:t>4</w:t>
      </w:r>
      <w:r w:rsidR="0079368E" w:rsidRPr="009227B2">
        <w:t xml:space="preserve"> or to AWWA to harmonize standards where appropriate.  In some instances differences may make sense since the focus of </w:t>
      </w:r>
      <w:r>
        <w:t>HB 4</w:t>
      </w:r>
      <w:r w:rsidR="00EC466C">
        <w:t>4</w:t>
      </w:r>
      <w:r w:rsidR="0079368E" w:rsidRPr="009227B2">
        <w:t xml:space="preserve"> and AWWA are somewhat different; however, if there are areas where the standards can be better aligned, we should consider</w:t>
      </w:r>
      <w:r w:rsidR="00446B8A" w:rsidRPr="009227B2">
        <w:t xml:space="preserve"> taking steps to do so.  Additionally, it would be helpful to make the NCWM </w:t>
      </w:r>
      <w:r w:rsidR="00F50F73">
        <w:t>Specifications and Tolerances (</w:t>
      </w:r>
      <w:r w:rsidR="00446B8A" w:rsidRPr="009227B2">
        <w:t>S&amp;T</w:t>
      </w:r>
      <w:r w:rsidR="00F50F73">
        <w:t>)</w:t>
      </w:r>
      <w:r w:rsidR="00446B8A" w:rsidRPr="009227B2">
        <w:t xml:space="preserve"> Committee aware of needed changes to </w:t>
      </w:r>
      <w:r>
        <w:t>HB 4</w:t>
      </w:r>
      <w:r w:rsidR="00446B8A" w:rsidRPr="009227B2">
        <w:t>4.</w:t>
      </w:r>
    </w:p>
    <w:p w:rsidR="0079368E" w:rsidRPr="00327872" w:rsidRDefault="0079368E" w:rsidP="00382D41">
      <w:pPr>
        <w:jc w:val="both"/>
      </w:pPr>
    </w:p>
    <w:p w:rsidR="0079368E" w:rsidRPr="00327872" w:rsidRDefault="001F70C4" w:rsidP="00382D41">
      <w:pPr>
        <w:jc w:val="both"/>
      </w:pPr>
      <w:r>
        <w:t>Mr. </w:t>
      </w:r>
      <w:r w:rsidR="009227B2">
        <w:t>Keilty</w:t>
      </w:r>
      <w:r w:rsidR="0079368E" w:rsidRPr="00327872">
        <w:t xml:space="preserve"> asked whether or not the draft checklist might be ready for circulation to the Sector by the 201</w:t>
      </w:r>
      <w:r w:rsidR="00F279BB">
        <w:t>1</w:t>
      </w:r>
      <w:r w:rsidR="0079368E" w:rsidRPr="00327872">
        <w:t xml:space="preserve"> NCWM Interim Meeting</w:t>
      </w:r>
      <w:r w:rsidR="00F279BB">
        <w:t xml:space="preserve">, with the ultimate goal of readying the checklist over the next year for publishing in the 2012 edition of NCWM </w:t>
      </w:r>
      <w:r>
        <w:t>Pub 14</w:t>
      </w:r>
      <w:r w:rsidR="0079368E" w:rsidRPr="00327872">
        <w:t xml:space="preserve">.  </w:t>
      </w:r>
      <w:r>
        <w:t>Mr. </w:t>
      </w:r>
      <w:r w:rsidR="006E1B6D">
        <w:t>Noel</w:t>
      </w:r>
      <w:r w:rsidR="0079368E" w:rsidRPr="00327872">
        <w:t xml:space="preserve"> and</w:t>
      </w:r>
      <w:r w:rsidR="006E1B6D">
        <w:t xml:space="preserve"> </w:t>
      </w:r>
      <w:r>
        <w:t>Mr. </w:t>
      </w:r>
      <w:r w:rsidR="006E1B6D">
        <w:t>Reiswig</w:t>
      </w:r>
      <w:r w:rsidR="0079368E" w:rsidRPr="00327872">
        <w:t xml:space="preserve"> indicated that this could be accomplished.</w:t>
      </w:r>
      <w:r w:rsidR="00446B8A" w:rsidRPr="00327872">
        <w:t xml:space="preserve">  </w:t>
      </w:r>
    </w:p>
    <w:p w:rsidR="00446B8A" w:rsidRPr="00327872" w:rsidRDefault="00446B8A" w:rsidP="00382D41">
      <w:pPr>
        <w:jc w:val="both"/>
      </w:pPr>
    </w:p>
    <w:p w:rsidR="003D5C27" w:rsidRPr="00327872" w:rsidRDefault="006518BC" w:rsidP="00382D41">
      <w:pPr>
        <w:jc w:val="both"/>
        <w:rPr>
          <w:b/>
        </w:rPr>
      </w:pPr>
      <w:r w:rsidRPr="00327872">
        <w:rPr>
          <w:b/>
        </w:rPr>
        <w:t xml:space="preserve">Decision:  </w:t>
      </w:r>
      <w:r w:rsidR="003D5C27" w:rsidRPr="00327872">
        <w:rPr>
          <w:b/>
        </w:rPr>
        <w:t xml:space="preserve">The Sector agreed to establish a </w:t>
      </w:r>
      <w:r w:rsidR="009D1D09">
        <w:rPr>
          <w:b/>
        </w:rPr>
        <w:t>WG</w:t>
      </w:r>
      <w:r w:rsidR="003D5C27" w:rsidRPr="00327872">
        <w:rPr>
          <w:b/>
        </w:rPr>
        <w:t xml:space="preserve"> to further develop the draft checklist presented to the Sector at its October</w:t>
      </w:r>
      <w:r w:rsidR="001F70C4">
        <w:rPr>
          <w:b/>
        </w:rPr>
        <w:t> 2010</w:t>
      </w:r>
      <w:r w:rsidR="003D5C27" w:rsidRPr="00327872">
        <w:rPr>
          <w:b/>
        </w:rPr>
        <w:t xml:space="preserve"> meeting.  The </w:t>
      </w:r>
      <w:r w:rsidR="009D1D09">
        <w:rPr>
          <w:b/>
        </w:rPr>
        <w:t>WG</w:t>
      </w:r>
      <w:r w:rsidR="003D5C27" w:rsidRPr="00327872">
        <w:rPr>
          <w:b/>
        </w:rPr>
        <w:t xml:space="preserve"> consist</w:t>
      </w:r>
      <w:r w:rsidR="009605DE">
        <w:rPr>
          <w:b/>
        </w:rPr>
        <w:t>s</w:t>
      </w:r>
      <w:r w:rsidR="003D5C27" w:rsidRPr="00327872">
        <w:rPr>
          <w:b/>
        </w:rPr>
        <w:t xml:space="preserve"> of:</w:t>
      </w:r>
    </w:p>
    <w:p w:rsidR="00765F93" w:rsidRDefault="00765F93" w:rsidP="00382D41">
      <w:pPr>
        <w:jc w:val="both"/>
        <w:rPr>
          <w:b/>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0"/>
        <w:gridCol w:w="4410"/>
      </w:tblGrid>
      <w:tr w:rsidR="00765F93" w:rsidRPr="00F42AE0" w:rsidTr="00453066">
        <w:tc>
          <w:tcPr>
            <w:tcW w:w="7650" w:type="dxa"/>
            <w:gridSpan w:val="2"/>
            <w:tcBorders>
              <w:top w:val="double" w:sz="4" w:space="0" w:color="auto"/>
              <w:left w:val="double" w:sz="4" w:space="0" w:color="auto"/>
              <w:bottom w:val="double" w:sz="4" w:space="0" w:color="auto"/>
              <w:right w:val="double" w:sz="4" w:space="0" w:color="auto"/>
            </w:tcBorders>
          </w:tcPr>
          <w:p w:rsidR="00765F93" w:rsidRDefault="00765F93" w:rsidP="00453066">
            <w:pPr>
              <w:widowControl w:val="0"/>
              <w:spacing w:before="60"/>
              <w:jc w:val="center"/>
              <w:rPr>
                <w:rFonts w:eastAsia="MS Mincho"/>
                <w:b/>
              </w:rPr>
            </w:pPr>
            <w:r w:rsidRPr="00F42AE0">
              <w:rPr>
                <w:rFonts w:eastAsia="MS Mincho"/>
                <w:b/>
              </w:rPr>
              <w:t>Water Meters Checklist</w:t>
            </w:r>
            <w:r w:rsidR="00F047E0">
              <w:rPr>
                <w:rFonts w:eastAsia="MS Mincho"/>
                <w:b/>
              </w:rPr>
              <w:t xml:space="preserve"> Development</w:t>
            </w:r>
          </w:p>
          <w:p w:rsidR="00F047E0" w:rsidRPr="00F42AE0" w:rsidRDefault="00F047E0" w:rsidP="00453066">
            <w:pPr>
              <w:widowControl w:val="0"/>
              <w:spacing w:after="60"/>
              <w:jc w:val="center"/>
              <w:rPr>
                <w:rFonts w:eastAsia="MS Mincho"/>
                <w:b/>
              </w:rPr>
            </w:pPr>
            <w:r>
              <w:rPr>
                <w:rFonts w:eastAsia="MS Mincho"/>
                <w:b/>
              </w:rPr>
              <w:t>Work Group</w:t>
            </w:r>
          </w:p>
        </w:tc>
      </w:tr>
      <w:tr w:rsidR="00765F93" w:rsidRPr="00F42AE0" w:rsidTr="00453066">
        <w:tc>
          <w:tcPr>
            <w:tcW w:w="3240" w:type="dxa"/>
            <w:tcBorders>
              <w:top w:val="double" w:sz="4" w:space="0" w:color="auto"/>
              <w:left w:val="double" w:sz="4" w:space="0" w:color="auto"/>
              <w:bottom w:val="single" w:sz="18" w:space="0" w:color="auto"/>
            </w:tcBorders>
          </w:tcPr>
          <w:p w:rsidR="00765F93" w:rsidRPr="00F42AE0" w:rsidRDefault="00765F93" w:rsidP="00382D41">
            <w:pPr>
              <w:widowControl w:val="0"/>
              <w:jc w:val="both"/>
              <w:rPr>
                <w:rFonts w:eastAsia="MS Mincho"/>
                <w:b/>
              </w:rPr>
            </w:pPr>
            <w:r w:rsidRPr="00F42AE0">
              <w:rPr>
                <w:rFonts w:eastAsia="MS Mincho"/>
                <w:b/>
              </w:rPr>
              <w:t>Member</w:t>
            </w:r>
          </w:p>
        </w:tc>
        <w:tc>
          <w:tcPr>
            <w:tcW w:w="4410" w:type="dxa"/>
            <w:tcBorders>
              <w:top w:val="double" w:sz="4" w:space="0" w:color="auto"/>
              <w:bottom w:val="single" w:sz="18" w:space="0" w:color="auto"/>
              <w:right w:val="double" w:sz="4" w:space="0" w:color="auto"/>
            </w:tcBorders>
          </w:tcPr>
          <w:p w:rsidR="00765F93" w:rsidRPr="00F42AE0" w:rsidRDefault="00765F93" w:rsidP="00382D41">
            <w:pPr>
              <w:widowControl w:val="0"/>
              <w:jc w:val="both"/>
              <w:rPr>
                <w:rFonts w:eastAsia="MS Mincho"/>
                <w:b/>
              </w:rPr>
            </w:pPr>
            <w:r w:rsidRPr="00F42AE0">
              <w:rPr>
                <w:rFonts w:eastAsia="MS Mincho"/>
                <w:b/>
              </w:rPr>
              <w:t>Company/Organization</w:t>
            </w:r>
          </w:p>
        </w:tc>
      </w:tr>
      <w:tr w:rsidR="00765F93" w:rsidRPr="00F42AE0" w:rsidTr="00F047E0">
        <w:tc>
          <w:tcPr>
            <w:tcW w:w="3240" w:type="dxa"/>
            <w:tcBorders>
              <w:top w:val="single" w:sz="18" w:space="0" w:color="auto"/>
              <w:left w:val="double" w:sz="4" w:space="0" w:color="auto"/>
            </w:tcBorders>
          </w:tcPr>
          <w:p w:rsidR="00765F93" w:rsidRPr="00453066" w:rsidRDefault="001F70C4" w:rsidP="00382D41">
            <w:pPr>
              <w:widowControl w:val="0"/>
              <w:jc w:val="both"/>
              <w:rPr>
                <w:rFonts w:eastAsia="MS Mincho"/>
              </w:rPr>
            </w:pPr>
            <w:r w:rsidRPr="00453066">
              <w:rPr>
                <w:rFonts w:eastAsia="MS Mincho"/>
              </w:rPr>
              <w:t>Mr. </w:t>
            </w:r>
            <w:r w:rsidR="009605DE" w:rsidRPr="00453066">
              <w:rPr>
                <w:rFonts w:eastAsia="MS Mincho"/>
              </w:rPr>
              <w:t>Andre Noel</w:t>
            </w:r>
          </w:p>
        </w:tc>
        <w:tc>
          <w:tcPr>
            <w:tcW w:w="4410" w:type="dxa"/>
            <w:tcBorders>
              <w:top w:val="single" w:sz="18" w:space="0" w:color="auto"/>
              <w:right w:val="double" w:sz="4" w:space="0" w:color="auto"/>
            </w:tcBorders>
          </w:tcPr>
          <w:p w:rsidR="00765F93" w:rsidRPr="00453066" w:rsidRDefault="009605DE" w:rsidP="00382D41">
            <w:pPr>
              <w:widowControl w:val="0"/>
              <w:jc w:val="both"/>
              <w:rPr>
                <w:rFonts w:eastAsia="MS Mincho"/>
              </w:rPr>
            </w:pPr>
            <w:r w:rsidRPr="00453066">
              <w:rPr>
                <w:rFonts w:eastAsia="MS Mincho"/>
              </w:rPr>
              <w:t>Neptune Technology Group</w:t>
            </w:r>
          </w:p>
        </w:tc>
      </w:tr>
      <w:tr w:rsidR="00765F93" w:rsidRPr="00F42AE0" w:rsidTr="00F047E0">
        <w:tc>
          <w:tcPr>
            <w:tcW w:w="3240" w:type="dxa"/>
            <w:tcBorders>
              <w:left w:val="double" w:sz="4" w:space="0" w:color="auto"/>
            </w:tcBorders>
          </w:tcPr>
          <w:p w:rsidR="00765F93" w:rsidRPr="00453066" w:rsidRDefault="001F70C4" w:rsidP="00382D41">
            <w:pPr>
              <w:widowControl w:val="0"/>
              <w:jc w:val="both"/>
              <w:rPr>
                <w:rFonts w:eastAsia="MS Mincho"/>
              </w:rPr>
            </w:pPr>
            <w:r w:rsidRPr="00453066">
              <w:rPr>
                <w:rFonts w:eastAsia="MS Mincho"/>
              </w:rPr>
              <w:t>Mr. </w:t>
            </w:r>
            <w:r w:rsidR="00765F93" w:rsidRPr="00453066">
              <w:rPr>
                <w:rFonts w:eastAsia="MS Mincho"/>
              </w:rPr>
              <w:t>Dan Reiswig</w:t>
            </w:r>
          </w:p>
        </w:tc>
        <w:tc>
          <w:tcPr>
            <w:tcW w:w="4410" w:type="dxa"/>
            <w:tcBorders>
              <w:right w:val="double" w:sz="4" w:space="0" w:color="auto"/>
            </w:tcBorders>
          </w:tcPr>
          <w:p w:rsidR="00765F93" w:rsidRPr="00453066" w:rsidRDefault="00765F93" w:rsidP="00382D41">
            <w:pPr>
              <w:widowControl w:val="0"/>
              <w:jc w:val="both"/>
              <w:rPr>
                <w:rFonts w:eastAsia="MS Mincho"/>
              </w:rPr>
            </w:pPr>
            <w:r w:rsidRPr="00453066">
              <w:rPr>
                <w:rFonts w:eastAsia="MS Mincho"/>
              </w:rPr>
              <w:t>California Division of Measurement Standards</w:t>
            </w:r>
          </w:p>
        </w:tc>
      </w:tr>
      <w:tr w:rsidR="00765F93" w:rsidRPr="00F42AE0" w:rsidTr="00F047E0">
        <w:tc>
          <w:tcPr>
            <w:tcW w:w="3240" w:type="dxa"/>
            <w:tcBorders>
              <w:left w:val="double" w:sz="4" w:space="0" w:color="auto"/>
              <w:bottom w:val="double" w:sz="4" w:space="0" w:color="auto"/>
            </w:tcBorders>
          </w:tcPr>
          <w:p w:rsidR="00765F93" w:rsidRPr="00453066" w:rsidRDefault="001F70C4" w:rsidP="00382D41">
            <w:pPr>
              <w:widowControl w:val="0"/>
              <w:jc w:val="both"/>
              <w:rPr>
                <w:rFonts w:eastAsia="MS Mincho"/>
              </w:rPr>
            </w:pPr>
            <w:r w:rsidRPr="00453066">
              <w:rPr>
                <w:rFonts w:eastAsia="MS Mincho"/>
              </w:rPr>
              <w:t>Mr. </w:t>
            </w:r>
            <w:r w:rsidR="009605DE" w:rsidRPr="00453066">
              <w:rPr>
                <w:rFonts w:eastAsia="MS Mincho"/>
              </w:rPr>
              <w:t>Jim Welsh</w:t>
            </w:r>
          </w:p>
        </w:tc>
        <w:tc>
          <w:tcPr>
            <w:tcW w:w="4410" w:type="dxa"/>
            <w:tcBorders>
              <w:bottom w:val="double" w:sz="4" w:space="0" w:color="auto"/>
              <w:right w:val="double" w:sz="4" w:space="0" w:color="auto"/>
            </w:tcBorders>
          </w:tcPr>
          <w:p w:rsidR="00765F93" w:rsidRPr="00453066" w:rsidRDefault="009605DE" w:rsidP="00382D41">
            <w:pPr>
              <w:widowControl w:val="0"/>
              <w:jc w:val="both"/>
              <w:rPr>
                <w:rFonts w:eastAsia="MS Mincho"/>
              </w:rPr>
            </w:pPr>
            <w:r w:rsidRPr="00453066">
              <w:rPr>
                <w:rFonts w:eastAsia="MS Mincho"/>
              </w:rPr>
              <w:t xml:space="preserve">Measurement Canada (MC) (pending confirmation by </w:t>
            </w:r>
            <w:r w:rsidR="001F70C4" w:rsidRPr="00453066">
              <w:rPr>
                <w:rFonts w:eastAsia="MS Mincho"/>
              </w:rPr>
              <w:t>Mr. </w:t>
            </w:r>
            <w:r w:rsidRPr="00453066">
              <w:rPr>
                <w:rFonts w:eastAsia="MS Mincho"/>
              </w:rPr>
              <w:t>Dennis Beattie)</w:t>
            </w:r>
          </w:p>
        </w:tc>
      </w:tr>
    </w:tbl>
    <w:p w:rsidR="00765F93" w:rsidRDefault="00765F93" w:rsidP="00382D41">
      <w:pPr>
        <w:jc w:val="both"/>
        <w:rPr>
          <w:b/>
        </w:rPr>
      </w:pPr>
    </w:p>
    <w:p w:rsidR="00446B8A" w:rsidRPr="00327872" w:rsidRDefault="001F70C4" w:rsidP="00382D41">
      <w:pPr>
        <w:jc w:val="both"/>
        <w:rPr>
          <w:b/>
        </w:rPr>
      </w:pPr>
      <w:r>
        <w:rPr>
          <w:b/>
        </w:rPr>
        <w:t>Mr. </w:t>
      </w:r>
      <w:r w:rsidR="003D5C27" w:rsidRPr="00327872">
        <w:rPr>
          <w:b/>
        </w:rPr>
        <w:t xml:space="preserve">Noel </w:t>
      </w:r>
      <w:r w:rsidR="006518BC" w:rsidRPr="00327872">
        <w:rPr>
          <w:b/>
        </w:rPr>
        <w:t xml:space="preserve">will forward </w:t>
      </w:r>
      <w:r w:rsidR="00F279BB">
        <w:rPr>
          <w:b/>
        </w:rPr>
        <w:t>the draft checklist</w:t>
      </w:r>
      <w:r w:rsidR="006518BC" w:rsidRPr="00327872">
        <w:rPr>
          <w:b/>
        </w:rPr>
        <w:t xml:space="preserve"> to other companies such as those who hold CA type approval certificates to ensure that it gets wide distribution.  </w:t>
      </w:r>
      <w:r>
        <w:rPr>
          <w:b/>
        </w:rPr>
        <w:t>Mr. </w:t>
      </w:r>
      <w:r w:rsidR="00327872">
        <w:rPr>
          <w:b/>
        </w:rPr>
        <w:t>Beattie</w:t>
      </w:r>
      <w:r w:rsidR="006B256F">
        <w:rPr>
          <w:b/>
        </w:rPr>
        <w:t xml:space="preserve">, </w:t>
      </w:r>
      <w:r w:rsidR="00902FE8">
        <w:rPr>
          <w:b/>
        </w:rPr>
        <w:t>MC</w:t>
      </w:r>
      <w:r w:rsidR="006B256F">
        <w:rPr>
          <w:b/>
        </w:rPr>
        <w:t xml:space="preserve">, </w:t>
      </w:r>
      <w:r w:rsidR="006518BC" w:rsidRPr="00327872">
        <w:rPr>
          <w:b/>
        </w:rPr>
        <w:t xml:space="preserve">will contact </w:t>
      </w:r>
      <w:r>
        <w:rPr>
          <w:b/>
        </w:rPr>
        <w:t>Mr. </w:t>
      </w:r>
      <w:r w:rsidR="006518BC" w:rsidRPr="00327872">
        <w:rPr>
          <w:b/>
        </w:rPr>
        <w:t xml:space="preserve">Welsh, </w:t>
      </w:r>
      <w:r w:rsidR="00327872">
        <w:rPr>
          <w:b/>
        </w:rPr>
        <w:t>MC</w:t>
      </w:r>
      <w:r w:rsidR="006518BC" w:rsidRPr="00327872">
        <w:rPr>
          <w:b/>
        </w:rPr>
        <w:t xml:space="preserve">, and confirm that it is acceptable for </w:t>
      </w:r>
      <w:r>
        <w:rPr>
          <w:b/>
        </w:rPr>
        <w:t>Mr. </w:t>
      </w:r>
      <w:r w:rsidR="00902FE8">
        <w:rPr>
          <w:b/>
        </w:rPr>
        <w:t>Noel</w:t>
      </w:r>
      <w:r w:rsidR="006518BC" w:rsidRPr="00327872">
        <w:rPr>
          <w:b/>
        </w:rPr>
        <w:t xml:space="preserve"> to forward the document to </w:t>
      </w:r>
      <w:r>
        <w:rPr>
          <w:b/>
        </w:rPr>
        <w:t>Mr. </w:t>
      </w:r>
      <w:r w:rsidR="00902FE8">
        <w:rPr>
          <w:b/>
        </w:rPr>
        <w:t>Welsh</w:t>
      </w:r>
      <w:r w:rsidR="006518BC" w:rsidRPr="00327872">
        <w:rPr>
          <w:b/>
        </w:rPr>
        <w:t xml:space="preserve"> </w:t>
      </w:r>
      <w:r w:rsidR="00446B8A" w:rsidRPr="00327872">
        <w:rPr>
          <w:b/>
        </w:rPr>
        <w:t>for</w:t>
      </w:r>
      <w:r w:rsidR="006518BC" w:rsidRPr="00327872">
        <w:rPr>
          <w:b/>
        </w:rPr>
        <w:t xml:space="preserve"> input </w:t>
      </w:r>
      <w:r w:rsidR="00446B8A" w:rsidRPr="00327872">
        <w:rPr>
          <w:b/>
        </w:rPr>
        <w:t>from MC.</w:t>
      </w:r>
    </w:p>
    <w:p w:rsidR="006518BC" w:rsidRPr="00327872" w:rsidRDefault="00446B8A" w:rsidP="005A04F2">
      <w:pPr>
        <w:jc w:val="both"/>
        <w:rPr>
          <w:b/>
        </w:rPr>
      </w:pPr>
      <w:r w:rsidRPr="00327872">
        <w:rPr>
          <w:b/>
        </w:rPr>
        <w:t xml:space="preserve"> </w:t>
      </w:r>
    </w:p>
    <w:p w:rsidR="003D5C27" w:rsidRPr="00327872" w:rsidRDefault="003D5C27" w:rsidP="005A04F2">
      <w:pPr>
        <w:jc w:val="both"/>
        <w:rPr>
          <w:b/>
        </w:rPr>
      </w:pPr>
      <w:r w:rsidRPr="00327872">
        <w:rPr>
          <w:b/>
        </w:rPr>
        <w:t>In developing the checklist, t</w:t>
      </w:r>
      <w:r w:rsidR="006518BC" w:rsidRPr="00327872">
        <w:rPr>
          <w:b/>
        </w:rPr>
        <w:t>he group is asked to</w:t>
      </w:r>
      <w:r w:rsidRPr="00327872">
        <w:rPr>
          <w:b/>
        </w:rPr>
        <w:t>:</w:t>
      </w:r>
    </w:p>
    <w:p w:rsidR="003D5C27" w:rsidRPr="00327872" w:rsidRDefault="003D5C27" w:rsidP="005A04F2">
      <w:pPr>
        <w:jc w:val="both"/>
        <w:rPr>
          <w:b/>
        </w:rPr>
      </w:pPr>
    </w:p>
    <w:p w:rsidR="003D5C27" w:rsidRDefault="003D5C27" w:rsidP="005A04F2">
      <w:pPr>
        <w:numPr>
          <w:ilvl w:val="0"/>
          <w:numId w:val="41"/>
        </w:numPr>
        <w:jc w:val="both"/>
        <w:rPr>
          <w:b/>
        </w:rPr>
      </w:pPr>
      <w:r w:rsidRPr="00327872">
        <w:rPr>
          <w:b/>
        </w:rPr>
        <w:t>I</w:t>
      </w:r>
      <w:r w:rsidR="006518BC" w:rsidRPr="00327872">
        <w:rPr>
          <w:b/>
        </w:rPr>
        <w:t xml:space="preserve">dentify areas in </w:t>
      </w:r>
      <w:r w:rsidR="001F70C4">
        <w:rPr>
          <w:b/>
        </w:rPr>
        <w:t>HB 4</w:t>
      </w:r>
      <w:r w:rsidR="006518BC" w:rsidRPr="00327872">
        <w:rPr>
          <w:b/>
        </w:rPr>
        <w:t>4</w:t>
      </w:r>
      <w:r w:rsidRPr="00327872">
        <w:rPr>
          <w:b/>
        </w:rPr>
        <w:t xml:space="preserve"> </w:t>
      </w:r>
      <w:r w:rsidR="00902FE8">
        <w:rPr>
          <w:b/>
        </w:rPr>
        <w:t>Section 3.36</w:t>
      </w:r>
      <w:r w:rsidR="002C4B8C">
        <w:rPr>
          <w:b/>
        </w:rPr>
        <w:t>.</w:t>
      </w:r>
      <w:r w:rsidR="00902FE8">
        <w:rPr>
          <w:b/>
        </w:rPr>
        <w:t xml:space="preserve"> </w:t>
      </w:r>
      <w:r w:rsidRPr="00327872">
        <w:rPr>
          <w:b/>
        </w:rPr>
        <w:t>Water Meters Code</w:t>
      </w:r>
      <w:r w:rsidR="006518BC" w:rsidRPr="00327872">
        <w:rPr>
          <w:b/>
        </w:rPr>
        <w:t xml:space="preserve"> where changes might be appropriate to update the criteria to reflect current technology and practices</w:t>
      </w:r>
      <w:r w:rsidRPr="00327872">
        <w:rPr>
          <w:b/>
        </w:rPr>
        <w:t xml:space="preserve">.  For example, more specific audit trail criteria may need to be added to the Water Meters Code. </w:t>
      </w:r>
    </w:p>
    <w:p w:rsidR="002243B3" w:rsidRPr="00327872" w:rsidRDefault="002243B3" w:rsidP="005A04F2">
      <w:pPr>
        <w:ind w:left="360"/>
        <w:jc w:val="both"/>
        <w:rPr>
          <w:b/>
        </w:rPr>
      </w:pPr>
    </w:p>
    <w:p w:rsidR="003D5C27" w:rsidRDefault="003D5C27" w:rsidP="005A04F2">
      <w:pPr>
        <w:numPr>
          <w:ilvl w:val="0"/>
          <w:numId w:val="41"/>
        </w:numPr>
        <w:jc w:val="both"/>
        <w:rPr>
          <w:b/>
        </w:rPr>
      </w:pPr>
      <w:r w:rsidRPr="00327872">
        <w:rPr>
          <w:b/>
        </w:rPr>
        <w:t>F</w:t>
      </w:r>
      <w:r w:rsidR="006518BC" w:rsidRPr="00327872">
        <w:rPr>
          <w:b/>
        </w:rPr>
        <w:t xml:space="preserve">orward any proposed changes to </w:t>
      </w:r>
      <w:r w:rsidR="001F70C4">
        <w:rPr>
          <w:b/>
        </w:rPr>
        <w:t>HB 4</w:t>
      </w:r>
      <w:r w:rsidRPr="00327872">
        <w:rPr>
          <w:b/>
        </w:rPr>
        <w:t xml:space="preserve">4 to </w:t>
      </w:r>
      <w:r w:rsidR="006518BC" w:rsidRPr="00327872">
        <w:rPr>
          <w:b/>
        </w:rPr>
        <w:t>the NCWM S&amp;T Committee via the established NCWM process</w:t>
      </w:r>
      <w:r w:rsidRPr="00327872">
        <w:rPr>
          <w:b/>
        </w:rPr>
        <w:t xml:space="preserve"> by preparing and submitting NCWM Form 15 to the regional weights and measures associations and NTETC Measuring Sector</w:t>
      </w:r>
      <w:r w:rsidR="006518BC" w:rsidRPr="00327872">
        <w:rPr>
          <w:b/>
        </w:rPr>
        <w:t>.</w:t>
      </w:r>
    </w:p>
    <w:p w:rsidR="002243B3" w:rsidRPr="00327872" w:rsidRDefault="002243B3" w:rsidP="005A04F2">
      <w:pPr>
        <w:jc w:val="both"/>
        <w:rPr>
          <w:b/>
        </w:rPr>
      </w:pPr>
    </w:p>
    <w:p w:rsidR="003D5C27" w:rsidRDefault="003D5C27" w:rsidP="00382D41">
      <w:pPr>
        <w:numPr>
          <w:ilvl w:val="0"/>
          <w:numId w:val="41"/>
        </w:numPr>
        <w:jc w:val="both"/>
        <w:rPr>
          <w:b/>
        </w:rPr>
      </w:pPr>
      <w:r w:rsidRPr="00327872">
        <w:rPr>
          <w:b/>
        </w:rPr>
        <w:t>C</w:t>
      </w:r>
      <w:r w:rsidR="006518BC" w:rsidRPr="00327872">
        <w:rPr>
          <w:b/>
        </w:rPr>
        <w:t xml:space="preserve">onsider any differences between AWWA standards and </w:t>
      </w:r>
      <w:r w:rsidRPr="00327872">
        <w:rPr>
          <w:b/>
        </w:rPr>
        <w:t xml:space="preserve">NIST </w:t>
      </w:r>
      <w:r w:rsidR="001F70C4">
        <w:rPr>
          <w:b/>
        </w:rPr>
        <w:t>HB 4</w:t>
      </w:r>
      <w:r w:rsidR="006518BC" w:rsidRPr="00327872">
        <w:rPr>
          <w:b/>
        </w:rPr>
        <w:t>4 and consider recommendations for aligning the two documents where that makes sense.</w:t>
      </w:r>
    </w:p>
    <w:p w:rsidR="002243B3" w:rsidRPr="00327872" w:rsidRDefault="002243B3" w:rsidP="002243B3">
      <w:pPr>
        <w:jc w:val="both"/>
        <w:rPr>
          <w:b/>
        </w:rPr>
      </w:pPr>
    </w:p>
    <w:p w:rsidR="003D5C27" w:rsidRDefault="003D5C27" w:rsidP="00382D41">
      <w:pPr>
        <w:numPr>
          <w:ilvl w:val="0"/>
          <w:numId w:val="41"/>
        </w:numPr>
        <w:jc w:val="both"/>
        <w:rPr>
          <w:b/>
        </w:rPr>
      </w:pPr>
      <w:r w:rsidRPr="00327872">
        <w:rPr>
          <w:b/>
        </w:rPr>
        <w:t>Co</w:t>
      </w:r>
      <w:r w:rsidR="006518BC" w:rsidRPr="00327872">
        <w:rPr>
          <w:b/>
        </w:rPr>
        <w:t xml:space="preserve">py the </w:t>
      </w:r>
      <w:r w:rsidR="00902FE8">
        <w:rPr>
          <w:b/>
        </w:rPr>
        <w:t xml:space="preserve">Measuring Sector </w:t>
      </w:r>
      <w:r w:rsidR="006518BC" w:rsidRPr="00327872">
        <w:rPr>
          <w:b/>
        </w:rPr>
        <w:t xml:space="preserve">Chairman, </w:t>
      </w:r>
      <w:r w:rsidR="001F70C4">
        <w:rPr>
          <w:b/>
        </w:rPr>
        <w:t>Mr. </w:t>
      </w:r>
      <w:r w:rsidR="006518BC" w:rsidRPr="00327872">
        <w:rPr>
          <w:b/>
        </w:rPr>
        <w:t>Keilty</w:t>
      </w:r>
      <w:r w:rsidRPr="00327872">
        <w:rPr>
          <w:b/>
        </w:rPr>
        <w:t xml:space="preserve"> and T</w:t>
      </w:r>
      <w:r w:rsidR="006518BC" w:rsidRPr="00327872">
        <w:rPr>
          <w:b/>
        </w:rPr>
        <w:t xml:space="preserve">echnical </w:t>
      </w:r>
      <w:r w:rsidRPr="00327872">
        <w:rPr>
          <w:b/>
        </w:rPr>
        <w:t xml:space="preserve">Advisor, </w:t>
      </w:r>
      <w:r w:rsidR="00683263">
        <w:rPr>
          <w:b/>
        </w:rPr>
        <w:t>Ms.</w:t>
      </w:r>
      <w:r w:rsidR="00902FE8">
        <w:rPr>
          <w:b/>
        </w:rPr>
        <w:t xml:space="preserve"> </w:t>
      </w:r>
      <w:r w:rsidRPr="00327872">
        <w:rPr>
          <w:b/>
        </w:rPr>
        <w:t xml:space="preserve">Butcher </w:t>
      </w:r>
      <w:r w:rsidR="006518BC" w:rsidRPr="00327872">
        <w:rPr>
          <w:b/>
        </w:rPr>
        <w:t>on communications to the group.</w:t>
      </w:r>
    </w:p>
    <w:p w:rsidR="002243B3" w:rsidRPr="00327872" w:rsidRDefault="002243B3" w:rsidP="002243B3">
      <w:pPr>
        <w:jc w:val="both"/>
        <w:rPr>
          <w:b/>
        </w:rPr>
      </w:pPr>
    </w:p>
    <w:p w:rsidR="00327872" w:rsidRDefault="003D5C27" w:rsidP="00382D41">
      <w:pPr>
        <w:numPr>
          <w:ilvl w:val="0"/>
          <w:numId w:val="41"/>
        </w:numPr>
        <w:jc w:val="both"/>
        <w:rPr>
          <w:b/>
        </w:rPr>
      </w:pPr>
      <w:r w:rsidRPr="00327872">
        <w:rPr>
          <w:b/>
        </w:rPr>
        <w:t>C</w:t>
      </w:r>
      <w:r w:rsidR="006518BC" w:rsidRPr="00327872">
        <w:rPr>
          <w:b/>
        </w:rPr>
        <w:t>opy</w:t>
      </w:r>
      <w:r w:rsidR="00902FE8">
        <w:rPr>
          <w:b/>
        </w:rPr>
        <w:t xml:space="preserve"> </w:t>
      </w:r>
      <w:r w:rsidR="001F70C4">
        <w:rPr>
          <w:b/>
        </w:rPr>
        <w:t>Mr. </w:t>
      </w:r>
      <w:r w:rsidR="006518BC" w:rsidRPr="00327872">
        <w:rPr>
          <w:b/>
        </w:rPr>
        <w:t>Richter</w:t>
      </w:r>
      <w:r w:rsidR="00F50F73">
        <w:rPr>
          <w:b/>
        </w:rPr>
        <w:t xml:space="preserve">, </w:t>
      </w:r>
      <w:r w:rsidR="00902FE8">
        <w:rPr>
          <w:b/>
        </w:rPr>
        <w:t>NIST WMD</w:t>
      </w:r>
      <w:r w:rsidR="00F50F73">
        <w:rPr>
          <w:b/>
        </w:rPr>
        <w:t>,</w:t>
      </w:r>
      <w:r w:rsidR="00F50F73" w:rsidRPr="00327872">
        <w:rPr>
          <w:b/>
        </w:rPr>
        <w:t xml:space="preserve"> </w:t>
      </w:r>
      <w:r w:rsidR="006518BC" w:rsidRPr="00327872">
        <w:rPr>
          <w:b/>
        </w:rPr>
        <w:t>who is the U.S</w:t>
      </w:r>
      <w:r w:rsidRPr="00327872">
        <w:rPr>
          <w:b/>
        </w:rPr>
        <w:t>. point of contact for OIML R49</w:t>
      </w:r>
      <w:r w:rsidR="00327872" w:rsidRPr="00327872">
        <w:rPr>
          <w:b/>
        </w:rPr>
        <w:t xml:space="preserve"> with any proposed drafts.</w:t>
      </w:r>
    </w:p>
    <w:p w:rsidR="002243B3" w:rsidRPr="00327872" w:rsidRDefault="002243B3" w:rsidP="002243B3">
      <w:pPr>
        <w:jc w:val="both"/>
        <w:rPr>
          <w:b/>
        </w:rPr>
      </w:pPr>
    </w:p>
    <w:p w:rsidR="00327872" w:rsidRDefault="00327872" w:rsidP="00382D41">
      <w:pPr>
        <w:numPr>
          <w:ilvl w:val="0"/>
          <w:numId w:val="41"/>
        </w:numPr>
        <w:jc w:val="both"/>
        <w:rPr>
          <w:b/>
        </w:rPr>
      </w:pPr>
      <w:r w:rsidRPr="00327872">
        <w:rPr>
          <w:b/>
        </w:rPr>
        <w:t>Distribute a subsequent draft for review by the Sector by the</w:t>
      </w:r>
      <w:r w:rsidR="00902FE8">
        <w:rPr>
          <w:b/>
        </w:rPr>
        <w:t xml:space="preserve"> January</w:t>
      </w:r>
      <w:r w:rsidRPr="00327872">
        <w:rPr>
          <w:b/>
        </w:rPr>
        <w:t xml:space="preserve"> 2011 NCWM Interim Meeting.</w:t>
      </w:r>
    </w:p>
    <w:p w:rsidR="002243B3" w:rsidRPr="00327872" w:rsidRDefault="002243B3" w:rsidP="002243B3">
      <w:pPr>
        <w:jc w:val="both"/>
        <w:rPr>
          <w:b/>
        </w:rPr>
      </w:pPr>
    </w:p>
    <w:p w:rsidR="00327872" w:rsidRPr="00327872" w:rsidRDefault="00327872" w:rsidP="00382D41">
      <w:pPr>
        <w:numPr>
          <w:ilvl w:val="0"/>
          <w:numId w:val="41"/>
        </w:numPr>
        <w:jc w:val="both"/>
        <w:rPr>
          <w:b/>
        </w:rPr>
      </w:pPr>
      <w:r w:rsidRPr="00327872">
        <w:rPr>
          <w:b/>
        </w:rPr>
        <w:t xml:space="preserve">Distribute a final draft for review by the Sector at least a month prior to the </w:t>
      </w:r>
      <w:r w:rsidR="00902FE8">
        <w:rPr>
          <w:b/>
        </w:rPr>
        <w:t xml:space="preserve">fall </w:t>
      </w:r>
      <w:r w:rsidRPr="00327872">
        <w:rPr>
          <w:b/>
        </w:rPr>
        <w:t>2011 Sector meeting.</w:t>
      </w:r>
    </w:p>
    <w:p w:rsidR="006518BC" w:rsidRPr="00327872" w:rsidRDefault="006518BC" w:rsidP="00382D41">
      <w:pPr>
        <w:jc w:val="both"/>
        <w:rPr>
          <w:b/>
        </w:rPr>
      </w:pPr>
    </w:p>
    <w:p w:rsidR="006518BC" w:rsidRPr="00736B65" w:rsidRDefault="006518BC" w:rsidP="005A04F2">
      <w:pPr>
        <w:jc w:val="both"/>
        <w:rPr>
          <w:b/>
        </w:rPr>
      </w:pPr>
      <w:r w:rsidRPr="00327872">
        <w:rPr>
          <w:b/>
        </w:rPr>
        <w:t>This item will be maintained as a Carryover</w:t>
      </w:r>
      <w:r w:rsidR="00902FE8">
        <w:rPr>
          <w:b/>
        </w:rPr>
        <w:t xml:space="preserve"> Item </w:t>
      </w:r>
      <w:r w:rsidR="00327872" w:rsidRPr="00327872">
        <w:rPr>
          <w:b/>
        </w:rPr>
        <w:t>on the Sector’s agenda.</w:t>
      </w:r>
    </w:p>
    <w:p w:rsidR="00217326" w:rsidRPr="00B257A5" w:rsidRDefault="00217326" w:rsidP="005A04F2">
      <w:pPr>
        <w:jc w:val="both"/>
        <w:rPr>
          <w:highlight w:val="yellow"/>
        </w:rPr>
      </w:pPr>
    </w:p>
    <w:p w:rsidR="00526D4E" w:rsidRPr="009215EB" w:rsidRDefault="00526D4E" w:rsidP="005A04F2">
      <w:pPr>
        <w:pStyle w:val="Heading2"/>
        <w:keepNext/>
        <w:numPr>
          <w:ilvl w:val="0"/>
          <w:numId w:val="3"/>
        </w:numPr>
        <w:jc w:val="both"/>
      </w:pPr>
      <w:bookmarkStart w:id="30" w:name="_Toc278967154"/>
      <w:r w:rsidRPr="009215EB">
        <w:lastRenderedPageBreak/>
        <w:t xml:space="preserve">Development of Hydrogen </w:t>
      </w:r>
      <w:r w:rsidR="00A40780" w:rsidRPr="009215EB">
        <w:t xml:space="preserve">Gas-Measuring </w:t>
      </w:r>
      <w:r w:rsidR="000442D7" w:rsidRPr="009215EB">
        <w:t>Devices</w:t>
      </w:r>
      <w:r w:rsidRPr="009215EB">
        <w:t xml:space="preserve"> Checklist</w:t>
      </w:r>
      <w:bookmarkEnd w:id="30"/>
    </w:p>
    <w:p w:rsidR="00526D4E" w:rsidRPr="009215EB" w:rsidRDefault="00526D4E" w:rsidP="005A04F2">
      <w:pPr>
        <w:keepNext/>
        <w:jc w:val="both"/>
      </w:pPr>
    </w:p>
    <w:p w:rsidR="00526D4E" w:rsidRPr="009215EB" w:rsidRDefault="00526D4E" w:rsidP="005A04F2">
      <w:pPr>
        <w:keepNext/>
        <w:jc w:val="both"/>
      </w:pPr>
      <w:r w:rsidRPr="009215EB">
        <w:rPr>
          <w:b/>
        </w:rPr>
        <w:t>Source:</w:t>
      </w:r>
      <w:r w:rsidRPr="009215EB">
        <w:tab/>
        <w:t>NIST Weights &amp; Measures Division</w:t>
      </w:r>
    </w:p>
    <w:p w:rsidR="00526D4E" w:rsidRPr="009215EB" w:rsidRDefault="00526D4E" w:rsidP="005A04F2">
      <w:pPr>
        <w:keepNext/>
        <w:jc w:val="both"/>
      </w:pPr>
    </w:p>
    <w:p w:rsidR="00526D4E" w:rsidRPr="009215EB" w:rsidRDefault="00526D4E" w:rsidP="005A04F2">
      <w:pPr>
        <w:keepNext/>
        <w:jc w:val="both"/>
      </w:pPr>
      <w:r w:rsidRPr="009215EB">
        <w:rPr>
          <w:b/>
        </w:rPr>
        <w:t>Background:</w:t>
      </w:r>
      <w:r w:rsidRPr="009215EB">
        <w:t xml:space="preserve">  At the July</w:t>
      </w:r>
      <w:r w:rsidR="001F70C4">
        <w:t> 2010</w:t>
      </w:r>
      <w:r w:rsidRPr="009215EB">
        <w:t xml:space="preserve"> NCWM Annual Meeting, NCWM members voted to add a tentative code for commercial hydrogen</w:t>
      </w:r>
      <w:r w:rsidR="00814325" w:rsidRPr="009215EB">
        <w:t xml:space="preserve"> gas</w:t>
      </w:r>
      <w:r w:rsidR="00A40780" w:rsidRPr="009215EB">
        <w:t xml:space="preserve">-measuring </w:t>
      </w:r>
      <w:r w:rsidRPr="009215EB">
        <w:t xml:space="preserve">devices to </w:t>
      </w:r>
      <w:r w:rsidR="001F70C4">
        <w:t>HB 4</w:t>
      </w:r>
      <w:r w:rsidRPr="009215EB">
        <w:t>4.</w:t>
      </w:r>
      <w:r w:rsidR="00814325" w:rsidRPr="009215EB">
        <w:t xml:space="preserve">  Since the majority of states require NTEP CCs for commercial weighing and measuring devices, offering NTEP CCs for these devices would facilitate the acceptance of these devices in the commercial marketplace and assist states in th</w:t>
      </w:r>
      <w:r w:rsidR="00DC64E2" w:rsidRPr="009215EB">
        <w:t>eir assessment of these devices.</w:t>
      </w:r>
    </w:p>
    <w:p w:rsidR="00526D4E" w:rsidRPr="009215EB" w:rsidRDefault="00526D4E" w:rsidP="00382D41">
      <w:pPr>
        <w:jc w:val="both"/>
      </w:pPr>
    </w:p>
    <w:p w:rsidR="001B2E8B" w:rsidRDefault="001B2E8B" w:rsidP="005A04F2">
      <w:pPr>
        <w:jc w:val="both"/>
      </w:pPr>
      <w:r w:rsidRPr="009215EB">
        <w:t>The Sector was asked to discuss and consider the following:</w:t>
      </w:r>
    </w:p>
    <w:p w:rsidR="006904F7" w:rsidRPr="009215EB" w:rsidRDefault="006904F7" w:rsidP="005A04F2">
      <w:pPr>
        <w:jc w:val="both"/>
      </w:pPr>
    </w:p>
    <w:p w:rsidR="001B2E8B" w:rsidRDefault="001B2E8B" w:rsidP="005A04F2">
      <w:pPr>
        <w:numPr>
          <w:ilvl w:val="0"/>
          <w:numId w:val="40"/>
        </w:numPr>
        <w:jc w:val="both"/>
      </w:pPr>
      <w:r w:rsidRPr="009215EB">
        <w:t>Propose that the NTEP Committee consider expanding the scope of NTEP evaluations to include hydrogen gas-measuring devices.</w:t>
      </w:r>
    </w:p>
    <w:p w:rsidR="005A04F2" w:rsidRPr="009215EB" w:rsidRDefault="005A04F2" w:rsidP="005A04F2">
      <w:pPr>
        <w:jc w:val="both"/>
      </w:pPr>
    </w:p>
    <w:p w:rsidR="001B2E8B" w:rsidRPr="009215EB" w:rsidRDefault="001B2E8B" w:rsidP="00382D41">
      <w:pPr>
        <w:numPr>
          <w:ilvl w:val="0"/>
          <w:numId w:val="40"/>
        </w:numPr>
        <w:jc w:val="both"/>
      </w:pPr>
      <w:r w:rsidRPr="009215EB">
        <w:t>In anticipation that the NTEP Committee will support this proposal, establish a small work group tasked with the development of a checklist for hydrogen gas-measuring devices.</w:t>
      </w:r>
    </w:p>
    <w:p w:rsidR="001B2E8B" w:rsidRPr="009215EB" w:rsidRDefault="001B2E8B" w:rsidP="00382D41">
      <w:pPr>
        <w:jc w:val="both"/>
      </w:pPr>
    </w:p>
    <w:p w:rsidR="00995F84" w:rsidRPr="009215EB" w:rsidRDefault="001B2E8B" w:rsidP="00382D41">
      <w:pPr>
        <w:jc w:val="both"/>
      </w:pPr>
      <w:r w:rsidRPr="009215EB">
        <w:rPr>
          <w:b/>
        </w:rPr>
        <w:t>Discussion:</w:t>
      </w:r>
      <w:r w:rsidR="00607F47" w:rsidRPr="009215EB">
        <w:rPr>
          <w:b/>
        </w:rPr>
        <w:t xml:space="preserve">  </w:t>
      </w:r>
      <w:r w:rsidR="00607F47" w:rsidRPr="009215EB">
        <w:t xml:space="preserve">NTEP Director </w:t>
      </w:r>
      <w:r w:rsidR="001F70C4">
        <w:t>Mr. </w:t>
      </w:r>
      <w:r w:rsidR="00607F47" w:rsidRPr="009215EB">
        <w:t>Truex noted the importance of developing a checklist for hydrogen gas-measuring devices</w:t>
      </w:r>
      <w:r w:rsidR="00995F84" w:rsidRPr="009215EB">
        <w:t xml:space="preserve"> in a timely manner.  Now that a tentative code has been adopted, </w:t>
      </w:r>
      <w:r w:rsidR="00607F47" w:rsidRPr="009215EB">
        <w:t>manufacturers of this equipment will begin seeking type evaluation on these devices</w:t>
      </w:r>
      <w:r w:rsidR="00092549" w:rsidRPr="009215EB">
        <w:t>.  Particularly s</w:t>
      </w:r>
      <w:r w:rsidR="00E74E0C" w:rsidRPr="009215EB">
        <w:t>ince</w:t>
      </w:r>
      <w:r w:rsidR="00C704B3" w:rsidRPr="009215EB">
        <w:t xml:space="preserve"> this equipment is already in use</w:t>
      </w:r>
      <w:r w:rsidR="00092549" w:rsidRPr="009215EB">
        <w:t xml:space="preserve">, </w:t>
      </w:r>
      <w:r w:rsidR="001F70C4">
        <w:t>Mr. </w:t>
      </w:r>
      <w:r w:rsidR="00DC0C34">
        <w:t>Truex</w:t>
      </w:r>
      <w:r w:rsidR="00995F84" w:rsidRPr="009215EB">
        <w:t xml:space="preserve"> </w:t>
      </w:r>
      <w:r w:rsidR="00092549" w:rsidRPr="009215EB">
        <w:t>commented that we are already behind in the development of a checklist.  He cited a similar situation with Multiple Dimension Measuring Devices and noted the importance of involving all parties affected by the code, including manufacturers, users, regulatory officials, and NTEP laboratories.</w:t>
      </w:r>
      <w:r w:rsidR="0037618E" w:rsidRPr="009215EB">
        <w:t xml:space="preserve">  </w:t>
      </w:r>
      <w:r w:rsidR="001F70C4">
        <w:t>Mr. </w:t>
      </w:r>
      <w:r w:rsidR="006E1B6D" w:rsidRPr="009215EB">
        <w:t xml:space="preserve">Truex </w:t>
      </w:r>
      <w:r w:rsidR="0037618E" w:rsidRPr="009215EB">
        <w:t xml:space="preserve">also noted that, since alternative fuels are highly visible, some jurisdictions may get political pressure to accept devices in advance of finalizing the </w:t>
      </w:r>
      <w:r w:rsidR="001F70C4">
        <w:t>HB 4</w:t>
      </w:r>
      <w:r w:rsidR="00EC466C">
        <w:t>4</w:t>
      </w:r>
      <w:r w:rsidR="0037618E" w:rsidRPr="009215EB">
        <w:t xml:space="preserve"> code and NTEP checklists.</w:t>
      </w:r>
      <w:r w:rsidR="009215EB" w:rsidRPr="009215EB">
        <w:t xml:space="preserve">  </w:t>
      </w:r>
      <w:r w:rsidR="001F70C4">
        <w:t>Mr. </w:t>
      </w:r>
      <w:r w:rsidR="006E1B6D" w:rsidRPr="009215EB">
        <w:t xml:space="preserve">Truex </w:t>
      </w:r>
      <w:r w:rsidR="009215EB" w:rsidRPr="009215EB">
        <w:t>also cited the paragraph included in the application section of the tentative code which states that NTEP will only accept for type evaluation those devices which comply with the provisions of the code.</w:t>
      </w:r>
    </w:p>
    <w:p w:rsidR="00995F84" w:rsidRPr="009215EB" w:rsidRDefault="00995F84" w:rsidP="00382D41">
      <w:pPr>
        <w:jc w:val="both"/>
      </w:pPr>
    </w:p>
    <w:p w:rsidR="009215EB" w:rsidRPr="009215EB" w:rsidRDefault="00CC186A" w:rsidP="00382D41">
      <w:pPr>
        <w:jc w:val="both"/>
      </w:pPr>
      <w:r w:rsidRPr="009215EB">
        <w:t xml:space="preserve">Sector </w:t>
      </w:r>
      <w:r w:rsidR="00607F47" w:rsidRPr="009215EB">
        <w:t>Chairman</w:t>
      </w:r>
      <w:r w:rsidRPr="009215EB">
        <w:t>,</w:t>
      </w:r>
      <w:r w:rsidR="00607F47" w:rsidRPr="009215EB">
        <w:t xml:space="preserve"> </w:t>
      </w:r>
      <w:r w:rsidR="001F70C4">
        <w:t>Mr. </w:t>
      </w:r>
      <w:r w:rsidR="00607F47" w:rsidRPr="009215EB">
        <w:t>Keilty</w:t>
      </w:r>
      <w:r w:rsidR="00285698">
        <w:t xml:space="preserve">, </w:t>
      </w:r>
      <w:r w:rsidRPr="009215EB">
        <w:t>Endress and Hauser</w:t>
      </w:r>
      <w:r w:rsidR="00285698">
        <w:t>,</w:t>
      </w:r>
      <w:r w:rsidRPr="009215EB">
        <w:t xml:space="preserve"> </w:t>
      </w:r>
      <w:r w:rsidR="00607F47" w:rsidRPr="009215EB">
        <w:t xml:space="preserve">suggested establishing a small </w:t>
      </w:r>
      <w:r w:rsidR="009D1D09">
        <w:t>WG</w:t>
      </w:r>
      <w:r w:rsidR="00607F47" w:rsidRPr="009215EB">
        <w:t xml:space="preserve"> of Sector members to develop a draft for consideration by the Sector.  </w:t>
      </w:r>
      <w:r w:rsidR="00C620EE" w:rsidRPr="009215EB">
        <w:t xml:space="preserve">Technical Advisor, </w:t>
      </w:r>
      <w:r w:rsidR="00683263">
        <w:t>Ms. Butcher, NIST WMD</w:t>
      </w:r>
      <w:r w:rsidR="00C620EE" w:rsidRPr="009215EB">
        <w:t xml:space="preserve">, </w:t>
      </w:r>
      <w:r w:rsidR="00607F47" w:rsidRPr="009215EB">
        <w:t xml:space="preserve">recommended including Sector members who have served on the </w:t>
      </w:r>
      <w:r w:rsidR="00257C83">
        <w:t xml:space="preserve">U.S. National </w:t>
      </w:r>
      <w:r w:rsidR="00223D54">
        <w:t>W</w:t>
      </w:r>
      <w:r w:rsidR="00257C83">
        <w:t xml:space="preserve">ork </w:t>
      </w:r>
      <w:r w:rsidR="00223D54">
        <w:t>G</w:t>
      </w:r>
      <w:r w:rsidR="00257C83">
        <w:t>roup (</w:t>
      </w:r>
      <w:r w:rsidR="00607F47" w:rsidRPr="009215EB">
        <w:t>USNWG</w:t>
      </w:r>
      <w:r w:rsidR="00257C83">
        <w:t>)</w:t>
      </w:r>
      <w:r w:rsidR="00607F47" w:rsidRPr="009215EB">
        <w:t xml:space="preserve"> for hydrogen</w:t>
      </w:r>
      <w:r w:rsidR="00973904">
        <w:t>,</w:t>
      </w:r>
      <w:r w:rsidR="00607F47" w:rsidRPr="009215EB">
        <w:t xml:space="preserve"> since they would be familiar with the criteria included in the draft code</w:t>
      </w:r>
      <w:r w:rsidR="00092549" w:rsidRPr="009215EB">
        <w:t xml:space="preserve"> and represent many of the interest groups noted by </w:t>
      </w:r>
      <w:r w:rsidR="001F70C4">
        <w:t>Mr. </w:t>
      </w:r>
      <w:r w:rsidR="006E1B6D" w:rsidRPr="009215EB">
        <w:t>Truex</w:t>
      </w:r>
      <w:r w:rsidR="00092549" w:rsidRPr="009215EB">
        <w:t>.</w:t>
      </w:r>
      <w:r w:rsidR="009215EB" w:rsidRPr="009215EB">
        <w:t xml:space="preserve">  Sector members present were amenable to the idea of establishing a </w:t>
      </w:r>
      <w:r w:rsidR="009D1D09">
        <w:t>WG</w:t>
      </w:r>
      <w:r w:rsidR="009215EB" w:rsidRPr="009215EB">
        <w:t xml:space="preserve"> to work on a draft checklist.</w:t>
      </w:r>
    </w:p>
    <w:p w:rsidR="009215EB" w:rsidRPr="009215EB" w:rsidRDefault="009215EB" w:rsidP="00382D41">
      <w:pPr>
        <w:jc w:val="both"/>
      </w:pPr>
    </w:p>
    <w:p w:rsidR="00607F47" w:rsidRPr="009215EB" w:rsidRDefault="00D503F4" w:rsidP="00382D41">
      <w:pPr>
        <w:jc w:val="both"/>
      </w:pPr>
      <w:r w:rsidRPr="009215EB">
        <w:t xml:space="preserve">Several members noted that </w:t>
      </w:r>
      <w:r w:rsidR="002C4B8C">
        <w:t>California</w:t>
      </w:r>
      <w:r w:rsidR="00607F47" w:rsidRPr="009215EB">
        <w:t xml:space="preserve"> DMS had developed a draft checklist in 2008 and NIST WMD provided comments on the checklist; however, the work had been set aside pending further development of the </w:t>
      </w:r>
      <w:r w:rsidR="001F70C4">
        <w:t>HB 4</w:t>
      </w:r>
      <w:r w:rsidR="00EC466C">
        <w:t>4</w:t>
      </w:r>
      <w:r w:rsidR="00607F47" w:rsidRPr="009215EB">
        <w:t xml:space="preserve"> code.  Now that the code has been adopted as </w:t>
      </w:r>
      <w:r w:rsidR="00AD1DDA" w:rsidRPr="009215EB">
        <w:t>a tentative code, this checklist could be resurrected and updated to reflect the pro</w:t>
      </w:r>
      <w:r w:rsidR="009215EB" w:rsidRPr="009215EB">
        <w:t xml:space="preserve">visions of the tentative code.  </w:t>
      </w:r>
      <w:r w:rsidR="00683263">
        <w:t>Ms.</w:t>
      </w:r>
      <w:r w:rsidR="005A09DF">
        <w:t> </w:t>
      </w:r>
      <w:r w:rsidR="00607F47" w:rsidRPr="009215EB">
        <w:t>Butcher</w:t>
      </w:r>
      <w:r w:rsidR="00CC186A" w:rsidRPr="009215EB">
        <w:t xml:space="preserve"> </w:t>
      </w:r>
      <w:r w:rsidR="00607F47" w:rsidRPr="009215EB">
        <w:t>noted that the USNWG is continuing to work on developing recommended test procedures for hydrogen gas-measuring devices</w:t>
      </w:r>
      <w:r w:rsidR="00AD1DDA" w:rsidRPr="009215EB">
        <w:t>; she</w:t>
      </w:r>
      <w:r w:rsidR="00607F47" w:rsidRPr="009215EB">
        <w:t xml:space="preserve"> suggested that work</w:t>
      </w:r>
      <w:r w:rsidRPr="009215EB">
        <w:t xml:space="preserve"> could</w:t>
      </w:r>
      <w:r w:rsidR="00607F47" w:rsidRPr="009215EB">
        <w:t xml:space="preserve"> move ahead in developing </w:t>
      </w:r>
      <w:r w:rsidR="00AD1DDA" w:rsidRPr="009215EB">
        <w:t>the portions of the checklist other than the test procedures</w:t>
      </w:r>
      <w:r w:rsidRPr="009215EB">
        <w:t xml:space="preserve"> section</w:t>
      </w:r>
      <w:r w:rsidR="0037618E" w:rsidRPr="009215EB">
        <w:t xml:space="preserve">, including updating the draft developed by </w:t>
      </w:r>
      <w:r w:rsidR="002C4B8C">
        <w:t>California</w:t>
      </w:r>
      <w:r w:rsidR="0037618E" w:rsidRPr="009215EB">
        <w:t xml:space="preserve"> DMS to the current tentative code requirements; </w:t>
      </w:r>
      <w:r w:rsidR="00AD1DDA" w:rsidRPr="009215EB">
        <w:t xml:space="preserve">once the USNWG has completed its work on recommended test procedures, the </w:t>
      </w:r>
      <w:r w:rsidR="009D1D09">
        <w:t>WG</w:t>
      </w:r>
      <w:r w:rsidRPr="009215EB">
        <w:t xml:space="preserve"> would have information that could be used as the basis for developing more detailed type evaluation test procedures.  </w:t>
      </w:r>
      <w:r w:rsidR="00683263">
        <w:t>Ms.</w:t>
      </w:r>
      <w:r w:rsidR="005A09DF">
        <w:t> </w:t>
      </w:r>
      <w:r w:rsidRPr="009215EB">
        <w:t>Williams</w:t>
      </w:r>
      <w:r w:rsidR="00F50F73">
        <w:t xml:space="preserve">, </w:t>
      </w:r>
      <w:r w:rsidR="00CC186A" w:rsidRPr="009215EB">
        <w:t>NIST WMD and Technical Advisor to the USNWG on Hydrogen Measuring Devices</w:t>
      </w:r>
      <w:r w:rsidR="00F50F73">
        <w:t>,</w:t>
      </w:r>
      <w:r w:rsidR="00F50F73" w:rsidRPr="009215EB">
        <w:t xml:space="preserve"> </w:t>
      </w:r>
      <w:r w:rsidRPr="009215EB">
        <w:t xml:space="preserve">advised the Sector that last year </w:t>
      </w:r>
      <w:r w:rsidR="00F50F73">
        <w:t>Ms.</w:t>
      </w:r>
      <w:r w:rsidR="005A09DF">
        <w:t> </w:t>
      </w:r>
      <w:r w:rsidRPr="009215EB">
        <w:t>Diane Lee</w:t>
      </w:r>
      <w:r w:rsidR="00F50F73">
        <w:t xml:space="preserve">, </w:t>
      </w:r>
      <w:r w:rsidRPr="009215EB">
        <w:t>NI</w:t>
      </w:r>
      <w:r w:rsidR="00CC186A" w:rsidRPr="009215EB">
        <w:t>ST WMD</w:t>
      </w:r>
      <w:r w:rsidR="00F50F73">
        <w:t>,</w:t>
      </w:r>
      <w:r w:rsidR="00F50F73" w:rsidRPr="009215EB">
        <w:t xml:space="preserve"> </w:t>
      </w:r>
      <w:r w:rsidRPr="009215EB">
        <w:t xml:space="preserve">developed and circulated a draft EPO and associated Excel spreadsheet for use in testing hydrogen-gas measuring devices; while the draft is not final, this information might also be of use to the </w:t>
      </w:r>
      <w:r w:rsidR="009D1D09">
        <w:t>WG</w:t>
      </w:r>
      <w:r w:rsidRPr="009215EB">
        <w:t>.</w:t>
      </w:r>
      <w:r w:rsidR="0037618E" w:rsidRPr="009215EB">
        <w:t xml:space="preserve">  She also noted that the USNWG members provide links to the broader hydrogen measurement community</w:t>
      </w:r>
      <w:r w:rsidR="00544DC2">
        <w:t>,</w:t>
      </w:r>
      <w:r w:rsidR="0037618E" w:rsidRPr="009215EB">
        <w:t xml:space="preserve"> and many, including herself, are involved in international standards development such as OIML R139 (which addresses compressed gas motor fuels) and OIML R81 (which addresses liquid hydrogen).</w:t>
      </w:r>
      <w:r w:rsidR="00092549" w:rsidRPr="009215EB">
        <w:t xml:space="preserve">  </w:t>
      </w:r>
      <w:r w:rsidR="00683263">
        <w:t>Ms.</w:t>
      </w:r>
      <w:r w:rsidR="005A09DF">
        <w:t> </w:t>
      </w:r>
      <w:r w:rsidR="00092549" w:rsidRPr="009215EB">
        <w:t>Butcher commented the</w:t>
      </w:r>
      <w:r w:rsidR="0037618E" w:rsidRPr="009215EB">
        <w:t xml:space="preserve"> test</w:t>
      </w:r>
      <w:r w:rsidR="00092549" w:rsidRPr="009215EB">
        <w:t xml:space="preserve"> procedure</w:t>
      </w:r>
      <w:r w:rsidR="0037618E" w:rsidRPr="009215EB">
        <w:t xml:space="preserve"> developed by NIST WMD</w:t>
      </w:r>
      <w:r w:rsidR="00092549" w:rsidRPr="009215EB">
        <w:t xml:space="preserve"> is based on other NIST </w:t>
      </w:r>
      <w:r w:rsidR="00257C83">
        <w:t>examination procedure outlines (</w:t>
      </w:r>
      <w:r w:rsidR="00092549" w:rsidRPr="009215EB">
        <w:t>EPOs</w:t>
      </w:r>
      <w:r w:rsidR="00257C83">
        <w:t>)</w:t>
      </w:r>
      <w:r w:rsidR="00092549" w:rsidRPr="009215EB">
        <w:t xml:space="preserve"> for gravimetric testing</w:t>
      </w:r>
      <w:r w:rsidR="00824467" w:rsidRPr="009215EB">
        <w:t>, and</w:t>
      </w:r>
      <w:r w:rsidR="00092549" w:rsidRPr="009215EB">
        <w:t xml:space="preserve"> </w:t>
      </w:r>
      <w:r w:rsidR="0037618E" w:rsidRPr="009215EB">
        <w:t>NIST has qu</w:t>
      </w:r>
      <w:r w:rsidR="00092549" w:rsidRPr="009215EB">
        <w:t>estions about the uncertainties associated with gravimetric testing for these devices given the relatively small net quantities involved</w:t>
      </w:r>
      <w:r w:rsidR="00824467" w:rsidRPr="009215EB">
        <w:t xml:space="preserve"> and the availability of appropriate equipment in field environments.  Consequently, the </w:t>
      </w:r>
      <w:r w:rsidR="001F1AEB" w:rsidRPr="009215EB">
        <w:t>USNWG</w:t>
      </w:r>
      <w:r w:rsidR="00824467" w:rsidRPr="009215EB">
        <w:t xml:space="preserve"> is </w:t>
      </w:r>
      <w:r w:rsidR="0037618E" w:rsidRPr="009215EB">
        <w:t xml:space="preserve">actively </w:t>
      </w:r>
      <w:r w:rsidR="00824467" w:rsidRPr="009215EB">
        <w:t>exploring other alternatives</w:t>
      </w:r>
      <w:r w:rsidR="0037618E" w:rsidRPr="009215EB">
        <w:t xml:space="preserve"> to find the best solution for field testing</w:t>
      </w:r>
      <w:r w:rsidR="00824467" w:rsidRPr="009215EB">
        <w:t>.</w:t>
      </w:r>
      <w:r w:rsidRPr="009215EB">
        <w:t xml:space="preserve">  </w:t>
      </w:r>
      <w:r w:rsidR="001F70C4">
        <w:t>Mr. </w:t>
      </w:r>
      <w:r w:rsidRPr="009215EB">
        <w:t>Reiswig</w:t>
      </w:r>
      <w:r w:rsidR="00DC0C34">
        <w:t xml:space="preserve">, </w:t>
      </w:r>
      <w:r w:rsidR="002C4B8C">
        <w:t>California</w:t>
      </w:r>
      <w:r w:rsidRPr="009215EB">
        <w:t xml:space="preserve"> DMS</w:t>
      </w:r>
      <w:r w:rsidR="00DC0C34">
        <w:t>,</w:t>
      </w:r>
      <w:r w:rsidR="00DC0C34" w:rsidRPr="009215EB">
        <w:t xml:space="preserve"> </w:t>
      </w:r>
      <w:r w:rsidRPr="009215EB">
        <w:t xml:space="preserve">noted that </w:t>
      </w:r>
      <w:r w:rsidR="002C4B8C">
        <w:t>California</w:t>
      </w:r>
      <w:r w:rsidRPr="009215EB">
        <w:t xml:space="preserve"> DMS has contracted with the </w:t>
      </w:r>
      <w:r w:rsidR="002C4B8C">
        <w:t>California</w:t>
      </w:r>
      <w:r w:rsidRPr="009215EB">
        <w:t xml:space="preserve"> Energy Commission for the development of field test equipment and procedures and</w:t>
      </w:r>
      <w:r w:rsidR="00E74E0C" w:rsidRPr="009215EB">
        <w:t xml:space="preserve">, while there have been delays as a result of the contracting process, </w:t>
      </w:r>
      <w:r w:rsidR="00824467" w:rsidRPr="009215EB">
        <w:t>he</w:t>
      </w:r>
      <w:r w:rsidRPr="009215EB">
        <w:t xml:space="preserve"> anticipates this work will provide input for the </w:t>
      </w:r>
      <w:r w:rsidR="009D1D09">
        <w:t>WG</w:t>
      </w:r>
      <w:r w:rsidRPr="009215EB">
        <w:t xml:space="preserve"> to use.</w:t>
      </w:r>
    </w:p>
    <w:p w:rsidR="001B2E8B" w:rsidRDefault="001B2E8B" w:rsidP="00382D41">
      <w:pPr>
        <w:jc w:val="both"/>
        <w:rPr>
          <w:highlight w:val="yellow"/>
        </w:rPr>
      </w:pPr>
    </w:p>
    <w:p w:rsidR="001B2E8B" w:rsidRDefault="00863FE9" w:rsidP="00382D41">
      <w:pPr>
        <w:jc w:val="both"/>
        <w:rPr>
          <w:b/>
        </w:rPr>
      </w:pPr>
      <w:r>
        <w:rPr>
          <w:b/>
        </w:rPr>
        <w:t>Decision</w:t>
      </w:r>
      <w:r w:rsidR="001B2E8B" w:rsidRPr="00314C09">
        <w:rPr>
          <w:b/>
        </w:rPr>
        <w:t>:</w:t>
      </w:r>
      <w:r w:rsidR="006E4A5A" w:rsidRPr="00314C09">
        <w:rPr>
          <w:b/>
        </w:rPr>
        <w:t xml:space="preserve">  The Sector established a small </w:t>
      </w:r>
      <w:r w:rsidR="009D1D09">
        <w:rPr>
          <w:b/>
        </w:rPr>
        <w:t>WG</w:t>
      </w:r>
      <w:r w:rsidR="006E4A5A" w:rsidRPr="00314C09">
        <w:rPr>
          <w:b/>
        </w:rPr>
        <w:t xml:space="preserve"> to develop a draft </w:t>
      </w:r>
      <w:r w:rsidR="001F70C4">
        <w:rPr>
          <w:b/>
        </w:rPr>
        <w:t>Pub 14</w:t>
      </w:r>
      <w:r w:rsidR="00314C09">
        <w:rPr>
          <w:b/>
        </w:rPr>
        <w:t xml:space="preserve"> H</w:t>
      </w:r>
      <w:r w:rsidR="006E4A5A" w:rsidRPr="00314C09">
        <w:rPr>
          <w:b/>
        </w:rPr>
        <w:t>ydrogen Measuring Devices Checklist for the Sector to consider</w:t>
      </w:r>
      <w:r w:rsidR="0037618E">
        <w:rPr>
          <w:b/>
        </w:rPr>
        <w:t xml:space="preserve"> at its next meeting</w:t>
      </w:r>
      <w:r w:rsidR="006E4A5A" w:rsidRPr="00314C09">
        <w:rPr>
          <w:b/>
        </w:rPr>
        <w:t xml:space="preserve">.  The </w:t>
      </w:r>
      <w:r w:rsidR="009D1D09">
        <w:rPr>
          <w:b/>
        </w:rPr>
        <w:t>WG</w:t>
      </w:r>
      <w:r w:rsidR="006E4A5A" w:rsidRPr="00314C09">
        <w:rPr>
          <w:b/>
        </w:rPr>
        <w:t xml:space="preserve"> consists of the following:</w:t>
      </w:r>
    </w:p>
    <w:p w:rsidR="00176DD9" w:rsidRPr="00314C09" w:rsidRDefault="00176DD9" w:rsidP="00382D41">
      <w:pPr>
        <w:jc w:val="both"/>
        <w:rPr>
          <w:b/>
        </w:rPr>
      </w:pPr>
      <w:r>
        <w:rPr>
          <w:b/>
        </w:rPr>
        <w:tab/>
      </w:r>
    </w:p>
    <w:tbl>
      <w:tblPr>
        <w:tblW w:w="0" w:type="auto"/>
        <w:tblInd w:w="9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3240"/>
        <w:gridCol w:w="4860"/>
      </w:tblGrid>
      <w:tr w:rsidR="00176DD9" w:rsidRPr="00F42AE0" w:rsidTr="002C4B8C">
        <w:tc>
          <w:tcPr>
            <w:tcW w:w="8100" w:type="dxa"/>
            <w:gridSpan w:val="2"/>
            <w:tcBorders>
              <w:top w:val="double" w:sz="4" w:space="0" w:color="auto"/>
              <w:bottom w:val="double" w:sz="4" w:space="0" w:color="auto"/>
            </w:tcBorders>
          </w:tcPr>
          <w:p w:rsidR="00176DD9" w:rsidRPr="00F42AE0" w:rsidRDefault="00F74060" w:rsidP="002C4B8C">
            <w:pPr>
              <w:keepNext/>
              <w:keepLines/>
              <w:spacing w:before="60" w:after="60"/>
              <w:jc w:val="center"/>
              <w:rPr>
                <w:rFonts w:eastAsia="MS Mincho"/>
                <w:b/>
              </w:rPr>
            </w:pPr>
            <w:r>
              <w:rPr>
                <w:rFonts w:eastAsia="MS Mincho"/>
                <w:b/>
              </w:rPr>
              <w:t xml:space="preserve">Work </w:t>
            </w:r>
            <w:r w:rsidR="00176DD9" w:rsidRPr="00F42AE0">
              <w:rPr>
                <w:rFonts w:eastAsia="MS Mincho"/>
                <w:b/>
              </w:rPr>
              <w:t>Group on Hydrogen Gas-Measuring Devices NTEP Checklist</w:t>
            </w:r>
          </w:p>
        </w:tc>
      </w:tr>
      <w:tr w:rsidR="00176DD9" w:rsidRPr="00F42AE0" w:rsidTr="002C4B8C">
        <w:tc>
          <w:tcPr>
            <w:tcW w:w="3240" w:type="dxa"/>
            <w:tcBorders>
              <w:top w:val="double" w:sz="4" w:space="0" w:color="auto"/>
              <w:bottom w:val="single" w:sz="12" w:space="0" w:color="auto"/>
            </w:tcBorders>
          </w:tcPr>
          <w:p w:rsidR="00176DD9" w:rsidRPr="00F42AE0" w:rsidRDefault="00765F93" w:rsidP="006904F7">
            <w:pPr>
              <w:keepNext/>
              <w:keepLines/>
              <w:jc w:val="both"/>
              <w:rPr>
                <w:rFonts w:eastAsia="MS Mincho"/>
                <w:b/>
              </w:rPr>
            </w:pPr>
            <w:r w:rsidRPr="00F42AE0">
              <w:rPr>
                <w:rFonts w:eastAsia="MS Mincho"/>
                <w:b/>
              </w:rPr>
              <w:t>Member</w:t>
            </w:r>
          </w:p>
        </w:tc>
        <w:tc>
          <w:tcPr>
            <w:tcW w:w="4860" w:type="dxa"/>
            <w:tcBorders>
              <w:top w:val="double" w:sz="4" w:space="0" w:color="auto"/>
              <w:bottom w:val="single" w:sz="12" w:space="0" w:color="auto"/>
            </w:tcBorders>
          </w:tcPr>
          <w:p w:rsidR="00176DD9" w:rsidRPr="00F42AE0" w:rsidRDefault="00765F93" w:rsidP="006904F7">
            <w:pPr>
              <w:keepNext/>
              <w:keepLines/>
              <w:jc w:val="both"/>
              <w:rPr>
                <w:rFonts w:eastAsia="MS Mincho"/>
                <w:b/>
              </w:rPr>
            </w:pPr>
            <w:r w:rsidRPr="00F42AE0">
              <w:rPr>
                <w:rFonts w:eastAsia="MS Mincho"/>
                <w:b/>
              </w:rPr>
              <w:t>Company/Organization</w:t>
            </w:r>
          </w:p>
        </w:tc>
      </w:tr>
      <w:tr w:rsidR="00765F93" w:rsidRPr="00F42AE0" w:rsidTr="00230661">
        <w:tc>
          <w:tcPr>
            <w:tcW w:w="3240" w:type="dxa"/>
            <w:tcBorders>
              <w:top w:val="single" w:sz="12" w:space="0" w:color="auto"/>
            </w:tcBorders>
          </w:tcPr>
          <w:p w:rsidR="00765F93" w:rsidRPr="002C4B8C" w:rsidRDefault="001F70C4" w:rsidP="006904F7">
            <w:pPr>
              <w:keepNext/>
              <w:keepLines/>
              <w:jc w:val="both"/>
              <w:rPr>
                <w:rFonts w:eastAsia="MS Mincho"/>
              </w:rPr>
            </w:pPr>
            <w:r w:rsidRPr="002C4B8C">
              <w:t>Mr. </w:t>
            </w:r>
            <w:r w:rsidR="009227B2" w:rsidRPr="002C4B8C">
              <w:t xml:space="preserve">Michael </w:t>
            </w:r>
            <w:r w:rsidR="00765F93" w:rsidRPr="002C4B8C">
              <w:rPr>
                <w:rFonts w:eastAsia="MS Mincho"/>
              </w:rPr>
              <w:t>Keilty (</w:t>
            </w:r>
            <w:r w:rsidR="00F74060" w:rsidRPr="002C4B8C">
              <w:rPr>
                <w:rFonts w:eastAsia="MS Mincho"/>
              </w:rPr>
              <w:t xml:space="preserve">Work </w:t>
            </w:r>
            <w:r w:rsidR="00863FE9" w:rsidRPr="002C4B8C">
              <w:rPr>
                <w:rFonts w:eastAsia="MS Mincho"/>
              </w:rPr>
              <w:t>G</w:t>
            </w:r>
            <w:r w:rsidR="00765F93" w:rsidRPr="002C4B8C">
              <w:rPr>
                <w:rFonts w:eastAsia="MS Mincho"/>
              </w:rPr>
              <w:t>roup Chair)</w:t>
            </w:r>
          </w:p>
        </w:tc>
        <w:tc>
          <w:tcPr>
            <w:tcW w:w="4860" w:type="dxa"/>
            <w:tcBorders>
              <w:top w:val="single" w:sz="12" w:space="0" w:color="auto"/>
            </w:tcBorders>
          </w:tcPr>
          <w:p w:rsidR="00765F93" w:rsidRPr="002C4B8C" w:rsidRDefault="00765F93" w:rsidP="006904F7">
            <w:pPr>
              <w:keepNext/>
              <w:keepLines/>
              <w:jc w:val="both"/>
              <w:rPr>
                <w:rFonts w:eastAsia="MS Mincho"/>
              </w:rPr>
            </w:pPr>
            <w:r w:rsidRPr="002C4B8C">
              <w:rPr>
                <w:rFonts w:eastAsia="MS Mincho"/>
              </w:rPr>
              <w:t>Endress and Hauser</w:t>
            </w:r>
          </w:p>
        </w:tc>
      </w:tr>
      <w:tr w:rsidR="00765F93" w:rsidRPr="00F42AE0" w:rsidTr="00230661">
        <w:tc>
          <w:tcPr>
            <w:tcW w:w="3240" w:type="dxa"/>
          </w:tcPr>
          <w:p w:rsidR="00765F93" w:rsidRPr="002C4B8C" w:rsidRDefault="001F70C4" w:rsidP="006904F7">
            <w:pPr>
              <w:keepNext/>
              <w:keepLines/>
              <w:jc w:val="both"/>
              <w:rPr>
                <w:rFonts w:eastAsia="MS Mincho"/>
              </w:rPr>
            </w:pPr>
            <w:r w:rsidRPr="002C4B8C">
              <w:rPr>
                <w:rFonts w:eastAsia="MS Mincho"/>
              </w:rPr>
              <w:t>Mr. </w:t>
            </w:r>
            <w:r w:rsidR="00765F93" w:rsidRPr="002C4B8C">
              <w:rPr>
                <w:rFonts w:eastAsia="MS Mincho"/>
              </w:rPr>
              <w:t>Dennis Beattie</w:t>
            </w:r>
          </w:p>
        </w:tc>
        <w:tc>
          <w:tcPr>
            <w:tcW w:w="4860" w:type="dxa"/>
          </w:tcPr>
          <w:p w:rsidR="00765F93" w:rsidRPr="002C4B8C" w:rsidRDefault="00765F93" w:rsidP="006904F7">
            <w:pPr>
              <w:keepNext/>
              <w:keepLines/>
              <w:jc w:val="both"/>
              <w:rPr>
                <w:rFonts w:eastAsia="MS Mincho"/>
              </w:rPr>
            </w:pPr>
            <w:r w:rsidRPr="002C4B8C">
              <w:rPr>
                <w:rFonts w:eastAsia="MS Mincho"/>
              </w:rPr>
              <w:t>Measurement Canada (to link to expert MC’s compressed gases area)</w:t>
            </w:r>
          </w:p>
        </w:tc>
      </w:tr>
      <w:tr w:rsidR="00765F93" w:rsidRPr="00F42AE0" w:rsidTr="00230661">
        <w:tc>
          <w:tcPr>
            <w:tcW w:w="3240" w:type="dxa"/>
          </w:tcPr>
          <w:p w:rsidR="00765F93" w:rsidRPr="002C4B8C" w:rsidRDefault="001F70C4" w:rsidP="006904F7">
            <w:pPr>
              <w:keepNext/>
              <w:keepLines/>
              <w:jc w:val="both"/>
              <w:rPr>
                <w:rFonts w:eastAsia="MS Mincho"/>
              </w:rPr>
            </w:pPr>
            <w:r w:rsidRPr="002C4B8C">
              <w:rPr>
                <w:rFonts w:eastAsia="MS Mincho"/>
              </w:rPr>
              <w:t>Mr. </w:t>
            </w:r>
            <w:r w:rsidR="00765F93" w:rsidRPr="002C4B8C">
              <w:rPr>
                <w:rFonts w:eastAsia="MS Mincho"/>
              </w:rPr>
              <w:t>Marc Buttler</w:t>
            </w:r>
          </w:p>
        </w:tc>
        <w:tc>
          <w:tcPr>
            <w:tcW w:w="4860" w:type="dxa"/>
          </w:tcPr>
          <w:p w:rsidR="00765F93" w:rsidRPr="002C4B8C" w:rsidRDefault="00230661" w:rsidP="006904F7">
            <w:pPr>
              <w:keepNext/>
              <w:keepLines/>
              <w:jc w:val="both"/>
              <w:rPr>
                <w:rFonts w:eastAsia="MS Mincho"/>
              </w:rPr>
            </w:pPr>
            <w:r w:rsidRPr="002C4B8C">
              <w:t>Emerson Process Management - Micro Motion Inc.</w:t>
            </w:r>
          </w:p>
        </w:tc>
      </w:tr>
      <w:tr w:rsidR="00295B0A" w:rsidRPr="00F42AE0" w:rsidTr="00230661">
        <w:tc>
          <w:tcPr>
            <w:tcW w:w="3240" w:type="dxa"/>
          </w:tcPr>
          <w:p w:rsidR="00295B0A" w:rsidRPr="002C4B8C" w:rsidRDefault="001F70C4" w:rsidP="006904F7">
            <w:pPr>
              <w:keepNext/>
              <w:keepLines/>
              <w:jc w:val="both"/>
              <w:rPr>
                <w:rFonts w:eastAsia="MS Mincho"/>
              </w:rPr>
            </w:pPr>
            <w:r w:rsidRPr="002C4B8C">
              <w:rPr>
                <w:rFonts w:eastAsia="MS Mincho"/>
              </w:rPr>
              <w:t>Mr. </w:t>
            </w:r>
            <w:r w:rsidR="00295B0A" w:rsidRPr="002C4B8C">
              <w:rPr>
                <w:rFonts w:eastAsia="MS Mincho"/>
              </w:rPr>
              <w:t>Mike Gallo</w:t>
            </w:r>
          </w:p>
        </w:tc>
        <w:tc>
          <w:tcPr>
            <w:tcW w:w="4860" w:type="dxa"/>
          </w:tcPr>
          <w:p w:rsidR="00295B0A" w:rsidRPr="002C4B8C" w:rsidRDefault="00295B0A" w:rsidP="006904F7">
            <w:pPr>
              <w:keepNext/>
              <w:keepLines/>
              <w:jc w:val="both"/>
            </w:pPr>
            <w:r w:rsidRPr="002C4B8C">
              <w:t>CLEANFUEL USA</w:t>
            </w:r>
          </w:p>
        </w:tc>
      </w:tr>
      <w:tr w:rsidR="00765F93" w:rsidRPr="00F42AE0" w:rsidTr="00230661">
        <w:tc>
          <w:tcPr>
            <w:tcW w:w="3240" w:type="dxa"/>
          </w:tcPr>
          <w:p w:rsidR="00765F93" w:rsidRPr="002C4B8C" w:rsidRDefault="001F70C4" w:rsidP="006904F7">
            <w:pPr>
              <w:keepNext/>
              <w:keepLines/>
              <w:jc w:val="both"/>
              <w:rPr>
                <w:rFonts w:eastAsia="MS Mincho"/>
              </w:rPr>
            </w:pPr>
            <w:r w:rsidRPr="002C4B8C">
              <w:rPr>
                <w:rFonts w:eastAsia="MS Mincho"/>
              </w:rPr>
              <w:t>Mr. </w:t>
            </w:r>
            <w:r w:rsidR="00765F93" w:rsidRPr="002C4B8C">
              <w:rPr>
                <w:rFonts w:eastAsia="MS Mincho"/>
              </w:rPr>
              <w:t>Dan Reiswig</w:t>
            </w:r>
          </w:p>
        </w:tc>
        <w:tc>
          <w:tcPr>
            <w:tcW w:w="4860" w:type="dxa"/>
          </w:tcPr>
          <w:p w:rsidR="00765F93" w:rsidRPr="002C4B8C" w:rsidRDefault="00765F93" w:rsidP="006904F7">
            <w:pPr>
              <w:keepNext/>
              <w:keepLines/>
              <w:jc w:val="both"/>
              <w:rPr>
                <w:rFonts w:eastAsia="MS Mincho"/>
              </w:rPr>
            </w:pPr>
            <w:r w:rsidRPr="002C4B8C">
              <w:rPr>
                <w:rFonts w:eastAsia="MS Mincho"/>
              </w:rPr>
              <w:t>California Division of Measurement Standards</w:t>
            </w:r>
          </w:p>
        </w:tc>
      </w:tr>
      <w:tr w:rsidR="00765F93" w:rsidRPr="00F42AE0" w:rsidTr="00230661">
        <w:tc>
          <w:tcPr>
            <w:tcW w:w="3240" w:type="dxa"/>
          </w:tcPr>
          <w:p w:rsidR="00765F93" w:rsidRPr="002C4B8C" w:rsidRDefault="00285698" w:rsidP="006904F7">
            <w:pPr>
              <w:keepNext/>
              <w:keepLines/>
              <w:jc w:val="both"/>
              <w:rPr>
                <w:rFonts w:eastAsia="MS Mincho"/>
              </w:rPr>
            </w:pPr>
            <w:r w:rsidRPr="002C4B8C">
              <w:rPr>
                <w:rFonts w:eastAsia="MS Mincho"/>
              </w:rPr>
              <w:t xml:space="preserve">Ms. </w:t>
            </w:r>
            <w:r w:rsidR="00765F93" w:rsidRPr="002C4B8C">
              <w:rPr>
                <w:rFonts w:eastAsia="MS Mincho"/>
              </w:rPr>
              <w:t>Juana Williams</w:t>
            </w:r>
          </w:p>
        </w:tc>
        <w:tc>
          <w:tcPr>
            <w:tcW w:w="4860" w:type="dxa"/>
          </w:tcPr>
          <w:p w:rsidR="00765F93" w:rsidRPr="002C4B8C" w:rsidRDefault="00765F93" w:rsidP="006904F7">
            <w:pPr>
              <w:keepNext/>
              <w:keepLines/>
              <w:jc w:val="both"/>
              <w:rPr>
                <w:rFonts w:eastAsia="MS Mincho"/>
              </w:rPr>
            </w:pPr>
            <w:r w:rsidRPr="002C4B8C">
              <w:rPr>
                <w:rFonts w:eastAsia="MS Mincho"/>
              </w:rPr>
              <w:t>National Institute of Standards and Technology</w:t>
            </w:r>
          </w:p>
        </w:tc>
      </w:tr>
    </w:tbl>
    <w:p w:rsidR="006E4A5A" w:rsidRPr="00314C09" w:rsidRDefault="006E4A5A" w:rsidP="00382D41">
      <w:pPr>
        <w:jc w:val="both"/>
        <w:rPr>
          <w:b/>
        </w:rPr>
      </w:pPr>
    </w:p>
    <w:p w:rsidR="001F1AEB" w:rsidRDefault="006E4A5A" w:rsidP="00382D41">
      <w:pPr>
        <w:jc w:val="both"/>
        <w:rPr>
          <w:b/>
        </w:rPr>
      </w:pPr>
      <w:r w:rsidRPr="00314C09">
        <w:rPr>
          <w:b/>
        </w:rPr>
        <w:t xml:space="preserve">The </w:t>
      </w:r>
      <w:r w:rsidR="009D1D09">
        <w:rPr>
          <w:b/>
        </w:rPr>
        <w:t>WG</w:t>
      </w:r>
      <w:r w:rsidR="00314C09" w:rsidRPr="00314C09">
        <w:rPr>
          <w:b/>
        </w:rPr>
        <w:t xml:space="preserve"> </w:t>
      </w:r>
      <w:r w:rsidRPr="00314C09">
        <w:rPr>
          <w:b/>
        </w:rPr>
        <w:t xml:space="preserve">will begin by reviewing a draft checklist prepared in 2008 by </w:t>
      </w:r>
      <w:r w:rsidR="001F70C4">
        <w:rPr>
          <w:b/>
        </w:rPr>
        <w:t>Mr. </w:t>
      </w:r>
      <w:r w:rsidRPr="00314C09">
        <w:rPr>
          <w:b/>
        </w:rPr>
        <w:t>Norman Ingram</w:t>
      </w:r>
      <w:r w:rsidR="00F50F73">
        <w:rPr>
          <w:b/>
        </w:rPr>
        <w:t xml:space="preserve">, </w:t>
      </w:r>
      <w:r w:rsidR="002C4B8C">
        <w:rPr>
          <w:b/>
        </w:rPr>
        <w:t>California</w:t>
      </w:r>
      <w:r w:rsidRPr="00314C09">
        <w:rPr>
          <w:b/>
        </w:rPr>
        <w:t xml:space="preserve"> Division of Measurement Standards.  </w:t>
      </w:r>
      <w:r w:rsidR="00683263">
        <w:rPr>
          <w:b/>
        </w:rPr>
        <w:t>Ms.</w:t>
      </w:r>
      <w:r w:rsidR="006E1B6D">
        <w:rPr>
          <w:b/>
        </w:rPr>
        <w:t xml:space="preserve"> </w:t>
      </w:r>
      <w:r w:rsidR="001B2E8B" w:rsidRPr="00314C09">
        <w:rPr>
          <w:b/>
        </w:rPr>
        <w:t xml:space="preserve">Williams </w:t>
      </w:r>
      <w:r w:rsidRPr="00314C09">
        <w:rPr>
          <w:b/>
        </w:rPr>
        <w:t>will contact</w:t>
      </w:r>
      <w:r w:rsidR="001B2E8B" w:rsidRPr="00314C09">
        <w:rPr>
          <w:b/>
        </w:rPr>
        <w:t xml:space="preserve"> </w:t>
      </w:r>
      <w:r w:rsidR="001F70C4">
        <w:rPr>
          <w:b/>
        </w:rPr>
        <w:t>Mr. </w:t>
      </w:r>
      <w:r w:rsidR="006E1B6D">
        <w:rPr>
          <w:b/>
        </w:rPr>
        <w:t>Ingram</w:t>
      </w:r>
      <w:r w:rsidR="001B2E8B" w:rsidRPr="00314C09">
        <w:rPr>
          <w:b/>
        </w:rPr>
        <w:t xml:space="preserve"> </w:t>
      </w:r>
      <w:r w:rsidRPr="00314C09">
        <w:rPr>
          <w:b/>
        </w:rPr>
        <w:t>to ask that he</w:t>
      </w:r>
      <w:r w:rsidR="001B2E8B" w:rsidRPr="00314C09">
        <w:rPr>
          <w:b/>
        </w:rPr>
        <w:t xml:space="preserve"> send </w:t>
      </w:r>
      <w:r w:rsidRPr="00314C09">
        <w:rPr>
          <w:b/>
        </w:rPr>
        <w:t xml:space="preserve">a copy of the checklist </w:t>
      </w:r>
      <w:r w:rsidR="001B2E8B" w:rsidRPr="00314C09">
        <w:rPr>
          <w:b/>
        </w:rPr>
        <w:t xml:space="preserve">to the members of this </w:t>
      </w:r>
      <w:r w:rsidR="009D1D09">
        <w:rPr>
          <w:b/>
        </w:rPr>
        <w:t>WG</w:t>
      </w:r>
      <w:r w:rsidR="00314C09" w:rsidRPr="00314C09">
        <w:rPr>
          <w:b/>
        </w:rPr>
        <w:t xml:space="preserve"> </w:t>
      </w:r>
      <w:r w:rsidR="001B2E8B" w:rsidRPr="00314C09">
        <w:rPr>
          <w:b/>
        </w:rPr>
        <w:t>to ensure that everyone is working on the same version of</w:t>
      </w:r>
      <w:r w:rsidRPr="00314C09">
        <w:rPr>
          <w:b/>
        </w:rPr>
        <w:t xml:space="preserve"> the checklist.  The </w:t>
      </w:r>
      <w:r w:rsidR="009D1D09">
        <w:rPr>
          <w:b/>
        </w:rPr>
        <w:t>WG</w:t>
      </w:r>
      <w:r w:rsidR="00314C09" w:rsidRPr="00314C09">
        <w:rPr>
          <w:b/>
        </w:rPr>
        <w:t xml:space="preserve"> </w:t>
      </w:r>
      <w:r w:rsidR="001F1AEB">
        <w:rPr>
          <w:b/>
        </w:rPr>
        <w:t>will:</w:t>
      </w:r>
    </w:p>
    <w:p w:rsidR="002243B3" w:rsidRDefault="002243B3" w:rsidP="00382D41">
      <w:pPr>
        <w:jc w:val="both"/>
        <w:rPr>
          <w:b/>
        </w:rPr>
      </w:pPr>
    </w:p>
    <w:p w:rsidR="001F1AEB" w:rsidRPr="002243B3" w:rsidRDefault="000A5703" w:rsidP="002243B3">
      <w:pPr>
        <w:pStyle w:val="ListParagraph"/>
        <w:numPr>
          <w:ilvl w:val="0"/>
          <w:numId w:val="46"/>
        </w:numPr>
        <w:tabs>
          <w:tab w:val="left" w:pos="1080"/>
        </w:tabs>
        <w:jc w:val="both"/>
        <w:rPr>
          <w:b/>
        </w:rPr>
      </w:pPr>
      <w:r w:rsidRPr="002243B3">
        <w:rPr>
          <w:b/>
        </w:rPr>
        <w:t>U</w:t>
      </w:r>
      <w:r w:rsidR="006E4A5A" w:rsidRPr="002243B3">
        <w:rPr>
          <w:b/>
        </w:rPr>
        <w:t>pdate the checklist to correspond to the 2010 version of the Hydrogen</w:t>
      </w:r>
      <w:r w:rsidR="00295B0A" w:rsidRPr="002243B3">
        <w:rPr>
          <w:b/>
        </w:rPr>
        <w:t xml:space="preserve"> Gas-</w:t>
      </w:r>
      <w:r w:rsidR="006E4A5A" w:rsidRPr="002243B3">
        <w:rPr>
          <w:b/>
        </w:rPr>
        <w:t>Measuring Devices Code (ado</w:t>
      </w:r>
      <w:r w:rsidR="001F1AEB" w:rsidRPr="002243B3">
        <w:rPr>
          <w:b/>
        </w:rPr>
        <w:t>pted by the NCWM in July</w:t>
      </w:r>
      <w:r w:rsidR="001F70C4" w:rsidRPr="002243B3">
        <w:rPr>
          <w:b/>
        </w:rPr>
        <w:t> 2010</w:t>
      </w:r>
      <w:r w:rsidR="001F1AEB" w:rsidRPr="002243B3">
        <w:rPr>
          <w:b/>
        </w:rPr>
        <w:t>);</w:t>
      </w:r>
    </w:p>
    <w:p w:rsidR="002243B3" w:rsidRPr="002243B3" w:rsidRDefault="002243B3" w:rsidP="002243B3">
      <w:pPr>
        <w:pStyle w:val="ListParagraph"/>
        <w:tabs>
          <w:tab w:val="left" w:pos="1080"/>
        </w:tabs>
        <w:ind w:left="1080"/>
        <w:jc w:val="both"/>
        <w:rPr>
          <w:b/>
        </w:rPr>
      </w:pPr>
    </w:p>
    <w:p w:rsidR="001F1AEB" w:rsidRPr="002243B3" w:rsidRDefault="000A5703" w:rsidP="002243B3">
      <w:pPr>
        <w:pStyle w:val="ListParagraph"/>
        <w:numPr>
          <w:ilvl w:val="0"/>
          <w:numId w:val="46"/>
        </w:numPr>
        <w:tabs>
          <w:tab w:val="left" w:pos="1080"/>
        </w:tabs>
        <w:jc w:val="both"/>
        <w:rPr>
          <w:b/>
        </w:rPr>
      </w:pPr>
      <w:r w:rsidRPr="002243B3">
        <w:rPr>
          <w:b/>
        </w:rPr>
        <w:t>R</w:t>
      </w:r>
      <w:r w:rsidR="006E4A5A" w:rsidRPr="002243B3">
        <w:rPr>
          <w:b/>
        </w:rPr>
        <w:t>eview the checklist and provide comments to S</w:t>
      </w:r>
      <w:r w:rsidRPr="002243B3">
        <w:rPr>
          <w:b/>
        </w:rPr>
        <w:t xml:space="preserve">ub Group Chairman, </w:t>
      </w:r>
      <w:r w:rsidR="001F70C4" w:rsidRPr="002243B3">
        <w:rPr>
          <w:b/>
        </w:rPr>
        <w:t>Mr. </w:t>
      </w:r>
      <w:proofErr w:type="spellStart"/>
      <w:r w:rsidRPr="002243B3">
        <w:rPr>
          <w:b/>
        </w:rPr>
        <w:t>Keilty</w:t>
      </w:r>
      <w:proofErr w:type="spellEnd"/>
      <w:r w:rsidRPr="002243B3">
        <w:rPr>
          <w:b/>
        </w:rPr>
        <w:t>;</w:t>
      </w:r>
    </w:p>
    <w:p w:rsidR="002243B3" w:rsidRPr="002243B3" w:rsidRDefault="002243B3" w:rsidP="002243B3">
      <w:pPr>
        <w:tabs>
          <w:tab w:val="left" w:pos="1080"/>
        </w:tabs>
        <w:jc w:val="both"/>
        <w:rPr>
          <w:b/>
        </w:rPr>
      </w:pPr>
    </w:p>
    <w:p w:rsidR="000A5703" w:rsidRPr="002243B3" w:rsidRDefault="000A5703" w:rsidP="002243B3">
      <w:pPr>
        <w:pStyle w:val="ListParagraph"/>
        <w:numPr>
          <w:ilvl w:val="0"/>
          <w:numId w:val="46"/>
        </w:numPr>
        <w:tabs>
          <w:tab w:val="left" w:pos="1080"/>
        </w:tabs>
        <w:jc w:val="both"/>
        <w:rPr>
          <w:b/>
        </w:rPr>
      </w:pPr>
      <w:r w:rsidRPr="002243B3">
        <w:rPr>
          <w:b/>
        </w:rPr>
        <w:t>S</w:t>
      </w:r>
      <w:r w:rsidR="006E4A5A" w:rsidRPr="002243B3">
        <w:rPr>
          <w:b/>
        </w:rPr>
        <w:t>chedule web conference call</w:t>
      </w:r>
      <w:r w:rsidRPr="002243B3">
        <w:rPr>
          <w:b/>
        </w:rPr>
        <w:t>(s) to discuss needed changes; and</w:t>
      </w:r>
    </w:p>
    <w:p w:rsidR="002243B3" w:rsidRPr="002243B3" w:rsidRDefault="002243B3" w:rsidP="002243B3">
      <w:pPr>
        <w:tabs>
          <w:tab w:val="left" w:pos="1080"/>
        </w:tabs>
        <w:jc w:val="both"/>
        <w:rPr>
          <w:b/>
        </w:rPr>
      </w:pPr>
    </w:p>
    <w:p w:rsidR="006E4A5A" w:rsidRPr="00314C09" w:rsidRDefault="000A5703" w:rsidP="00382D41">
      <w:pPr>
        <w:tabs>
          <w:tab w:val="left" w:pos="1080"/>
        </w:tabs>
        <w:ind w:left="1080" w:hanging="360"/>
        <w:jc w:val="both"/>
        <w:rPr>
          <w:b/>
        </w:rPr>
      </w:pPr>
      <w:r>
        <w:rPr>
          <w:b/>
        </w:rPr>
        <w:t>(4)</w:t>
      </w:r>
      <w:r>
        <w:rPr>
          <w:b/>
        </w:rPr>
        <w:tab/>
        <w:t>Finalize the draft and present it to the Sector for consideration at its next meeting.</w:t>
      </w:r>
    </w:p>
    <w:p w:rsidR="006E4A5A" w:rsidRPr="00314C09" w:rsidRDefault="006E4A5A" w:rsidP="00382D41">
      <w:pPr>
        <w:jc w:val="both"/>
        <w:rPr>
          <w:b/>
        </w:rPr>
      </w:pPr>
    </w:p>
    <w:p w:rsidR="001B2E8B" w:rsidRPr="00314C09" w:rsidRDefault="006E4A5A" w:rsidP="00382D41">
      <w:pPr>
        <w:jc w:val="both"/>
        <w:rPr>
          <w:b/>
        </w:rPr>
      </w:pPr>
      <w:r w:rsidRPr="00314C09">
        <w:rPr>
          <w:b/>
        </w:rPr>
        <w:t xml:space="preserve">The Sector also acknowledged that the USNWG on </w:t>
      </w:r>
      <w:r w:rsidR="00257C83">
        <w:rPr>
          <w:b/>
        </w:rPr>
        <w:t>h</w:t>
      </w:r>
      <w:r w:rsidR="00257C83" w:rsidRPr="00314C09">
        <w:rPr>
          <w:b/>
        </w:rPr>
        <w:t xml:space="preserve">ydrogen </w:t>
      </w:r>
      <w:r w:rsidRPr="00314C09">
        <w:rPr>
          <w:b/>
        </w:rPr>
        <w:t xml:space="preserve">is presently exploring multiple options for performance tests of hydrogen measuring instruments.  </w:t>
      </w:r>
      <w:r w:rsidR="001B2E8B" w:rsidRPr="00314C09">
        <w:rPr>
          <w:b/>
        </w:rPr>
        <w:t xml:space="preserve">Once </w:t>
      </w:r>
      <w:r w:rsidR="00314C09" w:rsidRPr="00314C09">
        <w:rPr>
          <w:b/>
        </w:rPr>
        <w:t xml:space="preserve">the USNWG makes its final recommendations for field test procedures for these devices, the </w:t>
      </w:r>
      <w:r w:rsidR="009D1D09">
        <w:rPr>
          <w:b/>
        </w:rPr>
        <w:t>WG</w:t>
      </w:r>
      <w:r w:rsidR="00314C09" w:rsidRPr="00314C09">
        <w:rPr>
          <w:b/>
        </w:rPr>
        <w:t xml:space="preserve"> </w:t>
      </w:r>
      <w:r w:rsidR="00314C09">
        <w:rPr>
          <w:b/>
        </w:rPr>
        <w:t>will</w:t>
      </w:r>
      <w:r w:rsidR="00314C09" w:rsidRPr="00314C09">
        <w:rPr>
          <w:b/>
        </w:rPr>
        <w:t xml:space="preserve"> proceed to work on the</w:t>
      </w:r>
      <w:r w:rsidR="001B2E8B" w:rsidRPr="00314C09">
        <w:rPr>
          <w:b/>
        </w:rPr>
        <w:t xml:space="preserve"> development of test procedures for type evaluation.</w:t>
      </w:r>
      <w:r w:rsidR="00C620EE">
        <w:rPr>
          <w:b/>
        </w:rPr>
        <w:t xml:space="preserve">  </w:t>
      </w:r>
      <w:r w:rsidR="00683263">
        <w:rPr>
          <w:b/>
        </w:rPr>
        <w:t>Ms.</w:t>
      </w:r>
      <w:r w:rsidR="00C620EE">
        <w:rPr>
          <w:b/>
        </w:rPr>
        <w:t xml:space="preserve"> Williams will also update the USNWG on the Sector’s efforts so that they are aware of the work.</w:t>
      </w:r>
    </w:p>
    <w:p w:rsidR="0037618E" w:rsidRDefault="0037618E" w:rsidP="00382D41">
      <w:pPr>
        <w:jc w:val="both"/>
        <w:rPr>
          <w:highlight w:val="cyan"/>
        </w:rPr>
      </w:pPr>
    </w:p>
    <w:p w:rsidR="00D83A02" w:rsidRPr="00B257A5" w:rsidRDefault="00526D4E" w:rsidP="00382D41">
      <w:pPr>
        <w:pStyle w:val="Heading2"/>
        <w:numPr>
          <w:ilvl w:val="0"/>
          <w:numId w:val="3"/>
        </w:numPr>
        <w:jc w:val="both"/>
      </w:pPr>
      <w:bookmarkStart w:id="31" w:name="_Toc278967155"/>
      <w:r w:rsidRPr="00B257A5">
        <w:t>N</w:t>
      </w:r>
      <w:r w:rsidR="00FA67DD" w:rsidRPr="00B257A5">
        <w:t xml:space="preserve">ext </w:t>
      </w:r>
      <w:r w:rsidR="001523EE" w:rsidRPr="00B257A5">
        <w:t>Meeti</w:t>
      </w:r>
      <w:r w:rsidR="00D83A02" w:rsidRPr="00B257A5">
        <w:t>ng</w:t>
      </w:r>
      <w:bookmarkEnd w:id="23"/>
      <w:bookmarkEnd w:id="31"/>
    </w:p>
    <w:p w:rsidR="009346B1" w:rsidRPr="00B257A5" w:rsidRDefault="009346B1" w:rsidP="00382D41">
      <w:pPr>
        <w:jc w:val="both"/>
      </w:pPr>
    </w:p>
    <w:p w:rsidR="00B257A5" w:rsidRPr="00B257A5" w:rsidRDefault="00B257A5" w:rsidP="00382D41">
      <w:pPr>
        <w:jc w:val="both"/>
      </w:pPr>
      <w:r w:rsidRPr="00B257A5">
        <w:t>The Sector was asked to develop a proposed date and location for the next meeting.  The Sector discussed whether to recommend that the meeting continue to be held in conjunction with the Southern Weights and Measures Association (SWMA) meeting or to recommend that it be held with another regional association or as a separate meeting.  The Sector discussed some alternate ideas; however, there were no strong feelings to either maintain the current arrangements or to consider an alternative.</w:t>
      </w:r>
    </w:p>
    <w:p w:rsidR="00B257A5" w:rsidRPr="00B257A5" w:rsidRDefault="00B257A5" w:rsidP="00382D41">
      <w:pPr>
        <w:jc w:val="both"/>
      </w:pPr>
    </w:p>
    <w:p w:rsidR="00B257A5" w:rsidRPr="00B257A5" w:rsidRDefault="00D83A02" w:rsidP="00382D41">
      <w:pPr>
        <w:jc w:val="both"/>
        <w:rPr>
          <w:b/>
        </w:rPr>
      </w:pPr>
      <w:r w:rsidRPr="00B257A5">
        <w:rPr>
          <w:b/>
        </w:rPr>
        <w:t xml:space="preserve">Recommendation:  </w:t>
      </w:r>
      <w:r w:rsidR="00B257A5" w:rsidRPr="00B257A5">
        <w:rPr>
          <w:b/>
        </w:rPr>
        <w:t>The Sector agreed to recommend that its next meeting be held in conjunction with the SWMA once again.  However, because the Sector must be mindful of meeting publication deadlines for the NCWM Interim Meeting Agenda, the Sector noted that this decision may need to be revisited once a date and location has been selected for the next SWMA meeting.</w:t>
      </w:r>
    </w:p>
    <w:p w:rsidR="0014794D" w:rsidRPr="00F047E0" w:rsidRDefault="0014794D" w:rsidP="00E316BC">
      <w:pPr>
        <w:pStyle w:val="StyleHeading1UnderlineJustified"/>
      </w:pPr>
      <w:bookmarkStart w:id="32" w:name="_Toc180652236"/>
    </w:p>
    <w:p w:rsidR="009300A7" w:rsidRPr="00F047E0" w:rsidRDefault="009300A7" w:rsidP="00E316BC">
      <w:pPr>
        <w:pStyle w:val="StyleHeading1UnderlineJustified"/>
      </w:pPr>
      <w:bookmarkStart w:id="33" w:name="_Toc278967156"/>
      <w:r w:rsidRPr="00F047E0">
        <w:t>A</w:t>
      </w:r>
      <w:r w:rsidR="0058542E" w:rsidRPr="00F047E0">
        <w:t>dditional Items as Time Allows</w:t>
      </w:r>
      <w:r w:rsidRPr="00F047E0">
        <w:t>:</w:t>
      </w:r>
      <w:bookmarkEnd w:id="33"/>
    </w:p>
    <w:bookmarkEnd w:id="32"/>
    <w:p w:rsidR="00BF61B2" w:rsidRPr="00F047E0" w:rsidRDefault="00BF61B2" w:rsidP="00382D41">
      <w:pPr>
        <w:jc w:val="both"/>
      </w:pPr>
    </w:p>
    <w:p w:rsidR="00BF61B2" w:rsidRPr="00F047E0" w:rsidRDefault="00F047E0" w:rsidP="00382D41">
      <w:pPr>
        <w:jc w:val="both"/>
      </w:pPr>
      <w:r w:rsidRPr="00F047E0">
        <w:t>T</w:t>
      </w:r>
      <w:r w:rsidR="00BF61B2" w:rsidRPr="00F047E0">
        <w:t>he Measuring Sector</w:t>
      </w:r>
      <w:r w:rsidRPr="00F047E0">
        <w:t xml:space="preserve"> was asked to provide input to the NCWM S&amp;T Committee</w:t>
      </w:r>
      <w:r w:rsidR="00BF61B2" w:rsidRPr="00F047E0">
        <w:t xml:space="preserve"> on the following measuring</w:t>
      </w:r>
      <w:r w:rsidR="005A04F2">
        <w:t xml:space="preserve"> </w:t>
      </w:r>
      <w:r w:rsidR="00BF61B2" w:rsidRPr="00F047E0">
        <w:t>related issues on its agenda</w:t>
      </w:r>
      <w:r w:rsidRPr="00F047E0">
        <w:t xml:space="preserve"> if time permitted during the Sector Meeting</w:t>
      </w:r>
      <w:r w:rsidR="00BF61B2" w:rsidRPr="00F047E0">
        <w:t>.</w:t>
      </w:r>
      <w:r w:rsidR="006433F4" w:rsidRPr="00F047E0">
        <w:t xml:space="preserve">  </w:t>
      </w:r>
      <w:r w:rsidR="00D054A1" w:rsidRPr="00F047E0">
        <w:t xml:space="preserve">In the interest of brevity, the narrative for </w:t>
      </w:r>
      <w:r w:rsidR="00D054A1" w:rsidRPr="00F047E0">
        <w:lastRenderedPageBreak/>
        <w:t>each item is abbreviated</w:t>
      </w:r>
      <w:r w:rsidR="00E25D8D" w:rsidRPr="00F047E0">
        <w:t xml:space="preserve"> to the extent practical</w:t>
      </w:r>
      <w:r w:rsidR="00D054A1" w:rsidRPr="00F047E0">
        <w:t>.  Full descriptions of the items can be found in the S&amp;T Committee’</w:t>
      </w:r>
      <w:r w:rsidR="006F237A" w:rsidRPr="00F047E0">
        <w:t xml:space="preserve">s list of carryover items and its 2009 Interim </w:t>
      </w:r>
      <w:r w:rsidRPr="00F047E0">
        <w:t>and Final R</w:t>
      </w:r>
      <w:r w:rsidR="006F237A" w:rsidRPr="00F047E0">
        <w:t>eport</w:t>
      </w:r>
      <w:r w:rsidRPr="00F047E0">
        <w:t>s</w:t>
      </w:r>
      <w:r w:rsidR="006F237A" w:rsidRPr="00F047E0">
        <w:t>.</w:t>
      </w:r>
    </w:p>
    <w:p w:rsidR="0058542E" w:rsidRPr="00210AE6" w:rsidRDefault="0058542E" w:rsidP="00382D41">
      <w:pPr>
        <w:jc w:val="both"/>
      </w:pPr>
    </w:p>
    <w:p w:rsidR="00037034" w:rsidRPr="00210AE6" w:rsidRDefault="0055582E" w:rsidP="00382D41">
      <w:pPr>
        <w:pStyle w:val="Heading2"/>
        <w:numPr>
          <w:ilvl w:val="0"/>
          <w:numId w:val="3"/>
        </w:numPr>
        <w:jc w:val="both"/>
      </w:pPr>
      <w:bookmarkStart w:id="34" w:name="_Toc278967157"/>
      <w:r>
        <w:t xml:space="preserve">General Code, Section 1.10, Paragraph </w:t>
      </w:r>
      <w:r w:rsidR="00037034" w:rsidRPr="00210AE6">
        <w:t>G-S.1. Marking (Software)</w:t>
      </w:r>
      <w:r w:rsidR="002E19DD" w:rsidRPr="00210AE6">
        <w:t xml:space="preserve"> </w:t>
      </w:r>
      <w:r w:rsidR="002E19DD" w:rsidRPr="007B17DD">
        <w:t xml:space="preserve">(S&amp;T </w:t>
      </w:r>
      <w:r w:rsidR="00325483" w:rsidRPr="007B17DD">
        <w:t xml:space="preserve">Carryover </w:t>
      </w:r>
      <w:r w:rsidR="002E19DD" w:rsidRPr="007B17DD">
        <w:t>Agenda Item)</w:t>
      </w:r>
      <w:bookmarkEnd w:id="34"/>
    </w:p>
    <w:p w:rsidR="00A7491F" w:rsidRPr="00210AE6" w:rsidRDefault="00A7491F" w:rsidP="00382D41">
      <w:pPr>
        <w:pStyle w:val="ListParagraph"/>
        <w:ind w:left="0"/>
        <w:jc w:val="both"/>
      </w:pPr>
    </w:p>
    <w:p w:rsidR="00A7491F" w:rsidRPr="00210AE6" w:rsidRDefault="00A7491F" w:rsidP="00257C83">
      <w:pPr>
        <w:pStyle w:val="Default"/>
        <w:ind w:left="990" w:hanging="990"/>
        <w:jc w:val="both"/>
        <w:rPr>
          <w:sz w:val="20"/>
          <w:szCs w:val="20"/>
        </w:rPr>
      </w:pPr>
      <w:r w:rsidRPr="00257C83">
        <w:rPr>
          <w:b/>
          <w:bCs/>
          <w:iCs/>
          <w:sz w:val="20"/>
          <w:szCs w:val="20"/>
        </w:rPr>
        <w:t>Sources:</w:t>
      </w:r>
      <w:r w:rsidR="0020427D" w:rsidRPr="00210AE6">
        <w:rPr>
          <w:b/>
          <w:bCs/>
          <w:i/>
          <w:iCs/>
          <w:sz w:val="20"/>
          <w:szCs w:val="20"/>
        </w:rPr>
        <w:tab/>
      </w:r>
      <w:r w:rsidRPr="00210AE6">
        <w:rPr>
          <w:sz w:val="20"/>
          <w:szCs w:val="20"/>
        </w:rPr>
        <w:t>2009</w:t>
      </w:r>
      <w:r w:rsidR="0055582E">
        <w:rPr>
          <w:sz w:val="20"/>
          <w:szCs w:val="20"/>
        </w:rPr>
        <w:t xml:space="preserve"> and 2010</w:t>
      </w:r>
      <w:r w:rsidRPr="00210AE6">
        <w:rPr>
          <w:sz w:val="20"/>
          <w:szCs w:val="20"/>
        </w:rPr>
        <w:t xml:space="preserve"> NTETC Software Sector Agenda Item</w:t>
      </w:r>
      <w:r w:rsidR="0055582E">
        <w:rPr>
          <w:sz w:val="20"/>
          <w:szCs w:val="20"/>
        </w:rPr>
        <w:t>s</w:t>
      </w:r>
      <w:r w:rsidRPr="00210AE6">
        <w:rPr>
          <w:sz w:val="20"/>
          <w:szCs w:val="20"/>
        </w:rPr>
        <w:t xml:space="preserve"> and 2010 S&amp;T Item</w:t>
      </w:r>
      <w:r w:rsidR="005A09DF">
        <w:rPr>
          <w:sz w:val="20"/>
          <w:szCs w:val="20"/>
        </w:rPr>
        <w:t> </w:t>
      </w:r>
      <w:r w:rsidRPr="00210AE6">
        <w:rPr>
          <w:sz w:val="20"/>
          <w:szCs w:val="20"/>
        </w:rPr>
        <w:t>310</w:t>
      </w:r>
      <w:r w:rsidR="005A09DF">
        <w:rPr>
          <w:sz w:val="20"/>
          <w:szCs w:val="20"/>
        </w:rPr>
        <w:noBreakHyphen/>
      </w:r>
      <w:r w:rsidRPr="00210AE6">
        <w:rPr>
          <w:sz w:val="20"/>
          <w:szCs w:val="20"/>
        </w:rPr>
        <w:t>3 G</w:t>
      </w:r>
      <w:r w:rsidR="005A09DF">
        <w:rPr>
          <w:sz w:val="20"/>
          <w:szCs w:val="20"/>
        </w:rPr>
        <w:noBreakHyphen/>
      </w:r>
      <w:r w:rsidRPr="00210AE6">
        <w:rPr>
          <w:sz w:val="20"/>
          <w:szCs w:val="20"/>
        </w:rPr>
        <w:t>S.1. Identification. (Software)</w:t>
      </w:r>
    </w:p>
    <w:p w:rsidR="00A7491F" w:rsidRPr="00210AE6" w:rsidRDefault="00A7491F" w:rsidP="00382D41">
      <w:pPr>
        <w:pStyle w:val="Default"/>
        <w:jc w:val="both"/>
        <w:rPr>
          <w:bCs/>
          <w:iCs/>
          <w:sz w:val="20"/>
          <w:szCs w:val="20"/>
        </w:rPr>
      </w:pPr>
    </w:p>
    <w:p w:rsidR="0055582E" w:rsidRDefault="0055582E" w:rsidP="00F539A3">
      <w:pPr>
        <w:pStyle w:val="Default"/>
        <w:keepNext/>
        <w:jc w:val="both"/>
        <w:rPr>
          <w:bCs/>
          <w:iCs/>
          <w:sz w:val="20"/>
          <w:szCs w:val="20"/>
        </w:rPr>
      </w:pPr>
      <w:r>
        <w:rPr>
          <w:bCs/>
          <w:iCs/>
          <w:sz w:val="20"/>
          <w:szCs w:val="20"/>
        </w:rPr>
        <w:t>See also:</w:t>
      </w:r>
    </w:p>
    <w:p w:rsidR="0055582E" w:rsidRPr="00210AE6" w:rsidRDefault="0055582E" w:rsidP="00F539A3">
      <w:pPr>
        <w:pStyle w:val="Default"/>
        <w:keepNext/>
        <w:ind w:firstLine="360"/>
        <w:jc w:val="both"/>
        <w:rPr>
          <w:sz w:val="20"/>
          <w:szCs w:val="20"/>
        </w:rPr>
      </w:pPr>
      <w:r w:rsidRPr="00210AE6">
        <w:rPr>
          <w:sz w:val="20"/>
          <w:szCs w:val="20"/>
        </w:rPr>
        <w:t xml:space="preserve">2010 Software Sector summary: </w:t>
      </w:r>
    </w:p>
    <w:p w:rsidR="0055582E" w:rsidRDefault="0055582E" w:rsidP="00F539A3">
      <w:pPr>
        <w:pStyle w:val="Default"/>
        <w:keepNext/>
        <w:ind w:firstLine="720"/>
        <w:jc w:val="both"/>
        <w:rPr>
          <w:sz w:val="20"/>
          <w:szCs w:val="20"/>
        </w:rPr>
      </w:pPr>
      <w:r w:rsidRPr="00210AE6">
        <w:rPr>
          <w:sz w:val="20"/>
          <w:szCs w:val="20"/>
        </w:rPr>
        <w:t>(</w:t>
      </w:r>
      <w:hyperlink r:id="rId8" w:history="1">
        <w:r w:rsidRPr="004E5FF2">
          <w:rPr>
            <w:rStyle w:val="Hyperlink"/>
            <w:sz w:val="20"/>
            <w:szCs w:val="20"/>
          </w:rPr>
          <w:t>http://ncwm.net/sites/default/files/meetings/software/2010/10_Software_Summary.pdf</w:t>
        </w:r>
      </w:hyperlink>
      <w:r w:rsidRPr="00210AE6">
        <w:rPr>
          <w:sz w:val="20"/>
          <w:szCs w:val="20"/>
        </w:rPr>
        <w:t>)</w:t>
      </w:r>
    </w:p>
    <w:p w:rsidR="0055582E" w:rsidRDefault="0055582E" w:rsidP="00F539A3">
      <w:pPr>
        <w:pStyle w:val="Default"/>
        <w:keepNext/>
        <w:ind w:firstLine="360"/>
        <w:jc w:val="both"/>
        <w:rPr>
          <w:bCs/>
          <w:iCs/>
          <w:sz w:val="20"/>
          <w:szCs w:val="20"/>
        </w:rPr>
      </w:pPr>
    </w:p>
    <w:p w:rsidR="00A7491F" w:rsidRPr="00210AE6" w:rsidRDefault="00A7491F" w:rsidP="00F539A3">
      <w:pPr>
        <w:pStyle w:val="Default"/>
        <w:keepNext/>
        <w:ind w:firstLine="360"/>
        <w:jc w:val="both"/>
        <w:rPr>
          <w:bCs/>
          <w:iCs/>
          <w:sz w:val="20"/>
          <w:szCs w:val="20"/>
        </w:rPr>
      </w:pPr>
      <w:r w:rsidRPr="00210AE6">
        <w:rPr>
          <w:bCs/>
          <w:iCs/>
          <w:sz w:val="20"/>
          <w:szCs w:val="20"/>
        </w:rPr>
        <w:t xml:space="preserve">2010 Interim Report of the S&amp;T Committee:  </w:t>
      </w:r>
    </w:p>
    <w:p w:rsidR="00A7491F" w:rsidRPr="00210AE6" w:rsidRDefault="00A7491F" w:rsidP="0055582E">
      <w:pPr>
        <w:pStyle w:val="Default"/>
        <w:ind w:firstLine="720"/>
        <w:jc w:val="both"/>
        <w:rPr>
          <w:sz w:val="20"/>
          <w:szCs w:val="20"/>
        </w:rPr>
      </w:pPr>
      <w:r w:rsidRPr="00210AE6">
        <w:rPr>
          <w:bCs/>
          <w:iCs/>
          <w:sz w:val="20"/>
          <w:szCs w:val="20"/>
        </w:rPr>
        <w:t>(</w:t>
      </w:r>
      <w:hyperlink r:id="rId9" w:history="1">
        <w:r w:rsidRPr="00210AE6">
          <w:rPr>
            <w:rStyle w:val="Hyperlink"/>
            <w:bCs/>
            <w:iCs/>
            <w:sz w:val="20"/>
            <w:szCs w:val="20"/>
          </w:rPr>
          <w:t>http://ts.nist.gov/WeightsAndMeasures/Publications/10-Pub16.cfm</w:t>
        </w:r>
      </w:hyperlink>
      <w:r w:rsidRPr="00210AE6">
        <w:rPr>
          <w:bCs/>
          <w:iCs/>
          <w:sz w:val="20"/>
          <w:szCs w:val="20"/>
        </w:rPr>
        <w:t>)</w:t>
      </w:r>
    </w:p>
    <w:p w:rsidR="00A7491F" w:rsidRPr="00210AE6" w:rsidRDefault="00A7491F" w:rsidP="00382D41">
      <w:pPr>
        <w:pStyle w:val="Default"/>
        <w:jc w:val="both"/>
        <w:rPr>
          <w:bCs/>
          <w:iCs/>
          <w:sz w:val="20"/>
          <w:szCs w:val="20"/>
        </w:rPr>
      </w:pPr>
    </w:p>
    <w:p w:rsidR="00A7491F" w:rsidRPr="00210AE6" w:rsidRDefault="00A7491F" w:rsidP="00382D41">
      <w:pPr>
        <w:jc w:val="both"/>
      </w:pPr>
      <w:r w:rsidRPr="00257C83">
        <w:rPr>
          <w:b/>
          <w:bCs/>
          <w:iCs/>
        </w:rPr>
        <w:t>Background:</w:t>
      </w:r>
      <w:r w:rsidRPr="00210AE6">
        <w:rPr>
          <w:b/>
          <w:bCs/>
          <w:i/>
          <w:iCs/>
        </w:rPr>
        <w:t xml:space="preserve"> </w:t>
      </w:r>
      <w:r w:rsidRPr="00210AE6">
        <w:t xml:space="preserve"> Weights and Measures inspectors need a means to determine whether equipment discovered in the field has been evaluated by NTEP.  If so, the inspector needs to know at a minimum the CC number.  From this starting point, other required information can be ascertained.  </w:t>
      </w:r>
      <w:r w:rsidR="0055582E">
        <w:t>C</w:t>
      </w:r>
      <w:r w:rsidR="0055582E" w:rsidRPr="00210AE6">
        <w:t xml:space="preserve">urrently </w:t>
      </w:r>
      <w:r w:rsidR="001F70C4">
        <w:t>HB 4</w:t>
      </w:r>
      <w:r w:rsidRPr="00210AE6">
        <w:t xml:space="preserve">4 </w:t>
      </w:r>
      <w:r w:rsidR="0055582E">
        <w:t>Paragraph G</w:t>
      </w:r>
      <w:r w:rsidR="005A09DF">
        <w:noBreakHyphen/>
      </w:r>
      <w:r w:rsidR="0055582E">
        <w:t xml:space="preserve">S.1. </w:t>
      </w:r>
      <w:r w:rsidRPr="00210AE6">
        <w:t>includes three options for marking of the CC:</w:t>
      </w:r>
    </w:p>
    <w:p w:rsidR="00A7491F" w:rsidRPr="00210AE6" w:rsidRDefault="00A7491F" w:rsidP="00382D41">
      <w:pPr>
        <w:jc w:val="both"/>
      </w:pPr>
    </w:p>
    <w:p w:rsidR="00A7491F" w:rsidRDefault="00A7491F" w:rsidP="00382D41">
      <w:pPr>
        <w:numPr>
          <w:ilvl w:val="0"/>
          <w:numId w:val="33"/>
        </w:numPr>
        <w:jc w:val="both"/>
      </w:pPr>
      <w:r w:rsidRPr="00210AE6">
        <w:t>Permanent marking</w:t>
      </w:r>
      <w:r w:rsidR="004D3E0F">
        <w:t>;</w:t>
      </w:r>
    </w:p>
    <w:p w:rsidR="004D3E0F" w:rsidRPr="00210AE6" w:rsidRDefault="004D3E0F" w:rsidP="004D3E0F">
      <w:pPr>
        <w:jc w:val="both"/>
      </w:pPr>
    </w:p>
    <w:p w:rsidR="00A7491F" w:rsidRDefault="00A7491F" w:rsidP="00382D41">
      <w:pPr>
        <w:numPr>
          <w:ilvl w:val="0"/>
          <w:numId w:val="33"/>
        </w:numPr>
        <w:jc w:val="both"/>
      </w:pPr>
      <w:r w:rsidRPr="00210AE6">
        <w:t>Continuous display</w:t>
      </w:r>
      <w:r w:rsidR="004D3E0F">
        <w:t>; or</w:t>
      </w:r>
    </w:p>
    <w:p w:rsidR="004D3E0F" w:rsidRPr="00210AE6" w:rsidRDefault="004D3E0F" w:rsidP="004D3E0F">
      <w:pPr>
        <w:jc w:val="both"/>
      </w:pPr>
    </w:p>
    <w:p w:rsidR="00A7491F" w:rsidRPr="00210AE6" w:rsidRDefault="00A7491F" w:rsidP="00382D41">
      <w:pPr>
        <w:numPr>
          <w:ilvl w:val="0"/>
          <w:numId w:val="33"/>
        </w:numPr>
        <w:jc w:val="both"/>
      </w:pPr>
      <w:r w:rsidRPr="00210AE6">
        <w:t>Recall using a special operation</w:t>
      </w:r>
      <w:r w:rsidR="004D3E0F">
        <w:t>.</w:t>
      </w:r>
    </w:p>
    <w:p w:rsidR="00A7491F" w:rsidRPr="00210AE6" w:rsidRDefault="00A7491F" w:rsidP="00382D41">
      <w:pPr>
        <w:jc w:val="both"/>
      </w:pPr>
    </w:p>
    <w:p w:rsidR="00A7491F" w:rsidRPr="00210AE6" w:rsidRDefault="0055582E" w:rsidP="00382D41">
      <w:pPr>
        <w:jc w:val="both"/>
      </w:pPr>
      <w:r>
        <w:t>Manufacturers</w:t>
      </w:r>
      <w:r w:rsidR="00A7491F" w:rsidRPr="00210AE6">
        <w:t xml:space="preserve"> of Purpose-built (known internationally as “Type</w:t>
      </w:r>
      <w:r w:rsidR="005A09DF">
        <w:t> </w:t>
      </w:r>
      <w:r w:rsidR="00A7491F" w:rsidRPr="00210AE6">
        <w:t>P”) equipment often choose permanent marking. For Type Approved software executing on a Universal computer (internationally known as “Type</w:t>
      </w:r>
      <w:r w:rsidR="005A09DF">
        <w:t> </w:t>
      </w:r>
      <w:r w:rsidR="00A7491F" w:rsidRPr="00210AE6">
        <w:t>U”), permanent making is not very practical.  The second option of continuous display is also undesirable as the permanent display</w:t>
      </w:r>
      <w:r>
        <w:t xml:space="preserve"> because it</w:t>
      </w:r>
      <w:r w:rsidR="00A7491F" w:rsidRPr="00210AE6">
        <w:t xml:space="preserve"> occupies valuable operator/customer screen area.  As a result most makers of software for Type</w:t>
      </w:r>
      <w:r w:rsidR="00F539A3">
        <w:t> </w:t>
      </w:r>
      <w:r w:rsidR="00A7491F" w:rsidRPr="00210AE6">
        <w:t xml:space="preserve">U equipment opt for the special recall option. Unfortunately, </w:t>
      </w:r>
      <w:r>
        <w:t>Paragraph G</w:t>
      </w:r>
      <w:r w:rsidR="005A09DF">
        <w:noBreakHyphen/>
      </w:r>
      <w:r>
        <w:t xml:space="preserve">S.1. </w:t>
      </w:r>
      <w:r w:rsidR="00A7491F" w:rsidRPr="00210AE6">
        <w:t xml:space="preserve">is somewhat vague about the specific means of recall.  </w:t>
      </w:r>
      <w:r>
        <w:t>According to the Software Sector, s</w:t>
      </w:r>
      <w:r w:rsidR="00A7491F" w:rsidRPr="00210AE6">
        <w:t>oftware makers can be quite creative</w:t>
      </w:r>
      <w:r>
        <w:t>,</w:t>
      </w:r>
      <w:r w:rsidR="00A7491F" w:rsidRPr="00210AE6">
        <w:t xml:space="preserve"> leaving the field inspector guesswork, frustration</w:t>
      </w:r>
      <w:r>
        <w:t>,</w:t>
      </w:r>
      <w:r w:rsidR="00A7491F" w:rsidRPr="00210AE6">
        <w:t xml:space="preserve"> and wasted time. If the inspector complains</w:t>
      </w:r>
      <w:r>
        <w:t xml:space="preserve"> about how difficult it is to locate required information</w:t>
      </w:r>
      <w:r w:rsidR="00A7491F" w:rsidRPr="00210AE6">
        <w:t>, the maker notes that the recall procedure is documented in the CC. But this is precisely the information that cannot be retrieved in the field, leading to a circular argument.</w:t>
      </w:r>
    </w:p>
    <w:p w:rsidR="00A7491F" w:rsidRPr="00210AE6" w:rsidRDefault="00A7491F" w:rsidP="00382D41">
      <w:pPr>
        <w:jc w:val="both"/>
      </w:pPr>
    </w:p>
    <w:p w:rsidR="00A7491F" w:rsidRPr="00210AE6" w:rsidRDefault="00A7491F" w:rsidP="00382D41">
      <w:pPr>
        <w:jc w:val="both"/>
      </w:pPr>
      <w:r w:rsidRPr="00210AE6">
        <w:t>Compounding the problem, makers of sophisticated built-for-purpose equipment would also like the same flexibility currently afforded to makers of software for Type U equipment.  The recall method is not available to the Type</w:t>
      </w:r>
      <w:r w:rsidR="00F539A3">
        <w:t> </w:t>
      </w:r>
      <w:r w:rsidRPr="00210AE6">
        <w:t>P maker today.</w:t>
      </w:r>
    </w:p>
    <w:p w:rsidR="00A7491F" w:rsidRPr="00210AE6" w:rsidRDefault="00A7491F" w:rsidP="00382D41">
      <w:pPr>
        <w:jc w:val="both"/>
      </w:pPr>
    </w:p>
    <w:p w:rsidR="00A7491F" w:rsidRPr="00210AE6" w:rsidRDefault="001D2E92" w:rsidP="00382D41">
      <w:pPr>
        <w:jc w:val="both"/>
        <w:rPr>
          <w:bCs/>
        </w:rPr>
      </w:pPr>
      <w:r>
        <w:rPr>
          <w:bCs/>
        </w:rPr>
        <w:t>I</w:t>
      </w:r>
      <w:r w:rsidRPr="00210AE6">
        <w:rPr>
          <w:bCs/>
        </w:rPr>
        <w:t xml:space="preserve">n response to comments heard during the 2010 </w:t>
      </w:r>
      <w:r>
        <w:rPr>
          <w:bCs/>
        </w:rPr>
        <w:t xml:space="preserve">NCWM </w:t>
      </w:r>
      <w:r w:rsidRPr="00210AE6">
        <w:rPr>
          <w:bCs/>
        </w:rPr>
        <w:t>Interim meeting</w:t>
      </w:r>
      <w:r>
        <w:rPr>
          <w:bCs/>
        </w:rPr>
        <w:t xml:space="preserve">, </w:t>
      </w:r>
      <w:r w:rsidR="00A7491F" w:rsidRPr="00210AE6">
        <w:rPr>
          <w:bCs/>
        </w:rPr>
        <w:t>the Software Sector</w:t>
      </w:r>
      <w:r>
        <w:rPr>
          <w:bCs/>
        </w:rPr>
        <w:t xml:space="preserve"> (at its March</w:t>
      </w:r>
      <w:r w:rsidR="001F70C4">
        <w:rPr>
          <w:bCs/>
        </w:rPr>
        <w:t> 2010</w:t>
      </w:r>
      <w:r>
        <w:rPr>
          <w:bCs/>
        </w:rPr>
        <w:t xml:space="preserve"> meeting) </w:t>
      </w:r>
      <w:r w:rsidR="00A7491F" w:rsidRPr="00210AE6">
        <w:rPr>
          <w:bCs/>
        </w:rPr>
        <w:t>proposed</w:t>
      </w:r>
      <w:r w:rsidR="0055582E">
        <w:rPr>
          <w:bCs/>
        </w:rPr>
        <w:t xml:space="preserve"> changes to the</w:t>
      </w:r>
      <w:r w:rsidR="00A7491F" w:rsidRPr="00210AE6">
        <w:rPr>
          <w:bCs/>
        </w:rPr>
        <w:t xml:space="preserve"> language </w:t>
      </w:r>
      <w:r w:rsidR="0055582E">
        <w:rPr>
          <w:bCs/>
        </w:rPr>
        <w:t>shown</w:t>
      </w:r>
      <w:r w:rsidR="00A7491F" w:rsidRPr="00210AE6">
        <w:rPr>
          <w:bCs/>
        </w:rPr>
        <w:t xml:space="preserve"> in the NCWM S&amp;T Committee’s </w:t>
      </w:r>
      <w:r w:rsidR="0055582E">
        <w:rPr>
          <w:bCs/>
        </w:rPr>
        <w:t xml:space="preserve">2010 </w:t>
      </w:r>
      <w:r w:rsidR="00A7491F" w:rsidRPr="00210AE6">
        <w:rPr>
          <w:bCs/>
        </w:rPr>
        <w:t>Interim Report Item</w:t>
      </w:r>
      <w:r w:rsidR="00F539A3">
        <w:rPr>
          <w:bCs/>
        </w:rPr>
        <w:t> </w:t>
      </w:r>
      <w:r w:rsidR="00A7491F" w:rsidRPr="00210AE6">
        <w:rPr>
          <w:bCs/>
        </w:rPr>
        <w:t>310</w:t>
      </w:r>
      <w:r w:rsidR="00F539A3">
        <w:rPr>
          <w:bCs/>
        </w:rPr>
        <w:noBreakHyphen/>
      </w:r>
      <w:r w:rsidR="00A7491F" w:rsidRPr="00210AE6">
        <w:rPr>
          <w:bCs/>
        </w:rPr>
        <w:t>3.  These revisions removed the differentiation between types of software (Type</w:t>
      </w:r>
      <w:r w:rsidR="005A09DF">
        <w:rPr>
          <w:bCs/>
        </w:rPr>
        <w:t> </w:t>
      </w:r>
      <w:r w:rsidR="00A7491F" w:rsidRPr="00210AE6">
        <w:rPr>
          <w:bCs/>
        </w:rPr>
        <w:t>P and Type</w:t>
      </w:r>
      <w:r w:rsidR="005A09DF">
        <w:rPr>
          <w:bCs/>
        </w:rPr>
        <w:t> </w:t>
      </w:r>
      <w:r w:rsidR="00A7491F" w:rsidRPr="00210AE6">
        <w:rPr>
          <w:bCs/>
        </w:rPr>
        <w:t>U) while still managing to achi</w:t>
      </w:r>
      <w:r w:rsidR="0055582E">
        <w:rPr>
          <w:bCs/>
        </w:rPr>
        <w:t>eve the Sector’s objective of simplifying the process of locating required marking information.  That</w:t>
      </w:r>
      <w:r w:rsidR="00A7491F" w:rsidRPr="00210AE6">
        <w:rPr>
          <w:bCs/>
        </w:rPr>
        <w:t xml:space="preserve"> revised proposal can be seen in the 2010 Software Sector Summary and is not included here for the sake of brevity.</w:t>
      </w:r>
    </w:p>
    <w:p w:rsidR="00A7491F" w:rsidRPr="00210AE6" w:rsidRDefault="00A7491F" w:rsidP="00382D41">
      <w:pPr>
        <w:jc w:val="both"/>
        <w:rPr>
          <w:bCs/>
        </w:rPr>
      </w:pPr>
    </w:p>
    <w:p w:rsidR="00A7491F" w:rsidRPr="00210AE6" w:rsidRDefault="00A7491F" w:rsidP="00382D41">
      <w:pPr>
        <w:jc w:val="both"/>
      </w:pPr>
      <w:r w:rsidRPr="00210AE6">
        <w:rPr>
          <w:bCs/>
        </w:rPr>
        <w:t>In summary, for S&amp;T Item</w:t>
      </w:r>
      <w:r w:rsidR="005A09DF">
        <w:rPr>
          <w:bCs/>
        </w:rPr>
        <w:t> </w:t>
      </w:r>
      <w:r w:rsidRPr="00210AE6">
        <w:rPr>
          <w:bCs/>
        </w:rPr>
        <w:t>310</w:t>
      </w:r>
      <w:r w:rsidR="005A09DF">
        <w:rPr>
          <w:bCs/>
        </w:rPr>
        <w:noBreakHyphen/>
      </w:r>
      <w:r w:rsidRPr="00210AE6">
        <w:rPr>
          <w:bCs/>
        </w:rPr>
        <w:t xml:space="preserve">3 the </w:t>
      </w:r>
      <w:r w:rsidR="001D2E92">
        <w:rPr>
          <w:bCs/>
        </w:rPr>
        <w:t xml:space="preserve">Software </w:t>
      </w:r>
      <w:r w:rsidRPr="00210AE6">
        <w:rPr>
          <w:bCs/>
        </w:rPr>
        <w:t xml:space="preserve">Sector now suggests amending the current item under </w:t>
      </w:r>
      <w:r w:rsidR="0055582E">
        <w:rPr>
          <w:bCs/>
        </w:rPr>
        <w:t xml:space="preserve">the S&amp;T Committee’s </w:t>
      </w:r>
      <w:r w:rsidRPr="00210AE6">
        <w:rPr>
          <w:bCs/>
        </w:rPr>
        <w:t xml:space="preserve">consideration.  </w:t>
      </w:r>
      <w:r w:rsidRPr="00210AE6">
        <w:t>The Software Sector also initiated discussion on two new concepts, which may eventually result in additional recommendations to amend G</w:t>
      </w:r>
      <w:r w:rsidR="005A09DF">
        <w:noBreakHyphen/>
      </w:r>
      <w:r w:rsidRPr="00210AE6">
        <w:t xml:space="preserve">S.1.  It should be noted that these new ideas are in the developmental stage, and are included here by request of the </w:t>
      </w:r>
      <w:r w:rsidR="0055582E">
        <w:t xml:space="preserve">Software </w:t>
      </w:r>
      <w:r w:rsidRPr="00210AE6">
        <w:t xml:space="preserve">Sector, since </w:t>
      </w:r>
      <w:r w:rsidR="001D2E92">
        <w:t xml:space="preserve">its members would appreciate </w:t>
      </w:r>
      <w:r w:rsidRPr="00210AE6">
        <w:t>comments from the regions and other interested parties.</w:t>
      </w:r>
    </w:p>
    <w:p w:rsidR="00A7491F" w:rsidRPr="00210AE6" w:rsidRDefault="00A7491F" w:rsidP="00382D41">
      <w:pPr>
        <w:jc w:val="both"/>
      </w:pPr>
    </w:p>
    <w:p w:rsidR="00A7491F" w:rsidRPr="00210AE6" w:rsidRDefault="001D2E92" w:rsidP="00382D41">
      <w:pPr>
        <w:jc w:val="both"/>
      </w:pPr>
      <w:r>
        <w:lastRenderedPageBreak/>
        <w:t>First, the Software S</w:t>
      </w:r>
      <w:r w:rsidR="00A7491F" w:rsidRPr="00210AE6">
        <w:t>ector sees merit to requiring some connection between the software identifier (i.e.,</w:t>
      </w:r>
      <w:r w:rsidR="005A09DF">
        <w:t> </w:t>
      </w:r>
      <w:r w:rsidR="00A7491F" w:rsidRPr="00210AE6">
        <w:t xml:space="preserve">version/revision) and the software itself.  The proposal was as follows (with the expectation that examples of acceptable means of implementing such a link would be included in </w:t>
      </w:r>
      <w:r w:rsidR="001F70C4">
        <w:t>Pub 14</w:t>
      </w:r>
      <w:r w:rsidR="00A7491F" w:rsidRPr="00210AE6">
        <w:t>).</w:t>
      </w:r>
    </w:p>
    <w:p w:rsidR="00A7491F" w:rsidRPr="00210AE6" w:rsidRDefault="00A7491F" w:rsidP="00382D41">
      <w:pPr>
        <w:jc w:val="both"/>
      </w:pPr>
    </w:p>
    <w:p w:rsidR="00A7491F" w:rsidRPr="00210AE6" w:rsidRDefault="00A7491F" w:rsidP="00382D41">
      <w:pPr>
        <w:jc w:val="both"/>
      </w:pPr>
      <w:r w:rsidRPr="00210AE6">
        <w:t xml:space="preserve">Add a new sub-subparagraph </w:t>
      </w:r>
      <w:r w:rsidRPr="00210AE6">
        <w:rPr>
          <w:i/>
        </w:rPr>
        <w:t>(3)</w:t>
      </w:r>
      <w:r w:rsidRPr="00210AE6">
        <w:t xml:space="preserve"> to G-S.1</w:t>
      </w:r>
      <w:r w:rsidRPr="00210AE6">
        <w:rPr>
          <w:i/>
        </w:rPr>
        <w:t xml:space="preserve">.(d) </w:t>
      </w:r>
      <w:r w:rsidRPr="00210AE6">
        <w:t xml:space="preserve">to read as follows: </w:t>
      </w:r>
    </w:p>
    <w:p w:rsidR="00A7491F" w:rsidRPr="00210AE6" w:rsidRDefault="00A7491F" w:rsidP="00382D41">
      <w:pPr>
        <w:jc w:val="both"/>
      </w:pPr>
    </w:p>
    <w:p w:rsidR="00A7491F" w:rsidRPr="00210AE6" w:rsidRDefault="00A7491F" w:rsidP="004D3E0F">
      <w:pPr>
        <w:ind w:left="450" w:right="360"/>
        <w:jc w:val="both"/>
      </w:pPr>
      <w:r w:rsidRPr="00210AE6">
        <w:rPr>
          <w:b/>
          <w:i/>
        </w:rPr>
        <w:t>“The version or revision identifier shall be directly and inseparably linked to the software itself. The version or revision identifier may consist of more than one part, but at least one part shall be dedicated to the metrologically significant software.”</w:t>
      </w:r>
    </w:p>
    <w:p w:rsidR="00A7491F" w:rsidRPr="00210AE6" w:rsidRDefault="00A7491F" w:rsidP="00382D41">
      <w:pPr>
        <w:ind w:left="720"/>
        <w:jc w:val="both"/>
        <w:rPr>
          <w:bCs/>
        </w:rPr>
      </w:pPr>
    </w:p>
    <w:p w:rsidR="00A7491F" w:rsidRPr="00210AE6" w:rsidRDefault="00A7491F" w:rsidP="00382D41">
      <w:pPr>
        <w:jc w:val="both"/>
        <w:rPr>
          <w:bCs/>
        </w:rPr>
      </w:pPr>
      <w:r w:rsidRPr="00210AE6">
        <w:rPr>
          <w:bCs/>
        </w:rPr>
        <w:t xml:space="preserve">Second, it seems that at each meeting of the </w:t>
      </w:r>
      <w:r w:rsidR="001D2E92">
        <w:rPr>
          <w:bCs/>
        </w:rPr>
        <w:t xml:space="preserve">Software </w:t>
      </w:r>
      <w:r w:rsidRPr="00210AE6">
        <w:rPr>
          <w:bCs/>
        </w:rPr>
        <w:t>Sector, the state</w:t>
      </w:r>
      <w:r w:rsidR="001D2E92">
        <w:rPr>
          <w:bCs/>
        </w:rPr>
        <w:t xml:space="preserve"> officials</w:t>
      </w:r>
      <w:r w:rsidRPr="00210AE6">
        <w:rPr>
          <w:bCs/>
        </w:rPr>
        <w:t xml:space="preserve"> reiterate the problems they have in the field </w:t>
      </w:r>
      <w:r w:rsidR="001D2E92">
        <w:rPr>
          <w:bCs/>
        </w:rPr>
        <w:t xml:space="preserve">when attempting to </w:t>
      </w:r>
      <w:r w:rsidRPr="00210AE6">
        <w:rPr>
          <w:bCs/>
        </w:rPr>
        <w:t>locat</w:t>
      </w:r>
      <w:r w:rsidR="001D2E92">
        <w:rPr>
          <w:bCs/>
        </w:rPr>
        <w:t xml:space="preserve">e </w:t>
      </w:r>
      <w:r w:rsidRPr="00210AE6">
        <w:rPr>
          <w:bCs/>
        </w:rPr>
        <w:t xml:space="preserve">the basic information required when the CC number is marked via the rather general current </w:t>
      </w:r>
      <w:r w:rsidR="001F70C4">
        <w:rPr>
          <w:bCs/>
        </w:rPr>
        <w:t>HB 4</w:t>
      </w:r>
      <w:r w:rsidRPr="00210AE6">
        <w:rPr>
          <w:bCs/>
        </w:rPr>
        <w:t>4 requirement of ‘accessible through an easily recognizable menu, and if necessary a sub-menu’ [G-S.1.1</w:t>
      </w:r>
      <w:r w:rsidR="00173357">
        <w:rPr>
          <w:bCs/>
        </w:rPr>
        <w:t>.</w:t>
      </w:r>
      <w:r w:rsidRPr="00210AE6">
        <w:rPr>
          <w:bCs/>
        </w:rPr>
        <w:t xml:space="preserve"> (b)(3)]</w:t>
      </w:r>
      <w:r w:rsidR="00A30FDC" w:rsidRPr="00210AE6">
        <w:rPr>
          <w:bCs/>
        </w:rPr>
        <w:t xml:space="preserve">. </w:t>
      </w:r>
      <w:r w:rsidR="00A30FDC">
        <w:rPr>
          <w:bCs/>
        </w:rPr>
        <w:t>The</w:t>
      </w:r>
      <w:r w:rsidRPr="00210AE6">
        <w:rPr>
          <w:bCs/>
        </w:rPr>
        <w:t xml:space="preserve"> states have indicated that this is too vague and field inspectors often cannot find the certificate number on unfamiliar devices.</w:t>
      </w:r>
    </w:p>
    <w:p w:rsidR="00A7491F" w:rsidRDefault="00A7491F" w:rsidP="00382D41">
      <w:pPr>
        <w:jc w:val="both"/>
        <w:rPr>
          <w:bCs/>
        </w:rPr>
      </w:pPr>
    </w:p>
    <w:p w:rsidR="00A7491F" w:rsidRPr="00210AE6" w:rsidRDefault="00A7491F" w:rsidP="00382D41">
      <w:pPr>
        <w:jc w:val="both"/>
        <w:rPr>
          <w:bCs/>
        </w:rPr>
      </w:pPr>
      <w:r w:rsidRPr="00210AE6">
        <w:rPr>
          <w:bCs/>
        </w:rPr>
        <w:t>The Software Sector would like feedback on the proposal to specify a limited number of menu items/icons for accessing the CC number (it is not hard-marked or continuously displayed) in proposed G-S.1.1. subparagraph (b) as follows:</w:t>
      </w:r>
    </w:p>
    <w:p w:rsidR="00A7491F" w:rsidRPr="00210AE6" w:rsidRDefault="00A7491F" w:rsidP="00382D41">
      <w:pPr>
        <w:autoSpaceDE w:val="0"/>
        <w:autoSpaceDN w:val="0"/>
        <w:ind w:firstLine="1080"/>
        <w:jc w:val="both"/>
        <w:rPr>
          <w:i/>
          <w:iCs/>
          <w:color w:val="000000"/>
        </w:rPr>
      </w:pPr>
    </w:p>
    <w:p w:rsidR="00A7491F" w:rsidRPr="00210AE6" w:rsidRDefault="004D3E0F" w:rsidP="004D3E0F">
      <w:pPr>
        <w:tabs>
          <w:tab w:val="left" w:pos="720"/>
        </w:tabs>
        <w:autoSpaceDE w:val="0"/>
        <w:autoSpaceDN w:val="0"/>
        <w:ind w:left="720" w:hanging="360"/>
        <w:jc w:val="both"/>
        <w:rPr>
          <w:i/>
          <w:iCs/>
          <w:color w:val="000000"/>
        </w:rPr>
      </w:pPr>
      <w:r>
        <w:rPr>
          <w:i/>
          <w:iCs/>
          <w:color w:val="000000"/>
        </w:rPr>
        <w:t>(b)</w:t>
      </w:r>
      <w:r>
        <w:rPr>
          <w:i/>
          <w:iCs/>
          <w:color w:val="000000"/>
        </w:rPr>
        <w:tab/>
      </w:r>
      <w:r w:rsidR="00A7491F" w:rsidRPr="00210AE6">
        <w:rPr>
          <w:i/>
          <w:iCs/>
          <w:color w:val="000000"/>
        </w:rPr>
        <w:t xml:space="preserve">The CC Number shall be: </w:t>
      </w:r>
    </w:p>
    <w:p w:rsidR="00A7491F" w:rsidRPr="00210AE6" w:rsidRDefault="00A7491F" w:rsidP="00382D41">
      <w:pPr>
        <w:autoSpaceDE w:val="0"/>
        <w:autoSpaceDN w:val="0"/>
        <w:ind w:firstLine="1440"/>
        <w:jc w:val="both"/>
        <w:rPr>
          <w:i/>
          <w:iCs/>
          <w:color w:val="000000"/>
        </w:rPr>
      </w:pPr>
    </w:p>
    <w:p w:rsidR="00A7491F" w:rsidRPr="00210AE6" w:rsidRDefault="00A7491F" w:rsidP="004D3E0F">
      <w:pPr>
        <w:numPr>
          <w:ilvl w:val="0"/>
          <w:numId w:val="40"/>
        </w:numPr>
        <w:tabs>
          <w:tab w:val="left" w:pos="1080"/>
        </w:tabs>
        <w:autoSpaceDE w:val="0"/>
        <w:autoSpaceDN w:val="0"/>
        <w:ind w:left="1080"/>
        <w:jc w:val="both"/>
        <w:rPr>
          <w:b/>
          <w:i/>
          <w:iCs/>
          <w:color w:val="000000"/>
          <w:u w:val="single"/>
        </w:rPr>
      </w:pPr>
      <w:proofErr w:type="gramStart"/>
      <w:r w:rsidRPr="00210AE6">
        <w:rPr>
          <w:i/>
          <w:iCs/>
          <w:color w:val="000000"/>
        </w:rPr>
        <w:t>accessible</w:t>
      </w:r>
      <w:proofErr w:type="gramEnd"/>
      <w:r w:rsidRPr="00210AE6">
        <w:rPr>
          <w:i/>
          <w:iCs/>
          <w:color w:val="000000"/>
        </w:rPr>
        <w:t xml:space="preserve"> through </w:t>
      </w:r>
      <w:r w:rsidRPr="00210AE6">
        <w:rPr>
          <w:b/>
          <w:i/>
          <w:iCs/>
          <w:color w:val="000000"/>
          <w:u w:val="single"/>
        </w:rPr>
        <w:t>one or, at most, two levels of access.</w:t>
      </w:r>
    </w:p>
    <w:p w:rsidR="00A7491F" w:rsidRPr="00210AE6" w:rsidRDefault="00A7491F" w:rsidP="004D3E0F">
      <w:pPr>
        <w:autoSpaceDE w:val="0"/>
        <w:autoSpaceDN w:val="0"/>
        <w:ind w:left="1440" w:hanging="360"/>
        <w:jc w:val="both"/>
        <w:rPr>
          <w:b/>
          <w:i/>
          <w:iCs/>
          <w:color w:val="000000"/>
          <w:u w:val="single"/>
        </w:rPr>
      </w:pPr>
    </w:p>
    <w:p w:rsidR="00A7491F" w:rsidRPr="00210AE6" w:rsidRDefault="00A7491F" w:rsidP="004D3E0F">
      <w:pPr>
        <w:numPr>
          <w:ilvl w:val="0"/>
          <w:numId w:val="45"/>
        </w:numPr>
        <w:autoSpaceDE w:val="0"/>
        <w:autoSpaceDN w:val="0"/>
        <w:ind w:left="1440" w:hanging="360"/>
        <w:jc w:val="both"/>
        <w:rPr>
          <w:b/>
          <w:i/>
          <w:iCs/>
          <w:color w:val="000000"/>
          <w:u w:val="single"/>
        </w:rPr>
      </w:pPr>
      <w:r w:rsidRPr="00210AE6">
        <w:rPr>
          <w:b/>
          <w:i/>
          <w:iCs/>
          <w:color w:val="000000"/>
          <w:u w:val="single"/>
        </w:rPr>
        <w:t>For menu-based systems, “Metrology”, “System Identification”, or “Help”.</w:t>
      </w:r>
    </w:p>
    <w:p w:rsidR="00A7491F" w:rsidRPr="00210AE6" w:rsidRDefault="00A7491F" w:rsidP="004D3E0F">
      <w:pPr>
        <w:autoSpaceDE w:val="0"/>
        <w:autoSpaceDN w:val="0"/>
        <w:ind w:left="1440" w:hanging="360"/>
        <w:jc w:val="both"/>
        <w:rPr>
          <w:b/>
          <w:i/>
          <w:iCs/>
          <w:color w:val="000000"/>
          <w:u w:val="single"/>
        </w:rPr>
      </w:pPr>
    </w:p>
    <w:p w:rsidR="00824C12" w:rsidRDefault="00A7491F" w:rsidP="004D3E0F">
      <w:pPr>
        <w:numPr>
          <w:ilvl w:val="0"/>
          <w:numId w:val="45"/>
        </w:numPr>
        <w:autoSpaceDE w:val="0"/>
        <w:autoSpaceDN w:val="0"/>
        <w:ind w:left="1440" w:hanging="360"/>
        <w:jc w:val="both"/>
        <w:rPr>
          <w:b/>
          <w:i/>
          <w:iCs/>
          <w:color w:val="000000"/>
          <w:u w:val="single"/>
        </w:rPr>
      </w:pPr>
      <w:r w:rsidRPr="00210AE6">
        <w:rPr>
          <w:b/>
          <w:i/>
          <w:iCs/>
          <w:color w:val="000000"/>
          <w:u w:val="single"/>
        </w:rPr>
        <w:t>For systems using icons, a metrology symbol (“M” or “SI”), or a help symbol (“</w:t>
      </w:r>
      <w:proofErr w:type="gramStart"/>
      <w:r w:rsidRPr="00210AE6">
        <w:rPr>
          <w:b/>
          <w:i/>
          <w:iCs/>
          <w:color w:val="000000"/>
          <w:u w:val="single"/>
        </w:rPr>
        <w:t>?,</w:t>
      </w:r>
      <w:proofErr w:type="gramEnd"/>
      <w:r w:rsidRPr="00210AE6">
        <w:rPr>
          <w:b/>
          <w:i/>
          <w:iCs/>
          <w:color w:val="000000"/>
          <w:u w:val="single"/>
        </w:rPr>
        <w:t>” “I,</w:t>
      </w:r>
      <w:r w:rsidR="00F50F73">
        <w:rPr>
          <w:b/>
          <w:i/>
          <w:iCs/>
          <w:color w:val="000000"/>
          <w:u w:val="single"/>
        </w:rPr>
        <w:t>”</w:t>
      </w:r>
      <w:r w:rsidRPr="00210AE6">
        <w:rPr>
          <w:b/>
          <w:i/>
          <w:iCs/>
          <w:color w:val="000000"/>
          <w:u w:val="single"/>
        </w:rPr>
        <w:t xml:space="preserve"> or an “i</w:t>
      </w:r>
      <w:r w:rsidR="00F50F73">
        <w:rPr>
          <w:b/>
          <w:i/>
          <w:iCs/>
          <w:color w:val="000000"/>
          <w:u w:val="single"/>
        </w:rPr>
        <w:t>”</w:t>
      </w:r>
      <w:r w:rsidRPr="00210AE6">
        <w:rPr>
          <w:b/>
          <w:i/>
          <w:iCs/>
          <w:color w:val="000000"/>
          <w:u w:val="single"/>
        </w:rPr>
        <w:t xml:space="preserve"> within a magnifying glass).</w:t>
      </w:r>
    </w:p>
    <w:p w:rsidR="00A7491F" w:rsidRPr="00210AE6" w:rsidRDefault="00A7491F" w:rsidP="00382D41">
      <w:pPr>
        <w:pStyle w:val="Heading2"/>
        <w:jc w:val="both"/>
        <w:rPr>
          <w:b w:val="0"/>
        </w:rPr>
      </w:pPr>
    </w:p>
    <w:p w:rsidR="00A7491F" w:rsidRPr="00210AE6" w:rsidRDefault="00A7491F" w:rsidP="00382D41">
      <w:pPr>
        <w:jc w:val="both"/>
      </w:pPr>
      <w:r w:rsidRPr="00210AE6">
        <w:rPr>
          <w:bCs/>
        </w:rPr>
        <w:t>Note that this is not suggested to be the final list of valid options</w:t>
      </w:r>
      <w:r w:rsidR="00B63487">
        <w:rPr>
          <w:bCs/>
        </w:rPr>
        <w:t xml:space="preserve"> for locating the point of access for the CC number</w:t>
      </w:r>
      <w:r w:rsidRPr="00210AE6">
        <w:rPr>
          <w:bCs/>
        </w:rPr>
        <w:t xml:space="preserve">; the </w:t>
      </w:r>
      <w:r w:rsidR="00B63487">
        <w:rPr>
          <w:bCs/>
        </w:rPr>
        <w:t xml:space="preserve">Software </w:t>
      </w:r>
      <w:r w:rsidRPr="00210AE6">
        <w:rPr>
          <w:bCs/>
        </w:rPr>
        <w:t xml:space="preserve">Sector would like to have feedback specifically on </w:t>
      </w:r>
      <w:r w:rsidR="00B63487">
        <w:rPr>
          <w:bCs/>
        </w:rPr>
        <w:t>other acceptable</w:t>
      </w:r>
      <w:r w:rsidRPr="00210AE6">
        <w:rPr>
          <w:bCs/>
        </w:rPr>
        <w:t xml:space="preserve"> menu text/icon images that </w:t>
      </w:r>
      <w:r w:rsidR="00B63487">
        <w:rPr>
          <w:bCs/>
        </w:rPr>
        <w:t>identify how to access the CC number on software-based systems</w:t>
      </w:r>
      <w:r w:rsidRPr="00210AE6">
        <w:rPr>
          <w:bCs/>
        </w:rPr>
        <w:t xml:space="preserve">.  The </w:t>
      </w:r>
      <w:r w:rsidR="00B63487">
        <w:rPr>
          <w:bCs/>
        </w:rPr>
        <w:t xml:space="preserve">Software </w:t>
      </w:r>
      <w:r w:rsidRPr="00210AE6">
        <w:rPr>
          <w:bCs/>
        </w:rPr>
        <w:t xml:space="preserve">Sector </w:t>
      </w:r>
      <w:r w:rsidR="00B63487">
        <w:rPr>
          <w:bCs/>
        </w:rPr>
        <w:t>agreed</w:t>
      </w:r>
      <w:r w:rsidRPr="00210AE6">
        <w:rPr>
          <w:bCs/>
        </w:rPr>
        <w:t xml:space="preserve"> that </w:t>
      </w:r>
      <w:r w:rsidR="00B63487">
        <w:rPr>
          <w:bCs/>
        </w:rPr>
        <w:t>a reasonable list of</w:t>
      </w:r>
      <w:r w:rsidRPr="00210AE6">
        <w:rPr>
          <w:bCs/>
        </w:rPr>
        <w:t xml:space="preserve"> acceptable options is </w:t>
      </w:r>
      <w:r w:rsidR="00B63487">
        <w:rPr>
          <w:bCs/>
        </w:rPr>
        <w:t>not as much</w:t>
      </w:r>
      <w:r w:rsidRPr="00210AE6">
        <w:rPr>
          <w:bCs/>
        </w:rPr>
        <w:t xml:space="preserve"> of an issue </w:t>
      </w:r>
      <w:r w:rsidR="00B63487">
        <w:rPr>
          <w:bCs/>
        </w:rPr>
        <w:t xml:space="preserve">as </w:t>
      </w:r>
      <w:r w:rsidRPr="00210AE6">
        <w:rPr>
          <w:bCs/>
        </w:rPr>
        <w:t xml:space="preserve">the fact that the list is finite. The sector realizes this may affect manufacturers so feedback from associate members and representative groups is </w:t>
      </w:r>
      <w:r w:rsidR="00B63487">
        <w:rPr>
          <w:bCs/>
        </w:rPr>
        <w:t xml:space="preserve">also </w:t>
      </w:r>
      <w:r w:rsidRPr="00210AE6">
        <w:rPr>
          <w:bCs/>
        </w:rPr>
        <w:t>appreciated.</w:t>
      </w:r>
    </w:p>
    <w:p w:rsidR="001D2E92" w:rsidRPr="00210AE6" w:rsidRDefault="001D2E92" w:rsidP="00382D41">
      <w:pPr>
        <w:jc w:val="both"/>
      </w:pPr>
    </w:p>
    <w:p w:rsidR="00A7491F" w:rsidRPr="00210AE6" w:rsidRDefault="00A7491F" w:rsidP="00382D41">
      <w:pPr>
        <w:jc w:val="both"/>
        <w:rPr>
          <w:b/>
          <w:u w:val="single"/>
        </w:rPr>
      </w:pPr>
      <w:r w:rsidRPr="00210AE6">
        <w:rPr>
          <w:b/>
          <w:u w:val="single"/>
        </w:rPr>
        <w:t>A Possible Compromise Solution:</w:t>
      </w:r>
    </w:p>
    <w:p w:rsidR="00A7491F" w:rsidRPr="00210AE6" w:rsidRDefault="00A7491F" w:rsidP="00382D41">
      <w:pPr>
        <w:jc w:val="both"/>
      </w:pPr>
    </w:p>
    <w:p w:rsidR="00A7491F" w:rsidRPr="00210AE6" w:rsidRDefault="00A7491F" w:rsidP="00382D41">
      <w:pPr>
        <w:jc w:val="both"/>
      </w:pPr>
      <w:r w:rsidRPr="00210AE6">
        <w:t>The Software Sector is asking if the restrictions for marking Type P equipment (</w:t>
      </w:r>
      <w:r w:rsidR="00B63487">
        <w:t xml:space="preserve">which </w:t>
      </w:r>
      <w:r w:rsidRPr="00210AE6">
        <w:t>allow the same options as for Type U) be relaxed in exchange for limiting the number of optional means for recalling the CC number when a recall sequence is required.</w:t>
      </w:r>
    </w:p>
    <w:p w:rsidR="00A7491F" w:rsidRPr="00210AE6" w:rsidRDefault="00A7491F" w:rsidP="00382D41">
      <w:pPr>
        <w:jc w:val="both"/>
      </w:pPr>
    </w:p>
    <w:p w:rsidR="00A7491F" w:rsidRDefault="00A7491F" w:rsidP="00382D41">
      <w:pPr>
        <w:jc w:val="both"/>
      </w:pPr>
      <w:r w:rsidRPr="00210AE6">
        <w:t>The proposed limitations on CC recall sequence are:</w:t>
      </w:r>
    </w:p>
    <w:p w:rsidR="00252458" w:rsidRPr="00210AE6" w:rsidRDefault="00252458" w:rsidP="00382D41">
      <w:pPr>
        <w:jc w:val="both"/>
      </w:pPr>
    </w:p>
    <w:p w:rsidR="00A7491F" w:rsidRDefault="00A7491F" w:rsidP="00382D41">
      <w:pPr>
        <w:numPr>
          <w:ilvl w:val="0"/>
          <w:numId w:val="34"/>
        </w:numPr>
        <w:jc w:val="both"/>
      </w:pPr>
      <w:r w:rsidRPr="00210AE6">
        <w:t>Recall shall not require more than two levels of operations.  The CC recall method (trigger, command, etc.) may be present either on the main screen or one sub-menu/sub-screen down.</w:t>
      </w:r>
    </w:p>
    <w:p w:rsidR="00252458" w:rsidRPr="00210AE6" w:rsidRDefault="00252458" w:rsidP="00252458">
      <w:pPr>
        <w:ind w:left="720"/>
        <w:jc w:val="both"/>
      </w:pPr>
    </w:p>
    <w:p w:rsidR="00A7491F" w:rsidRPr="00210AE6" w:rsidRDefault="00A7491F" w:rsidP="00382D41">
      <w:pPr>
        <w:numPr>
          <w:ilvl w:val="0"/>
          <w:numId w:val="34"/>
        </w:numPr>
        <w:jc w:val="both"/>
      </w:pPr>
      <w:r w:rsidRPr="00210AE6">
        <w:t>A limited number of menu text strings or icon shape choices are permitted for both the CC recall methods and the optional top level. (There is actually some validity to the argument</w:t>
      </w:r>
      <w:r w:rsidR="00B63487">
        <w:t xml:space="preserve"> that</w:t>
      </w:r>
      <w:r w:rsidRPr="00210AE6">
        <w:t xml:space="preserve"> this requirement is currently already implied by the term ‘readily identifiable menu’ </w:t>
      </w:r>
      <w:r w:rsidR="00B63487">
        <w:t xml:space="preserve">currently </w:t>
      </w:r>
      <w:r w:rsidRPr="00210AE6">
        <w:t xml:space="preserve">used in </w:t>
      </w:r>
      <w:r w:rsidR="001F70C4">
        <w:t>HB 4</w:t>
      </w:r>
      <w:r w:rsidRPr="00210AE6">
        <w:t>4</w:t>
      </w:r>
      <w:r w:rsidR="00B63487">
        <w:t xml:space="preserve"> paragraph G</w:t>
      </w:r>
      <w:r w:rsidR="005A09DF">
        <w:noBreakHyphen/>
      </w:r>
      <w:r w:rsidR="00B63487">
        <w:t>S.1.</w:t>
      </w:r>
      <w:r w:rsidRPr="00210AE6">
        <w:t xml:space="preserve"> to describe the allowable means of recalling the CC.)</w:t>
      </w:r>
    </w:p>
    <w:p w:rsidR="00A7491F" w:rsidRPr="00210AE6" w:rsidRDefault="00A7491F" w:rsidP="00382D41">
      <w:pPr>
        <w:jc w:val="both"/>
      </w:pPr>
    </w:p>
    <w:p w:rsidR="00A7491F" w:rsidRPr="00210AE6" w:rsidRDefault="00A7491F" w:rsidP="00382D41">
      <w:pPr>
        <w:jc w:val="both"/>
      </w:pPr>
      <w:r w:rsidRPr="00210AE6">
        <w:t>Of course, to affect this compromise</w:t>
      </w:r>
      <w:r w:rsidR="00544DC2">
        <w:t>,</w:t>
      </w:r>
      <w:r w:rsidRPr="00210AE6">
        <w:t xml:space="preserve"> a finite list of acceptable menu text/button icon options will have to be agreed upon and documented. Note that the states didn’t express much concern about the actual number of allowable selections included (</w:t>
      </w:r>
      <w:r w:rsidR="00B63487">
        <w:t>al</w:t>
      </w:r>
      <w:r w:rsidRPr="00210AE6">
        <w:t xml:space="preserve">though </w:t>
      </w:r>
      <w:r w:rsidR="00B63487">
        <w:t xml:space="preserve">they agreed </w:t>
      </w:r>
      <w:r w:rsidRPr="00210AE6">
        <w:t xml:space="preserve">it should be reasonable); they are more concerned that there is simply a </w:t>
      </w:r>
      <w:r w:rsidRPr="00210AE6">
        <w:lastRenderedPageBreak/>
        <w:t>finite list of options which the NTEP labs can reference to validate the device’s implementation and that using that same list inspectors can locate the required information in the field.</w:t>
      </w:r>
    </w:p>
    <w:p w:rsidR="00A7491F" w:rsidRPr="00210AE6" w:rsidRDefault="00A7491F" w:rsidP="00382D41">
      <w:pPr>
        <w:jc w:val="both"/>
      </w:pPr>
    </w:p>
    <w:p w:rsidR="00A7491F" w:rsidRPr="00210AE6" w:rsidRDefault="00A7491F" w:rsidP="00382D41">
      <w:pPr>
        <w:jc w:val="both"/>
      </w:pPr>
      <w:r w:rsidRPr="00210AE6">
        <w:t xml:space="preserve">Thus, the Software Sector developed the following brief initial list of ideas of </w:t>
      </w:r>
      <w:r w:rsidR="00B63487">
        <w:t xml:space="preserve">allowable/acceptable </w:t>
      </w:r>
      <w:r w:rsidRPr="00210AE6">
        <w:t xml:space="preserve">menu text and icons </w:t>
      </w:r>
      <w:r w:rsidR="00B63487">
        <w:t>as a</w:t>
      </w:r>
      <w:r w:rsidRPr="00210AE6">
        <w:t xml:space="preserve"> starting point </w:t>
      </w:r>
      <w:r w:rsidR="00B63487">
        <w:t>for</w:t>
      </w:r>
      <w:r w:rsidRPr="00210AE6">
        <w:t xml:space="preserve"> developing the complete list of acceptable options for the readily identifiable menu. </w:t>
      </w:r>
    </w:p>
    <w:p w:rsidR="00A7491F" w:rsidRPr="00210AE6" w:rsidRDefault="00A7491F" w:rsidP="00382D41">
      <w:pPr>
        <w:jc w:val="both"/>
      </w:pPr>
      <w:r w:rsidRPr="00210AE6">
        <w:t>Comments and additional suggestions for entries in the list are welcome.</w:t>
      </w:r>
    </w:p>
    <w:p w:rsidR="00A7491F" w:rsidRPr="00210AE6" w:rsidRDefault="00A7491F" w:rsidP="00382D41">
      <w:pPr>
        <w:jc w:val="both"/>
      </w:pPr>
    </w:p>
    <w:tbl>
      <w:tblPr>
        <w:tblW w:w="4880" w:type="pct"/>
        <w:tblInd w:w="1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29" w:type="dxa"/>
          <w:left w:w="115" w:type="dxa"/>
          <w:bottom w:w="29" w:type="dxa"/>
          <w:right w:w="115" w:type="dxa"/>
        </w:tblCellMar>
        <w:tblLook w:val="01E0"/>
      </w:tblPr>
      <w:tblGrid>
        <w:gridCol w:w="2247"/>
        <w:gridCol w:w="1623"/>
        <w:gridCol w:w="5490"/>
      </w:tblGrid>
      <w:tr w:rsidR="00A7491F" w:rsidRPr="006904F7" w:rsidTr="00E94B01">
        <w:tc>
          <w:tcPr>
            <w:tcW w:w="2247" w:type="dxa"/>
            <w:tcBorders>
              <w:top w:val="double" w:sz="4" w:space="0" w:color="auto"/>
              <w:bottom w:val="double" w:sz="4" w:space="0" w:color="auto"/>
            </w:tcBorders>
            <w:vAlign w:val="center"/>
          </w:tcPr>
          <w:p w:rsidR="00A7491F" w:rsidRPr="006904F7" w:rsidRDefault="00A7491F" w:rsidP="00E94B01">
            <w:pPr>
              <w:keepNext/>
              <w:keepLines/>
              <w:spacing w:before="60"/>
              <w:jc w:val="both"/>
              <w:rPr>
                <w:b/>
                <w:i/>
              </w:rPr>
            </w:pPr>
            <w:r w:rsidRPr="006904F7">
              <w:rPr>
                <w:b/>
                <w:i/>
              </w:rPr>
              <w:br w:type="page"/>
              <w:t>Permitted Menu Text examples</w:t>
            </w:r>
          </w:p>
        </w:tc>
        <w:tc>
          <w:tcPr>
            <w:tcW w:w="1623" w:type="dxa"/>
            <w:tcBorders>
              <w:top w:val="double" w:sz="4" w:space="0" w:color="auto"/>
              <w:bottom w:val="double" w:sz="4" w:space="0" w:color="auto"/>
            </w:tcBorders>
            <w:vAlign w:val="center"/>
          </w:tcPr>
          <w:p w:rsidR="00A7491F" w:rsidRPr="006904F7" w:rsidRDefault="00A7491F" w:rsidP="00E94B01">
            <w:pPr>
              <w:keepNext/>
              <w:keepLines/>
              <w:spacing w:before="60"/>
              <w:jc w:val="both"/>
              <w:rPr>
                <w:b/>
                <w:i/>
              </w:rPr>
            </w:pPr>
            <w:r w:rsidRPr="006904F7">
              <w:rPr>
                <w:b/>
                <w:i/>
              </w:rPr>
              <w:t>Permitted Icon shape examples</w:t>
            </w:r>
          </w:p>
        </w:tc>
        <w:tc>
          <w:tcPr>
            <w:tcW w:w="5490" w:type="dxa"/>
            <w:tcBorders>
              <w:top w:val="double" w:sz="4" w:space="0" w:color="auto"/>
              <w:bottom w:val="double" w:sz="4" w:space="0" w:color="auto"/>
            </w:tcBorders>
            <w:vAlign w:val="center"/>
          </w:tcPr>
          <w:p w:rsidR="00A7491F" w:rsidRPr="006904F7" w:rsidRDefault="00A7491F" w:rsidP="00E94B01">
            <w:pPr>
              <w:keepNext/>
              <w:keepLines/>
              <w:spacing w:before="60"/>
              <w:jc w:val="both"/>
              <w:rPr>
                <w:b/>
                <w:i/>
              </w:rPr>
            </w:pPr>
            <w:r w:rsidRPr="006904F7">
              <w:rPr>
                <w:b/>
                <w:i/>
              </w:rPr>
              <w:t>Essential characteristics</w:t>
            </w:r>
          </w:p>
        </w:tc>
      </w:tr>
      <w:tr w:rsidR="00A7491F" w:rsidRPr="00210AE6" w:rsidTr="00E94B01">
        <w:trPr>
          <w:trHeight w:val="2294"/>
        </w:trPr>
        <w:tc>
          <w:tcPr>
            <w:tcW w:w="2247" w:type="dxa"/>
            <w:tcBorders>
              <w:top w:val="double" w:sz="4" w:space="0" w:color="auto"/>
            </w:tcBorders>
            <w:vAlign w:val="center"/>
          </w:tcPr>
          <w:p w:rsidR="00A7491F" w:rsidRPr="00210AE6" w:rsidRDefault="00A7491F" w:rsidP="006904F7">
            <w:pPr>
              <w:keepNext/>
              <w:keepLines/>
              <w:jc w:val="both"/>
            </w:pPr>
            <w:r w:rsidRPr="00210AE6">
              <w:t>Information</w:t>
            </w:r>
          </w:p>
          <w:p w:rsidR="00A7491F" w:rsidRPr="00210AE6" w:rsidRDefault="00A7491F" w:rsidP="006904F7">
            <w:pPr>
              <w:keepNext/>
              <w:keepLines/>
              <w:jc w:val="both"/>
            </w:pPr>
          </w:p>
          <w:p w:rsidR="00A7491F" w:rsidRPr="00210AE6" w:rsidRDefault="00A7491F" w:rsidP="006904F7">
            <w:pPr>
              <w:keepNext/>
              <w:keepLines/>
              <w:jc w:val="both"/>
            </w:pPr>
            <w:r w:rsidRPr="00210AE6">
              <w:t>Info</w:t>
            </w:r>
          </w:p>
          <w:p w:rsidR="00A7491F" w:rsidRPr="00210AE6" w:rsidRDefault="00A7491F" w:rsidP="006904F7">
            <w:pPr>
              <w:keepNext/>
              <w:keepLines/>
              <w:jc w:val="both"/>
            </w:pPr>
          </w:p>
        </w:tc>
        <w:tc>
          <w:tcPr>
            <w:tcW w:w="1623" w:type="dxa"/>
            <w:tcBorders>
              <w:top w:val="double" w:sz="4" w:space="0" w:color="auto"/>
            </w:tcBorders>
          </w:tcPr>
          <w:p w:rsidR="00A7491F" w:rsidRPr="00210AE6" w:rsidRDefault="008D224A" w:rsidP="006904F7">
            <w:pPr>
              <w:keepNext/>
              <w:keepLines/>
              <w:jc w:val="both"/>
            </w:pPr>
            <w:r>
              <w:rPr>
                <w:noProof/>
              </w:rPr>
              <w:pict>
                <v:shape id="Infopage" o:spid="_x0000_s1087" style="position:absolute;left:0;text-align:left;margin-left:20.7pt;margin-top:76.45pt;width:21.3pt;height:29.7pt;z-index:251659264;mso-position-horizontal-relative:text;mso-position-vertical-relative:text" coordsize="21600,21600" o:spt="100" adj="-11796480,,5400" path="m10757,21632r-5570,l85,17509r,-6660l85,81r10672,l21706,81r,10571l21706,21632r-10949,xem85,17509r5102,l5187,21632,85,17509xem8333,4025r4167,l12500,11094r1403,l13903,11618r-5995,l7908,11078r1510,l9418,4549r-1085,l8333,4025xem9120,2127r,-344l9269,1538r319,-344l10013,998r383,-148l10906,801r574,99l11926,1047r340,245l12500,1587r149,245l12692,2143r-43,278l12500,2781r-170,279l11884,3305r-383,147l10863,3550r-467,-32l9949,3321,9524,3125,9311,2765,9184,2438r-64,-311xe" fillcolor="#d8ebb3">
                  <v:stroke joinstyle="miter"/>
                  <v:shadow on="t" offset="6pt,6pt"/>
                  <v:formulas/>
                  <v:path o:extrusionok="f" o:connecttype="custom" o:connectlocs="10757,21632;85,10849;10757,81;21706,10652;10757,21632;0,0;21600,0;21600,21600" textboxrect="999,12174,20813,17149"/>
                  <o:lock v:ext="edit" verticies="t"/>
                </v:shape>
              </w:pict>
            </w:r>
            <w:r>
              <w:rPr>
                <w:noProof/>
              </w:rPr>
              <w:pict>
                <v:group id="_x0000_s1064" style="position:absolute;left:0;text-align:left;margin-left:17.3pt;margin-top:6.05pt;width:31.8pt;height:30.9pt;z-index:251652096;mso-position-horizontal-relative:text;mso-position-vertical-relative:text" coordorigin="3536,9064" coordsize="1152,1152">
                  <v:oval id="_x0000_s1065" style="position:absolute;left:3536;top:9064;width:1152;height:1152" fillcolor="#b7d1fb" strokecolor="#339" strokeweight="3pt">
                    <v:fill color2="#6787d3" rotate="t" angle="-45" type="gradient"/>
                    <o:lock v:ext="edit" aspectratio="t"/>
                    <v:textbox style="mso-next-textbox:#_x0000_s1065" inset="0,0,0,7.2pt">
                      <w:txbxContent>
                        <w:p w:rsidR="005A04F2" w:rsidRPr="00ED5CD9" w:rsidRDefault="005A04F2" w:rsidP="00A7491F"/>
                      </w:txbxContent>
                    </v:textbox>
                  </v:oval>
                  <v:group id="_x0000_s1066" style="position:absolute;left:3930;top:9213;width:374;height:819" coordorigin="5746,9328" coordsize="374,819">
                    <v:oval id="_x0000_s1067" style="position:absolute;left:5843;top:9328;width:187;height:187" stroked="f"/>
                    <v:rect id="_x0000_s1068" style="position:absolute;left:5746;top:10046;width:374;height:101" stroked="f"/>
                    <v:rect id="_x0000_s1069" style="position:absolute;left:5843;top:9604;width:187;height:446" stroked="f"/>
                    <v:rect id="_x0000_s1070" style="position:absolute;left:5756;top:9604;width:274;height:72" stroked="f"/>
                  </v:group>
                </v:group>
              </w:pict>
            </w:r>
            <w:r>
              <w:rPr>
                <w:noProof/>
              </w:rPr>
              <w:pict>
                <v:group id="_x0000_s1071" style="position:absolute;left:0;text-align:left;margin-left:26.3pt;margin-top:44.3pt;width:10.8pt;height:24.15pt;z-index:251653120;mso-position-horizontal-relative:text;mso-position-vertical-relative:text" coordorigin="5746,9328" coordsize="374,819">
                  <v:oval id="_x0000_s1072" style="position:absolute;left:5843;top:9328;width:187;height:187" fillcolor="#333" stroked="f"/>
                  <v:rect id="_x0000_s1073" style="position:absolute;left:5746;top:10046;width:374;height:101" fillcolor="#333" stroked="f"/>
                  <v:rect id="_x0000_s1074" style="position:absolute;left:5843;top:9604;width:187;height:446" fillcolor="#333" stroked="f"/>
                  <v:rect id="_x0000_s1075" style="position:absolute;left:5756;top:9604;width:274;height:72" fillcolor="#333" stroked="f"/>
                </v:group>
              </w:pict>
            </w:r>
          </w:p>
        </w:tc>
        <w:tc>
          <w:tcPr>
            <w:tcW w:w="5490" w:type="dxa"/>
            <w:tcBorders>
              <w:top w:val="double" w:sz="4" w:space="0" w:color="auto"/>
            </w:tcBorders>
          </w:tcPr>
          <w:p w:rsidR="00A7491F" w:rsidRPr="00210AE6" w:rsidRDefault="00A7491F" w:rsidP="006904F7">
            <w:pPr>
              <w:keepNext/>
              <w:keepLines/>
              <w:jc w:val="both"/>
            </w:pPr>
            <w:r w:rsidRPr="00210AE6">
              <w:t>Top level menu text or icon</w:t>
            </w:r>
          </w:p>
          <w:p w:rsidR="00A7491F" w:rsidRPr="00210AE6" w:rsidRDefault="00A7491F" w:rsidP="006904F7">
            <w:pPr>
              <w:keepNext/>
              <w:keepLines/>
              <w:numPr>
                <w:ilvl w:val="0"/>
                <w:numId w:val="35"/>
              </w:numPr>
              <w:jc w:val="both"/>
            </w:pPr>
            <w:r w:rsidRPr="00210AE6">
              <w:t>Icon text is a lower case “i” with block serifs</w:t>
            </w:r>
          </w:p>
          <w:p w:rsidR="00A7491F" w:rsidRPr="00210AE6" w:rsidRDefault="00A7491F" w:rsidP="006904F7">
            <w:pPr>
              <w:keepNext/>
              <w:keepLines/>
              <w:numPr>
                <w:ilvl w:val="0"/>
                <w:numId w:val="35"/>
              </w:numPr>
              <w:jc w:val="both"/>
            </w:pPr>
            <w:r w:rsidRPr="00210AE6">
              <w:t>Text color may be light or dark but must contrast with the background color</w:t>
            </w:r>
          </w:p>
          <w:p w:rsidR="00A7491F" w:rsidRPr="00210AE6" w:rsidRDefault="00A7491F" w:rsidP="006904F7">
            <w:pPr>
              <w:keepNext/>
              <w:keepLines/>
              <w:numPr>
                <w:ilvl w:val="0"/>
                <w:numId w:val="35"/>
              </w:numPr>
              <w:jc w:val="both"/>
            </w:pPr>
            <w:r w:rsidRPr="00210AE6">
              <w:t>Icon may have a circular border</w:t>
            </w:r>
          </w:p>
          <w:p w:rsidR="00A7491F" w:rsidRPr="00210AE6" w:rsidRDefault="00A7491F" w:rsidP="006904F7">
            <w:pPr>
              <w:keepNext/>
              <w:keepLines/>
              <w:numPr>
                <w:ilvl w:val="0"/>
                <w:numId w:val="35"/>
              </w:numPr>
              <w:jc w:val="both"/>
            </w:pPr>
            <w:r w:rsidRPr="00210AE6">
              <w:t>Activation of this menu text/icon may invoke a second level menu text/icon that recalls metrology information.</w:t>
            </w:r>
          </w:p>
        </w:tc>
      </w:tr>
      <w:tr w:rsidR="00A7491F" w:rsidRPr="00210AE6" w:rsidTr="00E94B01">
        <w:tc>
          <w:tcPr>
            <w:tcW w:w="2247" w:type="dxa"/>
            <w:vAlign w:val="center"/>
          </w:tcPr>
          <w:p w:rsidR="00A7491F" w:rsidRPr="00210AE6" w:rsidRDefault="00A7491F" w:rsidP="006904F7">
            <w:pPr>
              <w:keepNext/>
              <w:keepLines/>
              <w:jc w:val="both"/>
            </w:pPr>
            <w:r w:rsidRPr="00210AE6">
              <w:t>Help</w:t>
            </w:r>
          </w:p>
          <w:p w:rsidR="00A7491F" w:rsidRPr="00210AE6" w:rsidRDefault="00A7491F" w:rsidP="006904F7">
            <w:pPr>
              <w:keepNext/>
              <w:keepLines/>
              <w:jc w:val="both"/>
            </w:pPr>
          </w:p>
          <w:p w:rsidR="00A7491F" w:rsidRPr="00210AE6" w:rsidRDefault="00A7491F" w:rsidP="006904F7">
            <w:pPr>
              <w:keepNext/>
              <w:keepLines/>
              <w:jc w:val="both"/>
              <w:rPr>
                <w:b/>
              </w:rPr>
            </w:pPr>
            <w:r w:rsidRPr="00210AE6">
              <w:rPr>
                <w:b/>
              </w:rPr>
              <w:t>?</w:t>
            </w:r>
          </w:p>
          <w:p w:rsidR="00A7491F" w:rsidRPr="00210AE6" w:rsidRDefault="00A7491F" w:rsidP="006904F7">
            <w:pPr>
              <w:keepNext/>
              <w:keepLines/>
              <w:jc w:val="both"/>
            </w:pPr>
          </w:p>
        </w:tc>
        <w:tc>
          <w:tcPr>
            <w:tcW w:w="1623" w:type="dxa"/>
          </w:tcPr>
          <w:p w:rsidR="00A7491F" w:rsidRPr="00210AE6" w:rsidRDefault="008D224A" w:rsidP="006904F7">
            <w:pPr>
              <w:keepNext/>
              <w:keepLines/>
              <w:jc w:val="both"/>
            </w:pPr>
            <w:r>
              <w:rPr>
                <w:noProof/>
              </w:rPr>
              <w:pict>
                <v:group id="_x0000_s1076" style="position:absolute;left:0;text-align:left;margin-left:16.55pt;margin-top:4.15pt;width:33pt;height:41.3pt;z-index:251654144;mso-position-horizontal-relative:text;mso-position-vertical-relative:text" coordorigin="3958,5622" coordsize="1152,1440">
                  <v:oval id="_x0000_s1077" style="position:absolute;left:3958;top:5760;width:1152;height:1152" fillcolor="#b7d1fb" strokecolor="#339" strokeweight="3pt">
                    <v:fill color2="#6787d3" rotate="t" angle="-45" type="gradient"/>
                    <o:lock v:ext="edit" aspectratio="t"/>
                    <v:textbox style="mso-next-textbox:#_x0000_s1077" inset="0,0,0,0">
                      <w:txbxContent>
                        <w:p w:rsidR="005A04F2" w:rsidRPr="0015419D" w:rsidRDefault="005A04F2" w:rsidP="00A7491F"/>
                      </w:txbxContent>
                    </v:textbox>
                  </v:oval>
                  <v:shapetype id="_x0000_t202" coordsize="21600,21600" o:spt="202" path="m,l,21600r21600,l21600,xe">
                    <v:stroke joinstyle="miter"/>
                    <v:path gradientshapeok="t" o:connecttype="rect"/>
                  </v:shapetype>
                  <v:shape id="_x0000_s1078" type="#_x0000_t202" style="position:absolute;left:4014;top:5622;width:1080;height:1440" filled="f" stroked="f">
                    <v:textbox style="mso-next-textbox:#_x0000_s1078" inset="0,,0">
                      <w:txbxContent>
                        <w:p w:rsidR="005A04F2" w:rsidRPr="00E045EB" w:rsidRDefault="005A04F2" w:rsidP="00A7491F">
                          <w:pPr>
                            <w:jc w:val="center"/>
                            <w:rPr>
                              <w:rFonts w:ascii="AvantGarde CondBold" w:hAnsi="AvantGarde CondBold" w:cs="Arial"/>
                              <w:b/>
                              <w:color w:val="FFFFFF"/>
                              <w:sz w:val="56"/>
                              <w:szCs w:val="56"/>
                            </w:rPr>
                          </w:pPr>
                          <w:r w:rsidRPr="00E045EB">
                            <w:rPr>
                              <w:rFonts w:ascii="AvantGarde CondBold" w:hAnsi="AvantGarde CondBold" w:cs="Arial"/>
                              <w:b/>
                              <w:color w:val="FFFFFF"/>
                              <w:sz w:val="56"/>
                              <w:szCs w:val="56"/>
                            </w:rPr>
                            <w:t>?</w:t>
                          </w:r>
                        </w:p>
                        <w:p w:rsidR="005A04F2" w:rsidRDefault="005A04F2" w:rsidP="00A7491F"/>
                      </w:txbxContent>
                    </v:textbox>
                  </v:shape>
                </v:group>
              </w:pict>
            </w:r>
            <w:r>
              <w:rPr>
                <w:noProof/>
              </w:rPr>
              <w:pict>
                <v:roundrect id="_x0000_s1089" alt="?" style="position:absolute;left:0;text-align:left;margin-left:14.3pt;margin-top:56.15pt;width:34.8pt;height:33.95pt;z-index:251661312;mso-position-horizontal-relative:text;mso-position-vertical-relative:text" arcsize="10923f" fillcolor="#bfbfbf">
                  <v:fill color2="fill darken(176)" rotate="t" method="linear sigma" focus="100%" type="gradient"/>
                  <v:textbox style="mso-next-textbox:#_x0000_s1089" inset="0,0,0,0">
                    <w:txbxContent>
                      <w:p w:rsidR="005A04F2" w:rsidRPr="003F21E4" w:rsidRDefault="005A04F2" w:rsidP="00A7491F">
                        <w:pPr>
                          <w:widowControl w:val="0"/>
                          <w:jc w:val="center"/>
                          <w:rPr>
                            <w:rFonts w:ascii="AvantGarde CondBold" w:hAnsi="AvantGarde CondBold" w:cs="Arial"/>
                            <w:b/>
                            <w:color w:val="595959"/>
                            <w:sz w:val="56"/>
                            <w:szCs w:val="56"/>
                          </w:rPr>
                        </w:pPr>
                        <w:r w:rsidRPr="003F21E4">
                          <w:rPr>
                            <w:rFonts w:ascii="AvantGarde CondBold" w:hAnsi="AvantGarde CondBold" w:cs="Arial"/>
                            <w:b/>
                            <w:color w:val="595959"/>
                            <w:sz w:val="56"/>
                            <w:szCs w:val="56"/>
                          </w:rPr>
                          <w:t>?</w:t>
                        </w:r>
                      </w:p>
                      <w:p w:rsidR="005A04F2" w:rsidRDefault="005A04F2" w:rsidP="00A7491F"/>
                    </w:txbxContent>
                  </v:textbox>
                </v:roundrect>
              </w:pict>
            </w:r>
            <w:r>
              <w:rPr>
                <w:noProof/>
              </w:rPr>
              <w:pict>
                <v:roundrect id="_x0000_s1088" alt="?" style="position:absolute;left:0;text-align:left;margin-left:16pt;margin-top:57.85pt;width:34.8pt;height:33.95pt;z-index:251660288;mso-position-horizontal-relative:text;mso-position-vertical-relative:text" arcsize="10923f" fillcolor="#bfbfbf">
                  <v:fill color2="fill darken(176)" rotate="t" method="linear sigma" focus="100%" type="gradient"/>
                  <v:textbox style="mso-next-textbox:#_x0000_s1088" inset="0,0,0,0">
                    <w:txbxContent>
                      <w:p w:rsidR="005A04F2" w:rsidRPr="00E045EB" w:rsidRDefault="005A04F2" w:rsidP="00A7491F">
                        <w:pPr>
                          <w:widowControl w:val="0"/>
                          <w:jc w:val="center"/>
                          <w:rPr>
                            <w:rFonts w:ascii="AvantGarde CondBold" w:hAnsi="AvantGarde CondBold" w:cs="Arial"/>
                            <w:b/>
                            <w:sz w:val="56"/>
                            <w:szCs w:val="56"/>
                          </w:rPr>
                        </w:pPr>
                        <w:r w:rsidRPr="00E045EB">
                          <w:rPr>
                            <w:rFonts w:ascii="AvantGarde CondBold" w:hAnsi="AvantGarde CondBold" w:cs="Arial"/>
                            <w:b/>
                            <w:sz w:val="56"/>
                            <w:szCs w:val="56"/>
                          </w:rPr>
                          <w:t>?</w:t>
                        </w:r>
                      </w:p>
                      <w:p w:rsidR="005A04F2" w:rsidRDefault="005A04F2" w:rsidP="00A7491F"/>
                    </w:txbxContent>
                  </v:textbox>
                </v:roundrect>
              </w:pict>
            </w:r>
          </w:p>
        </w:tc>
        <w:tc>
          <w:tcPr>
            <w:tcW w:w="5490" w:type="dxa"/>
          </w:tcPr>
          <w:p w:rsidR="00A7491F" w:rsidRPr="00210AE6" w:rsidRDefault="00A7491F" w:rsidP="006904F7">
            <w:pPr>
              <w:keepNext/>
              <w:keepLines/>
              <w:jc w:val="both"/>
            </w:pPr>
            <w:r w:rsidRPr="00210AE6">
              <w:t>Top level menu text or icon</w:t>
            </w:r>
          </w:p>
          <w:p w:rsidR="00A7491F" w:rsidRPr="00210AE6" w:rsidRDefault="00A7491F" w:rsidP="006904F7">
            <w:pPr>
              <w:keepNext/>
              <w:keepLines/>
              <w:numPr>
                <w:ilvl w:val="0"/>
                <w:numId w:val="35"/>
              </w:numPr>
              <w:jc w:val="both"/>
            </w:pPr>
            <w:r w:rsidRPr="00210AE6">
              <w:t>Icon text is a question mark</w:t>
            </w:r>
          </w:p>
          <w:p w:rsidR="00A7491F" w:rsidRPr="00210AE6" w:rsidRDefault="00A7491F" w:rsidP="006904F7">
            <w:pPr>
              <w:keepNext/>
              <w:keepLines/>
              <w:numPr>
                <w:ilvl w:val="0"/>
                <w:numId w:val="35"/>
              </w:numPr>
              <w:jc w:val="both"/>
            </w:pPr>
            <w:r w:rsidRPr="00210AE6">
              <w:t>Text color may be light or dark but must contrast with the background color</w:t>
            </w:r>
          </w:p>
          <w:p w:rsidR="00A7491F" w:rsidRPr="00210AE6" w:rsidRDefault="00A7491F" w:rsidP="006904F7">
            <w:pPr>
              <w:keepNext/>
              <w:keepLines/>
              <w:numPr>
                <w:ilvl w:val="0"/>
                <w:numId w:val="35"/>
              </w:numPr>
              <w:jc w:val="both"/>
            </w:pPr>
            <w:r w:rsidRPr="00210AE6">
              <w:t>Icon may have a circular border</w:t>
            </w:r>
          </w:p>
          <w:p w:rsidR="00A7491F" w:rsidRPr="00210AE6" w:rsidRDefault="00A7491F" w:rsidP="006904F7">
            <w:pPr>
              <w:keepNext/>
              <w:keepLines/>
              <w:numPr>
                <w:ilvl w:val="0"/>
                <w:numId w:val="35"/>
              </w:numPr>
              <w:jc w:val="both"/>
            </w:pPr>
            <w:r w:rsidRPr="00210AE6">
              <w:t>Activation of this menu text/icon may invoke a second level menu text/icon that recalls metrology information.</w:t>
            </w:r>
          </w:p>
          <w:p w:rsidR="00A7491F" w:rsidRPr="00210AE6" w:rsidRDefault="00A7491F" w:rsidP="006904F7">
            <w:pPr>
              <w:keepNext/>
              <w:keepLines/>
              <w:ind w:left="360"/>
              <w:jc w:val="both"/>
            </w:pPr>
          </w:p>
        </w:tc>
      </w:tr>
      <w:tr w:rsidR="00A7491F" w:rsidRPr="00210AE6" w:rsidTr="00E94B01">
        <w:tc>
          <w:tcPr>
            <w:tcW w:w="2247" w:type="dxa"/>
            <w:vAlign w:val="center"/>
          </w:tcPr>
          <w:p w:rsidR="00A7491F" w:rsidRPr="00210AE6" w:rsidRDefault="00A7491F" w:rsidP="006904F7">
            <w:pPr>
              <w:keepNext/>
              <w:keepLines/>
              <w:jc w:val="both"/>
            </w:pPr>
            <w:r w:rsidRPr="00210AE6">
              <w:t>Metrology</w:t>
            </w:r>
          </w:p>
          <w:p w:rsidR="00A7491F" w:rsidRPr="00210AE6" w:rsidRDefault="00A7491F" w:rsidP="006904F7">
            <w:pPr>
              <w:keepNext/>
              <w:keepLines/>
              <w:jc w:val="both"/>
            </w:pPr>
          </w:p>
          <w:p w:rsidR="00A7491F" w:rsidRPr="00210AE6" w:rsidRDefault="00A7491F" w:rsidP="006904F7">
            <w:pPr>
              <w:keepNext/>
              <w:keepLines/>
              <w:jc w:val="both"/>
            </w:pPr>
            <w:r w:rsidRPr="00210AE6">
              <w:t>Metrological Information</w:t>
            </w:r>
          </w:p>
          <w:p w:rsidR="00A7491F" w:rsidRPr="00210AE6" w:rsidRDefault="00A7491F" w:rsidP="006904F7">
            <w:pPr>
              <w:keepNext/>
              <w:keepLines/>
              <w:jc w:val="both"/>
            </w:pPr>
          </w:p>
        </w:tc>
        <w:tc>
          <w:tcPr>
            <w:tcW w:w="1623" w:type="dxa"/>
          </w:tcPr>
          <w:p w:rsidR="00A7491F" w:rsidRPr="00210AE6" w:rsidRDefault="008D224A" w:rsidP="006904F7">
            <w:pPr>
              <w:keepNext/>
              <w:keepLines/>
              <w:jc w:val="both"/>
            </w:pPr>
            <w:r>
              <w:rPr>
                <w:noProof/>
              </w:rPr>
              <w:pict>
                <v:shape id="_x0000_s1082" type="#_x0000_t202" style="position:absolute;left:0;text-align:left;margin-left:17.55pt;margin-top:48.5pt;width:37.1pt;height:36.4pt;z-index:251656192;mso-position-horizontal-relative:text;mso-position-vertical-relative:text" filled="f">
                  <v:textbox style="mso-next-textbox:#_x0000_s1082" inset="0,,0">
                    <w:txbxContent>
                      <w:p w:rsidR="005A04F2" w:rsidRPr="00FD3F70" w:rsidRDefault="005A04F2" w:rsidP="00A7491F">
                        <w:pPr>
                          <w:jc w:val="center"/>
                          <w:rPr>
                            <w:rFonts w:ascii="Lucida Sans" w:hAnsi="Lucida Sans" w:cs="Arial"/>
                            <w:b/>
                            <w:sz w:val="56"/>
                            <w:szCs w:val="56"/>
                          </w:rPr>
                        </w:pPr>
                        <w:r w:rsidRPr="00FD3F70">
                          <w:rPr>
                            <w:rFonts w:ascii="Lucida Sans" w:hAnsi="Lucida Sans" w:cs="Arial"/>
                            <w:b/>
                            <w:sz w:val="56"/>
                            <w:szCs w:val="56"/>
                          </w:rPr>
                          <w:t>M</w:t>
                        </w:r>
                      </w:p>
                      <w:p w:rsidR="005A04F2" w:rsidRDefault="005A04F2" w:rsidP="00A7491F"/>
                    </w:txbxContent>
                  </v:textbox>
                </v:shape>
              </w:pict>
            </w:r>
            <w:r>
              <w:rPr>
                <w:noProof/>
              </w:rPr>
              <w:pict>
                <v:group id="_x0000_s1079" style="position:absolute;left:0;text-align:left;margin-left:20.55pt;margin-top:3.05pt;width:29.75pt;height:40.95pt;z-index:251655168;mso-position-horizontal-relative:text;mso-position-vertical-relative:text" coordorigin="3960,8160" coordsize="1152,1440">
                  <v:roundrect id="_x0000_s1080" style="position:absolute;left:3960;top:8280;width:1152;height:1152" arcsize="10923f" fillcolor="#3c3" strokecolor="green" strokeweight="3pt"/>
                  <v:shape id="_x0000_s1081" type="#_x0000_t202" style="position:absolute;left:4003;top:8160;width:1080;height:1440" filled="f" stroked="f">
                    <v:textbox style="mso-next-textbox:#_x0000_s1081" inset="0,,0">
                      <w:txbxContent>
                        <w:p w:rsidR="005A04F2" w:rsidRPr="00FD3F70" w:rsidRDefault="005A04F2" w:rsidP="00A7491F">
                          <w:pPr>
                            <w:jc w:val="center"/>
                            <w:rPr>
                              <w:rFonts w:ascii="AvantGarde CondBold" w:hAnsi="AvantGarde CondBold" w:cs="Arial"/>
                              <w:color w:val="FFFFFF"/>
                              <w:sz w:val="52"/>
                              <w:szCs w:val="52"/>
                            </w:rPr>
                          </w:pPr>
                          <w:r w:rsidRPr="00FD3F70">
                            <w:rPr>
                              <w:rFonts w:ascii="AvantGarde CondBold" w:hAnsi="AvantGarde CondBold" w:cs="Arial"/>
                              <w:color w:val="FFFFFF"/>
                              <w:sz w:val="52"/>
                              <w:szCs w:val="52"/>
                            </w:rPr>
                            <w:t>M</w:t>
                          </w:r>
                        </w:p>
                        <w:p w:rsidR="005A04F2" w:rsidRDefault="005A04F2" w:rsidP="00A7491F"/>
                      </w:txbxContent>
                    </v:textbox>
                  </v:shape>
                </v:group>
              </w:pict>
            </w:r>
          </w:p>
        </w:tc>
        <w:tc>
          <w:tcPr>
            <w:tcW w:w="5490" w:type="dxa"/>
          </w:tcPr>
          <w:p w:rsidR="00A7491F" w:rsidRPr="00210AE6" w:rsidRDefault="00A7491F" w:rsidP="006904F7">
            <w:pPr>
              <w:keepNext/>
              <w:keepLines/>
              <w:jc w:val="both"/>
            </w:pPr>
            <w:r w:rsidRPr="00210AE6">
              <w:t>Top or second level menu text or icon</w:t>
            </w:r>
          </w:p>
          <w:p w:rsidR="00A7491F" w:rsidRPr="00210AE6" w:rsidRDefault="00A7491F" w:rsidP="006904F7">
            <w:pPr>
              <w:keepNext/>
              <w:keepLines/>
              <w:numPr>
                <w:ilvl w:val="0"/>
                <w:numId w:val="35"/>
              </w:numPr>
              <w:jc w:val="both"/>
            </w:pPr>
            <w:r w:rsidRPr="00210AE6">
              <w:t>Icon text is an upper case “M”</w:t>
            </w:r>
          </w:p>
          <w:p w:rsidR="00A7491F" w:rsidRPr="00210AE6" w:rsidRDefault="00A7491F" w:rsidP="006904F7">
            <w:pPr>
              <w:keepNext/>
              <w:keepLines/>
              <w:numPr>
                <w:ilvl w:val="0"/>
                <w:numId w:val="35"/>
              </w:numPr>
              <w:jc w:val="both"/>
            </w:pPr>
            <w:r w:rsidRPr="00210AE6">
              <w:t>Text color may be light or dark but must contrast with the background color</w:t>
            </w:r>
          </w:p>
          <w:p w:rsidR="00A7491F" w:rsidRPr="00210AE6" w:rsidRDefault="00A7491F" w:rsidP="006904F7">
            <w:pPr>
              <w:keepNext/>
              <w:keepLines/>
              <w:numPr>
                <w:ilvl w:val="0"/>
                <w:numId w:val="35"/>
              </w:numPr>
              <w:jc w:val="both"/>
            </w:pPr>
            <w:r w:rsidRPr="00210AE6">
              <w:t>Icon may have a rectangle or rounded rectangle border</w:t>
            </w:r>
          </w:p>
          <w:p w:rsidR="00A7491F" w:rsidRPr="00210AE6" w:rsidRDefault="00A7491F" w:rsidP="006904F7">
            <w:pPr>
              <w:keepNext/>
              <w:keepLines/>
              <w:numPr>
                <w:ilvl w:val="0"/>
                <w:numId w:val="35"/>
              </w:numPr>
              <w:jc w:val="both"/>
            </w:pPr>
            <w:r w:rsidRPr="00210AE6">
              <w:t>If present, the activation of this menu text/icon must recall at a minimum the NTEP CC number. Other metrology information may optionally be displayed.</w:t>
            </w:r>
          </w:p>
        </w:tc>
      </w:tr>
      <w:tr w:rsidR="00A7491F" w:rsidRPr="00210AE6" w:rsidTr="00E94B01">
        <w:tc>
          <w:tcPr>
            <w:tcW w:w="2247" w:type="dxa"/>
            <w:vAlign w:val="center"/>
          </w:tcPr>
          <w:p w:rsidR="00A7491F" w:rsidRPr="00210AE6" w:rsidRDefault="00A7491F" w:rsidP="006904F7">
            <w:pPr>
              <w:keepNext/>
              <w:keepLines/>
              <w:jc w:val="both"/>
            </w:pPr>
            <w:r w:rsidRPr="00210AE6">
              <w:t>SI</w:t>
            </w:r>
          </w:p>
          <w:p w:rsidR="00A7491F" w:rsidRPr="00210AE6" w:rsidRDefault="00A7491F" w:rsidP="006904F7">
            <w:pPr>
              <w:keepNext/>
              <w:keepLines/>
              <w:jc w:val="both"/>
            </w:pPr>
          </w:p>
          <w:p w:rsidR="00A7491F" w:rsidRPr="00210AE6" w:rsidRDefault="00A7491F" w:rsidP="006904F7">
            <w:pPr>
              <w:keepNext/>
              <w:keepLines/>
              <w:jc w:val="both"/>
            </w:pPr>
            <w:r w:rsidRPr="00210AE6">
              <w:t>S.I.</w:t>
            </w:r>
          </w:p>
          <w:p w:rsidR="00A7491F" w:rsidRPr="00210AE6" w:rsidRDefault="00A7491F" w:rsidP="006904F7">
            <w:pPr>
              <w:keepNext/>
              <w:keepLines/>
              <w:jc w:val="both"/>
            </w:pPr>
          </w:p>
        </w:tc>
        <w:tc>
          <w:tcPr>
            <w:tcW w:w="1623" w:type="dxa"/>
          </w:tcPr>
          <w:p w:rsidR="00A7491F" w:rsidRPr="00210AE6" w:rsidRDefault="008D224A" w:rsidP="006904F7">
            <w:pPr>
              <w:keepNext/>
              <w:keepLines/>
              <w:jc w:val="both"/>
              <w:rPr>
                <w:noProof/>
              </w:rPr>
            </w:pPr>
            <w:r>
              <w:rPr>
                <w:noProof/>
              </w:rPr>
              <w:pict>
                <v:shape id="_x0000_s1086" type="#_x0000_t202" style="position:absolute;left:0;text-align:left;margin-left:14.65pt;margin-top:53.15pt;width:38.25pt;height:39.1pt;z-index:251658240;mso-position-horizontal-relative:text;mso-position-vertical-relative:text" filled="f">
                  <v:textbox style="mso-next-textbox:#_x0000_s1086" inset="0,,0">
                    <w:txbxContent>
                      <w:p w:rsidR="005A04F2" w:rsidRPr="00FD3F70" w:rsidRDefault="005A04F2" w:rsidP="00A7491F">
                        <w:pPr>
                          <w:jc w:val="center"/>
                          <w:rPr>
                            <w:rFonts w:ascii="Lucida Sans" w:hAnsi="Lucida Sans" w:cs="Arial"/>
                            <w:b/>
                            <w:sz w:val="56"/>
                            <w:szCs w:val="56"/>
                          </w:rPr>
                        </w:pPr>
                        <w:r w:rsidRPr="00FD3F70">
                          <w:rPr>
                            <w:rFonts w:ascii="Lucida Sans" w:hAnsi="Lucida Sans" w:cs="Arial"/>
                            <w:b/>
                            <w:sz w:val="56"/>
                            <w:szCs w:val="56"/>
                          </w:rPr>
                          <w:t>SI</w:t>
                        </w:r>
                      </w:p>
                      <w:p w:rsidR="005A04F2" w:rsidRDefault="005A04F2" w:rsidP="00A7491F"/>
                    </w:txbxContent>
                  </v:textbox>
                </v:shape>
              </w:pict>
            </w:r>
            <w:r>
              <w:rPr>
                <w:noProof/>
              </w:rPr>
              <w:pict>
                <v:group id="_x0000_s1083" style="position:absolute;left:0;text-align:left;margin-left:16pt;margin-top:6pt;width:35pt;height:39.05pt;z-index:251657216;mso-position-horizontal-relative:text;mso-position-vertical-relative:text" coordorigin="3960,8160" coordsize="1152,1440">
                  <v:roundrect id="_x0000_s1084" style="position:absolute;left:3960;top:8280;width:1152;height:1152" arcsize="10923f" fillcolor="#3c3" strokecolor="green" strokeweight="3pt"/>
                  <v:shape id="_x0000_s1085" type="#_x0000_t202" style="position:absolute;left:4003;top:8160;width:1080;height:1440" filled="f" stroked="f">
                    <v:textbox style="mso-next-textbox:#_x0000_s1085" inset="0,,0">
                      <w:txbxContent>
                        <w:p w:rsidR="005A04F2" w:rsidRPr="00FD3F70" w:rsidRDefault="005A04F2" w:rsidP="00A7491F">
                          <w:pPr>
                            <w:jc w:val="center"/>
                            <w:rPr>
                              <w:rFonts w:ascii="AvantGarde CondBold" w:hAnsi="AvantGarde CondBold" w:cs="Arial"/>
                              <w:color w:val="FFFFFF"/>
                              <w:sz w:val="56"/>
                              <w:szCs w:val="56"/>
                            </w:rPr>
                          </w:pPr>
                          <w:r w:rsidRPr="00FD3F70">
                            <w:rPr>
                              <w:rFonts w:ascii="AvantGarde CondBold" w:hAnsi="AvantGarde CondBold" w:cs="Arial"/>
                              <w:color w:val="FFFFFF"/>
                              <w:sz w:val="56"/>
                              <w:szCs w:val="56"/>
                            </w:rPr>
                            <w:t>SI</w:t>
                          </w:r>
                        </w:p>
                        <w:p w:rsidR="005A04F2" w:rsidRDefault="005A04F2" w:rsidP="00A7491F"/>
                      </w:txbxContent>
                    </v:textbox>
                  </v:shape>
                </v:group>
              </w:pict>
            </w:r>
          </w:p>
        </w:tc>
        <w:tc>
          <w:tcPr>
            <w:tcW w:w="5490" w:type="dxa"/>
          </w:tcPr>
          <w:p w:rsidR="00A7491F" w:rsidRPr="00210AE6" w:rsidRDefault="00A7491F" w:rsidP="006904F7">
            <w:pPr>
              <w:keepNext/>
              <w:keepLines/>
              <w:jc w:val="both"/>
            </w:pPr>
            <w:r w:rsidRPr="00210AE6">
              <w:t>Top or second level menu text or icon</w:t>
            </w:r>
          </w:p>
          <w:p w:rsidR="00A7491F" w:rsidRPr="00210AE6" w:rsidRDefault="00A7491F" w:rsidP="006904F7">
            <w:pPr>
              <w:keepNext/>
              <w:keepLines/>
              <w:numPr>
                <w:ilvl w:val="0"/>
                <w:numId w:val="35"/>
              </w:numPr>
              <w:jc w:val="both"/>
            </w:pPr>
            <w:r w:rsidRPr="00210AE6">
              <w:t>Icon text is upper case “SI”</w:t>
            </w:r>
          </w:p>
          <w:p w:rsidR="00A7491F" w:rsidRPr="00210AE6" w:rsidRDefault="00A7491F" w:rsidP="006904F7">
            <w:pPr>
              <w:keepNext/>
              <w:keepLines/>
              <w:numPr>
                <w:ilvl w:val="0"/>
                <w:numId w:val="35"/>
              </w:numPr>
              <w:jc w:val="both"/>
            </w:pPr>
            <w:r w:rsidRPr="00210AE6">
              <w:t>Text color may be light or dark but must contrast with the background color</w:t>
            </w:r>
          </w:p>
          <w:p w:rsidR="00A7491F" w:rsidRPr="00210AE6" w:rsidRDefault="00A7491F" w:rsidP="006904F7">
            <w:pPr>
              <w:keepNext/>
              <w:keepLines/>
              <w:numPr>
                <w:ilvl w:val="0"/>
                <w:numId w:val="35"/>
              </w:numPr>
              <w:jc w:val="both"/>
            </w:pPr>
            <w:r w:rsidRPr="00210AE6">
              <w:t>Icon may have a rectangle or rounded rectangle border</w:t>
            </w:r>
          </w:p>
          <w:p w:rsidR="00A7491F" w:rsidRPr="00210AE6" w:rsidRDefault="00A7491F" w:rsidP="006904F7">
            <w:pPr>
              <w:keepNext/>
              <w:keepLines/>
              <w:numPr>
                <w:ilvl w:val="0"/>
                <w:numId w:val="35"/>
              </w:numPr>
              <w:jc w:val="both"/>
            </w:pPr>
            <w:r w:rsidRPr="00210AE6">
              <w:t>If present, the activation of this menu item/icon must recall at a minimum the NTEP CC number. Other metrology information may optionally be displayed.</w:t>
            </w:r>
          </w:p>
        </w:tc>
      </w:tr>
      <w:tr w:rsidR="00A7491F" w:rsidRPr="00210AE6" w:rsidTr="00E94B01">
        <w:tc>
          <w:tcPr>
            <w:tcW w:w="2247" w:type="dxa"/>
            <w:vAlign w:val="center"/>
          </w:tcPr>
          <w:p w:rsidR="00A7491F" w:rsidRPr="00210AE6" w:rsidRDefault="00A7491F" w:rsidP="006904F7">
            <w:pPr>
              <w:keepNext/>
              <w:keepLines/>
              <w:jc w:val="both"/>
            </w:pPr>
            <w:r w:rsidRPr="00210AE6">
              <w:t>NTEP Data</w:t>
            </w:r>
          </w:p>
          <w:p w:rsidR="00A7491F" w:rsidRPr="00210AE6" w:rsidRDefault="00A7491F" w:rsidP="006904F7">
            <w:pPr>
              <w:keepNext/>
              <w:keepLines/>
              <w:jc w:val="both"/>
            </w:pPr>
          </w:p>
          <w:p w:rsidR="00A7491F" w:rsidRPr="00210AE6" w:rsidRDefault="00A7491F" w:rsidP="006904F7">
            <w:pPr>
              <w:keepNext/>
              <w:keepLines/>
              <w:jc w:val="both"/>
            </w:pPr>
            <w:r w:rsidRPr="00210AE6">
              <w:t>N.T.E.P. Certificate</w:t>
            </w:r>
          </w:p>
        </w:tc>
        <w:tc>
          <w:tcPr>
            <w:tcW w:w="1623" w:type="dxa"/>
          </w:tcPr>
          <w:p w:rsidR="00A7491F" w:rsidRPr="00210AE6" w:rsidRDefault="00A7491F" w:rsidP="006904F7">
            <w:pPr>
              <w:keepNext/>
              <w:keepLines/>
              <w:jc w:val="center"/>
              <w:rPr>
                <w:noProof/>
              </w:rPr>
            </w:pPr>
            <w:r w:rsidRPr="00210AE6">
              <w:object w:dxaOrig="1230" w:dyaOrig="1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36pt" o:ole="">
                  <v:imagedata r:id="rId10" o:title=""/>
                </v:shape>
                <o:OLEObject Type="Embed" ProgID="PBrush" ShapeID="_x0000_i1025" DrawAspect="Content" ObjectID="_1382361815" r:id="rId11"/>
              </w:object>
            </w:r>
          </w:p>
        </w:tc>
        <w:tc>
          <w:tcPr>
            <w:tcW w:w="5490" w:type="dxa"/>
          </w:tcPr>
          <w:p w:rsidR="00A7491F" w:rsidRPr="00210AE6" w:rsidRDefault="00A7491F" w:rsidP="006904F7">
            <w:pPr>
              <w:keepNext/>
              <w:keepLines/>
              <w:jc w:val="both"/>
            </w:pPr>
            <w:r w:rsidRPr="00210AE6">
              <w:t>This one is debatable – what if the certificate is revoked? Does NTEP grant holders of CCs the right to display the logo on the device, or just in documentation?</w:t>
            </w:r>
          </w:p>
        </w:tc>
      </w:tr>
    </w:tbl>
    <w:p w:rsidR="00A7491F" w:rsidRPr="00210AE6" w:rsidRDefault="00A7491F" w:rsidP="00382D41">
      <w:pPr>
        <w:jc w:val="both"/>
      </w:pPr>
    </w:p>
    <w:p w:rsidR="00A7491F" w:rsidRPr="00210AE6" w:rsidRDefault="00A7491F" w:rsidP="00382D41">
      <w:pPr>
        <w:jc w:val="both"/>
      </w:pPr>
      <w:r w:rsidRPr="00210AE6">
        <w:t>Acceptable examples</w:t>
      </w:r>
      <w:r w:rsidR="00B63487">
        <w:t xml:space="preserve"> of where the text or icon may be displayed</w:t>
      </w:r>
      <w:r w:rsidRPr="00210AE6">
        <w:t>:</w:t>
      </w:r>
    </w:p>
    <w:p w:rsidR="00A7491F" w:rsidRPr="00210AE6" w:rsidRDefault="00A7491F" w:rsidP="00382D41">
      <w:pPr>
        <w:jc w:val="both"/>
      </w:pPr>
    </w:p>
    <w:p w:rsidR="00A7491F" w:rsidRDefault="00A7491F" w:rsidP="00382D41">
      <w:pPr>
        <w:numPr>
          <w:ilvl w:val="0"/>
          <w:numId w:val="36"/>
        </w:numPr>
        <w:jc w:val="both"/>
      </w:pPr>
      <w:r w:rsidRPr="00210AE6">
        <w:t xml:space="preserve">The “M” icon is available on the home screen.  Activation </w:t>
      </w:r>
      <w:r w:rsidR="00B63487">
        <w:t xml:space="preserve">of the icon </w:t>
      </w:r>
      <w:r w:rsidRPr="00210AE6">
        <w:t>displays a new screen containing the CC number and some additional metrology information including the software version/revision number(s).</w:t>
      </w:r>
    </w:p>
    <w:p w:rsidR="00252458" w:rsidRPr="00210AE6" w:rsidRDefault="00252458" w:rsidP="00252458">
      <w:pPr>
        <w:jc w:val="both"/>
      </w:pPr>
    </w:p>
    <w:p w:rsidR="00A7491F" w:rsidRDefault="00A7491F" w:rsidP="00382D41">
      <w:pPr>
        <w:numPr>
          <w:ilvl w:val="0"/>
          <w:numId w:val="36"/>
        </w:numPr>
        <w:jc w:val="both"/>
      </w:pPr>
      <w:r w:rsidRPr="00210AE6">
        <w:lastRenderedPageBreak/>
        <w:t xml:space="preserve">The “SI” icon is available on the home screen.  Touch screen activation </w:t>
      </w:r>
      <w:r w:rsidR="00B63487">
        <w:t xml:space="preserve">of the icon </w:t>
      </w:r>
      <w:r w:rsidRPr="00210AE6">
        <w:t>displays a pop-up containing the CC number.  Releasing the icon erases the pop-up.</w:t>
      </w:r>
    </w:p>
    <w:p w:rsidR="00252458" w:rsidRPr="00210AE6" w:rsidRDefault="00252458" w:rsidP="00252458">
      <w:pPr>
        <w:jc w:val="both"/>
      </w:pPr>
    </w:p>
    <w:p w:rsidR="00A7491F" w:rsidRDefault="00A7491F" w:rsidP="00382D41">
      <w:pPr>
        <w:numPr>
          <w:ilvl w:val="0"/>
          <w:numId w:val="36"/>
        </w:numPr>
        <w:jc w:val="both"/>
      </w:pPr>
      <w:r w:rsidRPr="00210AE6">
        <w:t>The main screen contains the “i” icon (information).  Activating this icon displays a screen of other icons including the “M” icon. Activating the “M” icon displays the NTEP CC.</w:t>
      </w:r>
    </w:p>
    <w:p w:rsidR="00252458" w:rsidRPr="00210AE6" w:rsidRDefault="00252458" w:rsidP="00252458">
      <w:pPr>
        <w:jc w:val="both"/>
      </w:pPr>
    </w:p>
    <w:p w:rsidR="00A7491F" w:rsidRDefault="00A7491F" w:rsidP="00382D41">
      <w:pPr>
        <w:numPr>
          <w:ilvl w:val="0"/>
          <w:numId w:val="36"/>
        </w:numPr>
        <w:jc w:val="both"/>
      </w:pPr>
      <w:r w:rsidRPr="00210AE6">
        <w:t>The main menu includes a “Help” selection which in turn contains a “Metrology” selection.  Activation of the Metrology selection displays a pop-up screen containing all global metrological approvals, including the NTEP CC number.  The user manually dismisses the pop-up screen by pressing the [X] button.</w:t>
      </w:r>
    </w:p>
    <w:p w:rsidR="00252458" w:rsidRPr="00210AE6" w:rsidRDefault="00252458" w:rsidP="00252458">
      <w:pPr>
        <w:jc w:val="both"/>
      </w:pPr>
    </w:p>
    <w:p w:rsidR="00A7491F" w:rsidRDefault="00A7491F" w:rsidP="00382D41">
      <w:pPr>
        <w:numPr>
          <w:ilvl w:val="0"/>
          <w:numId w:val="36"/>
        </w:numPr>
        <w:jc w:val="both"/>
      </w:pPr>
      <w:r w:rsidRPr="00210AE6">
        <w:t>The main menu includes an “Info” selection which in turn contains a “SI” selection. Activation of the SI selection displays a pop-up screen containing all global metrological approvals, including the NTEP CC number. The user manually dismisses the pop-up screen by pressing the [OK] button.</w:t>
      </w:r>
    </w:p>
    <w:p w:rsidR="00210AE6" w:rsidRDefault="00210AE6" w:rsidP="00382D41">
      <w:pPr>
        <w:jc w:val="both"/>
      </w:pPr>
    </w:p>
    <w:p w:rsidR="001D2E92" w:rsidRDefault="000D3B27" w:rsidP="001D2E92">
      <w:pPr>
        <w:jc w:val="both"/>
        <w:rPr>
          <w:bCs/>
        </w:rPr>
      </w:pPr>
      <w:r w:rsidRPr="001D2E92">
        <w:rPr>
          <w:b/>
        </w:rPr>
        <w:t>Recommendation</w:t>
      </w:r>
      <w:r w:rsidR="001D2E92" w:rsidRPr="001D2E92">
        <w:rPr>
          <w:b/>
        </w:rPr>
        <w:t xml:space="preserve"> to</w:t>
      </w:r>
      <w:r w:rsidR="001D2E92">
        <w:rPr>
          <w:b/>
        </w:rPr>
        <w:t xml:space="preserve"> the</w:t>
      </w:r>
      <w:r w:rsidR="001D2E92" w:rsidRPr="001D2E92">
        <w:rPr>
          <w:b/>
        </w:rPr>
        <w:t xml:space="preserve"> Measuring Sector</w:t>
      </w:r>
      <w:r>
        <w:t xml:space="preserve">:  </w:t>
      </w:r>
      <w:r w:rsidRPr="003A64D6">
        <w:t>This item was included on the Measuring Sector’s agenda as an information item to keep Sector members informed of the progress of this NCWM S&amp;T Issue</w:t>
      </w:r>
      <w:r w:rsidR="001D2E92">
        <w:t xml:space="preserve"> and to ask for input from Sector members on this issue.</w:t>
      </w:r>
    </w:p>
    <w:p w:rsidR="001D2E92" w:rsidRPr="00210AE6" w:rsidRDefault="001D2E92" w:rsidP="001D2E92">
      <w:pPr>
        <w:jc w:val="both"/>
        <w:rPr>
          <w:bCs/>
        </w:rPr>
      </w:pPr>
    </w:p>
    <w:p w:rsidR="001D2E92" w:rsidRPr="00210AE6" w:rsidRDefault="001D2E92" w:rsidP="001D2E92">
      <w:pPr>
        <w:pStyle w:val="ListParagraph"/>
        <w:ind w:left="0"/>
        <w:jc w:val="both"/>
        <w:rPr>
          <w:b/>
          <w:bCs/>
        </w:rPr>
      </w:pPr>
      <w:r w:rsidRPr="00210AE6">
        <w:t xml:space="preserve">The S&amp;T Committee has been considering changes to G-S.1. to better address </w:t>
      </w:r>
      <w:r>
        <w:t xml:space="preserve">identification requirements for metrologically significant software in </w:t>
      </w:r>
      <w:r w:rsidRPr="00210AE6">
        <w:t>software-based systems.  The Committee has considered multiple proposals under this item from the NTETC Software Sector and the weights and measures community.  At the July</w:t>
      </w:r>
      <w:r w:rsidR="001F70C4">
        <w:t> 2010</w:t>
      </w:r>
      <w:r w:rsidRPr="00210AE6">
        <w:t xml:space="preserve"> NCWM Annual Meeting, the S&amp;T Committee agreed to maintain this as an Information item on its agenda to allow for additional review and input.  As noted </w:t>
      </w:r>
      <w:r w:rsidR="00023640">
        <w:t>above</w:t>
      </w:r>
      <w:r w:rsidRPr="00210AE6">
        <w:t>, the Software Sector is looking for specific feedback on proposed modifications to paragraph G-S.1. so that it can develop a revised proposal for consideration by the S&amp;T Committee.  Should time permit the Measuring Sector to discuss this item, the NCWM S&amp;T Committee and the Software Sector would appreciate the Sector’s input.</w:t>
      </w:r>
    </w:p>
    <w:p w:rsidR="000D3B27" w:rsidRDefault="000D3B27" w:rsidP="00382D41">
      <w:pPr>
        <w:jc w:val="both"/>
      </w:pPr>
    </w:p>
    <w:p w:rsidR="00210AE6" w:rsidRDefault="00210AE6" w:rsidP="00382D41">
      <w:pPr>
        <w:jc w:val="both"/>
      </w:pPr>
      <w:r w:rsidRPr="00345087">
        <w:rPr>
          <w:b/>
        </w:rPr>
        <w:t>Discussion:</w:t>
      </w:r>
      <w:r>
        <w:t xml:space="preserve">  NTEP Director and past Software Sector Chairman, </w:t>
      </w:r>
      <w:r w:rsidR="001F70C4">
        <w:t>Mr. </w:t>
      </w:r>
      <w:r>
        <w:t>Truex, provided a history of how this issue evolved.  He noted that there were multiple attempts to address software in not-bu</w:t>
      </w:r>
      <w:r w:rsidR="00B63487">
        <w:t>ilt-for purpose devices.  The Software</w:t>
      </w:r>
      <w:r>
        <w:t xml:space="preserve"> Sector has attempted to further simplify the </w:t>
      </w:r>
      <w:r w:rsidR="00B63487">
        <w:t xml:space="preserve">identification </w:t>
      </w:r>
      <w:r>
        <w:t>requirements that apply to software-based systems and has made multiple suggestions that were not accepted.  The Sector has taken a step back and is trying to get the point across that the marking requirements are not for the manufacturer, but to assist the inspector in the inspection process and in assessing whether or not a specific device, including software, is covered under an NTEP CC.  The Sector realizes that this information is not going to be physically marked on the device</w:t>
      </w:r>
      <w:r w:rsidR="009E6959">
        <w:t>,</w:t>
      </w:r>
      <w:r>
        <w:t xml:space="preserve"> and is looking for alternatives in which this information can be provided </w:t>
      </w:r>
      <w:r w:rsidR="00B63487">
        <w:t xml:space="preserve">electronically </w:t>
      </w:r>
      <w:r>
        <w:t>to inspectors in an easily accessible manner.</w:t>
      </w:r>
      <w:r w:rsidR="00345087">
        <w:t xml:space="preserve">  It will likely be provided on the device’s display screen and there is limited space for this information to be displayed.  The SW Sector is looking for input on the general direction</w:t>
      </w:r>
      <w:r w:rsidR="00B63487">
        <w:t xml:space="preserve"> it should take in developing/updating </w:t>
      </w:r>
      <w:r w:rsidR="00EC466C">
        <w:t>HB</w:t>
      </w:r>
      <w:r w:rsidR="009D36CE">
        <w:t> </w:t>
      </w:r>
      <w:r w:rsidR="00B63487">
        <w:t>44 requirements</w:t>
      </w:r>
      <w:r w:rsidR="00345087">
        <w:t>.  If the direction seems reasonable, the SW Sector will further develop the idea; if not, the Sector will consider an alternative direction.</w:t>
      </w:r>
    </w:p>
    <w:p w:rsidR="00210AE6" w:rsidRPr="00345087" w:rsidRDefault="00210AE6" w:rsidP="00382D41">
      <w:pPr>
        <w:pStyle w:val="ListParagraph"/>
        <w:ind w:left="0"/>
        <w:jc w:val="both"/>
      </w:pPr>
    </w:p>
    <w:p w:rsidR="00345087" w:rsidRDefault="00345087" w:rsidP="00382D41">
      <w:pPr>
        <w:pStyle w:val="ListParagraph"/>
        <w:ind w:left="0"/>
        <w:jc w:val="both"/>
      </w:pPr>
      <w:r w:rsidRPr="00345087">
        <w:t xml:space="preserve">The Sector discussed some of the symbols in the </w:t>
      </w:r>
      <w:r w:rsidR="00B63487">
        <w:t>proposed list of icons</w:t>
      </w:r>
      <w:r w:rsidRPr="00345087">
        <w:t xml:space="preserve"> and discussed differences between built-for-purpose and not-built-for-purpose devices.  Some Sector members also acknowledged that sometimes changes to software will affect the metrological functions of the device, even though the change was not intended to have that effect</w:t>
      </w:r>
      <w:r w:rsidR="009E6959">
        <w:t>,</w:t>
      </w:r>
      <w:r w:rsidRPr="00345087">
        <w:t xml:space="preserve"> and </w:t>
      </w:r>
      <w:proofErr w:type="gramStart"/>
      <w:r w:rsidRPr="00345087">
        <w:t>was</w:t>
      </w:r>
      <w:proofErr w:type="gramEnd"/>
      <w:r w:rsidRPr="00345087">
        <w:t xml:space="preserve"> supposed to be a “non-metrologically significant” change.  Some members, particularly the regulators, supported the idea of a “Weights and Measures” key that would be standardized and, thus, readily recognized by the field official.  </w:t>
      </w:r>
      <w:r w:rsidR="001F70C4">
        <w:t>Mr. </w:t>
      </w:r>
      <w:r w:rsidRPr="00345087">
        <w:t xml:space="preserve">Truex acknowledged that the regulatory community has, in his opinion, indicated that the options need to be limited.  </w:t>
      </w:r>
      <w:r w:rsidR="001F70C4">
        <w:t>Mr. </w:t>
      </w:r>
      <w:r w:rsidRPr="00345087">
        <w:t xml:space="preserve">Rich Tucker, RL Tucker Consulting LLC, and </w:t>
      </w:r>
      <w:r w:rsidR="001F70C4">
        <w:t>Mr. </w:t>
      </w:r>
      <w:proofErr w:type="spellStart"/>
      <w:r w:rsidRPr="00345087">
        <w:t>Keilty</w:t>
      </w:r>
      <w:proofErr w:type="spellEnd"/>
      <w:r w:rsidR="00285698">
        <w:t>,</w:t>
      </w:r>
      <w:r w:rsidR="006E1B6D">
        <w:t xml:space="preserve"> </w:t>
      </w:r>
      <w:proofErr w:type="spellStart"/>
      <w:proofErr w:type="gramStart"/>
      <w:r w:rsidRPr="00345087">
        <w:t>Endress</w:t>
      </w:r>
      <w:proofErr w:type="spellEnd"/>
      <w:r w:rsidRPr="00345087">
        <w:t xml:space="preserve">  Hauser</w:t>
      </w:r>
      <w:proofErr w:type="gramEnd"/>
      <w:r w:rsidR="009E6959">
        <w:t>,</w:t>
      </w:r>
      <w:r w:rsidRPr="00345087">
        <w:t xml:space="preserve"> </w:t>
      </w:r>
      <w:proofErr w:type="spellStart"/>
      <w:r w:rsidRPr="00345087">
        <w:t>Flowtec</w:t>
      </w:r>
      <w:proofErr w:type="spellEnd"/>
      <w:r w:rsidRPr="00345087">
        <w:t xml:space="preserve"> AG USA, expressed support for labeling the key that would enable display of the required information as “help.”</w:t>
      </w:r>
    </w:p>
    <w:p w:rsidR="00345087" w:rsidRDefault="00345087" w:rsidP="00382D41">
      <w:pPr>
        <w:pStyle w:val="ListParagraph"/>
        <w:ind w:left="0"/>
        <w:jc w:val="both"/>
      </w:pPr>
    </w:p>
    <w:p w:rsidR="00345087" w:rsidRDefault="00345087" w:rsidP="00382D41">
      <w:pPr>
        <w:jc w:val="both"/>
        <w:rPr>
          <w:highlight w:val="yellow"/>
        </w:rPr>
      </w:pPr>
      <w:r w:rsidRPr="003A64D6">
        <w:rPr>
          <w:b/>
          <w:i/>
        </w:rPr>
        <w:t>Decision:  The Sector had no additional technical guidance to offer to the S&amp;T Committee on this issue</w:t>
      </w:r>
      <w:r>
        <w:rPr>
          <w:b/>
          <w:i/>
        </w:rPr>
        <w:t xml:space="preserve">.  However, based on comments from Sector members present, </w:t>
      </w:r>
      <w:r w:rsidR="00641029">
        <w:rPr>
          <w:b/>
          <w:i/>
        </w:rPr>
        <w:t xml:space="preserve">the Sector </w:t>
      </w:r>
      <w:r>
        <w:rPr>
          <w:b/>
          <w:i/>
        </w:rPr>
        <w:t>expressed general support for trying to refine the marking requirements and limit the number of options for marking keys that enable the inspector to view the required marking information.</w:t>
      </w:r>
    </w:p>
    <w:p w:rsidR="006F237A" w:rsidRPr="003A64D6" w:rsidRDefault="006F237A" w:rsidP="00382D41">
      <w:pPr>
        <w:pStyle w:val="ListParagraph"/>
        <w:ind w:left="0"/>
        <w:jc w:val="both"/>
        <w:rPr>
          <w:b/>
        </w:rPr>
      </w:pPr>
    </w:p>
    <w:p w:rsidR="00DC5635" w:rsidRPr="003A64D6" w:rsidRDefault="00037034" w:rsidP="000770B2">
      <w:pPr>
        <w:pStyle w:val="Heading2"/>
        <w:keepNext/>
        <w:numPr>
          <w:ilvl w:val="0"/>
          <w:numId w:val="3"/>
        </w:numPr>
        <w:jc w:val="both"/>
      </w:pPr>
      <w:bookmarkStart w:id="35" w:name="_Toc278967158"/>
      <w:r w:rsidRPr="003A64D6">
        <w:lastRenderedPageBreak/>
        <w:t>G-</w:t>
      </w:r>
      <w:r w:rsidR="00DC5635" w:rsidRPr="003A64D6">
        <w:t>S.8.1.</w:t>
      </w:r>
      <w:r w:rsidR="002E19DD" w:rsidRPr="003A64D6">
        <w:t xml:space="preserve"> Provision for Sealing Electronic Adjustable Components, G-S.8.1. Adjustment Mode Indication, and Definitions for “Adjustment” and “Adjustment Mode”</w:t>
      </w:r>
      <w:r w:rsidR="00B63487">
        <w:t xml:space="preserve"> (</w:t>
      </w:r>
      <w:r w:rsidR="001F70C4">
        <w:t>HB 4</w:t>
      </w:r>
      <w:r w:rsidR="00B63487">
        <w:t>4 Section 1.10. General Code)</w:t>
      </w:r>
      <w:r w:rsidR="002E19DD" w:rsidRPr="003A64D6">
        <w:t xml:space="preserve">  </w:t>
      </w:r>
      <w:r w:rsidR="002E19DD" w:rsidRPr="003A64D6">
        <w:rPr>
          <w:i/>
        </w:rPr>
        <w:t xml:space="preserve">(S&amp;T Agenda </w:t>
      </w:r>
      <w:r w:rsidR="00325483" w:rsidRPr="003A64D6">
        <w:rPr>
          <w:i/>
        </w:rPr>
        <w:t xml:space="preserve">Carryover </w:t>
      </w:r>
      <w:r w:rsidR="002E19DD" w:rsidRPr="003A64D6">
        <w:rPr>
          <w:i/>
        </w:rPr>
        <w:t>Item)</w:t>
      </w:r>
      <w:bookmarkEnd w:id="35"/>
    </w:p>
    <w:p w:rsidR="002E19DD" w:rsidRDefault="002E19DD" w:rsidP="000770B2">
      <w:pPr>
        <w:keepNext/>
        <w:jc w:val="both"/>
      </w:pPr>
    </w:p>
    <w:p w:rsidR="00353C86" w:rsidRPr="005C48C6" w:rsidRDefault="00353C86" w:rsidP="000770B2">
      <w:pPr>
        <w:keepNext/>
        <w:spacing w:before="60"/>
        <w:jc w:val="both"/>
      </w:pPr>
      <w:r w:rsidRPr="005C48C6">
        <w:rPr>
          <w:b/>
        </w:rPr>
        <w:t>Purpose</w:t>
      </w:r>
      <w:r w:rsidRPr="005C48C6">
        <w:t>:  The purpose of the proposed changes is to clarify what is considered an effective method of sealing metrological features and what information is required to be indicated and recorded when a device is in a metrological adjustment mode.</w:t>
      </w:r>
    </w:p>
    <w:p w:rsidR="00353C86" w:rsidRPr="003A64D6" w:rsidRDefault="00353C86" w:rsidP="00382D41">
      <w:pPr>
        <w:jc w:val="both"/>
      </w:pPr>
    </w:p>
    <w:p w:rsidR="002E19DD" w:rsidRPr="003A64D6" w:rsidRDefault="00DC5635" w:rsidP="00382D41">
      <w:pPr>
        <w:jc w:val="both"/>
      </w:pPr>
      <w:r w:rsidRPr="003A64D6">
        <w:rPr>
          <w:b/>
        </w:rPr>
        <w:t>Background:</w:t>
      </w:r>
      <w:r w:rsidR="002E19DD" w:rsidRPr="003A64D6">
        <w:t xml:space="preserve">  For several years, the NCWM S&amp;T Committee has been considering proposed modifications to General Code paragraph G-S.8. that would help to ensure that the paragraph is being consistently interpreted during type evaluation and by the weights and measures community in field applications.</w:t>
      </w:r>
    </w:p>
    <w:p w:rsidR="00DC5635" w:rsidRPr="003A64D6" w:rsidRDefault="00DC5635" w:rsidP="00382D41">
      <w:pPr>
        <w:jc w:val="both"/>
      </w:pPr>
    </w:p>
    <w:p w:rsidR="003A64D6" w:rsidRPr="003A64D6" w:rsidRDefault="003A64D6" w:rsidP="00382D41">
      <w:pPr>
        <w:jc w:val="both"/>
      </w:pPr>
      <w:r w:rsidRPr="003A64D6">
        <w:t>The Committee has heard opposition to making changes to G-S.8. from SMA and the NTETC Weighing Sector.  NIST WMD suggested that the Committee consider withdrawing the item and proposing changes to align the NTETC weighing devices checklist with the measuring devices checklists.</w:t>
      </w:r>
    </w:p>
    <w:p w:rsidR="003A64D6" w:rsidRPr="003A64D6" w:rsidRDefault="003A64D6" w:rsidP="00382D41">
      <w:pPr>
        <w:jc w:val="both"/>
      </w:pPr>
    </w:p>
    <w:p w:rsidR="00DC5635" w:rsidRPr="003A64D6" w:rsidRDefault="00DC5635" w:rsidP="00382D41">
      <w:pPr>
        <w:jc w:val="both"/>
      </w:pPr>
      <w:r w:rsidRPr="003A64D6">
        <w:t xml:space="preserve">The </w:t>
      </w:r>
      <w:r w:rsidR="003A64D6" w:rsidRPr="003A64D6">
        <w:t xml:space="preserve">S&amp;T </w:t>
      </w:r>
      <w:r w:rsidRPr="003A64D6">
        <w:t>Committee agreed that the current language in paragraph G-S.8. requires that a security seal be broken before a metrological change can be made to a device (or other approved means of security is provided</w:t>
      </w:r>
      <w:r w:rsidR="00173357">
        <w:t>,</w:t>
      </w:r>
      <w:r w:rsidRPr="003A64D6">
        <w:t xml:space="preserve"> such as an audit trail).  Thus, once a security seal is applied</w:t>
      </w:r>
      <w:r w:rsidR="00DA7900">
        <w:t xml:space="preserve">, </w:t>
      </w:r>
      <w:r w:rsidRPr="003A64D6">
        <w:t>it should not be possible to make a metrological change to the device without breaking that seal.  Since this</w:t>
      </w:r>
      <w:r w:rsidR="00DA7900">
        <w:t xml:space="preserve"> is the primary</w:t>
      </w:r>
      <w:r w:rsidRPr="003A64D6">
        <w:t xml:space="preserve"> philosophy </w:t>
      </w:r>
      <w:r w:rsidR="00DA7900">
        <w:t>f</w:t>
      </w:r>
      <w:r w:rsidRPr="003A64D6">
        <w:t xml:space="preserve">or protecting access to metrological adjustment, the philosophy should be applied consistently to all device types.  </w:t>
      </w:r>
    </w:p>
    <w:p w:rsidR="00DC5635" w:rsidRPr="003A64D6" w:rsidRDefault="00DC5635" w:rsidP="00382D41">
      <w:pPr>
        <w:jc w:val="both"/>
      </w:pPr>
    </w:p>
    <w:p w:rsidR="00DC5635" w:rsidRPr="003A64D6" w:rsidRDefault="00DC5635" w:rsidP="00382D41">
      <w:pPr>
        <w:jc w:val="both"/>
      </w:pPr>
      <w:r w:rsidRPr="003A64D6">
        <w:t xml:space="preserve">The Committee is concerned about a device which could be sealed in a mode that would allow access to calibration or configuration changes without breaking a seal.  Since the NTEP tests and procedures are based on interpretations of </w:t>
      </w:r>
      <w:r w:rsidR="001F70C4">
        <w:t>HB 4</w:t>
      </w:r>
      <w:r w:rsidRPr="003A64D6">
        <w:t>4, the Committee supports the efforts of the Weighing Sector and is recommending that this item remain informational until Publication 14 type evaluation procedures to verify compliance with G-S.8. provisions for sealing are consistent with the Committee’s interpretation of G-S.8. stated in the previous paragraph.</w:t>
      </w:r>
    </w:p>
    <w:p w:rsidR="00DC5635" w:rsidRPr="003A64D6" w:rsidRDefault="00DC5635" w:rsidP="00382D41">
      <w:pPr>
        <w:jc w:val="both"/>
      </w:pPr>
    </w:p>
    <w:p w:rsidR="00DC5635" w:rsidRPr="003A64D6" w:rsidRDefault="003A64D6" w:rsidP="00382D41">
      <w:pPr>
        <w:jc w:val="both"/>
      </w:pPr>
      <w:r w:rsidRPr="003A64D6">
        <w:t>T</w:t>
      </w:r>
      <w:r w:rsidR="002E19DD" w:rsidRPr="003A64D6">
        <w:t xml:space="preserve">he NCWM S&amp;T Committee is looking to the Weighing Sector to develop type evaluation criteria consistent with the philosophy stated in the Publication 14 LMD checklist.  Thus, no action </w:t>
      </w:r>
      <w:r w:rsidRPr="003A64D6">
        <w:t>was</w:t>
      </w:r>
      <w:r w:rsidR="002E19DD" w:rsidRPr="003A64D6">
        <w:t xml:space="preserve"> asked of the Measuring Sector.  This item </w:t>
      </w:r>
      <w:r w:rsidRPr="003A64D6">
        <w:t>was</w:t>
      </w:r>
      <w:r w:rsidR="002E19DD" w:rsidRPr="003A64D6">
        <w:t xml:space="preserve"> included on the Measuring Sector’s agenda as an information item to keep Sector members </w:t>
      </w:r>
      <w:r w:rsidR="00B33629" w:rsidRPr="003A64D6">
        <w:t>informed</w:t>
      </w:r>
      <w:r w:rsidR="002E19DD" w:rsidRPr="003A64D6">
        <w:t xml:space="preserve"> of the progress of this NCWM S&amp;T </w:t>
      </w:r>
      <w:r w:rsidR="00DA7900">
        <w:t>i</w:t>
      </w:r>
      <w:r w:rsidR="002E19DD" w:rsidRPr="003A64D6">
        <w:t xml:space="preserve">ssue and to acknowledge </w:t>
      </w:r>
      <w:r w:rsidR="00DA7900">
        <w:t>that</w:t>
      </w:r>
      <w:r w:rsidR="002E19DD" w:rsidRPr="003A64D6">
        <w:t xml:space="preserve"> the criteria in the LMD checklist </w:t>
      </w:r>
      <w:r w:rsidR="00DA7900">
        <w:t>is</w:t>
      </w:r>
      <w:r w:rsidR="002E19DD" w:rsidRPr="003A64D6">
        <w:t xml:space="preserve"> consistent with the intent of G-S.8.</w:t>
      </w:r>
    </w:p>
    <w:p w:rsidR="00DC5635" w:rsidRPr="003A64D6" w:rsidRDefault="00DC5635" w:rsidP="00382D41">
      <w:pPr>
        <w:jc w:val="both"/>
      </w:pPr>
    </w:p>
    <w:p w:rsidR="003A64D6" w:rsidRPr="003A64D6" w:rsidRDefault="003A64D6" w:rsidP="00382D41">
      <w:pPr>
        <w:jc w:val="both"/>
      </w:pPr>
      <w:r w:rsidRPr="003A64D6">
        <w:t>See the 2008 and 2009 NCWM Annual Reports and the 2010 Interim and Annual Reports for additional background information.</w:t>
      </w:r>
    </w:p>
    <w:p w:rsidR="003A64D6" w:rsidRPr="003A64D6" w:rsidRDefault="003A64D6" w:rsidP="00382D41">
      <w:pPr>
        <w:jc w:val="both"/>
      </w:pPr>
    </w:p>
    <w:p w:rsidR="003A64D6" w:rsidRPr="003A64D6" w:rsidRDefault="003A64D6" w:rsidP="00382D41">
      <w:pPr>
        <w:jc w:val="both"/>
      </w:pPr>
      <w:r w:rsidRPr="00345087">
        <w:rPr>
          <w:b/>
        </w:rPr>
        <w:t>Discussion:</w:t>
      </w:r>
      <w:r w:rsidRPr="003A64D6">
        <w:t xml:space="preserve">  Sector Chairman, </w:t>
      </w:r>
      <w:r w:rsidR="001F70C4">
        <w:t>Mr. </w:t>
      </w:r>
      <w:r w:rsidRPr="003A64D6">
        <w:t xml:space="preserve">Keilty, and Sector Technical Advisor and NCWM S&amp;T Committee Technical Advisor, </w:t>
      </w:r>
      <w:r w:rsidR="00103A52">
        <w:t xml:space="preserve">Ms. </w:t>
      </w:r>
      <w:r w:rsidRPr="003A64D6">
        <w:t>Butcher, gave an overview of this item and noted that no action was required on the part of the Sector unless the Sector had comments it wishe</w:t>
      </w:r>
      <w:r w:rsidR="00DA7900">
        <w:t>s</w:t>
      </w:r>
      <w:r w:rsidRPr="003A64D6">
        <w:t xml:space="preserve"> to share with the S&amp;T Committee.</w:t>
      </w:r>
    </w:p>
    <w:p w:rsidR="003A64D6" w:rsidRPr="003A64D6" w:rsidRDefault="003A64D6" w:rsidP="00382D41">
      <w:pPr>
        <w:jc w:val="both"/>
      </w:pPr>
    </w:p>
    <w:p w:rsidR="003A64D6" w:rsidRDefault="003A64D6" w:rsidP="00382D41">
      <w:pPr>
        <w:jc w:val="both"/>
        <w:rPr>
          <w:highlight w:val="yellow"/>
        </w:rPr>
      </w:pPr>
      <w:r w:rsidRPr="003A64D6">
        <w:rPr>
          <w:b/>
          <w:i/>
        </w:rPr>
        <w:t>Decision:  The Sector had no additional technical guidance to offer to the S&amp;T Committee on this issue</w:t>
      </w:r>
      <w:r>
        <w:rPr>
          <w:b/>
          <w:i/>
        </w:rPr>
        <w:t>.</w:t>
      </w:r>
    </w:p>
    <w:p w:rsidR="003A64D6" w:rsidRPr="00B257A5" w:rsidRDefault="003A64D6" w:rsidP="00382D41">
      <w:pPr>
        <w:jc w:val="both"/>
        <w:rPr>
          <w:highlight w:val="yellow"/>
        </w:rPr>
      </w:pPr>
    </w:p>
    <w:p w:rsidR="00037034" w:rsidRPr="00FA0E59" w:rsidRDefault="002E19DD" w:rsidP="00382D41">
      <w:pPr>
        <w:pStyle w:val="Heading2"/>
        <w:numPr>
          <w:ilvl w:val="0"/>
          <w:numId w:val="3"/>
        </w:numPr>
        <w:jc w:val="both"/>
      </w:pPr>
      <w:bookmarkStart w:id="36" w:name="_Toc278967159"/>
      <w:bookmarkStart w:id="37" w:name="_Toc115573969"/>
      <w:r w:rsidRPr="00FA0E59">
        <w:t>G-A.6. Nonretroactive Requirements (Remanufactured Equipment)</w:t>
      </w:r>
      <w:r w:rsidR="004438D5">
        <w:t xml:space="preserve"> (</w:t>
      </w:r>
      <w:r w:rsidR="001F70C4">
        <w:t>HB 4</w:t>
      </w:r>
      <w:r w:rsidR="00EC466C">
        <w:t>4</w:t>
      </w:r>
      <w:r w:rsidR="004438D5">
        <w:t xml:space="preserve"> Section 1.10. General Code)</w:t>
      </w:r>
      <w:r w:rsidRPr="00FA0E59">
        <w:t xml:space="preserve"> </w:t>
      </w:r>
      <w:r w:rsidRPr="00FA0E59">
        <w:rPr>
          <w:i/>
        </w:rPr>
        <w:t xml:space="preserve">(S&amp;T Agenda </w:t>
      </w:r>
      <w:r w:rsidR="00A26CFD" w:rsidRPr="00FA0E59">
        <w:rPr>
          <w:i/>
        </w:rPr>
        <w:t xml:space="preserve">Carryover </w:t>
      </w:r>
      <w:r w:rsidRPr="00FA0E59">
        <w:rPr>
          <w:i/>
        </w:rPr>
        <w:t>Item)</w:t>
      </w:r>
      <w:bookmarkEnd w:id="36"/>
    </w:p>
    <w:p w:rsidR="00E42BE8" w:rsidRPr="00FA0E59" w:rsidRDefault="00E42BE8" w:rsidP="00382D41">
      <w:pPr>
        <w:jc w:val="both"/>
      </w:pPr>
    </w:p>
    <w:p w:rsidR="002E19DD" w:rsidRPr="00FA0E59" w:rsidRDefault="002E19DD" w:rsidP="00382D41">
      <w:pPr>
        <w:keepNext/>
        <w:jc w:val="both"/>
        <w:rPr>
          <w:bCs/>
        </w:rPr>
      </w:pPr>
      <w:r w:rsidRPr="00FA0E59">
        <w:rPr>
          <w:b/>
        </w:rPr>
        <w:t xml:space="preserve">Source:  </w:t>
      </w:r>
      <w:r w:rsidRPr="00FA0E59">
        <w:t>WWMA and SWMA</w:t>
      </w:r>
      <w:r w:rsidR="00A33908">
        <w:t xml:space="preserve">, </w:t>
      </w:r>
      <w:r w:rsidR="00A33908" w:rsidRPr="00FA0E59">
        <w:t xml:space="preserve">2010 Carryover Item 310-4.  </w:t>
      </w:r>
    </w:p>
    <w:p w:rsidR="002E19DD" w:rsidRPr="00FA0E59" w:rsidRDefault="002E19DD" w:rsidP="00382D41">
      <w:pPr>
        <w:keepNext/>
        <w:jc w:val="both"/>
      </w:pPr>
    </w:p>
    <w:p w:rsidR="002E19DD" w:rsidRPr="00FA0E59" w:rsidRDefault="002E19DD" w:rsidP="00382D41">
      <w:pPr>
        <w:jc w:val="both"/>
        <w:rPr>
          <w:b/>
        </w:rPr>
      </w:pPr>
      <w:r w:rsidRPr="00FA0E59">
        <w:rPr>
          <w:b/>
        </w:rPr>
        <w:t>Purpose:</w:t>
      </w:r>
      <w:r w:rsidRPr="00FA0E59">
        <w:t xml:space="preserve">  Clarify the intent of the 2001 NCWM position on the application of nonretroactive requirements to devices which have been determined to have been “remanufactured.”</w:t>
      </w:r>
    </w:p>
    <w:p w:rsidR="002E19DD" w:rsidRPr="00FA0E59" w:rsidRDefault="002E19DD" w:rsidP="00382D41">
      <w:pPr>
        <w:jc w:val="both"/>
        <w:rPr>
          <w:b/>
        </w:rPr>
      </w:pPr>
    </w:p>
    <w:p w:rsidR="002E19DD" w:rsidRPr="00FA0E59" w:rsidRDefault="002E19DD" w:rsidP="00382D41">
      <w:pPr>
        <w:jc w:val="both"/>
      </w:pPr>
      <w:r w:rsidRPr="00FA0E59">
        <w:rPr>
          <w:b/>
        </w:rPr>
        <w:t xml:space="preserve">Item Under Consideration:  </w:t>
      </w:r>
      <w:r w:rsidRPr="00FA0E59">
        <w:t>Amend HB 44 General Code paragraph G-A.6. Nonretroactive Requirements by amending subparagraphs (a) and (b) as follows:</w:t>
      </w:r>
    </w:p>
    <w:p w:rsidR="002E19DD" w:rsidRPr="00FA0E59" w:rsidRDefault="002E19DD" w:rsidP="00382D41">
      <w:pPr>
        <w:ind w:left="392"/>
        <w:jc w:val="both"/>
        <w:rPr>
          <w:b/>
        </w:rPr>
      </w:pPr>
    </w:p>
    <w:p w:rsidR="002E19DD" w:rsidRPr="00FA0E59" w:rsidRDefault="002E19DD" w:rsidP="00382D41">
      <w:pPr>
        <w:ind w:left="392"/>
        <w:jc w:val="both"/>
      </w:pPr>
      <w:r w:rsidRPr="00FA0E59">
        <w:rPr>
          <w:b/>
        </w:rPr>
        <w:lastRenderedPageBreak/>
        <w:t>G-A.6.  Nonretroactive Requirements.</w:t>
      </w:r>
      <w:r w:rsidRPr="00FA0E59">
        <w:t xml:space="preserve"> – “Nonretroactive” requirements are enforceable after the effective date for:</w:t>
      </w:r>
    </w:p>
    <w:p w:rsidR="002E19DD" w:rsidRPr="00FA0E59" w:rsidRDefault="002E19DD" w:rsidP="00382D41">
      <w:pPr>
        <w:ind w:firstLine="630"/>
        <w:jc w:val="both"/>
      </w:pPr>
    </w:p>
    <w:p w:rsidR="002E19DD" w:rsidRPr="00FA0E59" w:rsidRDefault="002E19DD" w:rsidP="00382D41">
      <w:pPr>
        <w:ind w:left="1170" w:hanging="450"/>
        <w:jc w:val="both"/>
      </w:pPr>
      <w:r w:rsidRPr="00FA0E59">
        <w:t>(a)</w:t>
      </w:r>
      <w:r w:rsidRPr="00FA0E59">
        <w:tab/>
        <w:t xml:space="preserve">devices manufactured </w:t>
      </w:r>
      <w:r w:rsidRPr="00FA0E59">
        <w:rPr>
          <w:b/>
          <w:u w:val="single"/>
        </w:rPr>
        <w:t xml:space="preserve"> and remanufactured </w:t>
      </w:r>
      <w:r w:rsidRPr="00FA0E59">
        <w:t>within a state after the effective date;</w:t>
      </w:r>
    </w:p>
    <w:p w:rsidR="002E19DD" w:rsidRPr="00FA0E59" w:rsidRDefault="002E19DD" w:rsidP="00382D41">
      <w:pPr>
        <w:tabs>
          <w:tab w:val="left" w:pos="360"/>
        </w:tabs>
        <w:ind w:left="1170" w:hanging="450"/>
        <w:jc w:val="both"/>
      </w:pPr>
    </w:p>
    <w:p w:rsidR="002E19DD" w:rsidRPr="00FA0E59" w:rsidRDefault="002E19DD" w:rsidP="00382D41">
      <w:pPr>
        <w:tabs>
          <w:tab w:val="left" w:pos="360"/>
          <w:tab w:val="left" w:pos="720"/>
          <w:tab w:val="left" w:pos="1440"/>
          <w:tab w:val="left" w:pos="2160"/>
          <w:tab w:val="left" w:pos="2880"/>
          <w:tab w:val="left" w:pos="3600"/>
          <w:tab w:val="left" w:pos="4320"/>
          <w:tab w:val="left" w:pos="5040"/>
        </w:tabs>
        <w:ind w:left="1170" w:hanging="450"/>
        <w:jc w:val="both"/>
        <w:rPr>
          <w:b/>
        </w:rPr>
      </w:pPr>
      <w:r w:rsidRPr="00FA0E59">
        <w:t>(b)</w:t>
      </w:r>
      <w:r w:rsidRPr="00FA0E59">
        <w:tab/>
        <w:t>both new</w:t>
      </w:r>
      <w:r w:rsidRPr="00FA0E59">
        <w:rPr>
          <w:b/>
          <w:u w:val="single"/>
        </w:rPr>
        <w:t xml:space="preserve">, </w:t>
      </w:r>
      <w:r w:rsidRPr="00FA0E59">
        <w:rPr>
          <w:b/>
          <w:strike/>
        </w:rPr>
        <w:t>and</w:t>
      </w:r>
      <w:r w:rsidRPr="00FA0E59">
        <w:t xml:space="preserve"> used</w:t>
      </w:r>
      <w:r w:rsidRPr="00FA0E59">
        <w:rPr>
          <w:b/>
          <w:u w:val="single"/>
        </w:rPr>
        <w:t xml:space="preserve">, and remanufactured </w:t>
      </w:r>
      <w:r w:rsidRPr="00FA0E59">
        <w:t>devices brought into a state after the effective date; and</w:t>
      </w:r>
    </w:p>
    <w:p w:rsidR="002E19DD" w:rsidRPr="00FA0E59" w:rsidRDefault="002E19DD" w:rsidP="00382D41">
      <w:pPr>
        <w:tabs>
          <w:tab w:val="left" w:pos="360"/>
        </w:tabs>
        <w:ind w:left="1170" w:hanging="450"/>
        <w:jc w:val="both"/>
      </w:pPr>
    </w:p>
    <w:p w:rsidR="002E19DD" w:rsidRPr="00FA0E59" w:rsidRDefault="002E19DD" w:rsidP="00173357">
      <w:pPr>
        <w:numPr>
          <w:ilvl w:val="0"/>
          <w:numId w:val="37"/>
        </w:numPr>
        <w:tabs>
          <w:tab w:val="clear" w:pos="1242"/>
          <w:tab w:val="num" w:pos="882"/>
        </w:tabs>
        <w:ind w:left="1170" w:hanging="450"/>
        <w:jc w:val="both"/>
      </w:pPr>
      <w:r w:rsidRPr="00FA0E59">
        <w:t xml:space="preserve">devices used in noncommercial applications which are placed into commercial use after the effective date. </w:t>
      </w:r>
    </w:p>
    <w:p w:rsidR="002E19DD" w:rsidRPr="00FA0E59" w:rsidRDefault="002E19DD" w:rsidP="00382D41">
      <w:pPr>
        <w:ind w:left="1170" w:hanging="450"/>
        <w:jc w:val="both"/>
      </w:pPr>
    </w:p>
    <w:p w:rsidR="002E19DD" w:rsidRPr="00FA0E59" w:rsidRDefault="002E19DD" w:rsidP="00382D41">
      <w:pPr>
        <w:keepNext/>
        <w:ind w:left="360"/>
        <w:jc w:val="both"/>
      </w:pPr>
      <w:r w:rsidRPr="00FA0E59">
        <w:t xml:space="preserve">Nonretroactive requirements are not enforceable with respect to devices that are in commercial service in the state as of the effective date or to new equipment in the stock of a manufacturer or a dealer in the state as of the effective date. </w:t>
      </w:r>
    </w:p>
    <w:p w:rsidR="002E19DD" w:rsidRPr="00FA0E59" w:rsidRDefault="002E19DD" w:rsidP="00382D41">
      <w:pPr>
        <w:keepNext/>
        <w:ind w:left="360"/>
        <w:jc w:val="both"/>
        <w:rPr>
          <w:i/>
        </w:rPr>
      </w:pPr>
      <w:r w:rsidRPr="00FA0E59">
        <w:t>[</w:t>
      </w:r>
      <w:r w:rsidRPr="00FA0E59">
        <w:rPr>
          <w:i/>
        </w:rPr>
        <w:t>Nonretroactive requirements are printed in italic type.]</w:t>
      </w:r>
    </w:p>
    <w:p w:rsidR="002E19DD" w:rsidRPr="00FA0E59" w:rsidRDefault="002E19DD" w:rsidP="000770B2">
      <w:pPr>
        <w:keepNext/>
        <w:spacing w:before="60"/>
        <w:ind w:left="360"/>
        <w:jc w:val="both"/>
      </w:pPr>
      <w:r w:rsidRPr="00FA0E59">
        <w:t xml:space="preserve">(Amended 1989 </w:t>
      </w:r>
      <w:r w:rsidRPr="00FA0E59">
        <w:rPr>
          <w:b/>
          <w:u w:val="single"/>
        </w:rPr>
        <w:t>and 201X</w:t>
      </w:r>
      <w:r w:rsidRPr="00FA0E59">
        <w:t>)</w:t>
      </w:r>
    </w:p>
    <w:p w:rsidR="00E25D8D" w:rsidRPr="00FA0E59" w:rsidRDefault="00E25D8D" w:rsidP="00382D41">
      <w:pPr>
        <w:jc w:val="both"/>
      </w:pPr>
    </w:p>
    <w:p w:rsidR="00E25D8D" w:rsidRPr="00FA0E59" w:rsidRDefault="00E25D8D" w:rsidP="00382D41">
      <w:pPr>
        <w:jc w:val="both"/>
      </w:pPr>
      <w:r w:rsidRPr="00FA0E59">
        <w:rPr>
          <w:b/>
        </w:rPr>
        <w:t>Background:</w:t>
      </w:r>
      <w:r w:rsidRPr="00FA0E59">
        <w:t xml:space="preserve">  NIST WMD received an inquiry from a state Weights and Measures Director regarding whether a nonretroactive paragraph in the </w:t>
      </w:r>
      <w:r w:rsidR="00173357">
        <w:t>LMD</w:t>
      </w:r>
      <w:r w:rsidRPr="00FA0E59">
        <w:t xml:space="preserve"> Code of HB 44 would apply to a remanufactured device.  In researching this inquiry, WMD discovered an unintended gap in the General Code requirements relative to remanufactured equipment.</w:t>
      </w:r>
    </w:p>
    <w:p w:rsidR="00E25D8D" w:rsidRPr="00FA0E59" w:rsidRDefault="00E25D8D" w:rsidP="00382D41">
      <w:pPr>
        <w:jc w:val="both"/>
      </w:pPr>
    </w:p>
    <w:p w:rsidR="00E25D8D" w:rsidRPr="00FA0E59" w:rsidRDefault="00E25D8D" w:rsidP="00382D41">
      <w:pPr>
        <w:numPr>
          <w:ilvl w:val="0"/>
          <w:numId w:val="38"/>
        </w:numPr>
        <w:jc w:val="both"/>
      </w:pPr>
      <w:r w:rsidRPr="00FA0E59">
        <w:t>Paragraph G-S.1.2. Remanufactured Devices and Remanu</w:t>
      </w:r>
      <w:r w:rsidR="00B33629" w:rsidRPr="00FA0E59">
        <w:t>factured Main Elements is a non</w:t>
      </w:r>
      <w:r w:rsidRPr="00FA0E59">
        <w:t xml:space="preserve">retroactive requirement for marking a device with the remanufacturer’s information and </w:t>
      </w:r>
      <w:r w:rsidR="00B33629" w:rsidRPr="00FA0E59">
        <w:t>became</w:t>
      </w:r>
      <w:r w:rsidRPr="00FA0E59">
        <w:t xml:space="preserve"> enforceable as of January 1, 2002.  WMD believes that this paragraph was intended to apply to remanufactured devices and remanufactured main elements that have been placed into commercial service as of the effective date of the requirement, which was January 1, 2002.</w:t>
      </w:r>
    </w:p>
    <w:p w:rsidR="00E25D8D" w:rsidRPr="00FA0E59" w:rsidRDefault="00E25D8D" w:rsidP="00382D41">
      <w:pPr>
        <w:ind w:left="720"/>
        <w:jc w:val="both"/>
      </w:pPr>
    </w:p>
    <w:p w:rsidR="00E25D8D" w:rsidRPr="00FA0E59" w:rsidRDefault="00E25D8D" w:rsidP="00382D41">
      <w:pPr>
        <w:numPr>
          <w:ilvl w:val="0"/>
          <w:numId w:val="38"/>
        </w:numPr>
        <w:jc w:val="both"/>
      </w:pPr>
      <w:r w:rsidRPr="00FA0E59">
        <w:t>Paragraph G-A.6. Nonretroactive</w:t>
      </w:r>
      <w:r w:rsidR="00A33908">
        <w:t xml:space="preserve"> Requirements </w:t>
      </w:r>
      <w:r w:rsidRPr="00FA0E59">
        <w:t>(which provides the various conditions in which nonretroactive requirements apply) does not include references to “remanufactured devices” or “remanufactured main elements.”  Subparagraph (a) (of G-A.6.) references and applies to “manufactured” devices within a state.  Appendix</w:t>
      </w:r>
      <w:r w:rsidR="00EE7552">
        <w:t> </w:t>
      </w:r>
      <w:r w:rsidRPr="00FA0E59">
        <w:t xml:space="preserve">D of </w:t>
      </w:r>
      <w:r w:rsidR="001F70C4">
        <w:t>HB 4</w:t>
      </w:r>
      <w:r w:rsidRPr="00FA0E59">
        <w:t xml:space="preserve">4 defines a “manufactured” device as any commercial weighing or measuring device </w:t>
      </w:r>
      <w:r w:rsidRPr="00FA0E59">
        <w:rPr>
          <w:u w:val="single"/>
        </w:rPr>
        <w:t>shipped as new from the original equipment manufacturer (OEM)</w:t>
      </w:r>
      <w:r w:rsidRPr="00FA0E59">
        <w:t xml:space="preserve">.  Subparagraph (b) could be applied to remanufactured devices that are brought into a state, but could </w:t>
      </w:r>
      <w:r w:rsidRPr="00FA0E59">
        <w:rPr>
          <w:u w:val="single"/>
        </w:rPr>
        <w:t>not</w:t>
      </w:r>
      <w:r w:rsidRPr="00FA0E59">
        <w:t xml:space="preserve"> be applied to those devices installed by a remanufacturer or distributor operating within the state.  Subparagraph (c) applies to devices placed into commercial service that had previously been used in noncommercial applications.</w:t>
      </w:r>
    </w:p>
    <w:p w:rsidR="00E25D8D" w:rsidRPr="00FA0E59" w:rsidRDefault="00E25D8D" w:rsidP="00382D41">
      <w:pPr>
        <w:jc w:val="both"/>
      </w:pPr>
    </w:p>
    <w:p w:rsidR="00FA0E59" w:rsidRPr="00FA0E59" w:rsidRDefault="00A33908" w:rsidP="00382D41">
      <w:pPr>
        <w:jc w:val="both"/>
      </w:pPr>
      <w:r>
        <w:t>If p</w:t>
      </w:r>
      <w:r w:rsidR="00FA0E59" w:rsidRPr="00FA0E59">
        <w:t xml:space="preserve">aragraph G-A.6. does not apply to remanufactured devices, then paragraph G-S.1.2. cannot be applied to remanufactured devices as it is currently written.  Additional details on this item </w:t>
      </w:r>
      <w:r>
        <w:t>were</w:t>
      </w:r>
      <w:r w:rsidR="00FA0E59" w:rsidRPr="00FA0E59">
        <w:t xml:space="preserve"> included in the Sector’s 2010 Agenda and in the NCWM S&amp;T Committee’s 2010 Interim and Annual Reports.</w:t>
      </w:r>
    </w:p>
    <w:p w:rsidR="00FA0E59" w:rsidRPr="00FA0E59" w:rsidRDefault="00FA0E59" w:rsidP="00382D41">
      <w:pPr>
        <w:jc w:val="both"/>
      </w:pPr>
    </w:p>
    <w:p w:rsidR="00E25D8D" w:rsidRPr="00FA0E59" w:rsidRDefault="00FA0E59" w:rsidP="00382D41">
      <w:pPr>
        <w:jc w:val="both"/>
      </w:pPr>
      <w:r w:rsidRPr="00FA0E59">
        <w:t xml:space="preserve">The S&amp;T Committee is considering a change to paragraph G-A.6. to clarify its application to “remanufactured” equipment.  </w:t>
      </w:r>
      <w:r w:rsidR="00E25D8D" w:rsidRPr="00FA0E59">
        <w:t xml:space="preserve">However, the Committee heard suggestions from two regional </w:t>
      </w:r>
      <w:r w:rsidR="00173357">
        <w:t>W</w:t>
      </w:r>
      <w:r w:rsidR="00173357" w:rsidRPr="00FA0E59">
        <w:t xml:space="preserve">eights </w:t>
      </w:r>
      <w:r w:rsidR="00E25D8D" w:rsidRPr="00FA0E59">
        <w:t xml:space="preserve">and </w:t>
      </w:r>
      <w:r w:rsidR="00173357">
        <w:t>M</w:t>
      </w:r>
      <w:r w:rsidR="00173357" w:rsidRPr="00FA0E59">
        <w:t xml:space="preserve">easures </w:t>
      </w:r>
      <w:r w:rsidR="00E25D8D" w:rsidRPr="00FA0E59">
        <w:t>associations</w:t>
      </w:r>
      <w:r w:rsidRPr="00FA0E59">
        <w:t>, industry representatives, and remanufacturers</w:t>
      </w:r>
      <w:r w:rsidR="00E25D8D" w:rsidRPr="00FA0E59">
        <w:t xml:space="preserve"> requesting the item be made informational to give the device remanufacturers additional time to evaluate the impact of the proposed amendment to G-A.6.  </w:t>
      </w:r>
    </w:p>
    <w:p w:rsidR="00E25D8D" w:rsidRPr="00FA0E59" w:rsidRDefault="00E25D8D" w:rsidP="00382D41">
      <w:pPr>
        <w:jc w:val="both"/>
      </w:pPr>
    </w:p>
    <w:p w:rsidR="00A26CFD" w:rsidRPr="00FA0E59" w:rsidRDefault="00FA0E59" w:rsidP="00382D41">
      <w:pPr>
        <w:jc w:val="both"/>
      </w:pPr>
      <w:r w:rsidRPr="00FA0E59">
        <w:t>This item wa</w:t>
      </w:r>
      <w:r w:rsidR="00E25D8D" w:rsidRPr="00FA0E59">
        <w:t>s included on the Sector’s agenda</w:t>
      </w:r>
      <w:r w:rsidR="00A26CFD" w:rsidRPr="00FA0E59">
        <w:t xml:space="preserve"> to keep Sector members </w:t>
      </w:r>
      <w:r w:rsidR="00B33629" w:rsidRPr="00FA0E59">
        <w:t>informed</w:t>
      </w:r>
      <w:r w:rsidR="00A26CFD" w:rsidRPr="00FA0E59">
        <w:t xml:space="preserve"> of the issue and allow opportunity for input should time permit.</w:t>
      </w:r>
    </w:p>
    <w:p w:rsidR="00FA0E59" w:rsidRDefault="00FA0E59" w:rsidP="00382D41">
      <w:pPr>
        <w:jc w:val="both"/>
      </w:pPr>
    </w:p>
    <w:p w:rsidR="00B21521" w:rsidRDefault="00FA0E59" w:rsidP="00382D41">
      <w:pPr>
        <w:jc w:val="both"/>
      </w:pPr>
      <w:r w:rsidRPr="009227B2">
        <w:rPr>
          <w:b/>
        </w:rPr>
        <w:t>Discussion:</w:t>
      </w:r>
      <w:r>
        <w:t xml:space="preserve">  Sector Chairman, </w:t>
      </w:r>
      <w:r w:rsidR="001F70C4">
        <w:t>Mr. </w:t>
      </w:r>
      <w:proofErr w:type="spellStart"/>
      <w:r>
        <w:t>Keilty</w:t>
      </w:r>
      <w:proofErr w:type="spellEnd"/>
      <w:r>
        <w:t xml:space="preserve">, and Sector and NCWM S&amp;T Committee Technical Advisor, </w:t>
      </w:r>
      <w:r w:rsidR="00103A52">
        <w:t xml:space="preserve">Ms. </w:t>
      </w:r>
      <w:r>
        <w:t>Butcher, summarized the background information on this item.</w:t>
      </w:r>
      <w:r w:rsidR="00B21521">
        <w:t xml:space="preserve">  During discussions of this issue, some Sector members asked about definitions for the difference between “remanufactured” and “repaired.”  </w:t>
      </w:r>
      <w:r w:rsidR="00683263">
        <w:t xml:space="preserve">Ms. </w:t>
      </w:r>
      <w:r w:rsidR="00B21521">
        <w:t xml:space="preserve">Butcher noted that, in proposing this item, NIST WMD is not attempting to redefine these terms or to suggest that the community change how it addresses these devices; the proposal is only attempting to correct a gap in the current </w:t>
      </w:r>
      <w:r w:rsidR="00EC466C">
        <w:t>HB</w:t>
      </w:r>
      <w:r w:rsidR="009D36CE">
        <w:t> </w:t>
      </w:r>
      <w:r w:rsidR="00B21521">
        <w:t xml:space="preserve">44 language.  NTEP Director, </w:t>
      </w:r>
      <w:r w:rsidR="001F70C4">
        <w:t>Mr. </w:t>
      </w:r>
      <w:r w:rsidR="00B21521">
        <w:t xml:space="preserve">Truex, who also served as the Chairman of the NCWM Task Force on </w:t>
      </w:r>
      <w:r w:rsidR="00B21521">
        <w:lastRenderedPageBreak/>
        <w:t xml:space="preserve">Remanufactured Equipment, also noted that the terms were already defined </w:t>
      </w:r>
      <w:r w:rsidR="00A33908">
        <w:t xml:space="preserve">(see </w:t>
      </w:r>
      <w:r w:rsidR="001F70C4">
        <w:t>HB 4</w:t>
      </w:r>
      <w:r w:rsidR="00EC466C">
        <w:t>4</w:t>
      </w:r>
      <w:r w:rsidR="00A33908">
        <w:t>, Appendix</w:t>
      </w:r>
      <w:r w:rsidR="00EE7552">
        <w:t> </w:t>
      </w:r>
      <w:r w:rsidR="00A33908">
        <w:t xml:space="preserve">D) </w:t>
      </w:r>
      <w:r w:rsidR="00B21521">
        <w:t>by that Task Force and guidelines were already adopted by the NCWM to define how the terms apply.</w:t>
      </w:r>
    </w:p>
    <w:p w:rsidR="00B21521" w:rsidRDefault="00B21521" w:rsidP="00382D41">
      <w:pPr>
        <w:jc w:val="both"/>
      </w:pPr>
    </w:p>
    <w:p w:rsidR="00FA0E59" w:rsidRDefault="001F70C4" w:rsidP="00382D41">
      <w:pPr>
        <w:jc w:val="both"/>
      </w:pPr>
      <w:r>
        <w:t>Mr. </w:t>
      </w:r>
      <w:r w:rsidR="00FA0E59">
        <w:t>Doug Long,</w:t>
      </w:r>
      <w:r w:rsidR="00FA0E59" w:rsidRPr="00FA0E59">
        <w:t xml:space="preserve"> RDM Electronics</w:t>
      </w:r>
      <w:r w:rsidR="00FA0E59">
        <w:t>, noted that in remanufacturing, companies are not supposed to be changing designs</w:t>
      </w:r>
      <w:r w:rsidR="000E2785">
        <w:t>, only bringing equipment back up to its original condition</w:t>
      </w:r>
      <w:r w:rsidR="00FA0E59">
        <w:t>.</w:t>
      </w:r>
      <w:r w:rsidR="000E2785">
        <w:t xml:space="preserve">  These changes are more like repairs and eighty percent of these changes are of a cosmetic nature.  </w:t>
      </w:r>
      <w:r>
        <w:t>Mr. </w:t>
      </w:r>
      <w:r w:rsidR="000E2785">
        <w:t xml:space="preserve">Truex pointed out the additional caveat of G-A.6., which notes that if you bring such a device into another state, you would have to make that device like new and it would have to meet current requirements.  While that might sound unfair, the requirement is already in </w:t>
      </w:r>
      <w:r>
        <w:t>HB 4</w:t>
      </w:r>
      <w:r w:rsidR="00173357">
        <w:t>4</w:t>
      </w:r>
      <w:r w:rsidR="000E2785">
        <w:t>.</w:t>
      </w:r>
    </w:p>
    <w:p w:rsidR="00FA0E59" w:rsidRPr="005108B8" w:rsidRDefault="00FA0E59" w:rsidP="00382D41">
      <w:pPr>
        <w:jc w:val="both"/>
      </w:pPr>
    </w:p>
    <w:p w:rsidR="00FA0E59" w:rsidRPr="000E2785" w:rsidRDefault="00FA0E59" w:rsidP="00382D41">
      <w:pPr>
        <w:jc w:val="both"/>
      </w:pPr>
      <w:r w:rsidRPr="000E2785">
        <w:rPr>
          <w:b/>
          <w:i/>
        </w:rPr>
        <w:t xml:space="preserve">Decision:  The Sector did not have any specific technical guidance </w:t>
      </w:r>
      <w:r w:rsidR="000E2785" w:rsidRPr="000E2785">
        <w:rPr>
          <w:b/>
          <w:i/>
        </w:rPr>
        <w:t>to offer on this issue.  However, the Sector recognized the need for those affected by the proposed change to study it carefully.</w:t>
      </w:r>
    </w:p>
    <w:p w:rsidR="00FA0E59" w:rsidRPr="00FA0E59" w:rsidRDefault="00FA0E59" w:rsidP="00382D41">
      <w:pPr>
        <w:jc w:val="both"/>
        <w:rPr>
          <w:highlight w:val="yellow"/>
        </w:rPr>
      </w:pPr>
    </w:p>
    <w:p w:rsidR="00A26CFD" w:rsidRPr="005108B8" w:rsidRDefault="00A26CFD" w:rsidP="00382D41">
      <w:pPr>
        <w:pStyle w:val="Heading2"/>
        <w:widowControl w:val="0"/>
        <w:numPr>
          <w:ilvl w:val="0"/>
          <w:numId w:val="3"/>
        </w:numPr>
        <w:jc w:val="both"/>
      </w:pPr>
      <w:bookmarkStart w:id="38" w:name="_Toc278967160"/>
      <w:r w:rsidRPr="005108B8">
        <w:t>Product Depletion Test</w:t>
      </w:r>
      <w:r w:rsidR="00A33908">
        <w:t xml:space="preserve"> </w:t>
      </w:r>
      <w:r w:rsidR="004349FF">
        <w:t xml:space="preserve">Paragraph T.4. </w:t>
      </w:r>
      <w:r w:rsidR="00A33908">
        <w:t>(</w:t>
      </w:r>
      <w:r w:rsidR="001F70C4">
        <w:t>HB 4</w:t>
      </w:r>
      <w:r w:rsidR="004438D5">
        <w:t>4</w:t>
      </w:r>
      <w:r w:rsidR="00A33908">
        <w:t xml:space="preserve"> Section 3.31. Vehicle-Tank Meters)</w:t>
      </w:r>
      <w:r w:rsidRPr="005108B8">
        <w:t xml:space="preserve"> </w:t>
      </w:r>
      <w:r w:rsidRPr="005108B8">
        <w:rPr>
          <w:i/>
        </w:rPr>
        <w:t>(S&amp;T Item – New Item)</w:t>
      </w:r>
      <w:bookmarkEnd w:id="38"/>
    </w:p>
    <w:p w:rsidR="00A26CFD" w:rsidRPr="005108B8" w:rsidRDefault="00A26CFD" w:rsidP="00382D41">
      <w:pPr>
        <w:widowControl w:val="0"/>
        <w:tabs>
          <w:tab w:val="left" w:pos="288"/>
        </w:tabs>
        <w:jc w:val="both"/>
        <w:rPr>
          <w:b/>
        </w:rPr>
      </w:pPr>
    </w:p>
    <w:p w:rsidR="00A26CFD" w:rsidRPr="005108B8" w:rsidRDefault="00A26CFD" w:rsidP="00382D41">
      <w:pPr>
        <w:widowControl w:val="0"/>
        <w:tabs>
          <w:tab w:val="left" w:pos="288"/>
        </w:tabs>
        <w:jc w:val="both"/>
      </w:pPr>
      <w:r w:rsidRPr="005108B8">
        <w:rPr>
          <w:b/>
        </w:rPr>
        <w:t>Source:</w:t>
      </w:r>
      <w:r w:rsidRPr="005108B8">
        <w:t xml:space="preserve">  Northeast Weights and Measures Association (NEWMA)</w:t>
      </w:r>
    </w:p>
    <w:p w:rsidR="008A141E" w:rsidRPr="005108B8" w:rsidRDefault="008A141E" w:rsidP="00382D41">
      <w:pPr>
        <w:widowControl w:val="0"/>
        <w:tabs>
          <w:tab w:val="left" w:pos="288"/>
        </w:tabs>
        <w:jc w:val="both"/>
        <w:rPr>
          <w:b/>
          <w:i/>
        </w:rPr>
      </w:pPr>
    </w:p>
    <w:p w:rsidR="00A26CFD" w:rsidRPr="005108B8" w:rsidRDefault="00A26CFD" w:rsidP="00382D41">
      <w:pPr>
        <w:widowControl w:val="0"/>
        <w:tabs>
          <w:tab w:val="left" w:pos="288"/>
        </w:tabs>
        <w:jc w:val="both"/>
        <w:rPr>
          <w:b/>
          <w:i/>
        </w:rPr>
      </w:pPr>
      <w:r w:rsidRPr="00223D54">
        <w:t>(</w:t>
      </w:r>
      <w:r w:rsidRPr="00223D54">
        <w:rPr>
          <w:b/>
        </w:rPr>
        <w:t>NOTE</w:t>
      </w:r>
      <w:r w:rsidRPr="00223D54">
        <w:t>:</w:t>
      </w:r>
      <w:r w:rsidRPr="000770B2">
        <w:rPr>
          <w:i/>
        </w:rPr>
        <w:t xml:space="preserve">  Measuring Sector member </w:t>
      </w:r>
      <w:r w:rsidR="001F70C4" w:rsidRPr="000770B2">
        <w:rPr>
          <w:i/>
        </w:rPr>
        <w:t>Mr. </w:t>
      </w:r>
      <w:r w:rsidRPr="000770B2">
        <w:rPr>
          <w:i/>
        </w:rPr>
        <w:t>Karimov, Liquid Controls, requested that this item be included on the Sector’s agenda for discussion.</w:t>
      </w:r>
      <w:r w:rsidRPr="00223D54">
        <w:t>)</w:t>
      </w:r>
    </w:p>
    <w:p w:rsidR="00A26CFD" w:rsidRPr="005108B8" w:rsidRDefault="00A26CFD" w:rsidP="00382D41">
      <w:pPr>
        <w:pStyle w:val="BodyText"/>
        <w:widowControl w:val="0"/>
        <w:ind w:left="648" w:hanging="648"/>
        <w:jc w:val="both"/>
        <w:rPr>
          <w:b/>
          <w:bCs/>
          <w:sz w:val="20"/>
          <w:lang w:val="en-CA"/>
        </w:rPr>
      </w:pPr>
    </w:p>
    <w:p w:rsidR="00A26CFD" w:rsidRPr="005108B8" w:rsidRDefault="00A26CFD" w:rsidP="00382D41">
      <w:pPr>
        <w:widowControl w:val="0"/>
        <w:tabs>
          <w:tab w:val="left" w:pos="288"/>
        </w:tabs>
        <w:jc w:val="both"/>
        <w:rPr>
          <w:b/>
        </w:rPr>
      </w:pPr>
      <w:r w:rsidRPr="005108B8">
        <w:rPr>
          <w:b/>
        </w:rPr>
        <w:t>Purpose:</w:t>
      </w:r>
      <w:r w:rsidRPr="005108B8">
        <w:t xml:space="preserve">  Modify the VTM code to base the product depletion test tolerances on the meter’s maximum flow rate (a required marking on all meters), rather than the meter size.  This will enable more consistent application of the tolerances for older meters, which are not required to be marked with the meter size, and address an unintentional gap which allows an unreasonably large tolerance for smaller meters.</w:t>
      </w:r>
    </w:p>
    <w:p w:rsidR="00A26CFD" w:rsidRPr="005108B8" w:rsidRDefault="00A26CFD" w:rsidP="00382D41">
      <w:pPr>
        <w:keepNext/>
        <w:tabs>
          <w:tab w:val="left" w:pos="288"/>
        </w:tabs>
        <w:jc w:val="both"/>
        <w:rPr>
          <w:b/>
        </w:rPr>
      </w:pPr>
    </w:p>
    <w:p w:rsidR="00A26CFD" w:rsidRPr="005108B8" w:rsidRDefault="00A26CFD" w:rsidP="00382D41">
      <w:pPr>
        <w:keepNext/>
        <w:tabs>
          <w:tab w:val="left" w:pos="288"/>
        </w:tabs>
        <w:jc w:val="both"/>
      </w:pPr>
      <w:r w:rsidRPr="005108B8">
        <w:rPr>
          <w:b/>
        </w:rPr>
        <w:t>Background:</w:t>
      </w:r>
      <w:r w:rsidRPr="005108B8">
        <w:t xml:space="preserve">  The NCWM S&amp;T Committee is considering the following changes to paragraph T.4.  The proposed changes would base the tolerances for the product depletion test on the maximum flow rate of the meter rather than the meter size.  This item previously appeared on the S&amp;T Committee’s Developing Items agenda and was elevated to a carryover item as a result of discussions at the July</w:t>
      </w:r>
      <w:r w:rsidR="001F70C4">
        <w:t> 2010</w:t>
      </w:r>
      <w:r w:rsidRPr="005108B8">
        <w:t xml:space="preserve"> NCWM Annual Meeting.  Additional background information can</w:t>
      </w:r>
      <w:r w:rsidR="00A33908">
        <w:t xml:space="preserve"> be found in the 2010 Final Report of the S&amp;T Committee</w:t>
      </w:r>
      <w:r w:rsidRPr="005108B8">
        <w:t>.</w:t>
      </w:r>
    </w:p>
    <w:p w:rsidR="00A26CFD" w:rsidRPr="005108B8" w:rsidRDefault="00A26CFD" w:rsidP="00382D41">
      <w:pPr>
        <w:keepNext/>
        <w:tabs>
          <w:tab w:val="left" w:pos="288"/>
        </w:tabs>
        <w:jc w:val="both"/>
      </w:pPr>
    </w:p>
    <w:p w:rsidR="00A26CFD" w:rsidRPr="005108B8" w:rsidRDefault="00A26CFD" w:rsidP="00382D41">
      <w:pPr>
        <w:keepNext/>
        <w:jc w:val="both"/>
      </w:pPr>
      <w:r w:rsidRPr="005108B8">
        <w:rPr>
          <w:b/>
        </w:rPr>
        <w:t>Item Under Consideration:</w:t>
      </w:r>
      <w:r w:rsidRPr="005108B8">
        <w:rPr>
          <w:b/>
          <w:bCs/>
        </w:rPr>
        <w:t xml:space="preserve">  </w:t>
      </w:r>
      <w:r w:rsidRPr="005108B8">
        <w:t>Amend paragraph T.4. as follows:</w:t>
      </w:r>
    </w:p>
    <w:p w:rsidR="00A26CFD" w:rsidRPr="005108B8" w:rsidRDefault="00A26CFD" w:rsidP="00382D41">
      <w:pPr>
        <w:keepNext/>
        <w:jc w:val="both"/>
      </w:pPr>
    </w:p>
    <w:p w:rsidR="00A26CFD" w:rsidRPr="005108B8" w:rsidRDefault="00A26CFD" w:rsidP="00382D41">
      <w:pPr>
        <w:ind w:left="360"/>
        <w:jc w:val="both"/>
      </w:pPr>
      <w:r w:rsidRPr="000770B2">
        <w:rPr>
          <w:b/>
        </w:rPr>
        <w:t>T.4</w:t>
      </w:r>
      <w:proofErr w:type="gramStart"/>
      <w:r w:rsidRPr="000770B2">
        <w:rPr>
          <w:b/>
        </w:rPr>
        <w:t>.  Product</w:t>
      </w:r>
      <w:proofErr w:type="gramEnd"/>
      <w:r w:rsidRPr="000770B2">
        <w:rPr>
          <w:b/>
        </w:rPr>
        <w:t xml:space="preserve"> Depletion Test.</w:t>
      </w:r>
      <w:r w:rsidRPr="005108B8">
        <w:t xml:space="preserve"> – The difference between the test result for any normal test and the product depletion test shall not exceed </w:t>
      </w:r>
      <w:r w:rsidRPr="005108B8">
        <w:rPr>
          <w:b/>
          <w:u w:val="single"/>
        </w:rPr>
        <w:t>one-half (0.5 %) percent of the volume delivered in one minute at the maximum flow rate marked on the meter.  Tolerances for typical meters are</w:t>
      </w:r>
      <w:r w:rsidRPr="005108B8">
        <w:rPr>
          <w:b/>
        </w:rPr>
        <w:t xml:space="preserve"> </w:t>
      </w:r>
      <w:r w:rsidRPr="005108B8">
        <w:rPr>
          <w:b/>
          <w:strike/>
        </w:rPr>
        <w:t xml:space="preserve">tolerance </w:t>
      </w:r>
      <w:r w:rsidRPr="005108B8">
        <w:t>shown in Table T.4.  Test drafts shall be of the same size and run at approximately the same flow rate.</w:t>
      </w:r>
    </w:p>
    <w:p w:rsidR="00A26CFD" w:rsidRPr="005108B8" w:rsidRDefault="00A26CFD" w:rsidP="00382D41">
      <w:pPr>
        <w:jc w:val="both"/>
        <w:rPr>
          <w:b/>
          <w:bCs/>
          <w:u w:val="single"/>
        </w:rPr>
      </w:pPr>
    </w:p>
    <w:p w:rsidR="00A26CFD" w:rsidRPr="00223D54" w:rsidRDefault="00A26CFD" w:rsidP="00382D41">
      <w:pPr>
        <w:ind w:left="360"/>
        <w:jc w:val="both"/>
        <w:rPr>
          <w:rFonts w:ascii="Arial Narrow" w:hAnsi="Arial Narrow"/>
        </w:rPr>
      </w:pPr>
      <w:r w:rsidRPr="00223D54">
        <w:rPr>
          <w:rFonts w:ascii="Arial Narrow" w:hAnsi="Arial Narrow"/>
          <w:b/>
          <w:bCs/>
        </w:rPr>
        <w:t>Note:</w:t>
      </w:r>
      <w:r w:rsidRPr="00223D54">
        <w:rPr>
          <w:rFonts w:ascii="Arial Narrow" w:hAnsi="Arial Narrow"/>
        </w:rPr>
        <w:t xml:space="preserve">  The result of the product depletion test may fall outside of the applicable test tolerance as specified in Table 1.</w:t>
      </w:r>
      <w:r w:rsidR="00A33908" w:rsidRPr="00223D54">
        <w:rPr>
          <w:rFonts w:ascii="Arial Narrow" w:hAnsi="Arial Narrow"/>
        </w:rPr>
        <w:t xml:space="preserve"> </w:t>
      </w:r>
      <w:proofErr w:type="gramStart"/>
      <w:r w:rsidR="00A33908" w:rsidRPr="00223D54">
        <w:rPr>
          <w:rFonts w:ascii="Arial Narrow" w:hAnsi="Arial Narrow"/>
        </w:rPr>
        <w:t xml:space="preserve">Accuracy Classes and Tolerances for Vehicle-Tank </w:t>
      </w:r>
      <w:r w:rsidR="0045596B" w:rsidRPr="00223D54">
        <w:rPr>
          <w:rFonts w:ascii="Arial Narrow" w:hAnsi="Arial Narrow"/>
        </w:rPr>
        <w:t>Meters.</w:t>
      </w:r>
      <w:proofErr w:type="gramEnd"/>
    </w:p>
    <w:p w:rsidR="00A26CFD" w:rsidRPr="005108B8" w:rsidRDefault="00A26CFD" w:rsidP="00382D41">
      <w:pPr>
        <w:ind w:left="360"/>
        <w:jc w:val="both"/>
      </w:pPr>
    </w:p>
    <w:tbl>
      <w:tblPr>
        <w:tblW w:w="969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5288"/>
        <w:gridCol w:w="4407"/>
      </w:tblGrid>
      <w:tr w:rsidR="00A26CFD" w:rsidRPr="005108B8" w:rsidTr="000770B2">
        <w:trPr>
          <w:jc w:val="center"/>
        </w:trPr>
        <w:tc>
          <w:tcPr>
            <w:tcW w:w="9695" w:type="dxa"/>
            <w:gridSpan w:val="2"/>
            <w:tcBorders>
              <w:top w:val="double" w:sz="4" w:space="0" w:color="auto"/>
              <w:bottom w:val="double" w:sz="4" w:space="0" w:color="auto"/>
            </w:tcBorders>
            <w:tcMar>
              <w:left w:w="115" w:type="dxa"/>
              <w:right w:w="115" w:type="dxa"/>
            </w:tcMar>
          </w:tcPr>
          <w:p w:rsidR="00A26CFD" w:rsidRPr="005108B8" w:rsidRDefault="00A26CFD" w:rsidP="000770B2">
            <w:pPr>
              <w:keepNext/>
              <w:keepLines/>
              <w:spacing w:before="60"/>
              <w:jc w:val="center"/>
              <w:rPr>
                <w:b/>
                <w:bCs/>
              </w:rPr>
            </w:pPr>
            <w:r w:rsidRPr="005108B8">
              <w:rPr>
                <w:b/>
                <w:bCs/>
              </w:rPr>
              <w:lastRenderedPageBreak/>
              <w:t>Table T.4.</w:t>
            </w:r>
          </w:p>
          <w:p w:rsidR="00A26CFD" w:rsidRPr="005108B8" w:rsidRDefault="00A26CFD" w:rsidP="000770B2">
            <w:pPr>
              <w:keepNext/>
              <w:keepLines/>
              <w:jc w:val="center"/>
              <w:rPr>
                <w:b/>
              </w:rPr>
            </w:pPr>
            <w:r w:rsidRPr="005108B8">
              <w:rPr>
                <w:b/>
              </w:rPr>
              <w:t xml:space="preserve">Tolerances for </w:t>
            </w:r>
            <w:r w:rsidRPr="005108B8">
              <w:rPr>
                <w:b/>
                <w:u w:val="single"/>
              </w:rPr>
              <w:t xml:space="preserve">Typical </w:t>
            </w:r>
            <w:r w:rsidRPr="005108B8">
              <w:rPr>
                <w:b/>
              </w:rPr>
              <w:t>Vehicle-Tank Meters</w:t>
            </w:r>
            <w:r w:rsidR="00B33629" w:rsidRPr="005108B8">
              <w:rPr>
                <w:b/>
              </w:rPr>
              <w:t xml:space="preserve"> </w:t>
            </w:r>
            <w:r w:rsidRPr="005108B8">
              <w:rPr>
                <w:b/>
              </w:rPr>
              <w:t>on Product Depletion Tests, Except Milk Meters</w:t>
            </w:r>
          </w:p>
          <w:p w:rsidR="00A26CFD" w:rsidRPr="005108B8" w:rsidRDefault="00A26CFD" w:rsidP="000770B2">
            <w:pPr>
              <w:keepNext/>
              <w:keepLines/>
              <w:spacing w:after="120"/>
              <w:jc w:val="center"/>
              <w:rPr>
                <w:u w:val="single"/>
              </w:rPr>
            </w:pPr>
            <w:r w:rsidRPr="005108B8">
              <w:rPr>
                <w:b/>
                <w:u w:val="single"/>
              </w:rPr>
              <w:t>Refer to T.4. for meters with maximum flow rates not listed.</w:t>
            </w:r>
          </w:p>
        </w:tc>
      </w:tr>
      <w:tr w:rsidR="00A26CFD" w:rsidRPr="005108B8" w:rsidTr="00223D54">
        <w:trPr>
          <w:jc w:val="center"/>
        </w:trPr>
        <w:tc>
          <w:tcPr>
            <w:tcW w:w="5288" w:type="dxa"/>
            <w:tcBorders>
              <w:top w:val="double" w:sz="4" w:space="0" w:color="auto"/>
            </w:tcBorders>
            <w:tcMar>
              <w:left w:w="115" w:type="dxa"/>
              <w:right w:w="115" w:type="dxa"/>
            </w:tcMar>
            <w:vAlign w:val="center"/>
          </w:tcPr>
          <w:p w:rsidR="00A26CFD" w:rsidRPr="005108B8" w:rsidRDefault="00A26CFD" w:rsidP="00223D54">
            <w:pPr>
              <w:keepNext/>
              <w:keepLines/>
              <w:spacing w:before="60" w:after="60"/>
              <w:jc w:val="center"/>
              <w:rPr>
                <w:b/>
                <w:u w:val="single"/>
              </w:rPr>
            </w:pPr>
            <w:r w:rsidRPr="005108B8">
              <w:rPr>
                <w:b/>
              </w:rPr>
              <w:t>Meter</w:t>
            </w:r>
            <w:r w:rsidRPr="005108B8">
              <w:rPr>
                <w:strike/>
              </w:rPr>
              <w:t xml:space="preserve"> Size</w:t>
            </w:r>
            <w:r w:rsidRPr="005108B8">
              <w:t xml:space="preserve"> </w:t>
            </w:r>
            <w:r w:rsidRPr="005108B8">
              <w:rPr>
                <w:b/>
                <w:u w:val="single"/>
              </w:rPr>
              <w:t>Maximum Flow Rate</w:t>
            </w:r>
          </w:p>
        </w:tc>
        <w:tc>
          <w:tcPr>
            <w:tcW w:w="4407" w:type="dxa"/>
            <w:tcBorders>
              <w:top w:val="double" w:sz="4" w:space="0" w:color="auto"/>
            </w:tcBorders>
            <w:tcMar>
              <w:left w:w="115" w:type="dxa"/>
              <w:right w:w="115" w:type="dxa"/>
            </w:tcMar>
            <w:vAlign w:val="center"/>
          </w:tcPr>
          <w:p w:rsidR="00A26CFD" w:rsidRPr="005108B8" w:rsidRDefault="00A26CFD" w:rsidP="00223D54">
            <w:pPr>
              <w:keepNext/>
              <w:keepLines/>
              <w:spacing w:before="60" w:after="60"/>
              <w:jc w:val="center"/>
              <w:rPr>
                <w:b/>
              </w:rPr>
            </w:pPr>
            <w:r w:rsidRPr="005108B8">
              <w:rPr>
                <w:b/>
              </w:rPr>
              <w:t>Maintenance and Acceptance Tolerances</w:t>
            </w:r>
          </w:p>
        </w:tc>
      </w:tr>
      <w:tr w:rsidR="00A26CFD" w:rsidRPr="005108B8" w:rsidTr="00223D54">
        <w:trPr>
          <w:jc w:val="center"/>
        </w:trPr>
        <w:tc>
          <w:tcPr>
            <w:tcW w:w="5288" w:type="dxa"/>
            <w:tcBorders>
              <w:bottom w:val="single" w:sz="4" w:space="0" w:color="auto"/>
            </w:tcBorders>
            <w:tcMar>
              <w:left w:w="115" w:type="dxa"/>
              <w:right w:w="115" w:type="dxa"/>
            </w:tcMar>
            <w:vAlign w:val="center"/>
          </w:tcPr>
          <w:p w:rsidR="00A26CFD" w:rsidRPr="005108B8" w:rsidRDefault="00A26CFD" w:rsidP="00223D54">
            <w:pPr>
              <w:keepNext/>
              <w:keepLines/>
              <w:spacing w:before="60" w:after="60"/>
              <w:jc w:val="center"/>
              <w:rPr>
                <w:b/>
              </w:rPr>
            </w:pPr>
            <w:r w:rsidRPr="005108B8">
              <w:rPr>
                <w:b/>
                <w:strike/>
              </w:rPr>
              <w:t>Up to, but not including, 50 mm (2 in)</w:t>
            </w:r>
          </w:p>
          <w:p w:rsidR="00A26CFD" w:rsidRPr="005108B8" w:rsidRDefault="00A26CFD" w:rsidP="00223D54">
            <w:pPr>
              <w:keepNext/>
              <w:keepLines/>
              <w:spacing w:before="60" w:after="60"/>
              <w:jc w:val="center"/>
              <w:rPr>
                <w:u w:val="single"/>
              </w:rPr>
            </w:pPr>
            <w:r w:rsidRPr="005108B8">
              <w:rPr>
                <w:b/>
                <w:u w:val="single"/>
              </w:rPr>
              <w:t>114 Lpm (30 gpm)</w:t>
            </w:r>
          </w:p>
        </w:tc>
        <w:tc>
          <w:tcPr>
            <w:tcW w:w="4407" w:type="dxa"/>
            <w:tcBorders>
              <w:bottom w:val="single" w:sz="4" w:space="0" w:color="auto"/>
            </w:tcBorders>
            <w:tcMar>
              <w:left w:w="115" w:type="dxa"/>
              <w:right w:w="115" w:type="dxa"/>
            </w:tcMar>
            <w:vAlign w:val="center"/>
          </w:tcPr>
          <w:p w:rsidR="00A26CFD" w:rsidRPr="005108B8" w:rsidRDefault="00A26CFD" w:rsidP="00223D54">
            <w:pPr>
              <w:keepNext/>
              <w:keepLines/>
              <w:spacing w:before="60" w:after="60"/>
              <w:jc w:val="center"/>
              <w:rPr>
                <w:b/>
                <w:strike/>
              </w:rPr>
            </w:pPr>
            <w:r w:rsidRPr="005108B8">
              <w:rPr>
                <w:b/>
                <w:strike/>
              </w:rPr>
              <w:t>1.70 L (104 in</w:t>
            </w:r>
            <w:r w:rsidRPr="005108B8">
              <w:rPr>
                <w:b/>
                <w:strike/>
                <w:vertAlign w:val="superscript"/>
              </w:rPr>
              <w:t>3</w:t>
            </w:r>
            <w:r w:rsidRPr="005108B8">
              <w:rPr>
                <w:b/>
                <w:strike/>
              </w:rPr>
              <w:t>)</w:t>
            </w:r>
            <w:r w:rsidRPr="005108B8">
              <w:rPr>
                <w:b/>
                <w:strike/>
                <w:vertAlign w:val="superscript"/>
              </w:rPr>
              <w:t>1</w:t>
            </w:r>
          </w:p>
          <w:p w:rsidR="00A26CFD" w:rsidRPr="005108B8" w:rsidRDefault="00A26CFD" w:rsidP="00223D54">
            <w:pPr>
              <w:keepNext/>
              <w:keepLines/>
              <w:spacing w:before="60" w:after="60"/>
              <w:jc w:val="center"/>
              <w:rPr>
                <w:u w:val="single"/>
              </w:rPr>
            </w:pPr>
            <w:r w:rsidRPr="005108B8">
              <w:rPr>
                <w:b/>
                <w:u w:val="single"/>
              </w:rPr>
              <w:t>0.57 L (0.15 gal) (34.6 in</w:t>
            </w:r>
            <w:r w:rsidRPr="005108B8">
              <w:rPr>
                <w:b/>
                <w:u w:val="single"/>
                <w:vertAlign w:val="superscript"/>
              </w:rPr>
              <w:t>3</w:t>
            </w:r>
            <w:r w:rsidRPr="005108B8">
              <w:rPr>
                <w:b/>
                <w:u w:val="single"/>
              </w:rPr>
              <w:t>)</w:t>
            </w:r>
            <w:r w:rsidRPr="005108B8">
              <w:rPr>
                <w:b/>
                <w:u w:val="single"/>
                <w:vertAlign w:val="superscript"/>
              </w:rPr>
              <w:t>1</w:t>
            </w:r>
          </w:p>
        </w:tc>
      </w:tr>
      <w:tr w:rsidR="00A26CFD" w:rsidRPr="005108B8" w:rsidTr="00223D54">
        <w:trPr>
          <w:jc w:val="center"/>
        </w:trPr>
        <w:tc>
          <w:tcPr>
            <w:tcW w:w="5288" w:type="dxa"/>
            <w:tcBorders>
              <w:bottom w:val="single" w:sz="4" w:space="0" w:color="auto"/>
            </w:tcBorders>
            <w:tcMar>
              <w:left w:w="115" w:type="dxa"/>
              <w:right w:w="115" w:type="dxa"/>
            </w:tcMar>
            <w:vAlign w:val="center"/>
          </w:tcPr>
          <w:p w:rsidR="00A26CFD" w:rsidRPr="005108B8" w:rsidRDefault="00A26CFD" w:rsidP="00223D54">
            <w:pPr>
              <w:keepNext/>
              <w:keepLines/>
              <w:spacing w:before="60" w:after="60"/>
              <w:jc w:val="center"/>
              <w:rPr>
                <w:b/>
              </w:rPr>
            </w:pPr>
            <w:r w:rsidRPr="005108B8">
              <w:rPr>
                <w:b/>
                <w:strike/>
              </w:rPr>
              <w:t>From 50 mm (2 in) up to, but not including, 75 mm (3 in)</w:t>
            </w:r>
          </w:p>
          <w:p w:rsidR="00A26CFD" w:rsidRPr="005108B8" w:rsidRDefault="00A26CFD" w:rsidP="00223D54">
            <w:pPr>
              <w:keepNext/>
              <w:keepLines/>
              <w:spacing w:before="60" w:after="60"/>
              <w:jc w:val="center"/>
              <w:rPr>
                <w:u w:val="single"/>
              </w:rPr>
            </w:pPr>
            <w:r w:rsidRPr="005108B8">
              <w:rPr>
                <w:b/>
                <w:u w:val="single"/>
              </w:rPr>
              <w:t>225 Lpm (60 gpm)</w:t>
            </w:r>
          </w:p>
        </w:tc>
        <w:tc>
          <w:tcPr>
            <w:tcW w:w="4407" w:type="dxa"/>
            <w:tcBorders>
              <w:bottom w:val="single" w:sz="4" w:space="0" w:color="auto"/>
            </w:tcBorders>
            <w:tcMar>
              <w:left w:w="115" w:type="dxa"/>
              <w:right w:w="115" w:type="dxa"/>
            </w:tcMar>
            <w:vAlign w:val="center"/>
          </w:tcPr>
          <w:p w:rsidR="00A26CFD" w:rsidRPr="005108B8" w:rsidRDefault="00A26CFD" w:rsidP="00223D54">
            <w:pPr>
              <w:keepNext/>
              <w:keepLines/>
              <w:spacing w:before="60" w:after="60"/>
              <w:jc w:val="center"/>
              <w:rPr>
                <w:b/>
                <w:strike/>
                <w:vertAlign w:val="superscript"/>
              </w:rPr>
            </w:pPr>
            <w:r w:rsidRPr="005108B8">
              <w:rPr>
                <w:b/>
                <w:strike/>
              </w:rPr>
              <w:t>2.25 L (137 in</w:t>
            </w:r>
            <w:r w:rsidRPr="005108B8">
              <w:rPr>
                <w:b/>
                <w:strike/>
                <w:vertAlign w:val="superscript"/>
              </w:rPr>
              <w:t>3</w:t>
            </w:r>
            <w:r w:rsidRPr="005108B8">
              <w:rPr>
                <w:b/>
                <w:strike/>
              </w:rPr>
              <w:t>)</w:t>
            </w:r>
            <w:r w:rsidRPr="005108B8">
              <w:rPr>
                <w:b/>
                <w:strike/>
                <w:vertAlign w:val="superscript"/>
              </w:rPr>
              <w:t>1</w:t>
            </w:r>
          </w:p>
          <w:p w:rsidR="00A26CFD" w:rsidRPr="005108B8" w:rsidRDefault="00A26CFD" w:rsidP="00223D54">
            <w:pPr>
              <w:keepNext/>
              <w:keepLines/>
              <w:spacing w:before="60" w:after="60"/>
              <w:jc w:val="center"/>
              <w:rPr>
                <w:u w:val="single"/>
                <w:vertAlign w:val="superscript"/>
              </w:rPr>
            </w:pPr>
            <w:r w:rsidRPr="005108B8">
              <w:rPr>
                <w:b/>
                <w:u w:val="single"/>
              </w:rPr>
              <w:t>1.1 L (0.30 gal) (69.3 in</w:t>
            </w:r>
            <w:r w:rsidRPr="005108B8">
              <w:rPr>
                <w:b/>
                <w:u w:val="single"/>
                <w:vertAlign w:val="superscript"/>
              </w:rPr>
              <w:t>3</w:t>
            </w:r>
            <w:r w:rsidRPr="005108B8">
              <w:rPr>
                <w:b/>
                <w:u w:val="single"/>
              </w:rPr>
              <w:t>)</w:t>
            </w:r>
            <w:r w:rsidRPr="005108B8">
              <w:rPr>
                <w:b/>
                <w:u w:val="single"/>
                <w:vertAlign w:val="superscript"/>
              </w:rPr>
              <w:t>1</w:t>
            </w:r>
          </w:p>
        </w:tc>
      </w:tr>
      <w:tr w:rsidR="00A26CFD" w:rsidRPr="005108B8" w:rsidTr="00223D54">
        <w:trPr>
          <w:jc w:val="center"/>
        </w:trPr>
        <w:tc>
          <w:tcPr>
            <w:tcW w:w="5288" w:type="dxa"/>
            <w:tcBorders>
              <w:top w:val="single" w:sz="4" w:space="0" w:color="auto"/>
              <w:bottom w:val="single" w:sz="4" w:space="0" w:color="auto"/>
            </w:tcBorders>
            <w:tcMar>
              <w:left w:w="115" w:type="dxa"/>
              <w:right w:w="115" w:type="dxa"/>
            </w:tcMar>
            <w:vAlign w:val="center"/>
          </w:tcPr>
          <w:p w:rsidR="00A26CFD" w:rsidRPr="005108B8" w:rsidRDefault="00A26CFD" w:rsidP="00223D54">
            <w:pPr>
              <w:keepNext/>
              <w:keepLines/>
              <w:spacing w:before="60" w:after="60"/>
              <w:jc w:val="center"/>
              <w:rPr>
                <w:b/>
              </w:rPr>
            </w:pPr>
            <w:r w:rsidRPr="005108B8">
              <w:rPr>
                <w:b/>
                <w:strike/>
              </w:rPr>
              <w:t>75 mm (3 in) or larger</w:t>
            </w:r>
          </w:p>
          <w:p w:rsidR="00A26CFD" w:rsidRPr="005108B8" w:rsidRDefault="00A26CFD" w:rsidP="00223D54">
            <w:pPr>
              <w:keepNext/>
              <w:keepLines/>
              <w:spacing w:before="60" w:after="60"/>
              <w:jc w:val="center"/>
              <w:rPr>
                <w:u w:val="single"/>
              </w:rPr>
            </w:pPr>
            <w:r w:rsidRPr="005108B8">
              <w:rPr>
                <w:b/>
                <w:u w:val="single"/>
              </w:rPr>
              <w:t>378 Lpm (100 gpm)</w:t>
            </w:r>
          </w:p>
        </w:tc>
        <w:tc>
          <w:tcPr>
            <w:tcW w:w="4407" w:type="dxa"/>
            <w:tcBorders>
              <w:top w:val="single" w:sz="4" w:space="0" w:color="auto"/>
              <w:bottom w:val="single" w:sz="4" w:space="0" w:color="auto"/>
              <w:right w:val="double" w:sz="4" w:space="0" w:color="auto"/>
            </w:tcBorders>
            <w:tcMar>
              <w:left w:w="115" w:type="dxa"/>
              <w:right w:w="115" w:type="dxa"/>
            </w:tcMar>
            <w:vAlign w:val="center"/>
          </w:tcPr>
          <w:p w:rsidR="00A26CFD" w:rsidRPr="005108B8" w:rsidRDefault="00A26CFD" w:rsidP="00223D54">
            <w:pPr>
              <w:keepNext/>
              <w:keepLines/>
              <w:spacing w:before="60" w:after="60"/>
              <w:jc w:val="center"/>
              <w:rPr>
                <w:b/>
                <w:strike/>
                <w:vertAlign w:val="superscript"/>
              </w:rPr>
            </w:pPr>
            <w:r w:rsidRPr="005108B8">
              <w:rPr>
                <w:b/>
                <w:strike/>
              </w:rPr>
              <w:t>3.75 L (229 in</w:t>
            </w:r>
            <w:r w:rsidRPr="005108B8">
              <w:rPr>
                <w:b/>
                <w:strike/>
                <w:vertAlign w:val="superscript"/>
              </w:rPr>
              <w:t>3</w:t>
            </w:r>
            <w:r w:rsidRPr="005108B8">
              <w:rPr>
                <w:b/>
                <w:strike/>
              </w:rPr>
              <w:t>)</w:t>
            </w:r>
            <w:r w:rsidRPr="005108B8">
              <w:rPr>
                <w:b/>
                <w:strike/>
                <w:vertAlign w:val="superscript"/>
              </w:rPr>
              <w:t>1</w:t>
            </w:r>
          </w:p>
          <w:p w:rsidR="00A26CFD" w:rsidRPr="005108B8" w:rsidRDefault="00A26CFD" w:rsidP="00223D54">
            <w:pPr>
              <w:keepNext/>
              <w:keepLines/>
              <w:spacing w:before="60" w:after="60"/>
              <w:jc w:val="center"/>
              <w:rPr>
                <w:u w:val="single"/>
                <w:vertAlign w:val="superscript"/>
              </w:rPr>
            </w:pPr>
            <w:r w:rsidRPr="005108B8">
              <w:rPr>
                <w:b/>
                <w:u w:val="single"/>
              </w:rPr>
              <w:t>1.9 L (0.5 gal) (115 in</w:t>
            </w:r>
            <w:r w:rsidRPr="005108B8">
              <w:rPr>
                <w:b/>
                <w:u w:val="single"/>
                <w:vertAlign w:val="superscript"/>
              </w:rPr>
              <w:t>3</w:t>
            </w:r>
            <w:r w:rsidRPr="005108B8">
              <w:rPr>
                <w:b/>
                <w:u w:val="single"/>
              </w:rPr>
              <w:t>)</w:t>
            </w:r>
            <w:r w:rsidRPr="005108B8">
              <w:rPr>
                <w:b/>
                <w:u w:val="single"/>
                <w:vertAlign w:val="superscript"/>
              </w:rPr>
              <w:t>1</w:t>
            </w:r>
          </w:p>
        </w:tc>
      </w:tr>
      <w:tr w:rsidR="00A26CFD" w:rsidRPr="005108B8" w:rsidTr="00223D54">
        <w:trPr>
          <w:jc w:val="center"/>
        </w:trPr>
        <w:tc>
          <w:tcPr>
            <w:tcW w:w="5288" w:type="dxa"/>
            <w:tcBorders>
              <w:top w:val="single" w:sz="4" w:space="0" w:color="auto"/>
              <w:bottom w:val="single" w:sz="6" w:space="0" w:color="auto"/>
            </w:tcBorders>
            <w:tcMar>
              <w:left w:w="115" w:type="dxa"/>
              <w:right w:w="115" w:type="dxa"/>
            </w:tcMar>
            <w:vAlign w:val="center"/>
          </w:tcPr>
          <w:p w:rsidR="00A26CFD" w:rsidRPr="005108B8" w:rsidRDefault="00A26CFD" w:rsidP="00223D54">
            <w:pPr>
              <w:keepNext/>
              <w:keepLines/>
              <w:spacing w:before="60" w:after="60"/>
              <w:jc w:val="center"/>
              <w:rPr>
                <w:b/>
                <w:strike/>
                <w:u w:val="single"/>
              </w:rPr>
            </w:pPr>
            <w:r w:rsidRPr="005108B8">
              <w:rPr>
                <w:b/>
                <w:u w:val="single"/>
              </w:rPr>
              <w:t>758 Lpm (200 gpm)</w:t>
            </w:r>
          </w:p>
        </w:tc>
        <w:tc>
          <w:tcPr>
            <w:tcW w:w="4407" w:type="dxa"/>
            <w:tcBorders>
              <w:top w:val="single" w:sz="4" w:space="0" w:color="auto"/>
              <w:bottom w:val="single" w:sz="6" w:space="0" w:color="auto"/>
              <w:right w:val="double" w:sz="4" w:space="0" w:color="auto"/>
            </w:tcBorders>
            <w:tcMar>
              <w:left w:w="115" w:type="dxa"/>
              <w:right w:w="115" w:type="dxa"/>
            </w:tcMar>
            <w:vAlign w:val="center"/>
          </w:tcPr>
          <w:p w:rsidR="00A26CFD" w:rsidRPr="005108B8" w:rsidRDefault="00A26CFD" w:rsidP="00223D54">
            <w:pPr>
              <w:keepNext/>
              <w:keepLines/>
              <w:spacing w:before="60" w:after="60"/>
              <w:jc w:val="center"/>
              <w:rPr>
                <w:b/>
                <w:u w:val="single"/>
              </w:rPr>
            </w:pPr>
            <w:r w:rsidRPr="005108B8">
              <w:rPr>
                <w:b/>
                <w:u w:val="single"/>
              </w:rPr>
              <w:t>3.8 L (1.0 gal) (231 in</w:t>
            </w:r>
            <w:r w:rsidRPr="005108B8">
              <w:rPr>
                <w:b/>
                <w:u w:val="single"/>
                <w:vertAlign w:val="superscript"/>
              </w:rPr>
              <w:t>3</w:t>
            </w:r>
            <w:r w:rsidRPr="005108B8">
              <w:rPr>
                <w:b/>
                <w:u w:val="single"/>
              </w:rPr>
              <w:t>)</w:t>
            </w:r>
            <w:r w:rsidRPr="005108B8">
              <w:rPr>
                <w:b/>
                <w:u w:val="single"/>
                <w:vertAlign w:val="superscript"/>
              </w:rPr>
              <w:t>1</w:t>
            </w:r>
          </w:p>
        </w:tc>
      </w:tr>
      <w:tr w:rsidR="00A26CFD" w:rsidRPr="005108B8" w:rsidTr="000770B2">
        <w:trPr>
          <w:trHeight w:val="510"/>
          <w:jc w:val="center"/>
        </w:trPr>
        <w:tc>
          <w:tcPr>
            <w:tcW w:w="9695" w:type="dxa"/>
            <w:gridSpan w:val="2"/>
            <w:tcBorders>
              <w:top w:val="single" w:sz="6" w:space="0" w:color="auto"/>
              <w:bottom w:val="double" w:sz="4" w:space="0" w:color="auto"/>
            </w:tcBorders>
            <w:tcMar>
              <w:left w:w="115" w:type="dxa"/>
              <w:right w:w="115" w:type="dxa"/>
            </w:tcMar>
            <w:vAlign w:val="center"/>
          </w:tcPr>
          <w:p w:rsidR="00A26CFD" w:rsidRPr="005108B8" w:rsidRDefault="00A26CFD" w:rsidP="000770B2">
            <w:pPr>
              <w:keepNext/>
              <w:keepLines/>
              <w:spacing w:before="120" w:after="60"/>
              <w:jc w:val="both"/>
            </w:pPr>
            <w:r w:rsidRPr="005108B8">
              <w:rPr>
                <w:vertAlign w:val="superscript"/>
              </w:rPr>
              <w:t>1</w:t>
            </w:r>
            <w:r w:rsidRPr="005108B8">
              <w:t> Based on a test volume of at least the amount specified in N.3.</w:t>
            </w:r>
            <w:r w:rsidR="00A33908">
              <w:t xml:space="preserve"> Test Drafts.</w:t>
            </w:r>
          </w:p>
        </w:tc>
      </w:tr>
    </w:tbl>
    <w:p w:rsidR="00A26CFD" w:rsidRPr="005108B8" w:rsidRDefault="00A26CFD" w:rsidP="000770B2">
      <w:pPr>
        <w:keepNext/>
        <w:keepLines/>
        <w:spacing w:before="60"/>
        <w:jc w:val="both"/>
        <w:rPr>
          <w:u w:val="single"/>
        </w:rPr>
      </w:pPr>
      <w:r w:rsidRPr="005108B8">
        <w:t xml:space="preserve">(Table Added 2005) </w:t>
      </w:r>
      <w:r w:rsidRPr="005108B8">
        <w:rPr>
          <w:b/>
          <w:u w:val="single"/>
        </w:rPr>
        <w:t>(Amended 201X)</w:t>
      </w:r>
    </w:p>
    <w:p w:rsidR="00A26CFD" w:rsidRPr="005108B8" w:rsidRDefault="00A26CFD" w:rsidP="00382D41">
      <w:pPr>
        <w:ind w:left="648" w:hanging="648"/>
        <w:jc w:val="both"/>
        <w:rPr>
          <w:b/>
          <w:bCs/>
        </w:rPr>
      </w:pPr>
    </w:p>
    <w:p w:rsidR="00A26CFD" w:rsidRPr="005108B8" w:rsidRDefault="00A33908" w:rsidP="00382D41">
      <w:pPr>
        <w:keepNext/>
        <w:jc w:val="both"/>
      </w:pPr>
      <w:r>
        <w:t>Alternatively, NEWMA propose</w:t>
      </w:r>
      <w:r w:rsidR="004349FF">
        <w:t>d</w:t>
      </w:r>
      <w:r>
        <w:t xml:space="preserve"> the following modifications to paragraph </w:t>
      </w:r>
      <w:r w:rsidR="00A26CFD" w:rsidRPr="005108B8">
        <w:t>T.4.</w:t>
      </w:r>
      <w:r>
        <w:t xml:space="preserve">, </w:t>
      </w:r>
      <w:r w:rsidR="00A26CFD" w:rsidRPr="005108B8">
        <w:t>with larger tolerance</w:t>
      </w:r>
      <w:r w:rsidR="0045596B">
        <w:t>s</w:t>
      </w:r>
      <w:r w:rsidR="00A26CFD" w:rsidRPr="005108B8">
        <w:t xml:space="preserve"> for smaller meters.</w:t>
      </w:r>
    </w:p>
    <w:p w:rsidR="00A26CFD" w:rsidRPr="005108B8" w:rsidRDefault="00A26CFD" w:rsidP="00382D41">
      <w:pPr>
        <w:keepNext/>
        <w:jc w:val="both"/>
      </w:pPr>
    </w:p>
    <w:p w:rsidR="00A26CFD" w:rsidRPr="005108B8" w:rsidRDefault="00A26CFD" w:rsidP="00382D41">
      <w:pPr>
        <w:ind w:left="360"/>
        <w:jc w:val="both"/>
      </w:pPr>
      <w:r w:rsidRPr="005108B8">
        <w:rPr>
          <w:b/>
        </w:rPr>
        <w:t>T.4.  Product Depletion Test.</w:t>
      </w:r>
      <w:r w:rsidRPr="005108B8">
        <w:t xml:space="preserve"> – The difference between the test result for any normal test and the product depletion test shall not exceed </w:t>
      </w:r>
      <w:r w:rsidRPr="005108B8">
        <w:rPr>
          <w:b/>
          <w:u w:val="single"/>
        </w:rPr>
        <w:t>one-half (0.5 %) percent of the volume delivered in one minute at the maximum flow rate marked on the meter for meters rated higher than 378 Lpm (100 gpm), or six-tenths (0.6 %) percent of the volume delivered in one minute at the maximum flow rate marked on the meter for meters rated 378 Lpm (100 gpm) or lower.  Tolerances for typical meters are</w:t>
      </w:r>
      <w:r w:rsidRPr="005108B8">
        <w:rPr>
          <w:b/>
        </w:rPr>
        <w:t xml:space="preserve"> </w:t>
      </w:r>
      <w:r w:rsidRPr="005108B8">
        <w:rPr>
          <w:b/>
          <w:strike/>
        </w:rPr>
        <w:t xml:space="preserve">tolerance </w:t>
      </w:r>
      <w:r w:rsidRPr="005108B8">
        <w:t>shown in Table T.4.  Test drafts shall be of the same size and run at approximately the same flow rate.</w:t>
      </w:r>
    </w:p>
    <w:p w:rsidR="00A26CFD" w:rsidRPr="005108B8" w:rsidRDefault="00A26CFD" w:rsidP="00382D41">
      <w:pPr>
        <w:ind w:left="360"/>
        <w:jc w:val="both"/>
      </w:pPr>
    </w:p>
    <w:p w:rsidR="00A26CFD" w:rsidRPr="00223D54" w:rsidRDefault="00A26CFD" w:rsidP="00382D41">
      <w:pPr>
        <w:ind w:left="360"/>
        <w:jc w:val="both"/>
        <w:rPr>
          <w:rFonts w:ascii="Arial Narrow" w:hAnsi="Arial Narrow"/>
        </w:rPr>
      </w:pPr>
      <w:r w:rsidRPr="00223D54">
        <w:rPr>
          <w:rFonts w:ascii="Arial Narrow" w:hAnsi="Arial Narrow"/>
          <w:b/>
          <w:bCs/>
        </w:rPr>
        <w:t>Note:</w:t>
      </w:r>
      <w:r w:rsidRPr="00223D54">
        <w:rPr>
          <w:rFonts w:ascii="Arial Narrow" w:hAnsi="Arial Narrow"/>
        </w:rPr>
        <w:t xml:space="preserve">  The result of the product depletion test may fall outside of the applicable test tolerance as specified in Table 1.</w:t>
      </w:r>
      <w:r w:rsidR="0045596B" w:rsidRPr="00223D54">
        <w:rPr>
          <w:rFonts w:ascii="Arial Narrow" w:hAnsi="Arial Narrow"/>
        </w:rPr>
        <w:t xml:space="preserve"> </w:t>
      </w:r>
      <w:proofErr w:type="gramStart"/>
      <w:r w:rsidR="0045596B" w:rsidRPr="00223D54">
        <w:rPr>
          <w:rFonts w:ascii="Arial Narrow" w:hAnsi="Arial Narrow"/>
        </w:rPr>
        <w:t>Accuracy Classes and Tolerances for Vehicle-Tank Meters.</w:t>
      </w:r>
      <w:proofErr w:type="gramEnd"/>
    </w:p>
    <w:p w:rsidR="004349FF" w:rsidRPr="005108B8" w:rsidRDefault="004349FF" w:rsidP="00382D41">
      <w:pPr>
        <w:ind w:left="360"/>
        <w:jc w:val="both"/>
      </w:pPr>
    </w:p>
    <w:tbl>
      <w:tblPr>
        <w:tblW w:w="969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5288"/>
        <w:gridCol w:w="4407"/>
      </w:tblGrid>
      <w:tr w:rsidR="00A26CFD" w:rsidRPr="005108B8" w:rsidTr="000770B2">
        <w:trPr>
          <w:jc w:val="center"/>
        </w:trPr>
        <w:tc>
          <w:tcPr>
            <w:tcW w:w="9695" w:type="dxa"/>
            <w:gridSpan w:val="2"/>
            <w:tcBorders>
              <w:top w:val="double" w:sz="4" w:space="0" w:color="auto"/>
              <w:bottom w:val="double" w:sz="4" w:space="0" w:color="auto"/>
            </w:tcBorders>
            <w:tcMar>
              <w:left w:w="115" w:type="dxa"/>
              <w:right w:w="115" w:type="dxa"/>
            </w:tcMar>
          </w:tcPr>
          <w:p w:rsidR="00A26CFD" w:rsidRPr="005108B8" w:rsidRDefault="00A26CFD" w:rsidP="00F245F3">
            <w:pPr>
              <w:keepNext/>
              <w:spacing w:before="60"/>
              <w:jc w:val="center"/>
              <w:rPr>
                <w:b/>
                <w:bCs/>
              </w:rPr>
            </w:pPr>
            <w:r w:rsidRPr="005108B8">
              <w:rPr>
                <w:b/>
                <w:bCs/>
              </w:rPr>
              <w:t>Table T.4.</w:t>
            </w:r>
          </w:p>
          <w:p w:rsidR="00A26CFD" w:rsidRPr="005108B8" w:rsidRDefault="00A26CFD" w:rsidP="00F245F3">
            <w:pPr>
              <w:keepNext/>
              <w:jc w:val="center"/>
              <w:rPr>
                <w:b/>
              </w:rPr>
            </w:pPr>
            <w:r w:rsidRPr="005108B8">
              <w:rPr>
                <w:b/>
              </w:rPr>
              <w:t xml:space="preserve">Tolerances for </w:t>
            </w:r>
            <w:r w:rsidRPr="005108B8">
              <w:rPr>
                <w:b/>
                <w:u w:val="single"/>
              </w:rPr>
              <w:t>Typical</w:t>
            </w:r>
            <w:r w:rsidRPr="005108B8">
              <w:rPr>
                <w:b/>
              </w:rPr>
              <w:t xml:space="preserve"> Vehicle-Tank Meters on Product Depletion Tests, Except Milk Meters</w:t>
            </w:r>
          </w:p>
          <w:p w:rsidR="00A26CFD" w:rsidRPr="005108B8" w:rsidRDefault="00A26CFD" w:rsidP="00F245F3">
            <w:pPr>
              <w:keepNext/>
              <w:spacing w:after="60"/>
              <w:jc w:val="center"/>
              <w:rPr>
                <w:u w:val="single"/>
              </w:rPr>
            </w:pPr>
            <w:r w:rsidRPr="005108B8">
              <w:rPr>
                <w:b/>
                <w:u w:val="single"/>
              </w:rPr>
              <w:t>Refer to T.4 for meters with flow rates not listed.</w:t>
            </w:r>
          </w:p>
        </w:tc>
      </w:tr>
      <w:tr w:rsidR="00A26CFD" w:rsidRPr="005108B8" w:rsidTr="00785F22">
        <w:trPr>
          <w:jc w:val="center"/>
        </w:trPr>
        <w:tc>
          <w:tcPr>
            <w:tcW w:w="5288" w:type="dxa"/>
            <w:tcBorders>
              <w:top w:val="double" w:sz="4" w:space="0" w:color="auto"/>
            </w:tcBorders>
            <w:tcMar>
              <w:left w:w="115" w:type="dxa"/>
              <w:right w:w="115" w:type="dxa"/>
            </w:tcMar>
            <w:vAlign w:val="center"/>
          </w:tcPr>
          <w:p w:rsidR="00A26CFD" w:rsidRPr="005108B8" w:rsidRDefault="00A26CFD" w:rsidP="00785F22">
            <w:pPr>
              <w:keepNext/>
              <w:spacing w:before="60" w:after="60"/>
              <w:jc w:val="center"/>
              <w:rPr>
                <w:b/>
                <w:u w:val="single"/>
              </w:rPr>
            </w:pPr>
            <w:r w:rsidRPr="005108B8">
              <w:rPr>
                <w:b/>
              </w:rPr>
              <w:t>Meter</w:t>
            </w:r>
            <w:r w:rsidRPr="005108B8">
              <w:rPr>
                <w:strike/>
              </w:rPr>
              <w:t xml:space="preserve"> Size</w:t>
            </w:r>
            <w:r w:rsidRPr="005108B8">
              <w:rPr>
                <w:b/>
                <w:u w:val="single"/>
              </w:rPr>
              <w:t xml:space="preserve"> Maximum Flow Rate</w:t>
            </w:r>
          </w:p>
        </w:tc>
        <w:tc>
          <w:tcPr>
            <w:tcW w:w="4407" w:type="dxa"/>
            <w:tcBorders>
              <w:top w:val="double" w:sz="4" w:space="0" w:color="auto"/>
            </w:tcBorders>
            <w:tcMar>
              <w:left w:w="115" w:type="dxa"/>
              <w:right w:w="115" w:type="dxa"/>
            </w:tcMar>
            <w:vAlign w:val="center"/>
          </w:tcPr>
          <w:p w:rsidR="00A26CFD" w:rsidRPr="005108B8" w:rsidRDefault="00A26CFD" w:rsidP="00785F22">
            <w:pPr>
              <w:keepNext/>
              <w:spacing w:before="60" w:after="60"/>
              <w:jc w:val="center"/>
              <w:rPr>
                <w:b/>
              </w:rPr>
            </w:pPr>
            <w:r w:rsidRPr="005108B8">
              <w:rPr>
                <w:b/>
              </w:rPr>
              <w:t>Maintenance and Acceptance Tolerances</w:t>
            </w:r>
          </w:p>
        </w:tc>
      </w:tr>
      <w:tr w:rsidR="00A26CFD" w:rsidRPr="005108B8" w:rsidTr="00785F22">
        <w:trPr>
          <w:jc w:val="center"/>
        </w:trPr>
        <w:tc>
          <w:tcPr>
            <w:tcW w:w="5288" w:type="dxa"/>
            <w:tcBorders>
              <w:bottom w:val="single" w:sz="4" w:space="0" w:color="auto"/>
            </w:tcBorders>
            <w:tcMar>
              <w:left w:w="115" w:type="dxa"/>
              <w:right w:w="115" w:type="dxa"/>
            </w:tcMar>
            <w:vAlign w:val="center"/>
          </w:tcPr>
          <w:p w:rsidR="00A26CFD" w:rsidRPr="005108B8" w:rsidRDefault="00A26CFD" w:rsidP="00785F22">
            <w:pPr>
              <w:keepNext/>
              <w:spacing w:before="60" w:after="60"/>
              <w:jc w:val="center"/>
              <w:rPr>
                <w:b/>
              </w:rPr>
            </w:pPr>
            <w:r w:rsidRPr="005108B8">
              <w:rPr>
                <w:b/>
                <w:strike/>
              </w:rPr>
              <w:t>Up to, but not including, 50 mm (2 in)</w:t>
            </w:r>
          </w:p>
          <w:p w:rsidR="00A26CFD" w:rsidRPr="005108B8" w:rsidRDefault="00A26CFD" w:rsidP="00785F22">
            <w:pPr>
              <w:keepNext/>
              <w:spacing w:before="60" w:after="60"/>
              <w:jc w:val="center"/>
              <w:rPr>
                <w:b/>
                <w:u w:val="single"/>
              </w:rPr>
            </w:pPr>
            <w:r w:rsidRPr="005108B8">
              <w:rPr>
                <w:b/>
                <w:u w:val="single"/>
              </w:rPr>
              <w:t>114 Lpm (30 gpm)</w:t>
            </w:r>
          </w:p>
        </w:tc>
        <w:tc>
          <w:tcPr>
            <w:tcW w:w="4407" w:type="dxa"/>
            <w:tcBorders>
              <w:bottom w:val="single" w:sz="4" w:space="0" w:color="auto"/>
            </w:tcBorders>
            <w:tcMar>
              <w:left w:w="115" w:type="dxa"/>
              <w:right w:w="115" w:type="dxa"/>
            </w:tcMar>
            <w:vAlign w:val="center"/>
          </w:tcPr>
          <w:p w:rsidR="00A26CFD" w:rsidRPr="005108B8" w:rsidRDefault="00A26CFD" w:rsidP="00785F22">
            <w:pPr>
              <w:keepNext/>
              <w:spacing w:before="60" w:after="60"/>
              <w:jc w:val="center"/>
              <w:rPr>
                <w:b/>
                <w:strike/>
              </w:rPr>
            </w:pPr>
            <w:r w:rsidRPr="005108B8">
              <w:rPr>
                <w:b/>
                <w:strike/>
              </w:rPr>
              <w:t>1.70 L (104 in</w:t>
            </w:r>
            <w:r w:rsidRPr="005108B8">
              <w:rPr>
                <w:b/>
                <w:strike/>
                <w:vertAlign w:val="superscript"/>
              </w:rPr>
              <w:t>3</w:t>
            </w:r>
            <w:r w:rsidRPr="005108B8">
              <w:rPr>
                <w:b/>
                <w:strike/>
              </w:rPr>
              <w:t>)</w:t>
            </w:r>
            <w:r w:rsidRPr="005108B8">
              <w:rPr>
                <w:b/>
                <w:strike/>
                <w:vertAlign w:val="superscript"/>
              </w:rPr>
              <w:t>1</w:t>
            </w:r>
          </w:p>
          <w:p w:rsidR="00A26CFD" w:rsidRPr="005108B8" w:rsidRDefault="00A26CFD" w:rsidP="00785F22">
            <w:pPr>
              <w:keepNext/>
              <w:spacing w:before="60" w:after="60"/>
              <w:jc w:val="center"/>
              <w:rPr>
                <w:b/>
                <w:u w:val="single"/>
              </w:rPr>
            </w:pPr>
            <w:r w:rsidRPr="005108B8">
              <w:rPr>
                <w:b/>
                <w:u w:val="single"/>
              </w:rPr>
              <w:t>0.57 L (0.18 gal) (41.6 in</w:t>
            </w:r>
            <w:r w:rsidRPr="005108B8">
              <w:rPr>
                <w:b/>
                <w:u w:val="single"/>
                <w:vertAlign w:val="superscript"/>
              </w:rPr>
              <w:t>3</w:t>
            </w:r>
            <w:r w:rsidRPr="005108B8">
              <w:rPr>
                <w:b/>
                <w:u w:val="single"/>
              </w:rPr>
              <w:t>)</w:t>
            </w:r>
            <w:r w:rsidRPr="005108B8">
              <w:rPr>
                <w:b/>
                <w:u w:val="single"/>
                <w:vertAlign w:val="superscript"/>
              </w:rPr>
              <w:t>1</w:t>
            </w:r>
          </w:p>
        </w:tc>
      </w:tr>
      <w:tr w:rsidR="00A26CFD" w:rsidRPr="005108B8" w:rsidTr="00785F22">
        <w:trPr>
          <w:jc w:val="center"/>
        </w:trPr>
        <w:tc>
          <w:tcPr>
            <w:tcW w:w="5288" w:type="dxa"/>
            <w:tcBorders>
              <w:bottom w:val="single" w:sz="4" w:space="0" w:color="auto"/>
            </w:tcBorders>
            <w:tcMar>
              <w:left w:w="115" w:type="dxa"/>
              <w:right w:w="115" w:type="dxa"/>
            </w:tcMar>
            <w:vAlign w:val="center"/>
          </w:tcPr>
          <w:p w:rsidR="00A26CFD" w:rsidRPr="005108B8" w:rsidRDefault="00A26CFD" w:rsidP="00785F22">
            <w:pPr>
              <w:keepNext/>
              <w:spacing w:before="60" w:after="60"/>
              <w:jc w:val="center"/>
              <w:rPr>
                <w:b/>
              </w:rPr>
            </w:pPr>
            <w:r w:rsidRPr="005108B8">
              <w:rPr>
                <w:b/>
                <w:strike/>
              </w:rPr>
              <w:t>From 50 mm (2 in) up to, but not including, 75 mm (3 in)</w:t>
            </w:r>
          </w:p>
          <w:p w:rsidR="00A26CFD" w:rsidRPr="005108B8" w:rsidRDefault="00A26CFD" w:rsidP="00785F22">
            <w:pPr>
              <w:keepNext/>
              <w:spacing w:before="60" w:after="60"/>
              <w:jc w:val="center"/>
              <w:rPr>
                <w:b/>
                <w:u w:val="single"/>
              </w:rPr>
            </w:pPr>
            <w:r w:rsidRPr="005108B8">
              <w:rPr>
                <w:b/>
                <w:u w:val="single"/>
              </w:rPr>
              <w:t>225 Lpm (60 gpm)</w:t>
            </w:r>
          </w:p>
        </w:tc>
        <w:tc>
          <w:tcPr>
            <w:tcW w:w="4407" w:type="dxa"/>
            <w:tcBorders>
              <w:bottom w:val="single" w:sz="4" w:space="0" w:color="auto"/>
            </w:tcBorders>
            <w:tcMar>
              <w:left w:w="115" w:type="dxa"/>
              <w:right w:w="115" w:type="dxa"/>
            </w:tcMar>
            <w:vAlign w:val="center"/>
          </w:tcPr>
          <w:p w:rsidR="00A26CFD" w:rsidRPr="005108B8" w:rsidRDefault="00A26CFD" w:rsidP="00785F22">
            <w:pPr>
              <w:keepNext/>
              <w:spacing w:before="60" w:after="60"/>
              <w:jc w:val="center"/>
              <w:rPr>
                <w:b/>
                <w:strike/>
                <w:vertAlign w:val="superscript"/>
              </w:rPr>
            </w:pPr>
            <w:r w:rsidRPr="005108B8">
              <w:rPr>
                <w:b/>
                <w:strike/>
              </w:rPr>
              <w:t>2.25 L (137 in</w:t>
            </w:r>
            <w:r w:rsidRPr="005108B8">
              <w:rPr>
                <w:b/>
                <w:strike/>
                <w:vertAlign w:val="superscript"/>
              </w:rPr>
              <w:t>3</w:t>
            </w:r>
            <w:r w:rsidRPr="005108B8">
              <w:rPr>
                <w:b/>
                <w:strike/>
              </w:rPr>
              <w:t>)</w:t>
            </w:r>
            <w:r w:rsidRPr="005108B8">
              <w:rPr>
                <w:b/>
                <w:strike/>
                <w:vertAlign w:val="superscript"/>
              </w:rPr>
              <w:t>1</w:t>
            </w:r>
          </w:p>
          <w:p w:rsidR="00A26CFD" w:rsidRPr="005108B8" w:rsidRDefault="00A26CFD" w:rsidP="00785F22">
            <w:pPr>
              <w:keepNext/>
              <w:spacing w:before="60" w:after="60"/>
              <w:jc w:val="center"/>
              <w:rPr>
                <w:b/>
                <w:u w:val="single"/>
                <w:vertAlign w:val="superscript"/>
              </w:rPr>
            </w:pPr>
            <w:r w:rsidRPr="005108B8">
              <w:rPr>
                <w:b/>
                <w:u w:val="single"/>
              </w:rPr>
              <w:t>1.1 L (0.36 gal) (83.2 in</w:t>
            </w:r>
            <w:r w:rsidRPr="005108B8">
              <w:rPr>
                <w:b/>
                <w:u w:val="single"/>
                <w:vertAlign w:val="superscript"/>
              </w:rPr>
              <w:t>3</w:t>
            </w:r>
            <w:r w:rsidRPr="005108B8">
              <w:rPr>
                <w:b/>
                <w:u w:val="single"/>
              </w:rPr>
              <w:t>)</w:t>
            </w:r>
            <w:r w:rsidRPr="005108B8">
              <w:rPr>
                <w:b/>
                <w:u w:val="single"/>
                <w:vertAlign w:val="superscript"/>
              </w:rPr>
              <w:t>1</w:t>
            </w:r>
          </w:p>
        </w:tc>
      </w:tr>
      <w:tr w:rsidR="00A26CFD" w:rsidRPr="005108B8" w:rsidTr="00785F22">
        <w:trPr>
          <w:jc w:val="center"/>
        </w:trPr>
        <w:tc>
          <w:tcPr>
            <w:tcW w:w="5288" w:type="dxa"/>
            <w:tcBorders>
              <w:top w:val="single" w:sz="4" w:space="0" w:color="auto"/>
              <w:bottom w:val="single" w:sz="4" w:space="0" w:color="auto"/>
            </w:tcBorders>
            <w:tcMar>
              <w:left w:w="115" w:type="dxa"/>
              <w:right w:w="115" w:type="dxa"/>
            </w:tcMar>
            <w:vAlign w:val="center"/>
          </w:tcPr>
          <w:p w:rsidR="00A26CFD" w:rsidRPr="005108B8" w:rsidRDefault="00A26CFD" w:rsidP="00785F22">
            <w:pPr>
              <w:keepNext/>
              <w:spacing w:before="60" w:after="60"/>
              <w:jc w:val="center"/>
              <w:rPr>
                <w:b/>
              </w:rPr>
            </w:pPr>
            <w:r w:rsidRPr="005108B8">
              <w:rPr>
                <w:b/>
                <w:strike/>
              </w:rPr>
              <w:t>75 mm (3 in) or larger</w:t>
            </w:r>
          </w:p>
          <w:p w:rsidR="00A26CFD" w:rsidRPr="005108B8" w:rsidRDefault="00A26CFD" w:rsidP="00785F22">
            <w:pPr>
              <w:keepNext/>
              <w:spacing w:before="60" w:after="60"/>
              <w:jc w:val="center"/>
              <w:rPr>
                <w:b/>
                <w:u w:val="single"/>
              </w:rPr>
            </w:pPr>
            <w:r w:rsidRPr="005108B8">
              <w:rPr>
                <w:b/>
                <w:u w:val="single"/>
              </w:rPr>
              <w:t>378 Lpm (100 gpm)</w:t>
            </w:r>
          </w:p>
        </w:tc>
        <w:tc>
          <w:tcPr>
            <w:tcW w:w="4407" w:type="dxa"/>
            <w:tcBorders>
              <w:top w:val="single" w:sz="4" w:space="0" w:color="auto"/>
              <w:bottom w:val="single" w:sz="4" w:space="0" w:color="auto"/>
              <w:right w:val="double" w:sz="4" w:space="0" w:color="auto"/>
            </w:tcBorders>
            <w:tcMar>
              <w:left w:w="115" w:type="dxa"/>
              <w:right w:w="115" w:type="dxa"/>
            </w:tcMar>
            <w:vAlign w:val="center"/>
          </w:tcPr>
          <w:p w:rsidR="00A26CFD" w:rsidRPr="005108B8" w:rsidRDefault="00A26CFD" w:rsidP="00785F22">
            <w:pPr>
              <w:keepNext/>
              <w:spacing w:before="60" w:after="60"/>
              <w:jc w:val="center"/>
              <w:rPr>
                <w:b/>
                <w:strike/>
                <w:vertAlign w:val="superscript"/>
              </w:rPr>
            </w:pPr>
            <w:r w:rsidRPr="005108B8">
              <w:rPr>
                <w:b/>
                <w:strike/>
              </w:rPr>
              <w:t>3.75 L (229 in</w:t>
            </w:r>
            <w:r w:rsidRPr="005108B8">
              <w:rPr>
                <w:b/>
                <w:strike/>
                <w:vertAlign w:val="superscript"/>
              </w:rPr>
              <w:t>3</w:t>
            </w:r>
            <w:r w:rsidRPr="005108B8">
              <w:rPr>
                <w:b/>
                <w:strike/>
              </w:rPr>
              <w:t>)</w:t>
            </w:r>
            <w:r w:rsidRPr="005108B8">
              <w:rPr>
                <w:b/>
                <w:strike/>
                <w:vertAlign w:val="superscript"/>
              </w:rPr>
              <w:t>1</w:t>
            </w:r>
          </w:p>
          <w:p w:rsidR="00A26CFD" w:rsidRPr="005108B8" w:rsidRDefault="00A26CFD" w:rsidP="00785F22">
            <w:pPr>
              <w:keepNext/>
              <w:spacing w:before="60" w:after="60"/>
              <w:jc w:val="center"/>
              <w:rPr>
                <w:b/>
                <w:u w:val="single"/>
                <w:vertAlign w:val="superscript"/>
              </w:rPr>
            </w:pPr>
            <w:r w:rsidRPr="005108B8">
              <w:rPr>
                <w:b/>
                <w:u w:val="single"/>
              </w:rPr>
              <w:t>1.9 L (0.6 gal) (139 in</w:t>
            </w:r>
            <w:r w:rsidRPr="005108B8">
              <w:rPr>
                <w:b/>
                <w:u w:val="single"/>
                <w:vertAlign w:val="superscript"/>
              </w:rPr>
              <w:t>3</w:t>
            </w:r>
            <w:r w:rsidRPr="005108B8">
              <w:rPr>
                <w:b/>
                <w:u w:val="single"/>
              </w:rPr>
              <w:t>)</w:t>
            </w:r>
            <w:r w:rsidRPr="005108B8">
              <w:rPr>
                <w:b/>
                <w:u w:val="single"/>
                <w:vertAlign w:val="superscript"/>
              </w:rPr>
              <w:t>1</w:t>
            </w:r>
          </w:p>
        </w:tc>
      </w:tr>
      <w:tr w:rsidR="00A26CFD" w:rsidRPr="005108B8" w:rsidTr="00785F22">
        <w:trPr>
          <w:jc w:val="center"/>
        </w:trPr>
        <w:tc>
          <w:tcPr>
            <w:tcW w:w="5288" w:type="dxa"/>
            <w:tcBorders>
              <w:top w:val="single" w:sz="4" w:space="0" w:color="auto"/>
              <w:bottom w:val="single" w:sz="6" w:space="0" w:color="auto"/>
            </w:tcBorders>
            <w:tcMar>
              <w:left w:w="115" w:type="dxa"/>
              <w:right w:w="115" w:type="dxa"/>
            </w:tcMar>
            <w:vAlign w:val="center"/>
          </w:tcPr>
          <w:p w:rsidR="00A26CFD" w:rsidRPr="005108B8" w:rsidRDefault="00A26CFD" w:rsidP="00785F22">
            <w:pPr>
              <w:keepNext/>
              <w:spacing w:before="60" w:after="60"/>
              <w:jc w:val="center"/>
              <w:rPr>
                <w:b/>
                <w:strike/>
                <w:u w:val="single"/>
              </w:rPr>
            </w:pPr>
            <w:r w:rsidRPr="005108B8">
              <w:rPr>
                <w:b/>
                <w:u w:val="single"/>
              </w:rPr>
              <w:t>758 Lpm (200 gpm)</w:t>
            </w:r>
          </w:p>
        </w:tc>
        <w:tc>
          <w:tcPr>
            <w:tcW w:w="4407" w:type="dxa"/>
            <w:tcBorders>
              <w:top w:val="single" w:sz="4" w:space="0" w:color="auto"/>
              <w:bottom w:val="single" w:sz="6" w:space="0" w:color="auto"/>
              <w:right w:val="double" w:sz="4" w:space="0" w:color="auto"/>
            </w:tcBorders>
            <w:tcMar>
              <w:left w:w="115" w:type="dxa"/>
              <w:right w:w="115" w:type="dxa"/>
            </w:tcMar>
            <w:vAlign w:val="center"/>
          </w:tcPr>
          <w:p w:rsidR="00A26CFD" w:rsidRPr="005108B8" w:rsidRDefault="00A26CFD" w:rsidP="00785F22">
            <w:pPr>
              <w:keepNext/>
              <w:spacing w:before="60" w:after="60"/>
              <w:jc w:val="center"/>
              <w:rPr>
                <w:b/>
                <w:u w:val="single"/>
              </w:rPr>
            </w:pPr>
            <w:r w:rsidRPr="005108B8">
              <w:rPr>
                <w:b/>
                <w:u w:val="single"/>
              </w:rPr>
              <w:t>3.8 L (1.0 gal) (231 in</w:t>
            </w:r>
            <w:r w:rsidRPr="005108B8">
              <w:rPr>
                <w:b/>
                <w:u w:val="single"/>
                <w:vertAlign w:val="superscript"/>
              </w:rPr>
              <w:t>3</w:t>
            </w:r>
            <w:r w:rsidRPr="005108B8">
              <w:rPr>
                <w:b/>
                <w:u w:val="single"/>
              </w:rPr>
              <w:t>)</w:t>
            </w:r>
            <w:r w:rsidRPr="005108B8">
              <w:rPr>
                <w:b/>
                <w:u w:val="single"/>
                <w:vertAlign w:val="superscript"/>
              </w:rPr>
              <w:t>1</w:t>
            </w:r>
          </w:p>
        </w:tc>
      </w:tr>
      <w:tr w:rsidR="00A26CFD" w:rsidRPr="005108B8" w:rsidTr="000770B2">
        <w:trPr>
          <w:trHeight w:val="510"/>
          <w:jc w:val="center"/>
        </w:trPr>
        <w:tc>
          <w:tcPr>
            <w:tcW w:w="9695" w:type="dxa"/>
            <w:gridSpan w:val="2"/>
            <w:tcBorders>
              <w:top w:val="single" w:sz="6" w:space="0" w:color="auto"/>
              <w:bottom w:val="double" w:sz="4" w:space="0" w:color="auto"/>
            </w:tcBorders>
            <w:tcMar>
              <w:left w:w="115" w:type="dxa"/>
              <w:right w:w="115" w:type="dxa"/>
            </w:tcMar>
            <w:vAlign w:val="center"/>
          </w:tcPr>
          <w:p w:rsidR="00A26CFD" w:rsidRPr="005108B8" w:rsidRDefault="00A26CFD" w:rsidP="00382D41">
            <w:pPr>
              <w:keepNext/>
              <w:spacing w:before="120" w:after="60"/>
              <w:jc w:val="both"/>
            </w:pPr>
            <w:r w:rsidRPr="005108B8">
              <w:rPr>
                <w:vertAlign w:val="superscript"/>
              </w:rPr>
              <w:t>1</w:t>
            </w:r>
            <w:r w:rsidRPr="005108B8">
              <w:t> Based on a test volume of at least the amount specified in N.3.</w:t>
            </w:r>
            <w:r w:rsidR="005709DE">
              <w:t xml:space="preserve"> Test Drafts.</w:t>
            </w:r>
          </w:p>
        </w:tc>
      </w:tr>
    </w:tbl>
    <w:p w:rsidR="00A26CFD" w:rsidRPr="005108B8" w:rsidRDefault="00A26CFD" w:rsidP="00382D41">
      <w:pPr>
        <w:spacing w:before="60"/>
        <w:jc w:val="both"/>
        <w:rPr>
          <w:u w:val="single"/>
        </w:rPr>
      </w:pPr>
      <w:r w:rsidRPr="005108B8">
        <w:t xml:space="preserve">(Table Added 2005) </w:t>
      </w:r>
      <w:r w:rsidRPr="005108B8">
        <w:rPr>
          <w:b/>
          <w:u w:val="single"/>
        </w:rPr>
        <w:t>(Amended 201X)</w:t>
      </w:r>
    </w:p>
    <w:p w:rsidR="00A26CFD" w:rsidRDefault="00A26CFD" w:rsidP="00382D41">
      <w:pPr>
        <w:jc w:val="both"/>
      </w:pPr>
    </w:p>
    <w:p w:rsidR="0045596B" w:rsidRPr="0045596B" w:rsidRDefault="0045596B" w:rsidP="00382D41">
      <w:pPr>
        <w:jc w:val="both"/>
        <w:rPr>
          <w:b/>
          <w:i/>
        </w:rPr>
      </w:pPr>
      <w:r w:rsidRPr="0045596B">
        <w:rPr>
          <w:b/>
          <w:i/>
        </w:rPr>
        <w:t>Editor’s Note</w:t>
      </w:r>
      <w:r w:rsidRPr="000770B2">
        <w:rPr>
          <w:i/>
        </w:rPr>
        <w:t>:  The metric and customary values in the proposed changes to the table are not equivalent.  This point needs to be addressed in any final proposal</w:t>
      </w:r>
      <w:r w:rsidRPr="0045596B">
        <w:rPr>
          <w:b/>
          <w:i/>
        </w:rPr>
        <w:t>.</w:t>
      </w:r>
    </w:p>
    <w:p w:rsidR="0045596B" w:rsidRPr="005108B8" w:rsidRDefault="0045596B" w:rsidP="00382D41">
      <w:pPr>
        <w:jc w:val="both"/>
      </w:pPr>
    </w:p>
    <w:p w:rsidR="00CF3135" w:rsidRPr="005108B8" w:rsidRDefault="00CF3135" w:rsidP="00382D41">
      <w:pPr>
        <w:jc w:val="both"/>
      </w:pPr>
      <w:r w:rsidRPr="005108B8">
        <w:lastRenderedPageBreak/>
        <w:t>This item was included on the Measuring Sector’s agenda to keep Sector members informed of the item and to allow for Sector comment, discussion, and inpu</w:t>
      </w:r>
      <w:r w:rsidR="0045596B">
        <w:t xml:space="preserve">t to the S&amp;T Committee. See the S&amp;T Committee’s 2010 Final Report and 2011 Interim Agenda for </w:t>
      </w:r>
      <w:r w:rsidRPr="005108B8">
        <w:t>details.</w:t>
      </w:r>
    </w:p>
    <w:p w:rsidR="00CF3135" w:rsidRPr="005108B8" w:rsidRDefault="00CF3135" w:rsidP="00382D41">
      <w:pPr>
        <w:jc w:val="both"/>
      </w:pPr>
    </w:p>
    <w:p w:rsidR="00CF3135" w:rsidRPr="005108B8" w:rsidRDefault="00CF3135" w:rsidP="00382D41">
      <w:pPr>
        <w:jc w:val="both"/>
      </w:pPr>
      <w:r w:rsidRPr="005108B8">
        <w:rPr>
          <w:b/>
        </w:rPr>
        <w:t>Discussion:</w:t>
      </w:r>
      <w:r w:rsidRPr="005108B8">
        <w:t xml:space="preserve">  </w:t>
      </w:r>
      <w:r w:rsidR="001F70C4">
        <w:t>Mr. </w:t>
      </w:r>
      <w:r w:rsidRPr="005108B8">
        <w:t>Cooper, Tuthill Transfer Systems, commented that concerns may arise regarding whether or not meters with smaller maximum flow rates will be able to meet the proposed change in tolerances since the revised tolerances are much tighter for the smaller meter sizes.</w:t>
      </w:r>
      <w:r w:rsidR="005108B8" w:rsidRPr="005108B8">
        <w:t xml:space="preserve">  </w:t>
      </w:r>
      <w:r w:rsidRPr="005108B8">
        <w:t xml:space="preserve">Sector Chairman, </w:t>
      </w:r>
      <w:r w:rsidR="001F70C4">
        <w:t>Mr. </w:t>
      </w:r>
      <w:r w:rsidRPr="005108B8">
        <w:t>Keilty</w:t>
      </w:r>
      <w:r w:rsidR="00285698">
        <w:t xml:space="preserve">, </w:t>
      </w:r>
      <w:r w:rsidRPr="005108B8">
        <w:t>Endress and Hauser</w:t>
      </w:r>
      <w:r w:rsidR="00285698">
        <w:t>,</w:t>
      </w:r>
      <w:r w:rsidR="00285698" w:rsidRPr="005108B8">
        <w:t xml:space="preserve"> </w:t>
      </w:r>
      <w:r w:rsidRPr="005108B8">
        <w:t>noted that data should be supplied to illustrate whether or not the smaller meters can meet the revised tolerances.  Sector Technical Advisor</w:t>
      </w:r>
      <w:r w:rsidR="00103A52">
        <w:t>,</w:t>
      </w:r>
      <w:r w:rsidRPr="005108B8">
        <w:t xml:space="preserve"> </w:t>
      </w:r>
      <w:r w:rsidR="00683263">
        <w:t>Ms.</w:t>
      </w:r>
      <w:r w:rsidR="00103A52">
        <w:t xml:space="preserve"> </w:t>
      </w:r>
      <w:r w:rsidRPr="005108B8">
        <w:t>Butcher</w:t>
      </w:r>
      <w:r w:rsidR="00285698">
        <w:t xml:space="preserve">, </w:t>
      </w:r>
      <w:r w:rsidRPr="005108B8">
        <w:t>NIST WMD</w:t>
      </w:r>
      <w:r w:rsidR="00285698">
        <w:t>,</w:t>
      </w:r>
      <w:r w:rsidR="00285698" w:rsidRPr="005108B8">
        <w:t xml:space="preserve"> </w:t>
      </w:r>
      <w:r w:rsidRPr="005108B8">
        <w:t>noted that the uncertainties in the test process should also be considered in the tests of smaller meters to ensure that the revised tolerances are appropriate, but also noted that the tolerance based on maximum flo</w:t>
      </w:r>
      <w:r w:rsidR="005108B8" w:rsidRPr="005108B8">
        <w:t>w rate seems logical.  She also suggested</w:t>
      </w:r>
      <w:r w:rsidRPr="005108B8">
        <w:t xml:space="preserve"> that the Sector consider proposing that, if the revised tolerances are adopted, the marking requirement for meter size </w:t>
      </w:r>
      <w:r w:rsidR="004438D5">
        <w:t xml:space="preserve">in paragraph S.5.7. Meter Size </w:t>
      </w:r>
      <w:r w:rsidRPr="005108B8">
        <w:t>be eliminated from th</w:t>
      </w:r>
      <w:r w:rsidR="004438D5">
        <w:t>e</w:t>
      </w:r>
      <w:r w:rsidRPr="005108B8">
        <w:t xml:space="preserve"> code</w:t>
      </w:r>
      <w:r w:rsidR="001B025F">
        <w:t>.  This</w:t>
      </w:r>
      <w:r w:rsidR="005108B8" w:rsidRPr="005108B8">
        <w:t xml:space="preserve"> marking requirement was added to assist inspectors in applying the current product depletion tolerance, which is based on meter size.</w:t>
      </w:r>
    </w:p>
    <w:p w:rsidR="00CF3135" w:rsidRPr="005108B8" w:rsidRDefault="00CF3135" w:rsidP="00382D41">
      <w:pPr>
        <w:jc w:val="both"/>
      </w:pPr>
    </w:p>
    <w:p w:rsidR="00CF3135" w:rsidRPr="00CF3135" w:rsidRDefault="00CF3135" w:rsidP="00382D41">
      <w:pPr>
        <w:jc w:val="both"/>
        <w:rPr>
          <w:b/>
          <w:i/>
        </w:rPr>
      </w:pPr>
      <w:r w:rsidRPr="005108B8">
        <w:rPr>
          <w:b/>
          <w:i/>
        </w:rPr>
        <w:t>Decision:  The Sector did not have any specific technical guidance to offer on this issue.  However, some members cited concerns regarding whether smaller meters can meet the tighter tolerances.  Others suggested that the S&amp;T Committee consider asking for data to support the proposed change and also consider the uncertainties in the test process relative to the tolerance to ensure that the proposed tolerances are appropriate.</w:t>
      </w:r>
    </w:p>
    <w:p w:rsidR="00CF3135" w:rsidRPr="009D3234" w:rsidRDefault="00CF3135" w:rsidP="00382D41">
      <w:pPr>
        <w:jc w:val="both"/>
      </w:pPr>
    </w:p>
    <w:p w:rsidR="001C13CB" w:rsidRPr="009D3234" w:rsidRDefault="002F276C" w:rsidP="00382D41">
      <w:pPr>
        <w:pStyle w:val="Heading2"/>
        <w:numPr>
          <w:ilvl w:val="0"/>
          <w:numId w:val="3"/>
        </w:numPr>
        <w:jc w:val="both"/>
      </w:pPr>
      <w:bookmarkStart w:id="39" w:name="_Toc278967161"/>
      <w:r w:rsidRPr="009D3234">
        <w:t>N.5.1. Verification of Master Meter Systems for Testing of Farm Milk Tanks</w:t>
      </w:r>
      <w:r w:rsidR="004438D5">
        <w:t xml:space="preserve"> (</w:t>
      </w:r>
      <w:r w:rsidR="001F70C4">
        <w:t>HB 4</w:t>
      </w:r>
      <w:r w:rsidR="00EC466C">
        <w:t>4</w:t>
      </w:r>
      <w:r w:rsidR="004438D5">
        <w:t xml:space="preserve"> Section</w:t>
      </w:r>
      <w:r w:rsidR="00EE7552">
        <w:t> </w:t>
      </w:r>
      <w:r w:rsidR="004438D5">
        <w:t>4.42 Farm Milk Tanks)</w:t>
      </w:r>
      <w:r w:rsidRPr="009D3234">
        <w:t xml:space="preserve"> </w:t>
      </w:r>
      <w:r w:rsidRPr="009D3234">
        <w:rPr>
          <w:i/>
        </w:rPr>
        <w:t>(S&amp;T Item – New Item)</w:t>
      </w:r>
      <w:bookmarkEnd w:id="39"/>
      <w:r w:rsidRPr="009D3234">
        <w:t xml:space="preserve"> </w:t>
      </w:r>
    </w:p>
    <w:p w:rsidR="00037034" w:rsidRPr="009D3234" w:rsidRDefault="00037034" w:rsidP="00382D41">
      <w:pPr>
        <w:jc w:val="both"/>
      </w:pPr>
    </w:p>
    <w:p w:rsidR="002F276C" w:rsidRPr="009D3234" w:rsidRDefault="002F276C" w:rsidP="00382D41">
      <w:pPr>
        <w:keepNext/>
        <w:jc w:val="both"/>
        <w:rPr>
          <w:bCs/>
        </w:rPr>
      </w:pPr>
      <w:r w:rsidRPr="009D3234">
        <w:rPr>
          <w:b/>
          <w:bCs/>
        </w:rPr>
        <w:t>Source:</w:t>
      </w:r>
      <w:r w:rsidRPr="009D3234">
        <w:rPr>
          <w:bCs/>
        </w:rPr>
        <w:t xml:space="preserve">  Central Weights and Measures Association (CWMA)</w:t>
      </w:r>
    </w:p>
    <w:p w:rsidR="002F276C" w:rsidRPr="009D3234" w:rsidRDefault="002F276C" w:rsidP="00382D41">
      <w:pPr>
        <w:keepNext/>
        <w:jc w:val="both"/>
        <w:rPr>
          <w:bCs/>
        </w:rPr>
      </w:pPr>
    </w:p>
    <w:p w:rsidR="002F276C" w:rsidRPr="009D3234" w:rsidRDefault="002F276C" w:rsidP="00382D41">
      <w:pPr>
        <w:keepNext/>
        <w:tabs>
          <w:tab w:val="left" w:pos="288"/>
        </w:tabs>
        <w:jc w:val="both"/>
        <w:rPr>
          <w:b/>
        </w:rPr>
      </w:pPr>
      <w:r w:rsidRPr="009D3234">
        <w:rPr>
          <w:b/>
        </w:rPr>
        <w:t>Purpose:</w:t>
      </w:r>
      <w:r w:rsidRPr="009D3234">
        <w:t xml:space="preserve"> Eliminate unnecessary verification testing for master meters capable of operating within a prescribed percent of the applicable tolerance.</w:t>
      </w:r>
    </w:p>
    <w:p w:rsidR="002F276C" w:rsidRPr="009D3234" w:rsidRDefault="002F276C" w:rsidP="00382D41">
      <w:pPr>
        <w:keepNext/>
        <w:tabs>
          <w:tab w:val="left" w:pos="288"/>
        </w:tabs>
        <w:jc w:val="both"/>
        <w:rPr>
          <w:b/>
        </w:rPr>
      </w:pPr>
    </w:p>
    <w:p w:rsidR="002F276C" w:rsidRPr="009D3234" w:rsidRDefault="002F276C" w:rsidP="00382D41">
      <w:pPr>
        <w:keepNext/>
        <w:jc w:val="both"/>
        <w:rPr>
          <w:lang w:val="en-CA"/>
        </w:rPr>
      </w:pPr>
      <w:r w:rsidRPr="009D3234">
        <w:rPr>
          <w:b/>
        </w:rPr>
        <w:t>Item Under Consideration:</w:t>
      </w:r>
      <w:r w:rsidRPr="009D3234">
        <w:rPr>
          <w:lang w:val="en-CA"/>
        </w:rPr>
        <w:t xml:space="preserve">  </w:t>
      </w:r>
      <w:r w:rsidRPr="009D3234">
        <w:t>Amend paragraph </w:t>
      </w:r>
      <w:r w:rsidRPr="009D3234">
        <w:rPr>
          <w:lang w:val="en-CA"/>
        </w:rPr>
        <w:t>N.5.1. as follows:</w:t>
      </w:r>
    </w:p>
    <w:p w:rsidR="002F276C" w:rsidRPr="009D3234" w:rsidRDefault="002F276C" w:rsidP="00382D41">
      <w:pPr>
        <w:keepNext/>
        <w:jc w:val="both"/>
        <w:rPr>
          <w:b/>
        </w:rPr>
      </w:pPr>
    </w:p>
    <w:p w:rsidR="002F276C" w:rsidRPr="009D3234" w:rsidRDefault="002F276C" w:rsidP="00382D41">
      <w:pPr>
        <w:keepNext/>
        <w:ind w:left="360"/>
        <w:jc w:val="both"/>
        <w:rPr>
          <w:b/>
          <w:u w:val="single"/>
        </w:rPr>
      </w:pPr>
      <w:r w:rsidRPr="009D3234">
        <w:rPr>
          <w:b/>
        </w:rPr>
        <w:t>N.5.1.  Verification of Master Metering Systems.</w:t>
      </w:r>
      <w:r w:rsidRPr="009D3234">
        <w:t xml:space="preserve"> – A master metering system used to gauge a milk tank shall be verified before and after the gauging process.  A master metering system used to calibrate a milk tank shall be verified before starting the calibration and re-verified every quarter of the tank capacity or every 2000 L (500 gal), whichever is greater.</w:t>
      </w:r>
      <w:r w:rsidRPr="009D3234">
        <w:rPr>
          <w:b/>
        </w:rPr>
        <w:t xml:space="preserve">  </w:t>
      </w:r>
      <w:r w:rsidRPr="009D3234">
        <w:rPr>
          <w:b/>
          <w:u w:val="single"/>
        </w:rPr>
        <w:t>A master metering system capable of operating within 25 % of the applicable tolerance in T.3. Basic Tolerance Values needs only be verified before and after the gauging process.</w:t>
      </w:r>
    </w:p>
    <w:p w:rsidR="002F276C" w:rsidRPr="009D3234" w:rsidRDefault="002F276C" w:rsidP="00382D41">
      <w:pPr>
        <w:spacing w:before="60"/>
        <w:ind w:left="360"/>
        <w:jc w:val="both"/>
        <w:rPr>
          <w:b/>
          <w:u w:val="single"/>
        </w:rPr>
      </w:pPr>
      <w:r w:rsidRPr="009D3234">
        <w:rPr>
          <w:b/>
          <w:u w:val="single"/>
        </w:rPr>
        <w:t>(Added 201X)</w:t>
      </w:r>
    </w:p>
    <w:p w:rsidR="002F276C" w:rsidRPr="009D3234" w:rsidRDefault="002F276C" w:rsidP="00382D41">
      <w:pPr>
        <w:jc w:val="both"/>
        <w:rPr>
          <w:bCs/>
        </w:rPr>
      </w:pPr>
    </w:p>
    <w:p w:rsidR="002F276C" w:rsidRPr="009D3234" w:rsidRDefault="002F276C" w:rsidP="00382D41">
      <w:pPr>
        <w:jc w:val="both"/>
      </w:pPr>
      <w:r w:rsidRPr="009D3234">
        <w:rPr>
          <w:b/>
        </w:rPr>
        <w:t>Background/Discussion:</w:t>
      </w:r>
      <w:r w:rsidRPr="009D3234">
        <w:t xml:space="preserve">  (2010 Developing Item Part 4.42, Farm Milk Tanks - Item 1:  N.5.1. Verification of Master Metering Systems) The CWMA received a proposal at its fall 2008 Interim Meeting to modify paragraph N.5.1. Verification of Master Metering Systems in NIST HB 44 Section 4.42. Farm Milk Tanks.  USDA provided data suggesting that mass flow meters currently used to test milk tanks would not have to be verified every quarter of the tank capacity, or every 2000 L (500 gal), whichever is greater.  The CWMA does not have data that supports that all mass flow meters will perform to the same standard.  Based on this information the CWMA recommends this proposal be Informational and is considering the proposal outlined in the recommendation above.</w:t>
      </w:r>
    </w:p>
    <w:p w:rsidR="002F276C" w:rsidRPr="009D3234" w:rsidRDefault="002F276C" w:rsidP="00382D41">
      <w:pPr>
        <w:pStyle w:val="BodyText"/>
        <w:tabs>
          <w:tab w:val="left" w:pos="2688"/>
        </w:tabs>
        <w:jc w:val="both"/>
        <w:rPr>
          <w:lang w:val="en-CA"/>
        </w:rPr>
      </w:pPr>
    </w:p>
    <w:p w:rsidR="002F276C" w:rsidRPr="009D3234" w:rsidRDefault="002F276C" w:rsidP="00382D41">
      <w:pPr>
        <w:jc w:val="both"/>
        <w:rPr>
          <w:noProof/>
        </w:rPr>
      </w:pPr>
      <w:r w:rsidRPr="009D3234">
        <w:t xml:space="preserve">At its fall 2008 meeting, NEWMA recommended this proposal be Informational.  NEWMA forwarded the following additional justification for the proposed change from </w:t>
      </w:r>
      <w:r w:rsidR="001F70C4">
        <w:t>Mr. </w:t>
      </w:r>
      <w:r w:rsidRPr="009D3234">
        <w:t>R</w:t>
      </w:r>
      <w:r w:rsidRPr="009D3234">
        <w:rPr>
          <w:noProof/>
        </w:rPr>
        <w:t>ichard Koeberle, Federal Milk Market Administrator:</w:t>
      </w:r>
    </w:p>
    <w:p w:rsidR="002F276C" w:rsidRPr="009D3234" w:rsidRDefault="002F276C" w:rsidP="00382D41">
      <w:pPr>
        <w:jc w:val="both"/>
      </w:pPr>
    </w:p>
    <w:p w:rsidR="002F276C" w:rsidRPr="009D3234" w:rsidRDefault="002F276C" w:rsidP="00382D41">
      <w:pPr>
        <w:ind w:left="360" w:right="360"/>
        <w:jc w:val="both"/>
        <w:rPr>
          <w:noProof/>
        </w:rPr>
      </w:pPr>
      <w:r w:rsidRPr="009D3234">
        <w:rPr>
          <w:noProof/>
        </w:rPr>
        <w:t xml:space="preserve">The use of a mass flow meter has eliminated the variations seen in other types of meters used to calibrate or check farm bulk milk tanks.  The reverification of the meter at every quarter of tank capacity adds time and potentially introduces errors by requiring the hose or valves to be moved before the tank is totally filled.  This proposal originated by </w:t>
      </w:r>
      <w:r w:rsidR="001F70C4">
        <w:rPr>
          <w:noProof/>
        </w:rPr>
        <w:t>Mr. </w:t>
      </w:r>
      <w:r w:rsidRPr="009D3234">
        <w:rPr>
          <w:noProof/>
        </w:rPr>
        <w:t xml:space="preserve">Tom MacNish, from the Cleveland Market Administrator, and was </w:t>
      </w:r>
      <w:r w:rsidRPr="009D3234">
        <w:rPr>
          <w:noProof/>
        </w:rPr>
        <w:lastRenderedPageBreak/>
        <w:t xml:space="preserve">presented to the CWMA in September </w:t>
      </w:r>
      <w:r w:rsidR="003678A7">
        <w:rPr>
          <w:noProof/>
        </w:rPr>
        <w:t>(</w:t>
      </w:r>
      <w:r w:rsidRPr="009D3234">
        <w:rPr>
          <w:noProof/>
        </w:rPr>
        <w:t>2008</w:t>
      </w:r>
      <w:r w:rsidR="003678A7">
        <w:rPr>
          <w:noProof/>
        </w:rPr>
        <w:t>)</w:t>
      </w:r>
      <w:r w:rsidRPr="009D3234">
        <w:rPr>
          <w:noProof/>
        </w:rPr>
        <w:t>.  Mass flow meters have been used extensively in their market with excellent results.</w:t>
      </w:r>
    </w:p>
    <w:p w:rsidR="002F276C" w:rsidRPr="009D3234" w:rsidRDefault="002F276C" w:rsidP="00382D41">
      <w:pPr>
        <w:jc w:val="both"/>
        <w:rPr>
          <w:noProof/>
        </w:rPr>
      </w:pPr>
    </w:p>
    <w:p w:rsidR="002F276C" w:rsidRPr="009D3234" w:rsidRDefault="002F276C" w:rsidP="00382D41">
      <w:pPr>
        <w:jc w:val="both"/>
        <w:rPr>
          <w:noProof/>
        </w:rPr>
      </w:pPr>
      <w:r w:rsidRPr="009D3234">
        <w:rPr>
          <w:noProof/>
        </w:rPr>
        <w:t>Data submitted with this item is posted on the S&amp;T Committee’s web page on the Members Only section of the NCWM website at:</w:t>
      </w:r>
    </w:p>
    <w:p w:rsidR="002F276C" w:rsidRPr="009D3234" w:rsidRDefault="002F276C" w:rsidP="00382D41">
      <w:pPr>
        <w:jc w:val="both"/>
      </w:pPr>
    </w:p>
    <w:p w:rsidR="002F276C" w:rsidRPr="009D3234" w:rsidRDefault="008D224A" w:rsidP="00382D41">
      <w:pPr>
        <w:ind w:left="326" w:firstLine="360"/>
        <w:jc w:val="both"/>
        <w:rPr>
          <w:noProof/>
        </w:rPr>
      </w:pPr>
      <w:hyperlink r:id="rId12" w:history="1">
        <w:r w:rsidR="002F276C" w:rsidRPr="009D3234">
          <w:rPr>
            <w:rStyle w:val="Hyperlink"/>
          </w:rPr>
          <w:t>http://www.ncwm.net/members/index.cfm?fuseaction=st</w:t>
        </w:r>
      </w:hyperlink>
    </w:p>
    <w:p w:rsidR="002F276C" w:rsidRPr="009D3234" w:rsidRDefault="002F276C" w:rsidP="00382D41">
      <w:pPr>
        <w:pStyle w:val="BodyText"/>
        <w:tabs>
          <w:tab w:val="left" w:pos="2688"/>
        </w:tabs>
        <w:jc w:val="both"/>
        <w:rPr>
          <w:lang w:val="en-CA"/>
        </w:rPr>
      </w:pPr>
    </w:p>
    <w:p w:rsidR="002F276C" w:rsidRPr="009D3234" w:rsidRDefault="002F276C" w:rsidP="00382D41">
      <w:pPr>
        <w:jc w:val="both"/>
      </w:pPr>
      <w:r w:rsidRPr="009D3234">
        <w:rPr>
          <w:bCs/>
          <w:lang w:val="en-CA"/>
        </w:rPr>
        <w:t>At the 2010 NCWM Annual Meeting, t</w:t>
      </w:r>
      <w:r w:rsidRPr="009D3234">
        <w:t xml:space="preserve">he Committee heard comments from </w:t>
      </w:r>
      <w:r w:rsidR="001F70C4">
        <w:t>Mr. </w:t>
      </w:r>
      <w:r w:rsidRPr="009D3234">
        <w:t>Ross Andersen</w:t>
      </w:r>
      <w:r w:rsidR="00F50F73">
        <w:t>, New</w:t>
      </w:r>
      <w:r w:rsidR="00EE7552">
        <w:t> </w:t>
      </w:r>
      <w:r w:rsidR="00F50F73">
        <w:t xml:space="preserve">York, </w:t>
      </w:r>
      <w:r w:rsidRPr="009D3234">
        <w:t xml:space="preserve">reiterating NEWMA’s request to place this item on the </w:t>
      </w:r>
      <w:r w:rsidR="004438D5">
        <w:t xml:space="preserve">NCWM S&amp;T </w:t>
      </w:r>
      <w:r w:rsidRPr="009D3234">
        <w:t>Committee’s 2011 Interim Agenda.</w:t>
      </w:r>
    </w:p>
    <w:p w:rsidR="002F276C" w:rsidRPr="009D3234" w:rsidRDefault="002F276C" w:rsidP="00382D41">
      <w:pPr>
        <w:jc w:val="both"/>
      </w:pPr>
    </w:p>
    <w:p w:rsidR="002F276C" w:rsidRPr="009D3234" w:rsidRDefault="002F276C" w:rsidP="00382D41">
      <w:pPr>
        <w:jc w:val="both"/>
        <w:rPr>
          <w:bCs/>
          <w:lang w:val="en-CA"/>
        </w:rPr>
      </w:pPr>
      <w:r w:rsidRPr="009D3234">
        <w:t>The Committee agree</w:t>
      </w:r>
      <w:r w:rsidR="004438D5">
        <w:t>d</w:t>
      </w:r>
      <w:r w:rsidRPr="009D3234">
        <w:t xml:space="preserve"> to NEWMA’s request and </w:t>
      </w:r>
      <w:r w:rsidR="004438D5">
        <w:t>i</w:t>
      </w:r>
      <w:r w:rsidRPr="009D3234">
        <w:t>nclude</w:t>
      </w:r>
      <w:r w:rsidR="004438D5">
        <w:t>d</w:t>
      </w:r>
      <w:r w:rsidRPr="009D3234">
        <w:t xml:space="preserve"> this item </w:t>
      </w:r>
      <w:r w:rsidR="004438D5">
        <w:t>in</w:t>
      </w:r>
      <w:r w:rsidRPr="009D3234">
        <w:t xml:space="preserve"> the list of carryover items submitted to the fall </w:t>
      </w:r>
      <w:r w:rsidR="004438D5">
        <w:t xml:space="preserve">2010 </w:t>
      </w:r>
      <w:r w:rsidRPr="009D3234">
        <w:t>regional weights and measures association meetings.</w:t>
      </w:r>
    </w:p>
    <w:p w:rsidR="002F276C" w:rsidRPr="00B257A5" w:rsidRDefault="002F276C" w:rsidP="00382D41">
      <w:pPr>
        <w:jc w:val="both"/>
        <w:rPr>
          <w:highlight w:val="yellow"/>
        </w:rPr>
      </w:pPr>
    </w:p>
    <w:p w:rsidR="00CF3135" w:rsidRDefault="00CF3135" w:rsidP="00382D41">
      <w:pPr>
        <w:jc w:val="both"/>
      </w:pPr>
      <w:r w:rsidRPr="00976D11">
        <w:t>This item was included on the Measuring Sector’s agenda to keep Sector members informed of the item and to allow for Sector comment, discussion,</w:t>
      </w:r>
      <w:r w:rsidR="004438D5">
        <w:t xml:space="preserve"> and input to the S&amp;T Committee.</w:t>
      </w:r>
    </w:p>
    <w:p w:rsidR="00CF3135" w:rsidRPr="009D3234" w:rsidRDefault="00CF3135" w:rsidP="00382D41">
      <w:pPr>
        <w:jc w:val="both"/>
      </w:pPr>
    </w:p>
    <w:p w:rsidR="00434A0C" w:rsidRPr="009D3234" w:rsidRDefault="00434A0C" w:rsidP="00382D41">
      <w:pPr>
        <w:jc w:val="both"/>
      </w:pPr>
      <w:r w:rsidRPr="009D3234">
        <w:rPr>
          <w:b/>
        </w:rPr>
        <w:t>Discussion:</w:t>
      </w:r>
      <w:r w:rsidRPr="009D3234">
        <w:t xml:space="preserve">  Sector Chairman, </w:t>
      </w:r>
      <w:r w:rsidR="001F70C4">
        <w:t>Mr. </w:t>
      </w:r>
      <w:r w:rsidRPr="009D3234">
        <w:t>Keilty</w:t>
      </w:r>
      <w:r w:rsidR="00285698">
        <w:t xml:space="preserve">, </w:t>
      </w:r>
      <w:r w:rsidR="009227B2">
        <w:t>Endress and Hauser</w:t>
      </w:r>
      <w:r w:rsidR="00285698">
        <w:t>,</w:t>
      </w:r>
      <w:r w:rsidR="00285698" w:rsidRPr="009D3234">
        <w:t xml:space="preserve"> </w:t>
      </w:r>
      <w:r w:rsidRPr="009D3234">
        <w:t>provided background on this issue.  Several Sector members commented that the proposal makes sense, particularly for large tanks where the testing process can be quite lengthy.</w:t>
      </w:r>
      <w:r w:rsidR="009D3234" w:rsidRPr="009D3234">
        <w:t xml:space="preserve">  Sector Technical Advisor, </w:t>
      </w:r>
      <w:r w:rsidR="00683263">
        <w:t>Ms. Butcher, NIST WMD</w:t>
      </w:r>
      <w:r w:rsidR="009D3234" w:rsidRPr="009D3234">
        <w:t>, noted that NIST WMD’s Laboratory Metrology Group has had multiple inquiries about developing a standard on master meters, but to date no one has agreed to take on this task.  However, it is necessary to look at the uncertainties in the test process to be sure that the proposed tolerance is achievable.</w:t>
      </w:r>
    </w:p>
    <w:p w:rsidR="00434A0C" w:rsidRDefault="00434A0C" w:rsidP="00382D41">
      <w:pPr>
        <w:jc w:val="both"/>
        <w:rPr>
          <w:highlight w:val="yellow"/>
        </w:rPr>
      </w:pPr>
    </w:p>
    <w:p w:rsidR="009D3234" w:rsidRDefault="00CF3135" w:rsidP="00382D41">
      <w:pPr>
        <w:jc w:val="both"/>
        <w:rPr>
          <w:b/>
          <w:i/>
        </w:rPr>
      </w:pPr>
      <w:r w:rsidRPr="00CF3135">
        <w:rPr>
          <w:b/>
          <w:i/>
        </w:rPr>
        <w:t xml:space="preserve">Decision:  The Sector did not have any specific technical guidance to offer on this issue.  However, </w:t>
      </w:r>
      <w:r w:rsidR="009D3234">
        <w:rPr>
          <w:b/>
          <w:i/>
        </w:rPr>
        <w:t>Sector members generally noted support of the proposal since it would eliminate unnecessary testing and, hopefully, eliminate some uncertainties in the test process.</w:t>
      </w:r>
    </w:p>
    <w:p w:rsidR="00703C49" w:rsidRPr="00976D11" w:rsidRDefault="00703C49" w:rsidP="00382D41">
      <w:pPr>
        <w:jc w:val="both"/>
      </w:pPr>
    </w:p>
    <w:p w:rsidR="005A4BEB" w:rsidRPr="00976D11" w:rsidRDefault="002F276C" w:rsidP="00382D41">
      <w:pPr>
        <w:pStyle w:val="Heading2"/>
        <w:numPr>
          <w:ilvl w:val="0"/>
          <w:numId w:val="3"/>
        </w:numPr>
        <w:jc w:val="both"/>
      </w:pPr>
      <w:bookmarkStart w:id="40" w:name="_Toc278967162"/>
      <w:bookmarkEnd w:id="9"/>
      <w:bookmarkEnd w:id="10"/>
      <w:bookmarkEnd w:id="11"/>
      <w:bookmarkEnd w:id="12"/>
      <w:bookmarkEnd w:id="13"/>
      <w:bookmarkEnd w:id="37"/>
      <w:r w:rsidRPr="00976D11">
        <w:t>S.2.6. Thermometer Well</w:t>
      </w:r>
      <w:r w:rsidR="008F0690" w:rsidRPr="00976D11">
        <w:t xml:space="preserve"> – Proposed New Paragraph for </w:t>
      </w:r>
      <w:r w:rsidR="001F70C4">
        <w:t>HB 4</w:t>
      </w:r>
      <w:r w:rsidR="00EC466C">
        <w:t>4</w:t>
      </w:r>
      <w:r w:rsidR="004438D5">
        <w:t xml:space="preserve"> </w:t>
      </w:r>
      <w:r w:rsidR="008F0690" w:rsidRPr="00976D11">
        <w:t>Section 3.3</w:t>
      </w:r>
      <w:r w:rsidR="004438D5">
        <w:t>1</w:t>
      </w:r>
      <w:r w:rsidR="008F0690" w:rsidRPr="00976D11">
        <w:t>. Vehicle-Tank Meters Code</w:t>
      </w:r>
      <w:r w:rsidR="008B569C" w:rsidRPr="00976D11">
        <w:t xml:space="preserve"> (S&amp;T)</w:t>
      </w:r>
      <w:bookmarkEnd w:id="40"/>
    </w:p>
    <w:p w:rsidR="002F276C" w:rsidRPr="00976D11" w:rsidRDefault="002F276C" w:rsidP="00382D41">
      <w:pPr>
        <w:jc w:val="both"/>
      </w:pPr>
    </w:p>
    <w:p w:rsidR="002F276C" w:rsidRPr="00976D11" w:rsidRDefault="002F276C" w:rsidP="00382D41">
      <w:pPr>
        <w:jc w:val="both"/>
      </w:pPr>
      <w:r w:rsidRPr="00976D11">
        <w:rPr>
          <w:b/>
        </w:rPr>
        <w:t>Source:</w:t>
      </w:r>
      <w:r w:rsidRPr="00976D11">
        <w:tab/>
      </w:r>
      <w:r w:rsidR="004438D5">
        <w:t xml:space="preserve">Fall 2010 </w:t>
      </w:r>
      <w:r w:rsidRPr="00976D11">
        <w:t>NCWM S&amp;T Committee</w:t>
      </w:r>
      <w:r w:rsidR="0042634F" w:rsidRPr="00976D11">
        <w:t xml:space="preserve"> Proposal to </w:t>
      </w:r>
      <w:r w:rsidR="004438D5">
        <w:t xml:space="preserve">2010 </w:t>
      </w:r>
      <w:r w:rsidR="0042634F" w:rsidRPr="00976D11">
        <w:t>Regional Weights and Measures Associations</w:t>
      </w:r>
    </w:p>
    <w:p w:rsidR="003678A7" w:rsidRDefault="003678A7" w:rsidP="00382D41">
      <w:pPr>
        <w:keepNext/>
        <w:tabs>
          <w:tab w:val="left" w:pos="288"/>
        </w:tabs>
        <w:ind w:left="720"/>
        <w:jc w:val="both"/>
        <w:rPr>
          <w:b/>
          <w:i/>
        </w:rPr>
      </w:pPr>
    </w:p>
    <w:p w:rsidR="002F276C" w:rsidRPr="00976D11" w:rsidRDefault="002F276C" w:rsidP="003678A7">
      <w:pPr>
        <w:keepNext/>
        <w:tabs>
          <w:tab w:val="left" w:pos="288"/>
        </w:tabs>
        <w:jc w:val="both"/>
        <w:rPr>
          <w:b/>
          <w:i/>
        </w:rPr>
      </w:pPr>
      <w:r w:rsidRPr="003678A7">
        <w:t>(</w:t>
      </w:r>
      <w:r w:rsidRPr="003678A7">
        <w:rPr>
          <w:b/>
        </w:rPr>
        <w:t>NOTE:</w:t>
      </w:r>
      <w:r w:rsidRPr="00976D11">
        <w:rPr>
          <w:b/>
          <w:i/>
        </w:rPr>
        <w:t xml:space="preserve">  </w:t>
      </w:r>
      <w:r w:rsidRPr="003678A7">
        <w:rPr>
          <w:i/>
        </w:rPr>
        <w:t xml:space="preserve">Measuring Sector member </w:t>
      </w:r>
      <w:r w:rsidR="001F70C4" w:rsidRPr="003678A7">
        <w:rPr>
          <w:i/>
        </w:rPr>
        <w:t>Mr. </w:t>
      </w:r>
      <w:r w:rsidRPr="003678A7">
        <w:rPr>
          <w:i/>
        </w:rPr>
        <w:t>Karimov, Liquid Controls, also requested that this item be included on the Sector’s agenda for discussion.</w:t>
      </w:r>
      <w:r w:rsidRPr="003678A7">
        <w:t>)</w:t>
      </w:r>
    </w:p>
    <w:p w:rsidR="002F276C" w:rsidRDefault="002F276C" w:rsidP="00382D41">
      <w:pPr>
        <w:jc w:val="both"/>
      </w:pPr>
    </w:p>
    <w:p w:rsidR="00B46F26" w:rsidRPr="005C48C6" w:rsidRDefault="004438D5" w:rsidP="00B46F26">
      <w:pPr>
        <w:keepNext/>
        <w:tabs>
          <w:tab w:val="left" w:pos="288"/>
        </w:tabs>
      </w:pPr>
      <w:r w:rsidRPr="00B46F26">
        <w:rPr>
          <w:b/>
        </w:rPr>
        <w:t>Purpose:</w:t>
      </w:r>
      <w:r w:rsidR="00B46F26" w:rsidRPr="00B46F26">
        <w:rPr>
          <w:b/>
        </w:rPr>
        <w:t xml:space="preserve"> </w:t>
      </w:r>
      <w:r w:rsidR="00B46F26" w:rsidRPr="00B46F26">
        <w:t>To provide a means for inspectors and service personnel to determine the temperature of the product at the meter and, thus, enable them to apply paragraph N.5. Temperature Correction for Refined Petroleum Products.</w:t>
      </w:r>
    </w:p>
    <w:p w:rsidR="004438D5" w:rsidRPr="00976D11" w:rsidRDefault="004438D5" w:rsidP="00382D41">
      <w:pPr>
        <w:jc w:val="both"/>
      </w:pPr>
    </w:p>
    <w:p w:rsidR="002F276C" w:rsidRPr="00976D11" w:rsidRDefault="002F276C" w:rsidP="00382D41">
      <w:pPr>
        <w:jc w:val="both"/>
      </w:pPr>
      <w:r w:rsidRPr="00976D11">
        <w:rPr>
          <w:b/>
        </w:rPr>
        <w:t>Background:</w:t>
      </w:r>
      <w:r w:rsidRPr="00976D11">
        <w:t xml:space="preserve">  The NCWM S&amp;T Committee announced at the July</w:t>
      </w:r>
      <w:r w:rsidR="001F70C4">
        <w:t> 2010</w:t>
      </w:r>
      <w:r w:rsidRPr="00976D11">
        <w:t xml:space="preserve"> Annual Meeting that it intend</w:t>
      </w:r>
      <w:r w:rsidR="00230661" w:rsidRPr="00976D11">
        <w:t>ed</w:t>
      </w:r>
      <w:r w:rsidRPr="00976D11">
        <w:t xml:space="preserve"> to submit a proposal for consideration by the weights and measures community</w:t>
      </w:r>
      <w:r w:rsidR="008F0690" w:rsidRPr="00976D11">
        <w:t xml:space="preserve"> to nonretroactively require means (e.g.,</w:t>
      </w:r>
      <w:r w:rsidR="00EE7552">
        <w:t> </w:t>
      </w:r>
      <w:r w:rsidR="008F0690" w:rsidRPr="00976D11">
        <w:t xml:space="preserve">thermometer wells) for determining the temperature of the </w:t>
      </w:r>
      <w:r w:rsidR="00D26085" w:rsidRPr="00976D11">
        <w:t>product</w:t>
      </w:r>
      <w:r w:rsidR="008F0690" w:rsidRPr="00976D11">
        <w:t xml:space="preserve"> at the meter</w:t>
      </w:r>
      <w:r w:rsidR="00D26085" w:rsidRPr="00976D11">
        <w:t xml:space="preserve"> during meter testing</w:t>
      </w:r>
      <w:r w:rsidR="008F0690" w:rsidRPr="00976D11">
        <w:t>.</w:t>
      </w:r>
    </w:p>
    <w:p w:rsidR="002F276C" w:rsidRPr="00976D11" w:rsidRDefault="002F276C" w:rsidP="00382D41">
      <w:pPr>
        <w:jc w:val="both"/>
      </w:pPr>
    </w:p>
    <w:p w:rsidR="0042634F" w:rsidRPr="00976D11" w:rsidRDefault="0042634F" w:rsidP="00382D41">
      <w:pPr>
        <w:jc w:val="both"/>
      </w:pPr>
      <w:r w:rsidRPr="00976D11">
        <w:t xml:space="preserve">During discussions of proposed changes to the tolerances for </w:t>
      </w:r>
      <w:r w:rsidR="00B46F26">
        <w:t xml:space="preserve">VTMs </w:t>
      </w:r>
      <w:r w:rsidRPr="00976D11">
        <w:t>(which were ultimately adopted in July</w:t>
      </w:r>
      <w:r w:rsidR="001F70C4">
        <w:t> 2010</w:t>
      </w:r>
      <w:r w:rsidRPr="00976D11">
        <w:t xml:space="preserve">) equipped with automatic temperature compensating systems (paragraph T.2.1.), meter manufacturers expressed concerns about how to ensure that consistent and appropriate test procedures and equipment be used by weights and measures officials during inspections of VTMs.  </w:t>
      </w:r>
      <w:r w:rsidR="00B46F26">
        <w:t xml:space="preserve">NIST </w:t>
      </w:r>
      <w:r w:rsidRPr="00976D11">
        <w:t>WMD revised the Examination Procedure Outlines for VTMs and presented this information during a training seminar in April</w:t>
      </w:r>
      <w:r w:rsidR="001F70C4">
        <w:t> 2010</w:t>
      </w:r>
      <w:r w:rsidRPr="00976D11">
        <w:t xml:space="preserve">.  In the process of revising and presenting the procedures, WMD received comments indicating that many VTMs are not equipped with means for determining the temperature of the product at the meter.  Thus, the inspector is unable to properly apply paragraph N.5. Temperature Correction </w:t>
      </w:r>
      <w:r w:rsidR="00230661" w:rsidRPr="00976D11">
        <w:t>for Refined Petroleum Products; paragraph N.5. requires the inspector to make corrections for any changes in volume resulting from differences in liquid temperatures between the time of passage through the meter and the time of volumetric determination in the prover.</w:t>
      </w:r>
    </w:p>
    <w:p w:rsidR="0042634F" w:rsidRPr="00976D11" w:rsidRDefault="0042634F" w:rsidP="00382D41">
      <w:pPr>
        <w:jc w:val="both"/>
      </w:pPr>
    </w:p>
    <w:p w:rsidR="0042634F" w:rsidRPr="00976D11" w:rsidRDefault="0042634F" w:rsidP="00382D41">
      <w:pPr>
        <w:jc w:val="both"/>
      </w:pPr>
      <w:r w:rsidRPr="00976D11">
        <w:lastRenderedPageBreak/>
        <w:t xml:space="preserve">In order for inspectors and service personnel to determine the difference between the temperature of the product at the meter and </w:t>
      </w:r>
      <w:r w:rsidR="00D35CFC" w:rsidRPr="00976D11">
        <w:t>at</w:t>
      </w:r>
      <w:r w:rsidRPr="00976D11">
        <w:t xml:space="preserve"> the prover, </w:t>
      </w:r>
      <w:r w:rsidR="00D26085" w:rsidRPr="00976D11">
        <w:t>some</w:t>
      </w:r>
      <w:r w:rsidRPr="00976D11">
        <w:t xml:space="preserve"> means is needed for determining the temperature of the product as it passes through the meter.  Inspectors have reported that few </w:t>
      </w:r>
      <w:r w:rsidR="00173357">
        <w:t>VTMs</w:t>
      </w:r>
      <w:r w:rsidRPr="00976D11">
        <w:t xml:space="preserve"> are equipped with provisions such as a thermometer well at the meter </w:t>
      </w:r>
      <w:r w:rsidR="00D35CFC" w:rsidRPr="00976D11">
        <w:t>that would enable them to</w:t>
      </w:r>
      <w:r w:rsidRPr="00976D11">
        <w:t xml:space="preserve"> determin</w:t>
      </w:r>
      <w:r w:rsidR="00D35CFC" w:rsidRPr="00976D11">
        <w:t>e</w:t>
      </w:r>
      <w:r w:rsidRPr="00976D11">
        <w:t xml:space="preserve"> the temperature of the product at the meter using a traceable thermometer.</w:t>
      </w:r>
      <w:r w:rsidR="00D26085" w:rsidRPr="00976D11">
        <w:t xml:space="preserve">  Consequently, the inspector is not able to make adjustments to the indications for changes due to temperature between</w:t>
      </w:r>
      <w:r w:rsidR="00D35CFC" w:rsidRPr="00976D11">
        <w:t xml:space="preserve"> the meter and the prover.  Failing to account for differences in product temperature</w:t>
      </w:r>
      <w:r w:rsidR="00D26085" w:rsidRPr="00976D11">
        <w:t xml:space="preserve"> can</w:t>
      </w:r>
      <w:r w:rsidR="00D35CFC" w:rsidRPr="00976D11">
        <w:t>, in some instances,</w:t>
      </w:r>
      <w:r w:rsidR="00D26085" w:rsidRPr="00976D11">
        <w:t xml:space="preserve"> </w:t>
      </w:r>
      <w:r w:rsidRPr="00976D11">
        <w:t>introduce errors into the testing process</w:t>
      </w:r>
      <w:r w:rsidR="00D35CFC" w:rsidRPr="00976D11">
        <w:t xml:space="preserve">, possibly </w:t>
      </w:r>
      <w:r w:rsidRPr="00976D11">
        <w:t>result</w:t>
      </w:r>
      <w:r w:rsidR="00D35CFC" w:rsidRPr="00976D11">
        <w:t>ing</w:t>
      </w:r>
      <w:r w:rsidRPr="00976D11">
        <w:t xml:space="preserve"> in the acceptance of a meter that is actually out of tolerance or the incorrect rejection of a meter that may actually be performing within applicable tolerance.</w:t>
      </w:r>
    </w:p>
    <w:p w:rsidR="00D26085" w:rsidRPr="00976D11" w:rsidRDefault="00D26085" w:rsidP="00382D41">
      <w:pPr>
        <w:jc w:val="both"/>
      </w:pPr>
    </w:p>
    <w:p w:rsidR="00976D11" w:rsidRDefault="00230661" w:rsidP="00382D41">
      <w:pPr>
        <w:jc w:val="both"/>
      </w:pPr>
      <w:r w:rsidRPr="00976D11">
        <w:t xml:space="preserve">The S&amp;T Committee submitted a proposal to several </w:t>
      </w:r>
      <w:r w:rsidR="00B46F26">
        <w:t xml:space="preserve">2010 </w:t>
      </w:r>
      <w:r w:rsidRPr="00976D11">
        <w:t xml:space="preserve">regional weights and measures associations to non-retroactively require a thermometer well for all </w:t>
      </w:r>
      <w:r w:rsidR="00173357">
        <w:t>VTMs</w:t>
      </w:r>
      <w:r w:rsidRPr="00976D11">
        <w:t>.</w:t>
      </w:r>
    </w:p>
    <w:p w:rsidR="00976D11" w:rsidRDefault="00976D11" w:rsidP="00382D41">
      <w:pPr>
        <w:jc w:val="both"/>
      </w:pPr>
    </w:p>
    <w:p w:rsidR="00A6277D" w:rsidRDefault="00A6277D" w:rsidP="00382D41">
      <w:pPr>
        <w:jc w:val="both"/>
      </w:pPr>
      <w:r w:rsidRPr="00976D11">
        <w:t xml:space="preserve">This item </w:t>
      </w:r>
      <w:r w:rsidR="00230661" w:rsidRPr="00976D11">
        <w:t>was</w:t>
      </w:r>
      <w:r w:rsidRPr="00976D11">
        <w:t xml:space="preserve"> included on the Measuring Sector’s agenda to keep Sector members </w:t>
      </w:r>
      <w:r w:rsidR="00B33629" w:rsidRPr="00976D11">
        <w:t>informed</w:t>
      </w:r>
      <w:r w:rsidRPr="00976D11">
        <w:t xml:space="preserve"> of the item and to allow for Sector comment, discussion, </w:t>
      </w:r>
      <w:r w:rsidR="00230661" w:rsidRPr="00976D11">
        <w:t>and input to the S&amp;T Committee.</w:t>
      </w:r>
      <w:r w:rsidR="00CF3135" w:rsidRPr="00CF3135">
        <w:t xml:space="preserve"> </w:t>
      </w:r>
      <w:r w:rsidR="00CF3135" w:rsidRPr="00976D11">
        <w:t xml:space="preserve">See the </w:t>
      </w:r>
      <w:r w:rsidR="00B46F26">
        <w:t>NCWM S&amp;T Committee’s</w:t>
      </w:r>
      <w:r w:rsidR="00CF3135" w:rsidRPr="00976D11">
        <w:t xml:space="preserve"> 201</w:t>
      </w:r>
      <w:r w:rsidR="00B46F26">
        <w:t>1</w:t>
      </w:r>
      <w:r w:rsidR="00CF3135" w:rsidRPr="00976D11">
        <w:t xml:space="preserve"> Agenda for details.</w:t>
      </w:r>
    </w:p>
    <w:p w:rsidR="00230661" w:rsidRDefault="00230661" w:rsidP="00382D41">
      <w:pPr>
        <w:jc w:val="both"/>
      </w:pPr>
      <w:r>
        <w:br/>
      </w:r>
      <w:r w:rsidRPr="00105662">
        <w:rPr>
          <w:b/>
        </w:rPr>
        <w:t>Discussion:</w:t>
      </w:r>
      <w:r>
        <w:t xml:space="preserve">  The Sector discussed possible locations where the thermometer well might be placed into the system, recognizing that similar paragraphs in other codes recognize more than one possible location for the well</w:t>
      </w:r>
      <w:r w:rsidR="00B46F26">
        <w:t xml:space="preserve"> such as piping adjacent to the meter</w:t>
      </w:r>
      <w:r>
        <w:t xml:space="preserve">.  </w:t>
      </w:r>
      <w:r w:rsidR="001F70C4">
        <w:t>Mr. </w:t>
      </w:r>
      <w:r>
        <w:t>Buttler</w:t>
      </w:r>
      <w:r w:rsidR="00683263">
        <w:t>,</w:t>
      </w:r>
      <w:r w:rsidR="0019746F">
        <w:t xml:space="preserve"> </w:t>
      </w:r>
      <w:r w:rsidR="0019746F" w:rsidRPr="00230661">
        <w:t>Emerson Process Management</w:t>
      </w:r>
      <w:r w:rsidR="00E94B01">
        <w:t> – </w:t>
      </w:r>
      <w:r w:rsidR="0019746F" w:rsidRPr="00230661">
        <w:t>Micro Motion Inc</w:t>
      </w:r>
      <w:r w:rsidR="00683263" w:rsidRPr="00230661">
        <w:t>.</w:t>
      </w:r>
      <w:r w:rsidR="00683263">
        <w:t xml:space="preserve">, </w:t>
      </w:r>
      <w:r w:rsidR="00B46F26">
        <w:t xml:space="preserve">noted </w:t>
      </w:r>
      <w:r>
        <w:t xml:space="preserve">that some aspects of the proposed paragraph appear to be more of a user requirement than a device specification.  </w:t>
      </w:r>
      <w:r w:rsidR="001F70C4">
        <w:t>Mr. </w:t>
      </w:r>
      <w:r>
        <w:t xml:space="preserve">Tucker, </w:t>
      </w:r>
      <w:r w:rsidRPr="00230661">
        <w:t>RL Tucker Consulting LLC</w:t>
      </w:r>
      <w:r w:rsidR="00D06568">
        <w:t xml:space="preserve">, pointed out that during discussions at the </w:t>
      </w:r>
      <w:r w:rsidR="00173357">
        <w:t>WWMA</w:t>
      </w:r>
      <w:r w:rsidR="00D06568">
        <w:t>, questions were raised regarding why the threshold was 20</w:t>
      </w:r>
      <w:r w:rsidR="00E94B01">
        <w:t> </w:t>
      </w:r>
      <w:r w:rsidR="00D06568">
        <w:t>gpm rather than 30</w:t>
      </w:r>
      <w:r w:rsidR="00E94B01">
        <w:t> </w:t>
      </w:r>
      <w:r w:rsidR="00D06568">
        <w:t xml:space="preserve">gpm, which coincides with the requirement for marking minimum and maximum flow rate on the meter.  Sector Technical Advisor and Technical Advisor to the NCWM S&amp;T Committee, </w:t>
      </w:r>
      <w:r w:rsidR="00683263">
        <w:t xml:space="preserve">Ms. </w:t>
      </w:r>
      <w:r w:rsidR="00D06568">
        <w:t>Butcher, commented that the Committee considered whether to use 20</w:t>
      </w:r>
      <w:r w:rsidR="00CC0BBB">
        <w:t> </w:t>
      </w:r>
      <w:r w:rsidR="00D06568">
        <w:t>gpm or 30</w:t>
      </w:r>
      <w:r w:rsidR="00CC0BBB">
        <w:t> </w:t>
      </w:r>
      <w:r w:rsidR="00D06568">
        <w:t>gpm as the threshold, noting both thresholds appear in various requirements within the code.  The 20</w:t>
      </w:r>
      <w:r w:rsidR="00CC0BBB">
        <w:t> </w:t>
      </w:r>
      <w:r w:rsidR="00D06568">
        <w:t xml:space="preserve">gpm </w:t>
      </w:r>
      <w:proofErr w:type="gramStart"/>
      <w:r w:rsidR="00D06568">
        <w:t>threshold</w:t>
      </w:r>
      <w:proofErr w:type="gramEnd"/>
      <w:r w:rsidR="00D06568">
        <w:t xml:space="preserve"> was selected because inspectors frequently use provers with capacities of 25</w:t>
      </w:r>
      <w:r w:rsidR="007850A5">
        <w:t> </w:t>
      </w:r>
      <w:r w:rsidR="00D06568">
        <w:t xml:space="preserve">gal and larger to test VTMs and the impact of the temperature difference on these sizes of test drafts can be significant relative to the applicable tolerance.  </w:t>
      </w:r>
      <w:r w:rsidR="00683263">
        <w:t>Ms.</w:t>
      </w:r>
      <w:r w:rsidR="009D36CE">
        <w:t> </w:t>
      </w:r>
      <w:r w:rsidR="00B46F26">
        <w:t>Butcher</w:t>
      </w:r>
      <w:r w:rsidR="00D06568">
        <w:t xml:space="preserve"> pointed out the example cited in the S&amp;T’s proposal</w:t>
      </w:r>
      <w:r w:rsidR="001E0AEC">
        <w:t>,</w:t>
      </w:r>
      <w:r w:rsidR="00D06568">
        <w:t xml:space="preserve"> in which a </w:t>
      </w:r>
      <w:r w:rsidR="002243B3">
        <w:t>one</w:t>
      </w:r>
      <w:r w:rsidR="00D06568">
        <w:t xml:space="preserve">-degree difference in temperature between the </w:t>
      </w:r>
      <w:r w:rsidR="00B46F26">
        <w:t xml:space="preserve">liquid at the </w:t>
      </w:r>
      <w:r w:rsidR="00D06568">
        <w:t xml:space="preserve">meter and </w:t>
      </w:r>
      <w:r w:rsidR="00B46F26">
        <w:t xml:space="preserve">in the </w:t>
      </w:r>
      <w:r w:rsidR="00D06568">
        <w:t>prover can result in a difference of about 16</w:t>
      </w:r>
      <w:r w:rsidR="007850A5">
        <w:t> in</w:t>
      </w:r>
      <w:r w:rsidR="007850A5" w:rsidRPr="007850A5">
        <w:rPr>
          <w:vertAlign w:val="superscript"/>
        </w:rPr>
        <w:t>3</w:t>
      </w:r>
      <w:r w:rsidR="007850A5">
        <w:rPr>
          <w:vertAlign w:val="superscript"/>
        </w:rPr>
        <w:t xml:space="preserve"> </w:t>
      </w:r>
      <w:r w:rsidR="00D06568">
        <w:t>gasoline and 11</w:t>
      </w:r>
      <w:r w:rsidR="007850A5">
        <w:t> in</w:t>
      </w:r>
      <w:r w:rsidR="007850A5" w:rsidRPr="007850A5">
        <w:rPr>
          <w:vertAlign w:val="superscript"/>
        </w:rPr>
        <w:t>3</w:t>
      </w:r>
      <w:r w:rsidR="00CC0BBB">
        <w:t> </w:t>
      </w:r>
      <w:r w:rsidR="00D06568">
        <w:t xml:space="preserve"> on diesel on a 100</w:t>
      </w:r>
      <w:r w:rsidR="007850A5">
        <w:t> gal</w:t>
      </w:r>
      <w:r w:rsidR="00D06568">
        <w:t xml:space="preserve"> test draft.  On a 100</w:t>
      </w:r>
      <w:r w:rsidR="007850A5">
        <w:t> gal</w:t>
      </w:r>
      <w:r w:rsidR="00D06568">
        <w:t xml:space="preserve"> test draft, the applicable acceptance tolerance is only 35</w:t>
      </w:r>
      <w:r w:rsidR="007850A5">
        <w:t> in</w:t>
      </w:r>
      <w:r w:rsidR="007850A5" w:rsidRPr="007850A5">
        <w:rPr>
          <w:vertAlign w:val="superscript"/>
        </w:rPr>
        <w:t>3</w:t>
      </w:r>
      <w:r w:rsidR="00D06568">
        <w:t xml:space="preserve">.  The impact on </w:t>
      </w:r>
      <w:r w:rsidR="00B46F26">
        <w:t xml:space="preserve">of a temperature difference on </w:t>
      </w:r>
      <w:r w:rsidR="00D06568">
        <w:t>a 25</w:t>
      </w:r>
      <w:r w:rsidR="007850A5">
        <w:t> gal</w:t>
      </w:r>
      <w:r w:rsidR="00D06568">
        <w:t xml:space="preserve"> </w:t>
      </w:r>
      <w:r w:rsidR="001C004F">
        <w:t xml:space="preserve">test draft would be a quarter of this, but the applicable tolerance is also </w:t>
      </w:r>
      <w:r w:rsidR="00B46F26">
        <w:t>less</w:t>
      </w:r>
      <w:r w:rsidR="001C004F">
        <w:t>.</w:t>
      </w:r>
    </w:p>
    <w:p w:rsidR="00D06568" w:rsidRDefault="00D06568" w:rsidP="00382D41">
      <w:pPr>
        <w:jc w:val="both"/>
      </w:pPr>
    </w:p>
    <w:p w:rsidR="00D06568" w:rsidRDefault="001F70C4" w:rsidP="00382D41">
      <w:pPr>
        <w:jc w:val="both"/>
      </w:pPr>
      <w:r>
        <w:t>Mr. </w:t>
      </w:r>
      <w:r w:rsidR="00103A52">
        <w:t>Beattie</w:t>
      </w:r>
      <w:r w:rsidR="00683263">
        <w:t xml:space="preserve">, </w:t>
      </w:r>
      <w:r w:rsidR="00D06568">
        <w:t>Measurement Canada</w:t>
      </w:r>
      <w:r w:rsidR="00683263">
        <w:t xml:space="preserve">, </w:t>
      </w:r>
      <w:r w:rsidR="00D06568">
        <w:t>noted that they have been making corrections to account for temperature for some time, but also noted that they may run additional runs to stabilize the temperature between the two systems.</w:t>
      </w:r>
      <w:r w:rsidR="001C004F">
        <w:t xml:space="preserve">  He also noted that they set a limit on the amount of variation in temperature between the two systems before starting an official test run.  </w:t>
      </w:r>
      <w:r>
        <w:t>Mr. </w:t>
      </w:r>
      <w:r w:rsidR="001C004F">
        <w:t>Mike Gallo</w:t>
      </w:r>
      <w:r w:rsidR="006B256F">
        <w:t xml:space="preserve">, </w:t>
      </w:r>
      <w:r w:rsidR="001C004F" w:rsidRPr="001C004F">
        <w:t>CLEANFUEL USA</w:t>
      </w:r>
      <w:r w:rsidR="006B256F">
        <w:t xml:space="preserve">, </w:t>
      </w:r>
      <w:r w:rsidR="001C004F">
        <w:t>expressed support for doing a “wet down” run for each meter as is done with liquefied petroleum gas systems.  His experience indicates that the temperatures equalize after doing a “wet down” run.</w:t>
      </w:r>
    </w:p>
    <w:p w:rsidR="00105662" w:rsidRDefault="00105662" w:rsidP="00382D41">
      <w:pPr>
        <w:jc w:val="both"/>
      </w:pPr>
    </w:p>
    <w:p w:rsidR="009227B2" w:rsidRDefault="00105662" w:rsidP="00382D41">
      <w:pPr>
        <w:jc w:val="both"/>
        <w:rPr>
          <w:b/>
          <w:i/>
        </w:rPr>
      </w:pPr>
      <w:r w:rsidRPr="00CF3135">
        <w:rPr>
          <w:b/>
          <w:i/>
        </w:rPr>
        <w:t>Decision:  The Sector did not have any specific technical guidance to offer on this issue</w:t>
      </w:r>
      <w:r w:rsidR="00873C12" w:rsidRPr="00CF3135">
        <w:rPr>
          <w:b/>
          <w:i/>
        </w:rPr>
        <w:t>.  However, some members s</w:t>
      </w:r>
      <w:r w:rsidRPr="00CF3135">
        <w:rPr>
          <w:b/>
          <w:i/>
        </w:rPr>
        <w:t>uggest</w:t>
      </w:r>
      <w:r w:rsidR="00873C12" w:rsidRPr="00CF3135">
        <w:rPr>
          <w:b/>
          <w:i/>
        </w:rPr>
        <w:t>ed that the S&amp;T Committee consider</w:t>
      </w:r>
      <w:r w:rsidRPr="00CF3135">
        <w:rPr>
          <w:b/>
          <w:i/>
        </w:rPr>
        <w:t xml:space="preserve"> requir</w:t>
      </w:r>
      <w:r w:rsidR="00873C12" w:rsidRPr="00CF3135">
        <w:rPr>
          <w:b/>
          <w:i/>
        </w:rPr>
        <w:t>ing</w:t>
      </w:r>
      <w:r w:rsidRPr="00CF3135">
        <w:rPr>
          <w:b/>
          <w:i/>
        </w:rPr>
        <w:t xml:space="preserve"> wet down runs on each meter test as an alternative to requiring a </w:t>
      </w:r>
      <w:r w:rsidR="00873C12" w:rsidRPr="00CF3135">
        <w:rPr>
          <w:b/>
          <w:i/>
        </w:rPr>
        <w:t>thermometer</w:t>
      </w:r>
      <w:r w:rsidRPr="00CF3135">
        <w:rPr>
          <w:b/>
          <w:i/>
        </w:rPr>
        <w:t xml:space="preserve"> well</w:t>
      </w:r>
      <w:r w:rsidR="00873C12" w:rsidRPr="00CF3135">
        <w:rPr>
          <w:b/>
          <w:i/>
        </w:rPr>
        <w:t>.  Another member</w:t>
      </w:r>
      <w:r w:rsidRPr="00CF3135">
        <w:rPr>
          <w:b/>
          <w:i/>
        </w:rPr>
        <w:t xml:space="preserve"> </w:t>
      </w:r>
      <w:r w:rsidR="00873C12" w:rsidRPr="00CF3135">
        <w:rPr>
          <w:b/>
          <w:i/>
        </w:rPr>
        <w:t>suggested the Committee</w:t>
      </w:r>
      <w:r w:rsidRPr="00CF3135">
        <w:rPr>
          <w:b/>
          <w:i/>
        </w:rPr>
        <w:t xml:space="preserve"> consider whether or not the threshold for </w:t>
      </w:r>
      <w:r w:rsidR="00873C12" w:rsidRPr="00CF3135">
        <w:rPr>
          <w:b/>
          <w:i/>
        </w:rPr>
        <w:t xml:space="preserve">requiring a thermometer well </w:t>
      </w:r>
      <w:r w:rsidR="00B46F26">
        <w:rPr>
          <w:b/>
          <w:i/>
        </w:rPr>
        <w:t xml:space="preserve">in a system </w:t>
      </w:r>
      <w:r w:rsidR="00873C12" w:rsidRPr="00CF3135">
        <w:rPr>
          <w:b/>
          <w:i/>
        </w:rPr>
        <w:t xml:space="preserve">should be </w:t>
      </w:r>
      <w:r w:rsidRPr="00CF3135">
        <w:rPr>
          <w:b/>
          <w:i/>
        </w:rPr>
        <w:t xml:space="preserve">meters </w:t>
      </w:r>
      <w:r w:rsidR="00873C12" w:rsidRPr="00CF3135">
        <w:rPr>
          <w:b/>
          <w:i/>
        </w:rPr>
        <w:t>marked w</w:t>
      </w:r>
      <w:r w:rsidRPr="00CF3135">
        <w:rPr>
          <w:b/>
          <w:i/>
        </w:rPr>
        <w:t>ith maximum flow rates of 20 gpm or 30 gpm.</w:t>
      </w:r>
    </w:p>
    <w:p w:rsidR="009227B2" w:rsidRPr="009227B2" w:rsidRDefault="009227B2" w:rsidP="009227B2"/>
    <w:p w:rsidR="009227B2" w:rsidRPr="009227B2" w:rsidRDefault="009227B2" w:rsidP="009227B2"/>
    <w:p w:rsidR="009227B2" w:rsidRPr="009227B2" w:rsidRDefault="009227B2" w:rsidP="009227B2"/>
    <w:p w:rsidR="003D4BFE" w:rsidRDefault="003D4BFE" w:rsidP="00B66C8A">
      <w:pPr>
        <w:pStyle w:val="Pub14TOC2style"/>
        <w:jc w:val="center"/>
        <w:sectPr w:rsidR="003D4BFE" w:rsidSect="00394E69">
          <w:headerReference w:type="even" r:id="rId13"/>
          <w:headerReference w:type="default" r:id="rId14"/>
          <w:footerReference w:type="even" r:id="rId15"/>
          <w:footerReference w:type="default" r:id="rId16"/>
          <w:pgSz w:w="12240" w:h="15840" w:code="1"/>
          <w:pgMar w:top="1440" w:right="1440" w:bottom="1440" w:left="1440" w:header="720" w:footer="720" w:gutter="0"/>
          <w:cols w:space="720"/>
          <w:docGrid w:linePitch="360"/>
        </w:sectPr>
      </w:pPr>
      <w:bookmarkStart w:id="41" w:name="_Toc127597899"/>
    </w:p>
    <w:p w:rsidR="003D4BFE" w:rsidRPr="002442B7" w:rsidRDefault="003D4BFE" w:rsidP="00B66C8A">
      <w:pPr>
        <w:pStyle w:val="Pub14TOC2style"/>
        <w:jc w:val="center"/>
        <w:rPr>
          <w:sz w:val="24"/>
          <w:szCs w:val="24"/>
        </w:rPr>
      </w:pPr>
      <w:bookmarkStart w:id="42" w:name="ntetc_appB_Meas_subA"/>
      <w:r w:rsidRPr="002442B7">
        <w:rPr>
          <w:sz w:val="24"/>
          <w:szCs w:val="24"/>
        </w:rPr>
        <w:lastRenderedPageBreak/>
        <w:t>Appendix A</w:t>
      </w:r>
      <w:r>
        <w:t xml:space="preserve"> – </w:t>
      </w:r>
      <w:r w:rsidRPr="002442B7">
        <w:rPr>
          <w:sz w:val="24"/>
          <w:szCs w:val="24"/>
        </w:rPr>
        <w:t>NTEP Technical Policy C. Product Families for Meters</w:t>
      </w:r>
    </w:p>
    <w:p w:rsidR="003D4BFE" w:rsidRPr="002442B7" w:rsidRDefault="003D4BFE" w:rsidP="00B66C8A">
      <w:pPr>
        <w:pStyle w:val="Pub14TOC2style"/>
        <w:jc w:val="center"/>
        <w:rPr>
          <w:sz w:val="24"/>
          <w:szCs w:val="24"/>
        </w:rPr>
      </w:pPr>
      <w:r w:rsidRPr="002442B7">
        <w:rPr>
          <w:sz w:val="24"/>
          <w:szCs w:val="24"/>
        </w:rPr>
        <w:t>2010 Measuring Sector Meeting Summary</w:t>
      </w:r>
    </w:p>
    <w:bookmarkEnd w:id="42"/>
    <w:p w:rsidR="003D4BFE" w:rsidRDefault="003D4BFE" w:rsidP="00B66C8A">
      <w:pPr>
        <w:pStyle w:val="Pub14TOC2style"/>
      </w:pPr>
    </w:p>
    <w:p w:rsidR="003D4BFE" w:rsidRPr="00090D89" w:rsidRDefault="003D4BFE" w:rsidP="00B66C8A">
      <w:pPr>
        <w:pStyle w:val="Pub14TOC2style"/>
        <w:tabs>
          <w:tab w:val="left" w:pos="720"/>
          <w:tab w:val="left" w:pos="1440"/>
          <w:tab w:val="left" w:pos="2160"/>
          <w:tab w:val="left" w:pos="2880"/>
          <w:tab w:val="left" w:pos="3600"/>
          <w:tab w:val="left" w:pos="12213"/>
        </w:tabs>
      </w:pPr>
      <w:r w:rsidRPr="00EB075B">
        <w:t>C.</w:t>
      </w:r>
      <w:r w:rsidRPr="00EB075B">
        <w:tab/>
        <w:t xml:space="preserve">Product </w:t>
      </w:r>
      <w:r w:rsidRPr="00090D89">
        <w:t>Categories and Families for Meters</w:t>
      </w:r>
      <w:bookmarkEnd w:id="41"/>
      <w:r w:rsidRPr="00090D89">
        <w:tab/>
      </w:r>
    </w:p>
    <w:p w:rsidR="003D4BFE" w:rsidRPr="00EB075B" w:rsidRDefault="003D4BFE" w:rsidP="00B66C8A">
      <w:pPr>
        <w:pStyle w:val="Pub14NormJust"/>
        <w:tabs>
          <w:tab w:val="left" w:pos="10815"/>
        </w:tabs>
      </w:pPr>
      <w:r>
        <w:tab/>
      </w:r>
    </w:p>
    <w:p w:rsidR="003D4BFE" w:rsidRDefault="003D4BFE" w:rsidP="003D4BFE">
      <w:pPr>
        <w:pStyle w:val="Pub14NormJust"/>
      </w:pPr>
      <w:r w:rsidRPr="00EB075B">
        <w:t xml:space="preserve">When submitting a meter for evaluation, the manufacturer must specify the product </w:t>
      </w:r>
      <w:r w:rsidRPr="00090D89">
        <w:t>categor(y)(ies) and/or famil(y)(ies)</w:t>
      </w:r>
      <w:r w:rsidRPr="00EB075B">
        <w:t xml:space="preserve"> and critical parameters for which the meter is being submitted.  </w:t>
      </w:r>
    </w:p>
    <w:p w:rsidR="003D4BFE" w:rsidRPr="00090D89" w:rsidRDefault="003D4BFE" w:rsidP="003D4BFE">
      <w:pPr>
        <w:pStyle w:val="Pub14NormJust"/>
      </w:pPr>
    </w:p>
    <w:p w:rsidR="003D4BFE" w:rsidRPr="00090D89" w:rsidRDefault="003D4BFE" w:rsidP="003D4BFE">
      <w:pPr>
        <w:jc w:val="both"/>
        <w:rPr>
          <w:rFonts w:eastAsia="MS Mincho"/>
        </w:rPr>
      </w:pPr>
      <w:r w:rsidRPr="00090D89">
        <w:rPr>
          <w:b/>
        </w:rPr>
        <w:t>Product Category:</w:t>
      </w:r>
      <w:r w:rsidRPr="00090D89">
        <w:rPr>
          <w:rFonts w:eastAsia="MS Mincho"/>
        </w:rPr>
        <w:t xml:space="preserve">  A group of products that share similar characteristics.</w:t>
      </w:r>
    </w:p>
    <w:p w:rsidR="003D4BFE" w:rsidRPr="00090D89" w:rsidRDefault="003D4BFE" w:rsidP="003D4BFE">
      <w:pPr>
        <w:ind w:left="720"/>
        <w:jc w:val="both"/>
        <w:rPr>
          <w:rFonts w:eastAsia="MS Mincho"/>
        </w:rPr>
      </w:pPr>
      <w:r w:rsidRPr="00440637">
        <w:rPr>
          <w:rFonts w:eastAsia="MS Mincho"/>
          <w:b/>
        </w:rPr>
        <w:t>Note:</w:t>
      </w:r>
      <w:r w:rsidRPr="00090D89">
        <w:rPr>
          <w:rFonts w:eastAsia="MS Mincho"/>
        </w:rPr>
        <w:t xml:space="preserve">  Under certain Test Requirements, product coverage is indicated by reference to the “Product Category,” while under other Test Requirements, product coverage is indicated by “Product Family.”</w:t>
      </w:r>
    </w:p>
    <w:p w:rsidR="003D4BFE" w:rsidRPr="00090D89" w:rsidRDefault="003D4BFE" w:rsidP="003D4BFE">
      <w:pPr>
        <w:jc w:val="both"/>
        <w:rPr>
          <w:rFonts w:eastAsia="MS Mincho"/>
        </w:rPr>
      </w:pPr>
      <w:r w:rsidRPr="00090D89">
        <w:rPr>
          <w:b/>
        </w:rPr>
        <w:t>Product Family:</w:t>
      </w:r>
      <w:r w:rsidRPr="00090D89">
        <w:rPr>
          <w:b/>
          <w:sz w:val="36"/>
        </w:rPr>
        <w:t xml:space="preserve">  </w:t>
      </w:r>
      <w:r w:rsidRPr="00090D89">
        <w:rPr>
          <w:rFonts w:eastAsia="MS Mincho"/>
        </w:rPr>
        <w:t>A group of products, sometimes including multiple Product Categories, which share a common Test Requirement.</w:t>
      </w:r>
    </w:p>
    <w:p w:rsidR="003D4BFE" w:rsidRPr="00090D89" w:rsidRDefault="003D4BFE" w:rsidP="003D4BFE">
      <w:pPr>
        <w:ind w:left="720"/>
        <w:jc w:val="both"/>
        <w:rPr>
          <w:rFonts w:eastAsia="MS Mincho"/>
        </w:rPr>
      </w:pPr>
      <w:r w:rsidRPr="00440637">
        <w:rPr>
          <w:rFonts w:eastAsia="MS Mincho"/>
          <w:b/>
        </w:rPr>
        <w:t>Note:</w:t>
      </w:r>
      <w:r w:rsidRPr="00090D89">
        <w:rPr>
          <w:rFonts w:eastAsia="MS Mincho"/>
        </w:rPr>
        <w:t xml:space="preserve"> Coverage of different products by a certificate may be indicated using references to either “Product Categories” or “Product Families,” as indicated in the Test Requirement for that Product Family.</w:t>
      </w:r>
    </w:p>
    <w:p w:rsidR="003D4BFE" w:rsidRDefault="003D4BFE" w:rsidP="003D4BFE">
      <w:pPr>
        <w:pStyle w:val="Pub14NormJust"/>
      </w:pPr>
      <w:r w:rsidRPr="00EB075B">
        <w:t xml:space="preserve">The product family and the specific product </w:t>
      </w:r>
      <w:r w:rsidRPr="009B54AD">
        <w:t xml:space="preserve">subgroup </w:t>
      </w:r>
      <w:r w:rsidRPr="00EB075B">
        <w:t>covered by the Certificate are to be identified on Page 1 of the Certificate of Conformance.  More detailed information, including the typical product types found in the subgroup, is to be included in the application section of the Certificate.</w:t>
      </w:r>
    </w:p>
    <w:p w:rsidR="003D4BFE" w:rsidRDefault="003D4BFE" w:rsidP="00B66C8A"/>
    <w:tbl>
      <w:tblPr>
        <w:tblW w:w="14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bottom w:w="29" w:type="dxa"/>
          <w:right w:w="115" w:type="dxa"/>
        </w:tblCellMar>
        <w:tblLook w:val="00BF"/>
      </w:tblPr>
      <w:tblGrid>
        <w:gridCol w:w="1457"/>
        <w:gridCol w:w="1242"/>
        <w:gridCol w:w="1019"/>
        <w:gridCol w:w="1592"/>
        <w:gridCol w:w="1969"/>
        <w:gridCol w:w="1019"/>
        <w:gridCol w:w="2236"/>
        <w:gridCol w:w="1193"/>
        <w:gridCol w:w="1507"/>
        <w:gridCol w:w="1130"/>
      </w:tblGrid>
      <w:tr w:rsidR="003D4BFE" w:rsidRPr="00010DFE" w:rsidTr="00F734FD">
        <w:trPr>
          <w:tblHeader/>
        </w:trPr>
        <w:tc>
          <w:tcPr>
            <w:tcW w:w="3731" w:type="dxa"/>
            <w:gridSpan w:val="3"/>
            <w:tcBorders>
              <w:top w:val="double" w:sz="4" w:space="0" w:color="auto"/>
              <w:left w:val="double" w:sz="4" w:space="0" w:color="auto"/>
              <w:bottom w:val="double" w:sz="18" w:space="0" w:color="auto"/>
              <w:right w:val="single" w:sz="36" w:space="0" w:color="000000"/>
            </w:tcBorders>
            <w:vAlign w:val="center"/>
          </w:tcPr>
          <w:p w:rsidR="003D4BFE" w:rsidRPr="00010DFE" w:rsidRDefault="003D4BFE" w:rsidP="00F734FD">
            <w:pPr>
              <w:jc w:val="center"/>
            </w:pPr>
            <w:r w:rsidRPr="00010DFE">
              <w:rPr>
                <w:b/>
              </w:rPr>
              <w:t xml:space="preserve">Mass Meter Product </w:t>
            </w:r>
            <w:r>
              <w:rPr>
                <w:b/>
              </w:rPr>
              <w:t>Category</w:t>
            </w:r>
            <w:r w:rsidRPr="00010DFE">
              <w:rPr>
                <w:b/>
              </w:rPr>
              <w:t xml:space="preserve"> &amp; Test</w:t>
            </w:r>
            <w:r w:rsidRPr="000D5993">
              <w:rPr>
                <w:b/>
              </w:rPr>
              <w:t xml:space="preserve"> Requirements</w:t>
            </w:r>
          </w:p>
        </w:tc>
        <w:tc>
          <w:tcPr>
            <w:tcW w:w="4340" w:type="dxa"/>
            <w:gridSpan w:val="3"/>
            <w:tcBorders>
              <w:top w:val="double" w:sz="4" w:space="0" w:color="auto"/>
              <w:left w:val="single" w:sz="36" w:space="0" w:color="000000"/>
              <w:bottom w:val="double" w:sz="18" w:space="0" w:color="auto"/>
              <w:right w:val="single" w:sz="36" w:space="0" w:color="000000"/>
            </w:tcBorders>
            <w:vAlign w:val="center"/>
          </w:tcPr>
          <w:p w:rsidR="003D4BFE" w:rsidRPr="00954A87" w:rsidRDefault="003D4BFE" w:rsidP="00F734FD">
            <w:pPr>
              <w:jc w:val="center"/>
              <w:rPr>
                <w:b/>
              </w:rPr>
            </w:pPr>
            <w:r w:rsidRPr="00954A87">
              <w:rPr>
                <w:b/>
              </w:rPr>
              <w:t>Magnetic Flow Meter Product</w:t>
            </w:r>
          </w:p>
          <w:p w:rsidR="003D4BFE" w:rsidRPr="00954A87" w:rsidRDefault="003D4BFE" w:rsidP="00F734FD">
            <w:pPr>
              <w:jc w:val="center"/>
              <w:rPr>
                <w:b/>
              </w:rPr>
            </w:pPr>
            <w:r>
              <w:rPr>
                <w:b/>
              </w:rPr>
              <w:t>Category</w:t>
            </w:r>
            <w:r w:rsidRPr="00954A87">
              <w:rPr>
                <w:b/>
              </w:rPr>
              <w:t xml:space="preserve"> &amp; Test Requirements</w:t>
            </w:r>
          </w:p>
        </w:tc>
        <w:tc>
          <w:tcPr>
            <w:tcW w:w="3635" w:type="dxa"/>
            <w:gridSpan w:val="2"/>
            <w:tcBorders>
              <w:top w:val="double" w:sz="4" w:space="0" w:color="auto"/>
              <w:left w:val="single" w:sz="36" w:space="0" w:color="000000"/>
              <w:bottom w:val="double" w:sz="18" w:space="0" w:color="auto"/>
              <w:right w:val="single" w:sz="36" w:space="0" w:color="000000"/>
            </w:tcBorders>
            <w:vAlign w:val="center"/>
          </w:tcPr>
          <w:p w:rsidR="003D4BFE" w:rsidRPr="00010DFE" w:rsidRDefault="003D4BFE" w:rsidP="00F734FD">
            <w:pPr>
              <w:jc w:val="center"/>
            </w:pPr>
            <w:r w:rsidRPr="000D5993">
              <w:rPr>
                <w:b/>
              </w:rPr>
              <w:t xml:space="preserve">Positive Displacement Flow Meter Product </w:t>
            </w:r>
            <w:r>
              <w:rPr>
                <w:b/>
              </w:rPr>
              <w:t>Category</w:t>
            </w:r>
            <w:r w:rsidRPr="000D5993">
              <w:rPr>
                <w:b/>
              </w:rPr>
              <w:t xml:space="preserve"> &amp; Test Requirements</w:t>
            </w:r>
          </w:p>
        </w:tc>
        <w:tc>
          <w:tcPr>
            <w:tcW w:w="2658" w:type="dxa"/>
            <w:gridSpan w:val="2"/>
            <w:tcBorders>
              <w:top w:val="double" w:sz="4" w:space="0" w:color="auto"/>
              <w:left w:val="single" w:sz="36" w:space="0" w:color="000000"/>
              <w:bottom w:val="double" w:sz="18" w:space="0" w:color="auto"/>
              <w:right w:val="double" w:sz="4" w:space="0" w:color="auto"/>
            </w:tcBorders>
            <w:vAlign w:val="center"/>
          </w:tcPr>
          <w:p w:rsidR="003D4BFE" w:rsidRPr="006367B6" w:rsidRDefault="003D4BFE" w:rsidP="00F734FD">
            <w:pPr>
              <w:jc w:val="center"/>
              <w:rPr>
                <w:b/>
              </w:rPr>
            </w:pPr>
            <w:r w:rsidRPr="006367B6">
              <w:rPr>
                <w:b/>
              </w:rPr>
              <w:t>Turbine Flow Meter Product</w:t>
            </w:r>
          </w:p>
          <w:p w:rsidR="003D4BFE" w:rsidRPr="006367B6" w:rsidRDefault="003D4BFE" w:rsidP="00F734FD">
            <w:pPr>
              <w:jc w:val="center"/>
              <w:rPr>
                <w:b/>
              </w:rPr>
            </w:pPr>
            <w:r>
              <w:rPr>
                <w:b/>
              </w:rPr>
              <w:t>Category</w:t>
            </w:r>
            <w:r w:rsidRPr="006367B6">
              <w:rPr>
                <w:b/>
              </w:rPr>
              <w:t xml:space="preserve"> &amp; Test Requirements</w:t>
            </w:r>
          </w:p>
        </w:tc>
      </w:tr>
      <w:tr w:rsidR="003D4BFE" w:rsidRPr="00010DFE" w:rsidTr="00F734FD">
        <w:tc>
          <w:tcPr>
            <w:tcW w:w="3731" w:type="dxa"/>
            <w:gridSpan w:val="3"/>
            <w:tcBorders>
              <w:top w:val="double" w:sz="18" w:space="0" w:color="auto"/>
              <w:left w:val="double" w:sz="4" w:space="0" w:color="auto"/>
              <w:right w:val="single" w:sz="36" w:space="0" w:color="000000"/>
            </w:tcBorders>
          </w:tcPr>
          <w:p w:rsidR="003D4BFE" w:rsidRPr="009B54AD" w:rsidRDefault="003D4BFE" w:rsidP="00B66C8A">
            <w:r w:rsidRPr="00905EE3">
              <w:rPr>
                <w:b/>
                <w:u w:val="single"/>
              </w:rPr>
              <w:t>Test B</w:t>
            </w:r>
            <w:r>
              <w:rPr>
                <w:b/>
              </w:rPr>
              <w:t xml:space="preserve"> -</w:t>
            </w:r>
            <w:r w:rsidRPr="009B54AD">
              <w:t xml:space="preserve"> To cover a range of the following products, test with one product having a low specific gravity and test with a second product having a high specific gravity.  The Certificate of Conformance will cover all</w:t>
            </w:r>
            <w:r w:rsidRPr="009B54AD">
              <w:rPr>
                <w:strike/>
              </w:rPr>
              <w:t xml:space="preserve"> </w:t>
            </w:r>
            <w:r w:rsidRPr="009B54AD">
              <w:t>products in all product categories listed in the table under Test B within the specific gravity range tested.</w:t>
            </w:r>
          </w:p>
          <w:p w:rsidR="003D4BFE" w:rsidRPr="009B54AD" w:rsidRDefault="003D4BFE" w:rsidP="00B66C8A"/>
          <w:p w:rsidR="003D4BFE" w:rsidRPr="009B54AD" w:rsidRDefault="003D4BFE" w:rsidP="00B66C8A">
            <w:r w:rsidRPr="009B54AD">
              <w:t>(Test B does not apply to product categories of liquefied gases, compressed liquids, cryogenic liquids or heated products.)</w:t>
            </w:r>
          </w:p>
          <w:p w:rsidR="003D4BFE" w:rsidRPr="009B54AD" w:rsidRDefault="003D4BFE" w:rsidP="00B66C8A"/>
          <w:p w:rsidR="003D4BFE" w:rsidRPr="00010DFE" w:rsidRDefault="003D4BFE" w:rsidP="00B66C8A">
            <w:r w:rsidRPr="00440637">
              <w:rPr>
                <w:b/>
              </w:rPr>
              <w:t>Note:</w:t>
            </w:r>
            <w:r w:rsidRPr="009B54AD">
              <w:t xml:space="preserve"> </w:t>
            </w:r>
            <w:r w:rsidR="00440637">
              <w:t xml:space="preserve"> </w:t>
            </w:r>
            <w:r w:rsidRPr="009B54AD">
              <w:t>Product categories under Test B were formerly referred to collectively as “Normal Liquids.”</w:t>
            </w:r>
          </w:p>
        </w:tc>
        <w:tc>
          <w:tcPr>
            <w:tcW w:w="4340" w:type="dxa"/>
            <w:gridSpan w:val="3"/>
            <w:tcBorders>
              <w:top w:val="double" w:sz="18" w:space="0" w:color="auto"/>
              <w:left w:val="single" w:sz="36" w:space="0" w:color="000000"/>
              <w:right w:val="single" w:sz="36" w:space="0" w:color="000000"/>
            </w:tcBorders>
          </w:tcPr>
          <w:p w:rsidR="003D4BFE" w:rsidRPr="00090D89" w:rsidRDefault="003D4BFE" w:rsidP="00B66C8A">
            <w:r w:rsidRPr="00905EE3">
              <w:rPr>
                <w:b/>
                <w:u w:val="single"/>
              </w:rPr>
              <w:t>Test F</w:t>
            </w:r>
            <w:r w:rsidRPr="009B54AD">
              <w:rPr>
                <w:b/>
              </w:rPr>
              <w:t xml:space="preserve"> – </w:t>
            </w:r>
            <w:r w:rsidRPr="00090D89">
              <w:t>To cover a range of the following products, test with one product having a specified conductivity.  The Certificate of Conformance will cover all products with conductivity equal to or above the conductivity of the tested liquid.</w:t>
            </w:r>
          </w:p>
          <w:p w:rsidR="003D4BFE" w:rsidRPr="00090D89" w:rsidRDefault="003D4BFE" w:rsidP="00B66C8A"/>
          <w:p w:rsidR="003D4BFE" w:rsidRPr="00090D89" w:rsidRDefault="003D4BFE" w:rsidP="00B66C8A">
            <w:r w:rsidRPr="00090D89">
              <w:t>(Test F does not apply to product categories of potable water, non-potable water and tap water; water mixes of alcohols and glycols; fertilizers; suspension fertilizers; liquid feeds; clear liquid fertilizers; chemicals or crop chemicals A, B, C, or D.)</w:t>
            </w:r>
          </w:p>
          <w:p w:rsidR="003D4BFE" w:rsidRPr="00090D89" w:rsidRDefault="003D4BFE" w:rsidP="00B66C8A"/>
          <w:p w:rsidR="003D4BFE" w:rsidRPr="00090D89" w:rsidRDefault="003D4BFE" w:rsidP="00B66C8A">
            <w:r w:rsidRPr="00090D89">
              <w:t>(Test F does not apply to product categories of liquefied gases, or compressed liquids.)</w:t>
            </w:r>
          </w:p>
        </w:tc>
        <w:tc>
          <w:tcPr>
            <w:tcW w:w="3635" w:type="dxa"/>
            <w:gridSpan w:val="2"/>
            <w:tcBorders>
              <w:top w:val="double" w:sz="18" w:space="0" w:color="auto"/>
              <w:left w:val="single" w:sz="36" w:space="0" w:color="000000"/>
              <w:bottom w:val="single" w:sz="2" w:space="0" w:color="000000"/>
              <w:right w:val="single" w:sz="36" w:space="0" w:color="000000"/>
            </w:tcBorders>
          </w:tcPr>
          <w:p w:rsidR="003D4BFE" w:rsidRPr="00905EE3" w:rsidRDefault="003D4BFE" w:rsidP="00B66C8A">
            <w:r w:rsidRPr="00905EE3">
              <w:rPr>
                <w:b/>
                <w:u w:val="single"/>
              </w:rPr>
              <w:t>Test C</w:t>
            </w:r>
            <w:r w:rsidRPr="00905EE3">
              <w:rPr>
                <w:b/>
              </w:rPr>
              <w:t xml:space="preserve"> -</w:t>
            </w:r>
            <w:r w:rsidRPr="00905EE3">
              <w:t xml:space="preserve"> To cover a range of products within each product category, test with one product having a low viscosity and test with a second product having a high viscosity within each category.  The Certificate of Conformance will cover all products in the product category within the viscosity range tested.</w:t>
            </w:r>
          </w:p>
        </w:tc>
        <w:tc>
          <w:tcPr>
            <w:tcW w:w="2658" w:type="dxa"/>
            <w:gridSpan w:val="2"/>
            <w:tcBorders>
              <w:top w:val="double" w:sz="18" w:space="0" w:color="auto"/>
              <w:left w:val="single" w:sz="36" w:space="0" w:color="000000"/>
              <w:bottom w:val="single" w:sz="4" w:space="0" w:color="000000"/>
              <w:right w:val="double" w:sz="4" w:space="0" w:color="auto"/>
            </w:tcBorders>
          </w:tcPr>
          <w:p w:rsidR="003D4BFE" w:rsidRPr="00905EE3" w:rsidRDefault="003D4BFE" w:rsidP="00B66C8A">
            <w:r w:rsidRPr="00905EE3">
              <w:rPr>
                <w:b/>
                <w:u w:val="single"/>
              </w:rPr>
              <w:t>Test E</w:t>
            </w:r>
            <w:r w:rsidRPr="00905EE3">
              <w:rPr>
                <w:b/>
              </w:rPr>
              <w:t xml:space="preserve"> –</w:t>
            </w:r>
            <w:r w:rsidRPr="00905EE3">
              <w:t xml:space="preserve"> To cover a range of products within each product category, test with one product having a low kinematic viscosity and test with a second product having a high kinematic viscosity within each category.  The Certificate of Conformance will cover all products in the product category within the kinematic viscosity range tested.</w:t>
            </w:r>
          </w:p>
          <w:p w:rsidR="003D4BFE" w:rsidRPr="00905EE3" w:rsidRDefault="003D4BFE" w:rsidP="00B66C8A"/>
          <w:p w:rsidR="003D4BFE" w:rsidRPr="00010DFE" w:rsidRDefault="003D4BFE" w:rsidP="00440637">
            <w:r w:rsidRPr="00440637">
              <w:rPr>
                <w:b/>
              </w:rPr>
              <w:t>Note:</w:t>
            </w:r>
            <w:r w:rsidRPr="00905EE3">
              <w:t xml:space="preserve"> </w:t>
            </w:r>
            <w:r w:rsidR="00440637">
              <w:t xml:space="preserve"> S</w:t>
            </w:r>
            <w:r w:rsidRPr="00905EE3">
              <w:t>ee note 5</w:t>
            </w:r>
            <w:r w:rsidR="00440637">
              <w:t>.</w:t>
            </w:r>
          </w:p>
        </w:tc>
      </w:tr>
      <w:tr w:rsidR="00660D5A" w:rsidRPr="00010DFE" w:rsidTr="00F734FD">
        <w:tc>
          <w:tcPr>
            <w:tcW w:w="1465" w:type="dxa"/>
            <w:tcBorders>
              <w:left w:val="double" w:sz="4" w:space="0" w:color="auto"/>
            </w:tcBorders>
            <w:shd w:val="clear" w:color="auto" w:fill="auto"/>
          </w:tcPr>
          <w:p w:rsidR="003D4BFE" w:rsidRPr="00010DFE" w:rsidRDefault="003D4BFE" w:rsidP="00660D5A">
            <w:pPr>
              <w:keepNext/>
              <w:keepLines/>
              <w:rPr>
                <w:b/>
              </w:rPr>
            </w:pPr>
            <w:r w:rsidRPr="00010DFE">
              <w:rPr>
                <w:b/>
              </w:rPr>
              <w:lastRenderedPageBreak/>
              <w:t>Typical Products</w:t>
            </w:r>
          </w:p>
        </w:tc>
        <w:tc>
          <w:tcPr>
            <w:tcW w:w="1247" w:type="dxa"/>
            <w:shd w:val="clear" w:color="auto" w:fill="auto"/>
          </w:tcPr>
          <w:p w:rsidR="003D4BFE" w:rsidRDefault="003D4BFE" w:rsidP="00B66C8A">
            <w:pPr>
              <w:rPr>
                <w:b/>
              </w:rPr>
            </w:pPr>
            <w:r w:rsidRPr="00010DFE">
              <w:rPr>
                <w:b/>
              </w:rPr>
              <w:t>Specific Gravity</w:t>
            </w:r>
          </w:p>
          <w:p w:rsidR="003D4BFE" w:rsidRPr="00010DFE" w:rsidRDefault="003D4BFE" w:rsidP="00B66C8A">
            <w:pPr>
              <w:rPr>
                <w:b/>
              </w:rPr>
            </w:pPr>
            <w:r w:rsidRPr="00010DFE">
              <w:rPr>
                <w:b/>
              </w:rPr>
              <w:t>(60 F)</w:t>
            </w:r>
          </w:p>
        </w:tc>
        <w:tc>
          <w:tcPr>
            <w:tcW w:w="1019" w:type="dxa"/>
            <w:tcBorders>
              <w:right w:val="single" w:sz="36" w:space="0" w:color="000000"/>
            </w:tcBorders>
            <w:shd w:val="clear" w:color="auto" w:fill="auto"/>
          </w:tcPr>
          <w:p w:rsidR="003D4BFE" w:rsidRPr="00010DFE" w:rsidRDefault="003D4BFE" w:rsidP="00B66C8A">
            <w:pPr>
              <w:rPr>
                <w:b/>
              </w:rPr>
            </w:pPr>
            <w:r w:rsidRPr="00010DFE">
              <w:rPr>
                <w:b/>
              </w:rPr>
              <w:t>Product Category</w:t>
            </w:r>
          </w:p>
        </w:tc>
        <w:tc>
          <w:tcPr>
            <w:tcW w:w="1633" w:type="dxa"/>
            <w:tcBorders>
              <w:left w:val="single" w:sz="36" w:space="0" w:color="000000"/>
              <w:right w:val="single" w:sz="2" w:space="0" w:color="000000"/>
            </w:tcBorders>
            <w:shd w:val="clear" w:color="auto" w:fill="auto"/>
          </w:tcPr>
          <w:p w:rsidR="003D4BFE" w:rsidRPr="000009A6" w:rsidRDefault="003D4BFE" w:rsidP="00B66C8A">
            <w:pPr>
              <w:rPr>
                <w:b/>
                <w:bCs/>
              </w:rPr>
            </w:pPr>
            <w:r w:rsidRPr="000009A6">
              <w:rPr>
                <w:b/>
                <w:bCs/>
              </w:rPr>
              <w:t>Typical Products</w:t>
            </w:r>
          </w:p>
        </w:tc>
        <w:tc>
          <w:tcPr>
            <w:tcW w:w="1970" w:type="dxa"/>
            <w:tcBorders>
              <w:left w:val="single" w:sz="2" w:space="0" w:color="000000"/>
            </w:tcBorders>
            <w:shd w:val="clear" w:color="auto" w:fill="auto"/>
          </w:tcPr>
          <w:p w:rsidR="003D4BFE" w:rsidRDefault="003D4BFE" w:rsidP="00B66C8A">
            <w:pPr>
              <w:rPr>
                <w:b/>
                <w:bCs/>
              </w:rPr>
            </w:pPr>
            <w:r>
              <w:rPr>
                <w:b/>
                <w:bCs/>
              </w:rPr>
              <w:t>Conductivity</w:t>
            </w:r>
          </w:p>
          <w:p w:rsidR="003D4BFE" w:rsidRPr="000009A6" w:rsidRDefault="003D4BFE" w:rsidP="00B66C8A">
            <w:pPr>
              <w:rPr>
                <w:b/>
                <w:bCs/>
              </w:rPr>
            </w:pPr>
            <w:r>
              <w:rPr>
                <w:b/>
                <w:bCs/>
              </w:rPr>
              <w:t>(micro-Siemens/centimeter)</w:t>
            </w:r>
          </w:p>
        </w:tc>
        <w:tc>
          <w:tcPr>
            <w:tcW w:w="737" w:type="dxa"/>
            <w:tcBorders>
              <w:right w:val="single" w:sz="36" w:space="0" w:color="000000"/>
            </w:tcBorders>
            <w:shd w:val="clear" w:color="auto" w:fill="auto"/>
          </w:tcPr>
          <w:p w:rsidR="003D4BFE" w:rsidRPr="000009A6" w:rsidRDefault="003D4BFE" w:rsidP="00B66C8A">
            <w:pPr>
              <w:rPr>
                <w:b/>
                <w:bCs/>
              </w:rPr>
            </w:pPr>
            <w:r w:rsidRPr="000009A6">
              <w:rPr>
                <w:b/>
                <w:bCs/>
              </w:rPr>
              <w:t>Product Category</w:t>
            </w:r>
          </w:p>
        </w:tc>
        <w:tc>
          <w:tcPr>
            <w:tcW w:w="3635" w:type="dxa"/>
            <w:gridSpan w:val="2"/>
            <w:tcBorders>
              <w:top w:val="single" w:sz="2" w:space="0" w:color="000000"/>
              <w:left w:val="single" w:sz="36" w:space="0" w:color="000000"/>
              <w:right w:val="single" w:sz="36" w:space="0" w:color="000000"/>
            </w:tcBorders>
          </w:tcPr>
          <w:p w:rsidR="003D4BFE" w:rsidRPr="00010DFE" w:rsidRDefault="003D4BFE" w:rsidP="00B66C8A">
            <w:r w:rsidRPr="00905EE3">
              <w:rPr>
                <w:b/>
                <w:u w:val="single"/>
              </w:rPr>
              <w:t>Product Category:</w:t>
            </w:r>
            <w:r>
              <w:t xml:space="preserve"> </w:t>
            </w:r>
            <w:r w:rsidRPr="00A16297">
              <w:t>Fuels, Lubricants, Industrial and Food Grade Liquid Oils</w:t>
            </w:r>
            <w:r>
              <w:t xml:space="preserve"> (FL&amp;O)</w:t>
            </w:r>
          </w:p>
        </w:tc>
        <w:tc>
          <w:tcPr>
            <w:tcW w:w="2658" w:type="dxa"/>
            <w:gridSpan w:val="2"/>
            <w:tcBorders>
              <w:top w:val="single" w:sz="4" w:space="0" w:color="000000"/>
              <w:left w:val="single" w:sz="36" w:space="0" w:color="000000"/>
              <w:right w:val="double" w:sz="4" w:space="0" w:color="auto"/>
            </w:tcBorders>
          </w:tcPr>
          <w:p w:rsidR="003D4BFE" w:rsidRPr="00010DFE" w:rsidRDefault="003D4BFE" w:rsidP="00B66C8A">
            <w:r w:rsidRPr="00905EE3">
              <w:rPr>
                <w:b/>
                <w:u w:val="single"/>
              </w:rPr>
              <w:t>Product Category:</w:t>
            </w:r>
            <w:r>
              <w:t xml:space="preserve"> </w:t>
            </w:r>
            <w:r w:rsidRPr="00A16297">
              <w:t>Fuels, Lubricants, Industrial and Food Grade Liquid Oils</w:t>
            </w:r>
            <w:r>
              <w:t xml:space="preserve"> (FL&amp;O)</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t>Asphalt</w:t>
            </w:r>
          </w:p>
        </w:tc>
        <w:tc>
          <w:tcPr>
            <w:tcW w:w="1247" w:type="dxa"/>
            <w:shd w:val="clear" w:color="auto" w:fill="auto"/>
          </w:tcPr>
          <w:p w:rsidR="003D4BFE" w:rsidRPr="00010DFE" w:rsidRDefault="003D4BFE" w:rsidP="00B66C8A"/>
        </w:tc>
        <w:tc>
          <w:tcPr>
            <w:tcW w:w="1019" w:type="dxa"/>
            <w:tcBorders>
              <w:right w:val="single" w:sz="36" w:space="0" w:color="000000"/>
            </w:tcBorders>
            <w:shd w:val="clear" w:color="auto" w:fill="auto"/>
          </w:tcPr>
          <w:p w:rsidR="003D4BFE" w:rsidRPr="00010DFE" w:rsidRDefault="003D4BFE" w:rsidP="00B66C8A">
            <w:r w:rsidRPr="00010DFE">
              <w:t>FL&amp;O</w:t>
            </w:r>
          </w:p>
        </w:tc>
        <w:tc>
          <w:tcPr>
            <w:tcW w:w="1633" w:type="dxa"/>
            <w:tcBorders>
              <w:left w:val="single" w:sz="36" w:space="0" w:color="000000"/>
              <w:right w:val="single" w:sz="4" w:space="0" w:color="000000"/>
            </w:tcBorders>
            <w:shd w:val="clear" w:color="auto" w:fill="auto"/>
          </w:tcPr>
          <w:p w:rsidR="003D4BFE" w:rsidRPr="000009A6" w:rsidRDefault="003D4BFE" w:rsidP="00B66C8A">
            <w:r w:rsidRPr="000009A6">
              <w:t>Gasoline</w:t>
            </w:r>
          </w:p>
        </w:tc>
        <w:tc>
          <w:tcPr>
            <w:tcW w:w="1970" w:type="dxa"/>
            <w:tcBorders>
              <w:left w:val="single" w:sz="4" w:space="0" w:color="000000"/>
            </w:tcBorders>
            <w:shd w:val="clear" w:color="auto" w:fill="auto"/>
          </w:tcPr>
          <w:p w:rsidR="003D4BFE" w:rsidRPr="000009A6" w:rsidRDefault="003D4BFE" w:rsidP="00B66C8A">
            <w:pPr>
              <w:jc w:val="center"/>
            </w:pPr>
          </w:p>
        </w:tc>
        <w:tc>
          <w:tcPr>
            <w:tcW w:w="737" w:type="dxa"/>
            <w:tcBorders>
              <w:right w:val="single" w:sz="36" w:space="0" w:color="000000"/>
            </w:tcBorders>
            <w:shd w:val="clear" w:color="auto" w:fill="auto"/>
          </w:tcPr>
          <w:p w:rsidR="003D4BFE" w:rsidRPr="000009A6" w:rsidRDefault="003D4BFE" w:rsidP="00B66C8A">
            <w:r w:rsidRPr="000009A6">
              <w:t>FL&amp;O</w:t>
            </w:r>
          </w:p>
        </w:tc>
        <w:tc>
          <w:tcPr>
            <w:tcW w:w="2427" w:type="dxa"/>
            <w:tcBorders>
              <w:left w:val="single" w:sz="36" w:space="0" w:color="000000"/>
            </w:tcBorders>
            <w:shd w:val="clear" w:color="auto" w:fill="auto"/>
          </w:tcPr>
          <w:p w:rsidR="003D4BFE" w:rsidRPr="00A16297" w:rsidRDefault="003D4BFE" w:rsidP="00B66C8A">
            <w:pPr>
              <w:rPr>
                <w:b/>
                <w:bCs/>
              </w:rPr>
            </w:pPr>
            <w:r w:rsidRPr="00A16297">
              <w:rPr>
                <w:b/>
                <w:bCs/>
              </w:rPr>
              <w:t>Typical Products</w:t>
            </w:r>
          </w:p>
        </w:tc>
        <w:tc>
          <w:tcPr>
            <w:tcW w:w="1208" w:type="dxa"/>
            <w:tcBorders>
              <w:right w:val="single" w:sz="36" w:space="0" w:color="000000"/>
            </w:tcBorders>
            <w:shd w:val="clear" w:color="auto" w:fill="auto"/>
          </w:tcPr>
          <w:p w:rsidR="003D4BFE" w:rsidRDefault="003D4BFE" w:rsidP="00B66C8A">
            <w:pPr>
              <w:rPr>
                <w:b/>
                <w:bCs/>
              </w:rPr>
            </w:pPr>
            <w:r w:rsidRPr="00A16297">
              <w:rPr>
                <w:b/>
                <w:bCs/>
              </w:rPr>
              <w:t>Reference Viscosity</w:t>
            </w:r>
          </w:p>
          <w:p w:rsidR="003D4BFE" w:rsidRPr="00A16297" w:rsidRDefault="003D4BFE" w:rsidP="00B66C8A">
            <w:pPr>
              <w:rPr>
                <w:b/>
                <w:bCs/>
              </w:rPr>
            </w:pPr>
            <w:r w:rsidRPr="00A16297">
              <w:rPr>
                <w:b/>
                <w:bCs/>
              </w:rPr>
              <w:t xml:space="preserve"> (60 F)</w:t>
            </w:r>
          </w:p>
        </w:tc>
        <w:tc>
          <w:tcPr>
            <w:tcW w:w="1528" w:type="dxa"/>
            <w:tcBorders>
              <w:left w:val="single" w:sz="36" w:space="0" w:color="000000"/>
            </w:tcBorders>
            <w:shd w:val="clear" w:color="auto" w:fill="auto"/>
          </w:tcPr>
          <w:p w:rsidR="003D4BFE" w:rsidRPr="00A16297" w:rsidRDefault="003D4BFE" w:rsidP="00B66C8A">
            <w:pPr>
              <w:rPr>
                <w:b/>
                <w:bCs/>
              </w:rPr>
            </w:pPr>
            <w:r w:rsidRPr="00A16297">
              <w:rPr>
                <w:b/>
                <w:bCs/>
              </w:rPr>
              <w:t>Typical Products</w:t>
            </w:r>
          </w:p>
        </w:tc>
        <w:tc>
          <w:tcPr>
            <w:tcW w:w="1130" w:type="dxa"/>
            <w:tcBorders>
              <w:right w:val="double" w:sz="4" w:space="0" w:color="auto"/>
            </w:tcBorders>
            <w:shd w:val="clear" w:color="auto" w:fill="auto"/>
          </w:tcPr>
          <w:p w:rsidR="003D4BFE" w:rsidRDefault="003D4BFE" w:rsidP="00B66C8A">
            <w:pPr>
              <w:rPr>
                <w:b/>
                <w:bCs/>
              </w:rPr>
            </w:pPr>
            <w:r w:rsidRPr="00A16297">
              <w:rPr>
                <w:b/>
                <w:bCs/>
              </w:rPr>
              <w:t>Reference Viscosity</w:t>
            </w:r>
          </w:p>
          <w:p w:rsidR="003D4BFE" w:rsidRPr="00A16297" w:rsidRDefault="003D4BFE" w:rsidP="00B66C8A">
            <w:pPr>
              <w:rPr>
                <w:b/>
                <w:bCs/>
              </w:rPr>
            </w:pPr>
            <w:r w:rsidRPr="00A16297">
              <w:rPr>
                <w:b/>
                <w:bCs/>
              </w:rPr>
              <w:t xml:space="preserve"> (60 F)</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t>Avgas</w:t>
            </w:r>
          </w:p>
        </w:tc>
        <w:tc>
          <w:tcPr>
            <w:tcW w:w="1247" w:type="dxa"/>
            <w:shd w:val="clear" w:color="auto" w:fill="auto"/>
          </w:tcPr>
          <w:p w:rsidR="003D4BFE" w:rsidRPr="00010DFE" w:rsidRDefault="003D4BFE" w:rsidP="00B66C8A"/>
        </w:tc>
        <w:tc>
          <w:tcPr>
            <w:tcW w:w="1019" w:type="dxa"/>
            <w:tcBorders>
              <w:right w:val="single" w:sz="36" w:space="0" w:color="000000"/>
            </w:tcBorders>
            <w:shd w:val="clear" w:color="auto" w:fill="auto"/>
          </w:tcPr>
          <w:p w:rsidR="003D4BFE" w:rsidRPr="00010DFE" w:rsidRDefault="003D4BFE" w:rsidP="00B66C8A">
            <w:r w:rsidRPr="00010DFE">
              <w:t>FL&amp;O</w:t>
            </w:r>
          </w:p>
        </w:tc>
        <w:tc>
          <w:tcPr>
            <w:tcW w:w="1633" w:type="dxa"/>
            <w:tcBorders>
              <w:left w:val="single" w:sz="36" w:space="0" w:color="000000"/>
              <w:right w:val="single" w:sz="4" w:space="0" w:color="000000"/>
            </w:tcBorders>
            <w:shd w:val="clear" w:color="auto" w:fill="auto"/>
          </w:tcPr>
          <w:p w:rsidR="003D4BFE" w:rsidRPr="000009A6" w:rsidRDefault="003D4BFE" w:rsidP="00B66C8A">
            <w:r w:rsidRPr="000009A6">
              <w:t>JP4</w:t>
            </w:r>
          </w:p>
        </w:tc>
        <w:tc>
          <w:tcPr>
            <w:tcW w:w="1970" w:type="dxa"/>
            <w:tcBorders>
              <w:left w:val="single" w:sz="4" w:space="0" w:color="000000"/>
            </w:tcBorders>
            <w:shd w:val="clear" w:color="auto" w:fill="auto"/>
          </w:tcPr>
          <w:p w:rsidR="003D4BFE" w:rsidRPr="000009A6" w:rsidRDefault="003D4BFE" w:rsidP="00B66C8A">
            <w:pPr>
              <w:jc w:val="center"/>
            </w:pPr>
          </w:p>
        </w:tc>
        <w:tc>
          <w:tcPr>
            <w:tcW w:w="737" w:type="dxa"/>
            <w:tcBorders>
              <w:right w:val="single" w:sz="36" w:space="0" w:color="000000"/>
            </w:tcBorders>
            <w:shd w:val="clear" w:color="auto" w:fill="auto"/>
          </w:tcPr>
          <w:p w:rsidR="003D4BFE" w:rsidRPr="000009A6" w:rsidRDefault="003D4BFE" w:rsidP="00B66C8A">
            <w:r w:rsidRPr="000009A6">
              <w:t>FL&amp;O</w:t>
            </w:r>
          </w:p>
        </w:tc>
        <w:tc>
          <w:tcPr>
            <w:tcW w:w="2427" w:type="dxa"/>
            <w:tcBorders>
              <w:left w:val="single" w:sz="36" w:space="0" w:color="000000"/>
            </w:tcBorders>
            <w:shd w:val="clear" w:color="auto" w:fill="auto"/>
            <w:vAlign w:val="center"/>
          </w:tcPr>
          <w:p w:rsidR="003D4BFE" w:rsidRPr="00A16297" w:rsidRDefault="003D4BFE" w:rsidP="00B66C8A">
            <w:pPr>
              <w:rPr>
                <w:b/>
                <w:bCs/>
              </w:rPr>
            </w:pPr>
          </w:p>
        </w:tc>
        <w:tc>
          <w:tcPr>
            <w:tcW w:w="1208" w:type="dxa"/>
            <w:tcBorders>
              <w:right w:val="single" w:sz="36" w:space="0" w:color="000000"/>
            </w:tcBorders>
            <w:shd w:val="clear" w:color="auto" w:fill="auto"/>
          </w:tcPr>
          <w:p w:rsidR="003D4BFE" w:rsidRPr="00A16297" w:rsidRDefault="003D4BFE" w:rsidP="00B66C8A">
            <w:pPr>
              <w:rPr>
                <w:b/>
                <w:bCs/>
              </w:rPr>
            </w:pPr>
            <w:r w:rsidRPr="00A16297">
              <w:rPr>
                <w:b/>
                <w:bCs/>
              </w:rPr>
              <w:t>Centipoise (cP)</w:t>
            </w:r>
          </w:p>
        </w:tc>
        <w:tc>
          <w:tcPr>
            <w:tcW w:w="1528" w:type="dxa"/>
            <w:tcBorders>
              <w:left w:val="single" w:sz="36" w:space="0" w:color="000000"/>
            </w:tcBorders>
            <w:shd w:val="clear" w:color="auto" w:fill="auto"/>
            <w:vAlign w:val="center"/>
          </w:tcPr>
          <w:p w:rsidR="003D4BFE" w:rsidRPr="00A16297" w:rsidRDefault="003D4BFE" w:rsidP="00B66C8A">
            <w:pPr>
              <w:rPr>
                <w:b/>
                <w:bCs/>
              </w:rPr>
            </w:pPr>
          </w:p>
        </w:tc>
        <w:tc>
          <w:tcPr>
            <w:tcW w:w="1130" w:type="dxa"/>
            <w:tcBorders>
              <w:right w:val="double" w:sz="4" w:space="0" w:color="auto"/>
            </w:tcBorders>
            <w:shd w:val="clear" w:color="auto" w:fill="auto"/>
          </w:tcPr>
          <w:p w:rsidR="003D4BFE" w:rsidRPr="00A16297" w:rsidRDefault="003D4BFE" w:rsidP="00B66C8A">
            <w:pPr>
              <w:rPr>
                <w:b/>
                <w:bCs/>
              </w:rPr>
            </w:pPr>
            <w:r w:rsidRPr="00A16297">
              <w:rPr>
                <w:b/>
                <w:bCs/>
              </w:rPr>
              <w:t>Centipoise (cP)</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t>Jet A</w:t>
            </w:r>
          </w:p>
        </w:tc>
        <w:tc>
          <w:tcPr>
            <w:tcW w:w="1247" w:type="dxa"/>
            <w:shd w:val="clear" w:color="auto" w:fill="auto"/>
          </w:tcPr>
          <w:p w:rsidR="003D4BFE" w:rsidRPr="00010DFE" w:rsidRDefault="003D4BFE" w:rsidP="00B66C8A"/>
        </w:tc>
        <w:tc>
          <w:tcPr>
            <w:tcW w:w="1019" w:type="dxa"/>
            <w:tcBorders>
              <w:right w:val="single" w:sz="36" w:space="0" w:color="000000"/>
            </w:tcBorders>
            <w:shd w:val="clear" w:color="auto" w:fill="auto"/>
          </w:tcPr>
          <w:p w:rsidR="003D4BFE" w:rsidRPr="00010DFE" w:rsidRDefault="003D4BFE" w:rsidP="00B66C8A">
            <w:r w:rsidRPr="00010DFE">
              <w:t>FL&amp;O</w:t>
            </w:r>
          </w:p>
        </w:tc>
        <w:tc>
          <w:tcPr>
            <w:tcW w:w="1633" w:type="dxa"/>
            <w:tcBorders>
              <w:left w:val="single" w:sz="36" w:space="0" w:color="000000"/>
              <w:right w:val="single" w:sz="4" w:space="0" w:color="000000"/>
            </w:tcBorders>
            <w:shd w:val="clear" w:color="auto" w:fill="auto"/>
          </w:tcPr>
          <w:p w:rsidR="003D4BFE" w:rsidRPr="000009A6" w:rsidRDefault="003D4BFE" w:rsidP="00B66C8A">
            <w:r w:rsidRPr="000009A6">
              <w:t>Jet A-1</w:t>
            </w:r>
          </w:p>
        </w:tc>
        <w:tc>
          <w:tcPr>
            <w:tcW w:w="1970" w:type="dxa"/>
            <w:tcBorders>
              <w:left w:val="single" w:sz="4" w:space="0" w:color="000000"/>
            </w:tcBorders>
            <w:shd w:val="clear" w:color="auto" w:fill="auto"/>
          </w:tcPr>
          <w:p w:rsidR="003D4BFE" w:rsidRPr="000009A6" w:rsidRDefault="003D4BFE" w:rsidP="00B66C8A">
            <w:pPr>
              <w:jc w:val="center"/>
            </w:pPr>
          </w:p>
        </w:tc>
        <w:tc>
          <w:tcPr>
            <w:tcW w:w="737" w:type="dxa"/>
            <w:tcBorders>
              <w:right w:val="single" w:sz="36" w:space="0" w:color="000000"/>
            </w:tcBorders>
            <w:shd w:val="clear" w:color="auto" w:fill="auto"/>
          </w:tcPr>
          <w:p w:rsidR="003D4BFE" w:rsidRPr="000009A6" w:rsidRDefault="003D4BFE" w:rsidP="00B66C8A">
            <w:r w:rsidRPr="000009A6">
              <w:t>FL&amp;O</w:t>
            </w:r>
          </w:p>
        </w:tc>
        <w:tc>
          <w:tcPr>
            <w:tcW w:w="2427" w:type="dxa"/>
            <w:tcBorders>
              <w:left w:val="single" w:sz="36" w:space="0" w:color="000000"/>
            </w:tcBorders>
            <w:shd w:val="clear" w:color="auto" w:fill="auto"/>
          </w:tcPr>
          <w:p w:rsidR="003D4BFE" w:rsidRPr="00A16297" w:rsidRDefault="003D4BFE" w:rsidP="00B66C8A">
            <w:r w:rsidRPr="00A16297">
              <w:t>Gasoline</w:t>
            </w:r>
          </w:p>
        </w:tc>
        <w:tc>
          <w:tcPr>
            <w:tcW w:w="1208" w:type="dxa"/>
            <w:tcBorders>
              <w:right w:val="single" w:sz="36" w:space="0" w:color="000000"/>
            </w:tcBorders>
            <w:shd w:val="clear" w:color="auto" w:fill="auto"/>
          </w:tcPr>
          <w:p w:rsidR="003D4BFE" w:rsidRPr="00A16297" w:rsidRDefault="003D4BFE" w:rsidP="00B66C8A">
            <w:pPr>
              <w:jc w:val="right"/>
            </w:pPr>
            <w:r w:rsidRPr="00A16297">
              <w:t>0.28</w:t>
            </w:r>
          </w:p>
        </w:tc>
        <w:tc>
          <w:tcPr>
            <w:tcW w:w="1528" w:type="dxa"/>
            <w:tcBorders>
              <w:left w:val="single" w:sz="36" w:space="0" w:color="000000"/>
            </w:tcBorders>
            <w:shd w:val="clear" w:color="auto" w:fill="auto"/>
          </w:tcPr>
          <w:p w:rsidR="003D4BFE" w:rsidRPr="00A16297" w:rsidRDefault="003D4BFE" w:rsidP="00B66C8A">
            <w:r w:rsidRPr="00A16297">
              <w:t>Gasoline</w:t>
            </w:r>
          </w:p>
        </w:tc>
        <w:tc>
          <w:tcPr>
            <w:tcW w:w="1130" w:type="dxa"/>
            <w:tcBorders>
              <w:right w:val="double" w:sz="4" w:space="0" w:color="auto"/>
            </w:tcBorders>
            <w:shd w:val="clear" w:color="auto" w:fill="auto"/>
          </w:tcPr>
          <w:p w:rsidR="003D4BFE" w:rsidRPr="00A16297" w:rsidRDefault="003D4BFE" w:rsidP="00B66C8A">
            <w:pPr>
              <w:jc w:val="right"/>
            </w:pPr>
            <w:r w:rsidRPr="00A16297">
              <w:t>0.28</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t>Jet B</w:t>
            </w:r>
          </w:p>
        </w:tc>
        <w:tc>
          <w:tcPr>
            <w:tcW w:w="1247" w:type="dxa"/>
            <w:shd w:val="clear" w:color="auto" w:fill="auto"/>
          </w:tcPr>
          <w:p w:rsidR="003D4BFE" w:rsidRPr="00010DFE" w:rsidRDefault="003D4BFE" w:rsidP="00B66C8A"/>
        </w:tc>
        <w:tc>
          <w:tcPr>
            <w:tcW w:w="1019" w:type="dxa"/>
            <w:tcBorders>
              <w:right w:val="single" w:sz="36" w:space="0" w:color="000000"/>
            </w:tcBorders>
            <w:shd w:val="clear" w:color="auto" w:fill="auto"/>
          </w:tcPr>
          <w:p w:rsidR="003D4BFE" w:rsidRPr="00010DFE" w:rsidRDefault="003D4BFE" w:rsidP="00B66C8A">
            <w:r w:rsidRPr="00010DFE">
              <w:t>FL&amp;O</w:t>
            </w:r>
          </w:p>
        </w:tc>
        <w:tc>
          <w:tcPr>
            <w:tcW w:w="1633" w:type="dxa"/>
            <w:tcBorders>
              <w:left w:val="single" w:sz="36" w:space="0" w:color="000000"/>
              <w:right w:val="single" w:sz="4" w:space="0" w:color="000000"/>
            </w:tcBorders>
            <w:shd w:val="clear" w:color="auto" w:fill="auto"/>
          </w:tcPr>
          <w:p w:rsidR="003D4BFE" w:rsidRPr="000009A6" w:rsidRDefault="003D4BFE" w:rsidP="00B66C8A">
            <w:r w:rsidRPr="000009A6">
              <w:t>JP7 &amp; JP8</w:t>
            </w:r>
          </w:p>
        </w:tc>
        <w:tc>
          <w:tcPr>
            <w:tcW w:w="1970" w:type="dxa"/>
            <w:tcBorders>
              <w:left w:val="single" w:sz="4" w:space="0" w:color="000000"/>
            </w:tcBorders>
            <w:shd w:val="clear" w:color="auto" w:fill="auto"/>
          </w:tcPr>
          <w:p w:rsidR="003D4BFE" w:rsidRPr="000009A6" w:rsidRDefault="003D4BFE" w:rsidP="00B66C8A">
            <w:pPr>
              <w:jc w:val="center"/>
            </w:pPr>
          </w:p>
        </w:tc>
        <w:tc>
          <w:tcPr>
            <w:tcW w:w="737" w:type="dxa"/>
            <w:tcBorders>
              <w:right w:val="single" w:sz="36" w:space="0" w:color="000000"/>
            </w:tcBorders>
            <w:shd w:val="clear" w:color="auto" w:fill="auto"/>
          </w:tcPr>
          <w:p w:rsidR="003D4BFE" w:rsidRPr="000009A6" w:rsidRDefault="003D4BFE" w:rsidP="00B66C8A">
            <w:r w:rsidRPr="000009A6">
              <w:t>FL&amp;O</w:t>
            </w:r>
          </w:p>
        </w:tc>
        <w:tc>
          <w:tcPr>
            <w:tcW w:w="2427" w:type="dxa"/>
            <w:tcBorders>
              <w:left w:val="single" w:sz="36" w:space="0" w:color="000000"/>
            </w:tcBorders>
            <w:shd w:val="clear" w:color="auto" w:fill="auto"/>
          </w:tcPr>
          <w:p w:rsidR="003D4BFE" w:rsidRPr="00A16297" w:rsidRDefault="003D4BFE" w:rsidP="00B66C8A">
            <w:r w:rsidRPr="00A16297">
              <w:t>JP4</w:t>
            </w:r>
          </w:p>
        </w:tc>
        <w:tc>
          <w:tcPr>
            <w:tcW w:w="1208" w:type="dxa"/>
            <w:tcBorders>
              <w:right w:val="single" w:sz="36" w:space="0" w:color="000000"/>
            </w:tcBorders>
            <w:shd w:val="clear" w:color="auto" w:fill="auto"/>
          </w:tcPr>
          <w:p w:rsidR="003D4BFE" w:rsidRPr="00A16297" w:rsidRDefault="003D4BFE" w:rsidP="00B66C8A">
            <w:pPr>
              <w:jc w:val="right"/>
            </w:pPr>
            <w:r w:rsidRPr="00A16297">
              <w:t>1.02</w:t>
            </w:r>
          </w:p>
        </w:tc>
        <w:tc>
          <w:tcPr>
            <w:tcW w:w="1528" w:type="dxa"/>
            <w:tcBorders>
              <w:left w:val="single" w:sz="36" w:space="0" w:color="000000"/>
            </w:tcBorders>
            <w:shd w:val="clear" w:color="auto" w:fill="auto"/>
          </w:tcPr>
          <w:p w:rsidR="003D4BFE" w:rsidRPr="00A16297" w:rsidRDefault="003D4BFE" w:rsidP="00B66C8A">
            <w:r w:rsidRPr="00A16297">
              <w:t>JP4</w:t>
            </w:r>
          </w:p>
        </w:tc>
        <w:tc>
          <w:tcPr>
            <w:tcW w:w="1130" w:type="dxa"/>
            <w:tcBorders>
              <w:right w:val="double" w:sz="4" w:space="0" w:color="auto"/>
            </w:tcBorders>
            <w:shd w:val="clear" w:color="auto" w:fill="auto"/>
          </w:tcPr>
          <w:p w:rsidR="003D4BFE" w:rsidRPr="00A16297" w:rsidRDefault="003D4BFE" w:rsidP="00B66C8A">
            <w:pPr>
              <w:jc w:val="right"/>
            </w:pPr>
            <w:r w:rsidRPr="00A16297">
              <w:t>1.02</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t>Spindle Oil</w:t>
            </w:r>
          </w:p>
        </w:tc>
        <w:tc>
          <w:tcPr>
            <w:tcW w:w="1247" w:type="dxa"/>
            <w:shd w:val="clear" w:color="auto" w:fill="auto"/>
          </w:tcPr>
          <w:p w:rsidR="003D4BFE" w:rsidRPr="00010DFE" w:rsidRDefault="003D4BFE" w:rsidP="00B66C8A"/>
        </w:tc>
        <w:tc>
          <w:tcPr>
            <w:tcW w:w="1019" w:type="dxa"/>
            <w:tcBorders>
              <w:right w:val="single" w:sz="36" w:space="0" w:color="000000"/>
            </w:tcBorders>
            <w:shd w:val="clear" w:color="auto" w:fill="auto"/>
          </w:tcPr>
          <w:p w:rsidR="003D4BFE" w:rsidRPr="00010DFE" w:rsidRDefault="003D4BFE" w:rsidP="00B66C8A">
            <w:r w:rsidRPr="00010DFE">
              <w:t>FL&amp;O</w:t>
            </w:r>
          </w:p>
        </w:tc>
        <w:tc>
          <w:tcPr>
            <w:tcW w:w="1633" w:type="dxa"/>
            <w:tcBorders>
              <w:left w:val="single" w:sz="36" w:space="0" w:color="000000"/>
              <w:right w:val="single" w:sz="4" w:space="0" w:color="000000"/>
            </w:tcBorders>
            <w:shd w:val="clear" w:color="auto" w:fill="auto"/>
          </w:tcPr>
          <w:p w:rsidR="003D4BFE" w:rsidRPr="000009A6" w:rsidRDefault="003D4BFE" w:rsidP="00B66C8A">
            <w:r w:rsidRPr="000009A6">
              <w:t>Kerosene</w:t>
            </w:r>
          </w:p>
        </w:tc>
        <w:tc>
          <w:tcPr>
            <w:tcW w:w="1970" w:type="dxa"/>
            <w:tcBorders>
              <w:left w:val="single" w:sz="4" w:space="0" w:color="000000"/>
            </w:tcBorders>
            <w:shd w:val="clear" w:color="auto" w:fill="auto"/>
          </w:tcPr>
          <w:p w:rsidR="003D4BFE" w:rsidRPr="000009A6" w:rsidRDefault="003D4BFE" w:rsidP="00B66C8A">
            <w:pPr>
              <w:jc w:val="center"/>
            </w:pPr>
          </w:p>
        </w:tc>
        <w:tc>
          <w:tcPr>
            <w:tcW w:w="737" w:type="dxa"/>
            <w:tcBorders>
              <w:right w:val="single" w:sz="36" w:space="0" w:color="000000"/>
            </w:tcBorders>
            <w:shd w:val="clear" w:color="auto" w:fill="auto"/>
          </w:tcPr>
          <w:p w:rsidR="003D4BFE" w:rsidRPr="000009A6" w:rsidRDefault="003D4BFE" w:rsidP="00B66C8A">
            <w:r w:rsidRPr="000009A6">
              <w:t>FL&amp;O</w:t>
            </w:r>
          </w:p>
        </w:tc>
        <w:tc>
          <w:tcPr>
            <w:tcW w:w="2427" w:type="dxa"/>
            <w:tcBorders>
              <w:left w:val="single" w:sz="36" w:space="0" w:color="000000"/>
            </w:tcBorders>
            <w:shd w:val="clear" w:color="auto" w:fill="auto"/>
          </w:tcPr>
          <w:p w:rsidR="003D4BFE" w:rsidRPr="00A16297" w:rsidRDefault="003D4BFE" w:rsidP="00B66C8A">
            <w:r w:rsidRPr="00A16297">
              <w:t>Jet A-1</w:t>
            </w:r>
          </w:p>
        </w:tc>
        <w:tc>
          <w:tcPr>
            <w:tcW w:w="1208" w:type="dxa"/>
            <w:tcBorders>
              <w:right w:val="single" w:sz="36" w:space="0" w:color="000000"/>
            </w:tcBorders>
            <w:shd w:val="clear" w:color="auto" w:fill="auto"/>
          </w:tcPr>
          <w:p w:rsidR="003D4BFE" w:rsidRPr="00A16297" w:rsidRDefault="003D4BFE" w:rsidP="00B66C8A">
            <w:pPr>
              <w:jc w:val="right"/>
            </w:pPr>
            <w:r w:rsidRPr="00A16297">
              <w:t>1.36</w:t>
            </w:r>
          </w:p>
        </w:tc>
        <w:tc>
          <w:tcPr>
            <w:tcW w:w="1528" w:type="dxa"/>
            <w:tcBorders>
              <w:left w:val="single" w:sz="36" w:space="0" w:color="000000"/>
            </w:tcBorders>
            <w:shd w:val="clear" w:color="auto" w:fill="auto"/>
          </w:tcPr>
          <w:p w:rsidR="003D4BFE" w:rsidRPr="00A16297" w:rsidRDefault="003D4BFE" w:rsidP="00B66C8A">
            <w:r w:rsidRPr="00A16297">
              <w:t>Jet A-1</w:t>
            </w:r>
          </w:p>
        </w:tc>
        <w:tc>
          <w:tcPr>
            <w:tcW w:w="1130" w:type="dxa"/>
            <w:tcBorders>
              <w:right w:val="double" w:sz="4" w:space="0" w:color="auto"/>
            </w:tcBorders>
            <w:shd w:val="clear" w:color="auto" w:fill="auto"/>
          </w:tcPr>
          <w:p w:rsidR="003D4BFE" w:rsidRPr="00A16297" w:rsidRDefault="003D4BFE" w:rsidP="00B66C8A">
            <w:pPr>
              <w:jc w:val="right"/>
            </w:pPr>
            <w:r w:rsidRPr="00A16297">
              <w:t>1.36</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t>Adjuvants</w:t>
            </w:r>
          </w:p>
        </w:tc>
        <w:tc>
          <w:tcPr>
            <w:tcW w:w="1247" w:type="dxa"/>
            <w:shd w:val="clear" w:color="auto" w:fill="auto"/>
          </w:tcPr>
          <w:p w:rsidR="003D4BFE" w:rsidRPr="00010DFE" w:rsidRDefault="003D4BFE" w:rsidP="00B66C8A">
            <w:r w:rsidRPr="00010DFE">
              <w:t>0.7 - 1.2</w:t>
            </w:r>
          </w:p>
        </w:tc>
        <w:tc>
          <w:tcPr>
            <w:tcW w:w="1019" w:type="dxa"/>
            <w:tcBorders>
              <w:right w:val="single" w:sz="36" w:space="0" w:color="000000"/>
            </w:tcBorders>
            <w:shd w:val="clear" w:color="auto" w:fill="auto"/>
          </w:tcPr>
          <w:p w:rsidR="003D4BFE" w:rsidRPr="00010DFE" w:rsidRDefault="003D4BFE" w:rsidP="00B66C8A">
            <w:r w:rsidRPr="00010DFE">
              <w:t>CC</w:t>
            </w:r>
          </w:p>
        </w:tc>
        <w:tc>
          <w:tcPr>
            <w:tcW w:w="1633" w:type="dxa"/>
            <w:tcBorders>
              <w:left w:val="single" w:sz="36" w:space="0" w:color="000000"/>
              <w:right w:val="single" w:sz="4" w:space="0" w:color="000000"/>
            </w:tcBorders>
            <w:shd w:val="clear" w:color="auto" w:fill="auto"/>
          </w:tcPr>
          <w:p w:rsidR="003D4BFE" w:rsidRPr="000009A6" w:rsidRDefault="003D4BFE" w:rsidP="00B66C8A">
            <w:r w:rsidRPr="000009A6">
              <w:t>JP5</w:t>
            </w:r>
          </w:p>
        </w:tc>
        <w:tc>
          <w:tcPr>
            <w:tcW w:w="1970" w:type="dxa"/>
            <w:tcBorders>
              <w:left w:val="single" w:sz="4" w:space="0" w:color="000000"/>
            </w:tcBorders>
            <w:shd w:val="clear" w:color="auto" w:fill="auto"/>
          </w:tcPr>
          <w:p w:rsidR="003D4BFE" w:rsidRPr="000009A6" w:rsidRDefault="003D4BFE" w:rsidP="00B66C8A">
            <w:pPr>
              <w:jc w:val="center"/>
            </w:pPr>
          </w:p>
        </w:tc>
        <w:tc>
          <w:tcPr>
            <w:tcW w:w="737" w:type="dxa"/>
            <w:tcBorders>
              <w:right w:val="single" w:sz="36" w:space="0" w:color="000000"/>
            </w:tcBorders>
            <w:shd w:val="clear" w:color="auto" w:fill="auto"/>
          </w:tcPr>
          <w:p w:rsidR="003D4BFE" w:rsidRPr="000009A6" w:rsidRDefault="003D4BFE" w:rsidP="00B66C8A">
            <w:r w:rsidRPr="000009A6">
              <w:t>FL&amp;O</w:t>
            </w:r>
          </w:p>
        </w:tc>
        <w:tc>
          <w:tcPr>
            <w:tcW w:w="2427" w:type="dxa"/>
            <w:tcBorders>
              <w:left w:val="single" w:sz="36" w:space="0" w:color="000000"/>
            </w:tcBorders>
            <w:shd w:val="clear" w:color="auto" w:fill="auto"/>
          </w:tcPr>
          <w:p w:rsidR="003D4BFE" w:rsidRPr="00A16297" w:rsidRDefault="003D4BFE" w:rsidP="00B66C8A">
            <w:r w:rsidRPr="00A16297">
              <w:t>JP7 &amp; JP8</w:t>
            </w:r>
          </w:p>
        </w:tc>
        <w:tc>
          <w:tcPr>
            <w:tcW w:w="1208" w:type="dxa"/>
            <w:tcBorders>
              <w:right w:val="single" w:sz="36" w:space="0" w:color="000000"/>
            </w:tcBorders>
            <w:shd w:val="clear" w:color="auto" w:fill="auto"/>
          </w:tcPr>
          <w:p w:rsidR="003D4BFE" w:rsidRPr="00A16297" w:rsidRDefault="003D4BFE" w:rsidP="00B66C8A">
            <w:pPr>
              <w:jc w:val="right"/>
            </w:pPr>
            <w:r w:rsidRPr="00A16297">
              <w:t>1.82</w:t>
            </w:r>
          </w:p>
        </w:tc>
        <w:tc>
          <w:tcPr>
            <w:tcW w:w="1528" w:type="dxa"/>
            <w:tcBorders>
              <w:left w:val="single" w:sz="36" w:space="0" w:color="000000"/>
            </w:tcBorders>
            <w:shd w:val="clear" w:color="auto" w:fill="auto"/>
          </w:tcPr>
          <w:p w:rsidR="003D4BFE" w:rsidRPr="00A16297" w:rsidRDefault="003D4BFE" w:rsidP="00B66C8A">
            <w:r w:rsidRPr="00A16297">
              <w:t>JP7 &amp; JP8</w:t>
            </w:r>
          </w:p>
        </w:tc>
        <w:tc>
          <w:tcPr>
            <w:tcW w:w="1130" w:type="dxa"/>
            <w:tcBorders>
              <w:right w:val="double" w:sz="4" w:space="0" w:color="auto"/>
            </w:tcBorders>
            <w:shd w:val="clear" w:color="auto" w:fill="auto"/>
          </w:tcPr>
          <w:p w:rsidR="003D4BFE" w:rsidRPr="00A16297" w:rsidRDefault="003D4BFE" w:rsidP="00B66C8A">
            <w:pPr>
              <w:jc w:val="right"/>
            </w:pPr>
            <w:r w:rsidRPr="00A16297">
              <w:t>1.82</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t>Banvel</w:t>
            </w:r>
          </w:p>
        </w:tc>
        <w:tc>
          <w:tcPr>
            <w:tcW w:w="1247" w:type="dxa"/>
            <w:shd w:val="clear" w:color="auto" w:fill="auto"/>
          </w:tcPr>
          <w:p w:rsidR="003D4BFE" w:rsidRPr="00010DFE" w:rsidRDefault="003D4BFE" w:rsidP="00B66C8A">
            <w:r w:rsidRPr="00010DFE">
              <w:t>0.7 - 1.2</w:t>
            </w:r>
          </w:p>
        </w:tc>
        <w:tc>
          <w:tcPr>
            <w:tcW w:w="1019" w:type="dxa"/>
            <w:tcBorders>
              <w:right w:val="single" w:sz="36" w:space="0" w:color="000000"/>
            </w:tcBorders>
            <w:shd w:val="clear" w:color="auto" w:fill="auto"/>
          </w:tcPr>
          <w:p w:rsidR="003D4BFE" w:rsidRPr="00010DFE" w:rsidRDefault="003D4BFE" w:rsidP="00B66C8A">
            <w:r w:rsidRPr="00010DFE">
              <w:t>CC</w:t>
            </w:r>
          </w:p>
        </w:tc>
        <w:tc>
          <w:tcPr>
            <w:tcW w:w="1633" w:type="dxa"/>
            <w:tcBorders>
              <w:left w:val="single" w:sz="36" w:space="0" w:color="000000"/>
              <w:right w:val="single" w:sz="4" w:space="0" w:color="000000"/>
            </w:tcBorders>
            <w:shd w:val="clear" w:color="auto" w:fill="auto"/>
          </w:tcPr>
          <w:p w:rsidR="003D4BFE" w:rsidRPr="000009A6" w:rsidRDefault="003D4BFE" w:rsidP="00B66C8A">
            <w:r w:rsidRPr="000009A6">
              <w:t>Corn Oil</w:t>
            </w:r>
          </w:p>
        </w:tc>
        <w:tc>
          <w:tcPr>
            <w:tcW w:w="1970" w:type="dxa"/>
            <w:tcBorders>
              <w:left w:val="single" w:sz="4" w:space="0" w:color="000000"/>
            </w:tcBorders>
            <w:shd w:val="clear" w:color="auto" w:fill="auto"/>
          </w:tcPr>
          <w:p w:rsidR="003D4BFE" w:rsidRPr="000009A6" w:rsidRDefault="003D4BFE" w:rsidP="00B66C8A">
            <w:pPr>
              <w:jc w:val="center"/>
            </w:pPr>
          </w:p>
        </w:tc>
        <w:tc>
          <w:tcPr>
            <w:tcW w:w="737" w:type="dxa"/>
            <w:tcBorders>
              <w:right w:val="single" w:sz="36" w:space="0" w:color="000000"/>
            </w:tcBorders>
            <w:shd w:val="clear" w:color="auto" w:fill="auto"/>
          </w:tcPr>
          <w:p w:rsidR="003D4BFE" w:rsidRPr="000009A6" w:rsidRDefault="003D4BFE" w:rsidP="00B66C8A">
            <w:r w:rsidRPr="000009A6">
              <w:t>FL&amp;O</w:t>
            </w:r>
          </w:p>
        </w:tc>
        <w:tc>
          <w:tcPr>
            <w:tcW w:w="2427" w:type="dxa"/>
            <w:tcBorders>
              <w:left w:val="single" w:sz="36" w:space="0" w:color="000000"/>
            </w:tcBorders>
            <w:shd w:val="clear" w:color="auto" w:fill="auto"/>
          </w:tcPr>
          <w:p w:rsidR="003D4BFE" w:rsidRPr="00A16297" w:rsidRDefault="003D4BFE" w:rsidP="00B66C8A">
            <w:r w:rsidRPr="00A16297">
              <w:t>Kerosene</w:t>
            </w:r>
          </w:p>
        </w:tc>
        <w:tc>
          <w:tcPr>
            <w:tcW w:w="1208" w:type="dxa"/>
            <w:tcBorders>
              <w:right w:val="single" w:sz="36" w:space="0" w:color="000000"/>
            </w:tcBorders>
            <w:shd w:val="clear" w:color="auto" w:fill="auto"/>
          </w:tcPr>
          <w:p w:rsidR="003D4BFE" w:rsidRPr="00A16297" w:rsidRDefault="003D4BFE" w:rsidP="00B66C8A">
            <w:pPr>
              <w:jc w:val="right"/>
            </w:pPr>
            <w:r w:rsidRPr="00A16297">
              <w:t>1.94</w:t>
            </w:r>
          </w:p>
        </w:tc>
        <w:tc>
          <w:tcPr>
            <w:tcW w:w="1528" w:type="dxa"/>
            <w:tcBorders>
              <w:left w:val="single" w:sz="36" w:space="0" w:color="000000"/>
            </w:tcBorders>
            <w:shd w:val="clear" w:color="auto" w:fill="auto"/>
          </w:tcPr>
          <w:p w:rsidR="003D4BFE" w:rsidRPr="00A16297" w:rsidRDefault="003D4BFE" w:rsidP="00B66C8A">
            <w:r w:rsidRPr="00A16297">
              <w:t>Kerosene</w:t>
            </w:r>
          </w:p>
        </w:tc>
        <w:tc>
          <w:tcPr>
            <w:tcW w:w="1130" w:type="dxa"/>
            <w:tcBorders>
              <w:right w:val="double" w:sz="4" w:space="0" w:color="auto"/>
            </w:tcBorders>
            <w:shd w:val="clear" w:color="auto" w:fill="auto"/>
          </w:tcPr>
          <w:p w:rsidR="003D4BFE" w:rsidRPr="00A16297" w:rsidRDefault="003D4BFE" w:rsidP="00B66C8A">
            <w:pPr>
              <w:jc w:val="right"/>
            </w:pPr>
            <w:r w:rsidRPr="00A16297">
              <w:t>1.94</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t>Fumigants</w:t>
            </w:r>
          </w:p>
        </w:tc>
        <w:tc>
          <w:tcPr>
            <w:tcW w:w="1247" w:type="dxa"/>
            <w:shd w:val="clear" w:color="auto" w:fill="auto"/>
          </w:tcPr>
          <w:p w:rsidR="003D4BFE" w:rsidRPr="00010DFE" w:rsidRDefault="003D4BFE" w:rsidP="00B66C8A">
            <w:r w:rsidRPr="00010DFE">
              <w:t>0.7 - 1.2</w:t>
            </w:r>
          </w:p>
        </w:tc>
        <w:tc>
          <w:tcPr>
            <w:tcW w:w="1019" w:type="dxa"/>
            <w:tcBorders>
              <w:right w:val="single" w:sz="36" w:space="0" w:color="000000"/>
            </w:tcBorders>
            <w:shd w:val="clear" w:color="auto" w:fill="auto"/>
          </w:tcPr>
          <w:p w:rsidR="003D4BFE" w:rsidRPr="00010DFE" w:rsidRDefault="003D4BFE" w:rsidP="00B66C8A">
            <w:r w:rsidRPr="00010DFE">
              <w:t>CC</w:t>
            </w:r>
          </w:p>
        </w:tc>
        <w:tc>
          <w:tcPr>
            <w:tcW w:w="1633" w:type="dxa"/>
            <w:tcBorders>
              <w:left w:val="single" w:sz="36" w:space="0" w:color="000000"/>
              <w:right w:val="single" w:sz="4" w:space="0" w:color="000000"/>
            </w:tcBorders>
            <w:shd w:val="clear" w:color="auto" w:fill="auto"/>
          </w:tcPr>
          <w:p w:rsidR="003D4BFE" w:rsidRPr="000009A6" w:rsidRDefault="003D4BFE" w:rsidP="00B66C8A">
            <w:r w:rsidRPr="000009A6">
              <w:t>Cooking Oils</w:t>
            </w:r>
          </w:p>
        </w:tc>
        <w:tc>
          <w:tcPr>
            <w:tcW w:w="1970" w:type="dxa"/>
            <w:tcBorders>
              <w:left w:val="single" w:sz="4" w:space="0" w:color="000000"/>
            </w:tcBorders>
            <w:shd w:val="clear" w:color="auto" w:fill="auto"/>
          </w:tcPr>
          <w:p w:rsidR="003D4BFE" w:rsidRPr="000009A6" w:rsidRDefault="003D4BFE" w:rsidP="00B66C8A">
            <w:pPr>
              <w:jc w:val="center"/>
            </w:pPr>
          </w:p>
        </w:tc>
        <w:tc>
          <w:tcPr>
            <w:tcW w:w="737" w:type="dxa"/>
            <w:tcBorders>
              <w:right w:val="single" w:sz="36" w:space="0" w:color="000000"/>
            </w:tcBorders>
            <w:shd w:val="clear" w:color="auto" w:fill="auto"/>
          </w:tcPr>
          <w:p w:rsidR="003D4BFE" w:rsidRPr="000009A6" w:rsidRDefault="003D4BFE" w:rsidP="00B66C8A">
            <w:r w:rsidRPr="000009A6">
              <w:t>FL&amp;O</w:t>
            </w:r>
          </w:p>
        </w:tc>
        <w:tc>
          <w:tcPr>
            <w:tcW w:w="2427" w:type="dxa"/>
            <w:tcBorders>
              <w:left w:val="single" w:sz="36" w:space="0" w:color="000000"/>
            </w:tcBorders>
            <w:shd w:val="clear" w:color="auto" w:fill="auto"/>
          </w:tcPr>
          <w:p w:rsidR="003D4BFE" w:rsidRPr="00A16297" w:rsidRDefault="003D4BFE" w:rsidP="00B66C8A">
            <w:r w:rsidRPr="00A16297">
              <w:t>JP5</w:t>
            </w:r>
          </w:p>
        </w:tc>
        <w:tc>
          <w:tcPr>
            <w:tcW w:w="1208" w:type="dxa"/>
            <w:tcBorders>
              <w:right w:val="single" w:sz="36" w:space="0" w:color="000000"/>
            </w:tcBorders>
            <w:shd w:val="clear" w:color="auto" w:fill="auto"/>
          </w:tcPr>
          <w:p w:rsidR="003D4BFE" w:rsidRPr="00A16297" w:rsidRDefault="003D4BFE" w:rsidP="00B66C8A">
            <w:pPr>
              <w:jc w:val="right"/>
            </w:pPr>
            <w:r w:rsidRPr="00A16297">
              <w:t>1.94</w:t>
            </w:r>
          </w:p>
        </w:tc>
        <w:tc>
          <w:tcPr>
            <w:tcW w:w="1528" w:type="dxa"/>
            <w:tcBorders>
              <w:left w:val="single" w:sz="36" w:space="0" w:color="000000"/>
            </w:tcBorders>
            <w:shd w:val="clear" w:color="auto" w:fill="auto"/>
          </w:tcPr>
          <w:p w:rsidR="003D4BFE" w:rsidRPr="00A16297" w:rsidRDefault="003D4BFE" w:rsidP="00B66C8A">
            <w:r w:rsidRPr="00A16297">
              <w:t>JP5</w:t>
            </w:r>
          </w:p>
        </w:tc>
        <w:tc>
          <w:tcPr>
            <w:tcW w:w="1130" w:type="dxa"/>
            <w:tcBorders>
              <w:right w:val="double" w:sz="4" w:space="0" w:color="auto"/>
            </w:tcBorders>
            <w:shd w:val="clear" w:color="auto" w:fill="auto"/>
          </w:tcPr>
          <w:p w:rsidR="003D4BFE" w:rsidRPr="00A16297" w:rsidRDefault="003D4BFE" w:rsidP="00B66C8A">
            <w:pPr>
              <w:jc w:val="right"/>
            </w:pPr>
            <w:r w:rsidRPr="00A16297">
              <w:t>1.94</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t>Fungicides</w:t>
            </w:r>
          </w:p>
        </w:tc>
        <w:tc>
          <w:tcPr>
            <w:tcW w:w="1247" w:type="dxa"/>
            <w:shd w:val="clear" w:color="auto" w:fill="auto"/>
          </w:tcPr>
          <w:p w:rsidR="003D4BFE" w:rsidRPr="00010DFE" w:rsidRDefault="003D4BFE" w:rsidP="00B66C8A">
            <w:r w:rsidRPr="00010DFE">
              <w:t>0.7 - 1.2</w:t>
            </w:r>
          </w:p>
        </w:tc>
        <w:tc>
          <w:tcPr>
            <w:tcW w:w="1019" w:type="dxa"/>
            <w:tcBorders>
              <w:right w:val="single" w:sz="36" w:space="0" w:color="000000"/>
            </w:tcBorders>
            <w:shd w:val="clear" w:color="auto" w:fill="auto"/>
          </w:tcPr>
          <w:p w:rsidR="003D4BFE" w:rsidRPr="00010DFE" w:rsidRDefault="003D4BFE" w:rsidP="00B66C8A">
            <w:r w:rsidRPr="00010DFE">
              <w:t>CC</w:t>
            </w:r>
          </w:p>
        </w:tc>
        <w:tc>
          <w:tcPr>
            <w:tcW w:w="1633" w:type="dxa"/>
            <w:tcBorders>
              <w:left w:val="single" w:sz="36" w:space="0" w:color="000000"/>
              <w:right w:val="single" w:sz="4" w:space="0" w:color="000000"/>
            </w:tcBorders>
            <w:shd w:val="clear" w:color="auto" w:fill="auto"/>
          </w:tcPr>
          <w:p w:rsidR="003D4BFE" w:rsidRPr="000009A6" w:rsidRDefault="003D4BFE" w:rsidP="00B66C8A">
            <w:r w:rsidRPr="000009A6">
              <w:t>Diesel Fuel</w:t>
            </w:r>
          </w:p>
        </w:tc>
        <w:tc>
          <w:tcPr>
            <w:tcW w:w="1970" w:type="dxa"/>
            <w:tcBorders>
              <w:left w:val="single" w:sz="4" w:space="0" w:color="000000"/>
            </w:tcBorders>
            <w:shd w:val="clear" w:color="auto" w:fill="auto"/>
          </w:tcPr>
          <w:p w:rsidR="003D4BFE" w:rsidRPr="000009A6" w:rsidRDefault="003D4BFE" w:rsidP="00B66C8A">
            <w:pPr>
              <w:jc w:val="center"/>
            </w:pPr>
          </w:p>
        </w:tc>
        <w:tc>
          <w:tcPr>
            <w:tcW w:w="737" w:type="dxa"/>
            <w:tcBorders>
              <w:right w:val="single" w:sz="36" w:space="0" w:color="000000"/>
            </w:tcBorders>
            <w:shd w:val="clear" w:color="auto" w:fill="auto"/>
          </w:tcPr>
          <w:p w:rsidR="003D4BFE" w:rsidRPr="000009A6" w:rsidRDefault="003D4BFE" w:rsidP="00B66C8A">
            <w:r w:rsidRPr="000009A6">
              <w:t>FL&amp;O</w:t>
            </w:r>
          </w:p>
        </w:tc>
        <w:tc>
          <w:tcPr>
            <w:tcW w:w="2427" w:type="dxa"/>
            <w:tcBorders>
              <w:left w:val="single" w:sz="36" w:space="0" w:color="000000"/>
            </w:tcBorders>
            <w:shd w:val="clear" w:color="auto" w:fill="auto"/>
          </w:tcPr>
          <w:p w:rsidR="003D4BFE" w:rsidRPr="00A16297" w:rsidRDefault="003D4BFE" w:rsidP="00B66C8A">
            <w:r w:rsidRPr="00A16297">
              <w:t>Corn Oil</w:t>
            </w:r>
          </w:p>
        </w:tc>
        <w:tc>
          <w:tcPr>
            <w:tcW w:w="1208" w:type="dxa"/>
            <w:tcBorders>
              <w:right w:val="single" w:sz="36" w:space="0" w:color="000000"/>
            </w:tcBorders>
            <w:shd w:val="clear" w:color="auto" w:fill="auto"/>
          </w:tcPr>
          <w:p w:rsidR="003D4BFE" w:rsidRPr="00A16297" w:rsidRDefault="003D4BFE" w:rsidP="00B66C8A">
            <w:pPr>
              <w:jc w:val="right"/>
            </w:pPr>
            <w:r w:rsidRPr="00A16297">
              <w:t>4</w:t>
            </w:r>
          </w:p>
        </w:tc>
        <w:tc>
          <w:tcPr>
            <w:tcW w:w="1528" w:type="dxa"/>
            <w:tcBorders>
              <w:left w:val="single" w:sz="36" w:space="0" w:color="000000"/>
            </w:tcBorders>
            <w:shd w:val="clear" w:color="auto" w:fill="auto"/>
          </w:tcPr>
          <w:p w:rsidR="003D4BFE" w:rsidRPr="00A16297" w:rsidRDefault="003D4BFE" w:rsidP="00B66C8A">
            <w:r w:rsidRPr="00A16297">
              <w:t>Corn Oil</w:t>
            </w:r>
          </w:p>
        </w:tc>
        <w:tc>
          <w:tcPr>
            <w:tcW w:w="1130" w:type="dxa"/>
            <w:tcBorders>
              <w:right w:val="double" w:sz="4" w:space="0" w:color="auto"/>
            </w:tcBorders>
            <w:shd w:val="clear" w:color="auto" w:fill="auto"/>
          </w:tcPr>
          <w:p w:rsidR="003D4BFE" w:rsidRPr="00A16297" w:rsidRDefault="003D4BFE" w:rsidP="00B66C8A">
            <w:pPr>
              <w:jc w:val="right"/>
            </w:pPr>
            <w:r w:rsidRPr="00A16297">
              <w:t>4</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t>Herbicides</w:t>
            </w:r>
          </w:p>
        </w:tc>
        <w:tc>
          <w:tcPr>
            <w:tcW w:w="1247" w:type="dxa"/>
            <w:shd w:val="clear" w:color="auto" w:fill="auto"/>
          </w:tcPr>
          <w:p w:rsidR="003D4BFE" w:rsidRPr="00010DFE" w:rsidRDefault="003D4BFE" w:rsidP="00B66C8A">
            <w:r w:rsidRPr="00010DFE">
              <w:t>0.7 - 1.2</w:t>
            </w:r>
          </w:p>
        </w:tc>
        <w:tc>
          <w:tcPr>
            <w:tcW w:w="1019" w:type="dxa"/>
            <w:tcBorders>
              <w:right w:val="single" w:sz="36" w:space="0" w:color="000000"/>
            </w:tcBorders>
            <w:shd w:val="clear" w:color="auto" w:fill="auto"/>
          </w:tcPr>
          <w:p w:rsidR="003D4BFE" w:rsidRPr="00010DFE" w:rsidRDefault="003D4BFE" w:rsidP="00B66C8A">
            <w:r w:rsidRPr="00010DFE">
              <w:t>CC</w:t>
            </w:r>
          </w:p>
        </w:tc>
        <w:tc>
          <w:tcPr>
            <w:tcW w:w="1633" w:type="dxa"/>
            <w:tcBorders>
              <w:left w:val="single" w:sz="36" w:space="0" w:color="000000"/>
              <w:right w:val="single" w:sz="4" w:space="0" w:color="000000"/>
            </w:tcBorders>
            <w:shd w:val="clear" w:color="auto" w:fill="auto"/>
          </w:tcPr>
          <w:p w:rsidR="003D4BFE" w:rsidRPr="000009A6" w:rsidRDefault="003D4BFE" w:rsidP="00B66C8A">
            <w:r w:rsidRPr="000009A6">
              <w:t>Biodiesel above B20</w:t>
            </w:r>
          </w:p>
        </w:tc>
        <w:tc>
          <w:tcPr>
            <w:tcW w:w="1970" w:type="dxa"/>
            <w:tcBorders>
              <w:left w:val="single" w:sz="4" w:space="0" w:color="000000"/>
            </w:tcBorders>
            <w:shd w:val="clear" w:color="auto" w:fill="auto"/>
          </w:tcPr>
          <w:p w:rsidR="003D4BFE" w:rsidRPr="000009A6" w:rsidRDefault="003D4BFE" w:rsidP="00B66C8A">
            <w:pPr>
              <w:jc w:val="center"/>
            </w:pPr>
          </w:p>
        </w:tc>
        <w:tc>
          <w:tcPr>
            <w:tcW w:w="737" w:type="dxa"/>
            <w:tcBorders>
              <w:right w:val="single" w:sz="36" w:space="0" w:color="000000"/>
            </w:tcBorders>
            <w:shd w:val="clear" w:color="auto" w:fill="auto"/>
          </w:tcPr>
          <w:p w:rsidR="003D4BFE" w:rsidRPr="000009A6" w:rsidRDefault="003D4BFE" w:rsidP="00B66C8A">
            <w:r w:rsidRPr="000009A6">
              <w:t>FL&amp;O</w:t>
            </w:r>
          </w:p>
        </w:tc>
        <w:tc>
          <w:tcPr>
            <w:tcW w:w="2427" w:type="dxa"/>
            <w:tcBorders>
              <w:left w:val="single" w:sz="36" w:space="0" w:color="000000"/>
            </w:tcBorders>
            <w:shd w:val="clear" w:color="auto" w:fill="auto"/>
          </w:tcPr>
          <w:p w:rsidR="003D4BFE" w:rsidRPr="00A16297" w:rsidRDefault="003D4BFE" w:rsidP="00B66C8A">
            <w:r w:rsidRPr="00A16297">
              <w:t>Cooking Oils</w:t>
            </w:r>
          </w:p>
        </w:tc>
        <w:tc>
          <w:tcPr>
            <w:tcW w:w="1208" w:type="dxa"/>
            <w:tcBorders>
              <w:right w:val="single" w:sz="36" w:space="0" w:color="000000"/>
            </w:tcBorders>
            <w:shd w:val="clear" w:color="auto" w:fill="auto"/>
          </w:tcPr>
          <w:p w:rsidR="003D4BFE" w:rsidRPr="00A16297" w:rsidRDefault="003D4BFE" w:rsidP="00B66C8A">
            <w:pPr>
              <w:jc w:val="right"/>
            </w:pPr>
            <w:r w:rsidRPr="00A16297">
              <w:t>9.93</w:t>
            </w:r>
          </w:p>
        </w:tc>
        <w:tc>
          <w:tcPr>
            <w:tcW w:w="1528" w:type="dxa"/>
            <w:tcBorders>
              <w:left w:val="single" w:sz="36" w:space="0" w:color="000000"/>
            </w:tcBorders>
            <w:shd w:val="clear" w:color="auto" w:fill="auto"/>
          </w:tcPr>
          <w:p w:rsidR="003D4BFE" w:rsidRPr="00A16297" w:rsidRDefault="003D4BFE" w:rsidP="00B66C8A">
            <w:r w:rsidRPr="00A16297">
              <w:t>Cooking Oils</w:t>
            </w:r>
          </w:p>
        </w:tc>
        <w:tc>
          <w:tcPr>
            <w:tcW w:w="1130" w:type="dxa"/>
            <w:tcBorders>
              <w:right w:val="double" w:sz="4" w:space="0" w:color="auto"/>
            </w:tcBorders>
            <w:shd w:val="clear" w:color="auto" w:fill="auto"/>
          </w:tcPr>
          <w:p w:rsidR="003D4BFE" w:rsidRPr="00A16297" w:rsidRDefault="003D4BFE" w:rsidP="00B66C8A">
            <w:pPr>
              <w:jc w:val="right"/>
            </w:pPr>
            <w:r w:rsidRPr="00A16297">
              <w:t>9.93</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t>Insecticides</w:t>
            </w:r>
          </w:p>
        </w:tc>
        <w:tc>
          <w:tcPr>
            <w:tcW w:w="1247" w:type="dxa"/>
            <w:shd w:val="clear" w:color="auto" w:fill="auto"/>
          </w:tcPr>
          <w:p w:rsidR="003D4BFE" w:rsidRPr="00010DFE" w:rsidRDefault="003D4BFE" w:rsidP="00B66C8A">
            <w:r w:rsidRPr="00010DFE">
              <w:t>0.7 - 1.2</w:t>
            </w:r>
          </w:p>
        </w:tc>
        <w:tc>
          <w:tcPr>
            <w:tcW w:w="1019" w:type="dxa"/>
            <w:tcBorders>
              <w:right w:val="single" w:sz="36" w:space="0" w:color="000000"/>
            </w:tcBorders>
            <w:shd w:val="clear" w:color="auto" w:fill="auto"/>
          </w:tcPr>
          <w:p w:rsidR="003D4BFE" w:rsidRPr="00010DFE" w:rsidRDefault="003D4BFE" w:rsidP="00B66C8A">
            <w:r w:rsidRPr="00010DFE">
              <w:t>CC</w:t>
            </w:r>
          </w:p>
        </w:tc>
        <w:tc>
          <w:tcPr>
            <w:tcW w:w="1633" w:type="dxa"/>
            <w:tcBorders>
              <w:left w:val="single" w:sz="36" w:space="0" w:color="000000"/>
              <w:right w:val="single" w:sz="4" w:space="0" w:color="000000"/>
            </w:tcBorders>
            <w:shd w:val="clear" w:color="auto" w:fill="auto"/>
          </w:tcPr>
          <w:p w:rsidR="003D4BFE" w:rsidRPr="000009A6" w:rsidRDefault="003D4BFE" w:rsidP="00B66C8A">
            <w:r w:rsidRPr="000009A6">
              <w:t>Light Oil</w:t>
            </w:r>
          </w:p>
        </w:tc>
        <w:tc>
          <w:tcPr>
            <w:tcW w:w="1970" w:type="dxa"/>
            <w:tcBorders>
              <w:left w:val="single" w:sz="4" w:space="0" w:color="000000"/>
            </w:tcBorders>
            <w:shd w:val="clear" w:color="auto" w:fill="auto"/>
          </w:tcPr>
          <w:p w:rsidR="003D4BFE" w:rsidRPr="000009A6" w:rsidRDefault="003D4BFE" w:rsidP="00B66C8A">
            <w:pPr>
              <w:jc w:val="center"/>
            </w:pPr>
          </w:p>
        </w:tc>
        <w:tc>
          <w:tcPr>
            <w:tcW w:w="737" w:type="dxa"/>
            <w:tcBorders>
              <w:right w:val="single" w:sz="36" w:space="0" w:color="000000"/>
            </w:tcBorders>
            <w:shd w:val="clear" w:color="auto" w:fill="auto"/>
          </w:tcPr>
          <w:p w:rsidR="003D4BFE" w:rsidRPr="000009A6" w:rsidRDefault="003D4BFE" w:rsidP="00B66C8A">
            <w:r w:rsidRPr="000009A6">
              <w:t>FL&amp;O</w:t>
            </w:r>
          </w:p>
        </w:tc>
        <w:tc>
          <w:tcPr>
            <w:tcW w:w="2427" w:type="dxa"/>
            <w:tcBorders>
              <w:left w:val="single" w:sz="36" w:space="0" w:color="000000"/>
            </w:tcBorders>
            <w:shd w:val="clear" w:color="auto" w:fill="auto"/>
          </w:tcPr>
          <w:p w:rsidR="003D4BFE" w:rsidRPr="00A16297" w:rsidRDefault="003D4BFE" w:rsidP="00B66C8A">
            <w:r w:rsidRPr="00A16297">
              <w:t>Diesel Fuel</w:t>
            </w:r>
          </w:p>
        </w:tc>
        <w:tc>
          <w:tcPr>
            <w:tcW w:w="1208" w:type="dxa"/>
            <w:tcBorders>
              <w:right w:val="single" w:sz="36" w:space="0" w:color="000000"/>
            </w:tcBorders>
            <w:shd w:val="clear" w:color="auto" w:fill="auto"/>
          </w:tcPr>
          <w:p w:rsidR="003D4BFE" w:rsidRPr="00A16297" w:rsidRDefault="003D4BFE" w:rsidP="00B66C8A">
            <w:pPr>
              <w:jc w:val="right"/>
            </w:pPr>
            <w:r w:rsidRPr="00A16297">
              <w:t>10</w:t>
            </w:r>
          </w:p>
        </w:tc>
        <w:tc>
          <w:tcPr>
            <w:tcW w:w="1528" w:type="dxa"/>
            <w:tcBorders>
              <w:left w:val="single" w:sz="36" w:space="0" w:color="000000"/>
            </w:tcBorders>
            <w:shd w:val="clear" w:color="auto" w:fill="auto"/>
          </w:tcPr>
          <w:p w:rsidR="003D4BFE" w:rsidRPr="00A16297" w:rsidRDefault="003D4BFE" w:rsidP="00B66C8A">
            <w:r w:rsidRPr="00A16297">
              <w:t>Diesel Fuel</w:t>
            </w:r>
          </w:p>
        </w:tc>
        <w:tc>
          <w:tcPr>
            <w:tcW w:w="1130" w:type="dxa"/>
            <w:tcBorders>
              <w:right w:val="double" w:sz="4" w:space="0" w:color="auto"/>
            </w:tcBorders>
            <w:shd w:val="clear" w:color="auto" w:fill="auto"/>
          </w:tcPr>
          <w:p w:rsidR="003D4BFE" w:rsidRPr="00A16297" w:rsidRDefault="003D4BFE" w:rsidP="00B66C8A">
            <w:pPr>
              <w:jc w:val="right"/>
            </w:pPr>
            <w:r w:rsidRPr="00A16297">
              <w:t>10</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t>Paraquat</w:t>
            </w:r>
          </w:p>
        </w:tc>
        <w:tc>
          <w:tcPr>
            <w:tcW w:w="1247" w:type="dxa"/>
            <w:shd w:val="clear" w:color="auto" w:fill="auto"/>
          </w:tcPr>
          <w:p w:rsidR="003D4BFE" w:rsidRPr="00010DFE" w:rsidRDefault="003D4BFE" w:rsidP="00B66C8A">
            <w:r w:rsidRPr="00010DFE">
              <w:t>0.7 - 1.2</w:t>
            </w:r>
          </w:p>
        </w:tc>
        <w:tc>
          <w:tcPr>
            <w:tcW w:w="1019" w:type="dxa"/>
            <w:tcBorders>
              <w:right w:val="single" w:sz="36" w:space="0" w:color="000000"/>
            </w:tcBorders>
            <w:shd w:val="clear" w:color="auto" w:fill="auto"/>
          </w:tcPr>
          <w:p w:rsidR="003D4BFE" w:rsidRPr="00010DFE" w:rsidRDefault="003D4BFE" w:rsidP="00B66C8A">
            <w:r w:rsidRPr="00010DFE">
              <w:t>CC</w:t>
            </w:r>
          </w:p>
        </w:tc>
        <w:tc>
          <w:tcPr>
            <w:tcW w:w="1633" w:type="dxa"/>
            <w:tcBorders>
              <w:left w:val="single" w:sz="36" w:space="0" w:color="000000"/>
              <w:right w:val="single" w:sz="4" w:space="0" w:color="000000"/>
            </w:tcBorders>
            <w:shd w:val="clear" w:color="auto" w:fill="auto"/>
          </w:tcPr>
          <w:p w:rsidR="003D4BFE" w:rsidRPr="000009A6" w:rsidRDefault="003D4BFE" w:rsidP="00B66C8A">
            <w:r w:rsidRPr="000009A6">
              <w:t>Sunflower Oil</w:t>
            </w:r>
          </w:p>
        </w:tc>
        <w:tc>
          <w:tcPr>
            <w:tcW w:w="1970" w:type="dxa"/>
            <w:tcBorders>
              <w:left w:val="single" w:sz="4" w:space="0" w:color="000000"/>
            </w:tcBorders>
            <w:shd w:val="clear" w:color="auto" w:fill="auto"/>
          </w:tcPr>
          <w:p w:rsidR="003D4BFE" w:rsidRPr="000009A6" w:rsidRDefault="003D4BFE" w:rsidP="00B66C8A">
            <w:pPr>
              <w:jc w:val="center"/>
            </w:pPr>
          </w:p>
        </w:tc>
        <w:tc>
          <w:tcPr>
            <w:tcW w:w="737" w:type="dxa"/>
            <w:tcBorders>
              <w:right w:val="single" w:sz="36" w:space="0" w:color="000000"/>
            </w:tcBorders>
            <w:shd w:val="clear" w:color="auto" w:fill="auto"/>
          </w:tcPr>
          <w:p w:rsidR="003D4BFE" w:rsidRPr="000009A6" w:rsidRDefault="003D4BFE" w:rsidP="00B66C8A">
            <w:r w:rsidRPr="000009A6">
              <w:t>FL&amp;O</w:t>
            </w:r>
          </w:p>
        </w:tc>
        <w:tc>
          <w:tcPr>
            <w:tcW w:w="2427" w:type="dxa"/>
            <w:tcBorders>
              <w:left w:val="single" w:sz="36" w:space="0" w:color="000000"/>
            </w:tcBorders>
            <w:shd w:val="clear" w:color="auto" w:fill="auto"/>
          </w:tcPr>
          <w:p w:rsidR="003D4BFE" w:rsidRPr="00A16297" w:rsidRDefault="003D4BFE" w:rsidP="00B66C8A">
            <w:r w:rsidRPr="00A16297">
              <w:t>Biodiesel above B20</w:t>
            </w:r>
          </w:p>
        </w:tc>
        <w:tc>
          <w:tcPr>
            <w:tcW w:w="1208" w:type="dxa"/>
            <w:tcBorders>
              <w:right w:val="single" w:sz="36" w:space="0" w:color="000000"/>
            </w:tcBorders>
            <w:shd w:val="clear" w:color="auto" w:fill="auto"/>
          </w:tcPr>
          <w:p w:rsidR="003D4BFE" w:rsidRPr="00A16297" w:rsidRDefault="003D4BFE" w:rsidP="00B66C8A">
            <w:pPr>
              <w:jc w:val="right"/>
            </w:pPr>
            <w:r w:rsidRPr="00A16297">
              <w:t>10.12</w:t>
            </w:r>
          </w:p>
        </w:tc>
        <w:tc>
          <w:tcPr>
            <w:tcW w:w="1528" w:type="dxa"/>
            <w:tcBorders>
              <w:left w:val="single" w:sz="36" w:space="0" w:color="000000"/>
            </w:tcBorders>
            <w:shd w:val="clear" w:color="auto" w:fill="auto"/>
          </w:tcPr>
          <w:p w:rsidR="003D4BFE" w:rsidRPr="00A16297" w:rsidRDefault="003D4BFE" w:rsidP="00B66C8A">
            <w:r w:rsidRPr="00A16297">
              <w:t>Biodiesel above B20</w:t>
            </w:r>
          </w:p>
        </w:tc>
        <w:tc>
          <w:tcPr>
            <w:tcW w:w="1130" w:type="dxa"/>
            <w:tcBorders>
              <w:right w:val="double" w:sz="4" w:space="0" w:color="auto"/>
            </w:tcBorders>
            <w:shd w:val="clear" w:color="auto" w:fill="auto"/>
          </w:tcPr>
          <w:p w:rsidR="003D4BFE" w:rsidRPr="00A16297" w:rsidRDefault="003D4BFE" w:rsidP="00B66C8A">
            <w:pPr>
              <w:jc w:val="right"/>
            </w:pPr>
            <w:r w:rsidRPr="00A16297">
              <w:t>10.12</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t>Prowl</w:t>
            </w:r>
          </w:p>
        </w:tc>
        <w:tc>
          <w:tcPr>
            <w:tcW w:w="1247" w:type="dxa"/>
            <w:shd w:val="clear" w:color="auto" w:fill="auto"/>
          </w:tcPr>
          <w:p w:rsidR="003D4BFE" w:rsidRPr="00010DFE" w:rsidRDefault="003D4BFE" w:rsidP="00B66C8A">
            <w:r w:rsidRPr="00010DFE">
              <w:t>0.7 - 1.2</w:t>
            </w:r>
          </w:p>
        </w:tc>
        <w:tc>
          <w:tcPr>
            <w:tcW w:w="1019" w:type="dxa"/>
            <w:tcBorders>
              <w:right w:val="single" w:sz="36" w:space="0" w:color="000000"/>
            </w:tcBorders>
            <w:shd w:val="clear" w:color="auto" w:fill="auto"/>
          </w:tcPr>
          <w:p w:rsidR="003D4BFE" w:rsidRPr="00010DFE" w:rsidRDefault="003D4BFE" w:rsidP="00B66C8A">
            <w:r w:rsidRPr="00010DFE">
              <w:t>CC</w:t>
            </w:r>
          </w:p>
        </w:tc>
        <w:tc>
          <w:tcPr>
            <w:tcW w:w="1633" w:type="dxa"/>
            <w:tcBorders>
              <w:left w:val="single" w:sz="36" w:space="0" w:color="000000"/>
              <w:right w:val="single" w:sz="4" w:space="0" w:color="000000"/>
            </w:tcBorders>
            <w:shd w:val="clear" w:color="auto" w:fill="auto"/>
          </w:tcPr>
          <w:p w:rsidR="003D4BFE" w:rsidRPr="000009A6" w:rsidRDefault="003D4BFE" w:rsidP="00B66C8A">
            <w:r w:rsidRPr="000009A6">
              <w:t>Soy Oil</w:t>
            </w:r>
          </w:p>
        </w:tc>
        <w:tc>
          <w:tcPr>
            <w:tcW w:w="1970" w:type="dxa"/>
            <w:tcBorders>
              <w:left w:val="single" w:sz="4" w:space="0" w:color="000000"/>
            </w:tcBorders>
            <w:shd w:val="clear" w:color="auto" w:fill="auto"/>
          </w:tcPr>
          <w:p w:rsidR="003D4BFE" w:rsidRPr="000009A6" w:rsidRDefault="003D4BFE" w:rsidP="00B66C8A">
            <w:pPr>
              <w:jc w:val="center"/>
            </w:pPr>
            <w:r>
              <w:t>0</w:t>
            </w:r>
          </w:p>
        </w:tc>
        <w:tc>
          <w:tcPr>
            <w:tcW w:w="737" w:type="dxa"/>
            <w:tcBorders>
              <w:right w:val="single" w:sz="36" w:space="0" w:color="000000"/>
            </w:tcBorders>
            <w:shd w:val="clear" w:color="auto" w:fill="auto"/>
          </w:tcPr>
          <w:p w:rsidR="003D4BFE" w:rsidRPr="000009A6" w:rsidRDefault="003D4BFE" w:rsidP="00B66C8A">
            <w:r w:rsidRPr="000009A6">
              <w:t>FL&amp;O</w:t>
            </w:r>
          </w:p>
        </w:tc>
        <w:tc>
          <w:tcPr>
            <w:tcW w:w="2427" w:type="dxa"/>
            <w:tcBorders>
              <w:left w:val="single" w:sz="36" w:space="0" w:color="000000"/>
            </w:tcBorders>
            <w:shd w:val="clear" w:color="auto" w:fill="auto"/>
          </w:tcPr>
          <w:p w:rsidR="003D4BFE" w:rsidRPr="00A16297" w:rsidRDefault="003D4BFE" w:rsidP="00B66C8A">
            <w:r w:rsidRPr="00A16297">
              <w:t>Light Oil</w:t>
            </w:r>
          </w:p>
        </w:tc>
        <w:tc>
          <w:tcPr>
            <w:tcW w:w="1208" w:type="dxa"/>
            <w:tcBorders>
              <w:right w:val="single" w:sz="36" w:space="0" w:color="000000"/>
            </w:tcBorders>
            <w:shd w:val="clear" w:color="auto" w:fill="auto"/>
          </w:tcPr>
          <w:p w:rsidR="003D4BFE" w:rsidRPr="00A16297" w:rsidRDefault="003D4BFE" w:rsidP="00B66C8A">
            <w:pPr>
              <w:jc w:val="right"/>
            </w:pPr>
            <w:r w:rsidRPr="00A16297">
              <w:t>13.47</w:t>
            </w:r>
          </w:p>
        </w:tc>
        <w:tc>
          <w:tcPr>
            <w:tcW w:w="1528" w:type="dxa"/>
            <w:tcBorders>
              <w:left w:val="single" w:sz="36" w:space="0" w:color="000000"/>
            </w:tcBorders>
            <w:shd w:val="clear" w:color="auto" w:fill="auto"/>
          </w:tcPr>
          <w:p w:rsidR="003D4BFE" w:rsidRPr="00A16297" w:rsidRDefault="003D4BFE" w:rsidP="00B66C8A">
            <w:r w:rsidRPr="00A16297">
              <w:t>Light Oil</w:t>
            </w:r>
          </w:p>
        </w:tc>
        <w:tc>
          <w:tcPr>
            <w:tcW w:w="1130" w:type="dxa"/>
            <w:tcBorders>
              <w:right w:val="double" w:sz="4" w:space="0" w:color="auto"/>
            </w:tcBorders>
            <w:shd w:val="clear" w:color="auto" w:fill="auto"/>
          </w:tcPr>
          <w:p w:rsidR="003D4BFE" w:rsidRPr="00A16297" w:rsidRDefault="003D4BFE" w:rsidP="00B66C8A">
            <w:pPr>
              <w:jc w:val="right"/>
            </w:pPr>
            <w:r w:rsidRPr="00A16297">
              <w:t>13.47</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t>Round-up</w:t>
            </w:r>
          </w:p>
        </w:tc>
        <w:tc>
          <w:tcPr>
            <w:tcW w:w="1247" w:type="dxa"/>
            <w:shd w:val="clear" w:color="auto" w:fill="auto"/>
          </w:tcPr>
          <w:p w:rsidR="003D4BFE" w:rsidRPr="00010DFE" w:rsidRDefault="003D4BFE" w:rsidP="00B66C8A">
            <w:r w:rsidRPr="00010DFE">
              <w:t>0.7 - 1.2</w:t>
            </w:r>
          </w:p>
        </w:tc>
        <w:tc>
          <w:tcPr>
            <w:tcW w:w="1019" w:type="dxa"/>
            <w:tcBorders>
              <w:right w:val="single" w:sz="36" w:space="0" w:color="000000"/>
            </w:tcBorders>
            <w:shd w:val="clear" w:color="auto" w:fill="auto"/>
          </w:tcPr>
          <w:p w:rsidR="003D4BFE" w:rsidRPr="00010DFE" w:rsidRDefault="003D4BFE" w:rsidP="00B66C8A">
            <w:r w:rsidRPr="00010DFE">
              <w:t>CC</w:t>
            </w:r>
          </w:p>
        </w:tc>
        <w:tc>
          <w:tcPr>
            <w:tcW w:w="1633" w:type="dxa"/>
            <w:tcBorders>
              <w:left w:val="single" w:sz="36" w:space="0" w:color="000000"/>
              <w:right w:val="single" w:sz="4" w:space="0" w:color="000000"/>
            </w:tcBorders>
            <w:shd w:val="clear" w:color="auto" w:fill="auto"/>
          </w:tcPr>
          <w:p w:rsidR="003D4BFE" w:rsidRPr="000009A6" w:rsidRDefault="003D4BFE" w:rsidP="00B66C8A">
            <w:r w:rsidRPr="000009A6">
              <w:t>Olive Oil</w:t>
            </w:r>
          </w:p>
        </w:tc>
        <w:tc>
          <w:tcPr>
            <w:tcW w:w="1970" w:type="dxa"/>
            <w:tcBorders>
              <w:left w:val="single" w:sz="4" w:space="0" w:color="000000"/>
            </w:tcBorders>
            <w:shd w:val="clear" w:color="auto" w:fill="auto"/>
          </w:tcPr>
          <w:p w:rsidR="003D4BFE" w:rsidRPr="000009A6" w:rsidRDefault="003D4BFE" w:rsidP="00B66C8A">
            <w:pPr>
              <w:jc w:val="center"/>
            </w:pPr>
          </w:p>
        </w:tc>
        <w:tc>
          <w:tcPr>
            <w:tcW w:w="737" w:type="dxa"/>
            <w:tcBorders>
              <w:right w:val="single" w:sz="36" w:space="0" w:color="000000"/>
            </w:tcBorders>
            <w:shd w:val="clear" w:color="auto" w:fill="auto"/>
          </w:tcPr>
          <w:p w:rsidR="003D4BFE" w:rsidRPr="000009A6" w:rsidRDefault="003D4BFE" w:rsidP="00B66C8A">
            <w:r w:rsidRPr="000009A6">
              <w:t>FL&amp;O</w:t>
            </w:r>
          </w:p>
        </w:tc>
        <w:tc>
          <w:tcPr>
            <w:tcW w:w="2427" w:type="dxa"/>
            <w:tcBorders>
              <w:left w:val="single" w:sz="36" w:space="0" w:color="000000"/>
            </w:tcBorders>
            <w:shd w:val="clear" w:color="auto" w:fill="auto"/>
          </w:tcPr>
          <w:p w:rsidR="003D4BFE" w:rsidRPr="00A16297" w:rsidRDefault="003D4BFE" w:rsidP="00B66C8A">
            <w:r w:rsidRPr="00A16297">
              <w:t>Sunflower Oil</w:t>
            </w:r>
          </w:p>
        </w:tc>
        <w:tc>
          <w:tcPr>
            <w:tcW w:w="1208" w:type="dxa"/>
            <w:tcBorders>
              <w:right w:val="single" w:sz="36" w:space="0" w:color="000000"/>
            </w:tcBorders>
            <w:shd w:val="clear" w:color="auto" w:fill="auto"/>
          </w:tcPr>
          <w:p w:rsidR="003D4BFE" w:rsidRPr="00A16297" w:rsidRDefault="003D4BFE" w:rsidP="00B66C8A">
            <w:pPr>
              <w:jc w:val="right"/>
            </w:pPr>
            <w:r w:rsidRPr="00A16297">
              <w:t>90.1</w:t>
            </w:r>
          </w:p>
        </w:tc>
        <w:tc>
          <w:tcPr>
            <w:tcW w:w="1528" w:type="dxa"/>
            <w:tcBorders>
              <w:left w:val="single" w:sz="36" w:space="0" w:color="000000"/>
            </w:tcBorders>
            <w:shd w:val="clear" w:color="auto" w:fill="auto"/>
          </w:tcPr>
          <w:p w:rsidR="003D4BFE" w:rsidRPr="00A16297" w:rsidRDefault="003D4BFE" w:rsidP="00B66C8A">
            <w:r w:rsidRPr="00A16297">
              <w:t>Sunflower Oil</w:t>
            </w:r>
          </w:p>
        </w:tc>
        <w:tc>
          <w:tcPr>
            <w:tcW w:w="1130" w:type="dxa"/>
            <w:tcBorders>
              <w:right w:val="double" w:sz="4" w:space="0" w:color="auto"/>
            </w:tcBorders>
            <w:shd w:val="clear" w:color="auto" w:fill="auto"/>
          </w:tcPr>
          <w:p w:rsidR="003D4BFE" w:rsidRPr="00A16297" w:rsidRDefault="003D4BFE" w:rsidP="00B66C8A">
            <w:pPr>
              <w:jc w:val="right"/>
            </w:pPr>
            <w:r w:rsidRPr="00A16297">
              <w:t>90.1</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t>Touchdown</w:t>
            </w:r>
          </w:p>
        </w:tc>
        <w:tc>
          <w:tcPr>
            <w:tcW w:w="1247" w:type="dxa"/>
            <w:shd w:val="clear" w:color="auto" w:fill="auto"/>
          </w:tcPr>
          <w:p w:rsidR="003D4BFE" w:rsidRPr="00010DFE" w:rsidRDefault="003D4BFE" w:rsidP="00B66C8A">
            <w:r w:rsidRPr="00010DFE">
              <w:t>0.7 - 1.2</w:t>
            </w:r>
          </w:p>
        </w:tc>
        <w:tc>
          <w:tcPr>
            <w:tcW w:w="1019" w:type="dxa"/>
            <w:tcBorders>
              <w:right w:val="single" w:sz="36" w:space="0" w:color="000000"/>
            </w:tcBorders>
            <w:shd w:val="clear" w:color="auto" w:fill="auto"/>
          </w:tcPr>
          <w:p w:rsidR="003D4BFE" w:rsidRPr="00010DFE" w:rsidRDefault="003D4BFE" w:rsidP="00B66C8A">
            <w:r w:rsidRPr="00010DFE">
              <w:t>CC</w:t>
            </w:r>
          </w:p>
        </w:tc>
        <w:tc>
          <w:tcPr>
            <w:tcW w:w="1633" w:type="dxa"/>
            <w:tcBorders>
              <w:left w:val="single" w:sz="36" w:space="0" w:color="000000"/>
              <w:right w:val="single" w:sz="4" w:space="0" w:color="000000"/>
            </w:tcBorders>
            <w:shd w:val="clear" w:color="auto" w:fill="auto"/>
          </w:tcPr>
          <w:p w:rsidR="003D4BFE" w:rsidRPr="000009A6" w:rsidRDefault="003D4BFE" w:rsidP="00B66C8A">
            <w:r w:rsidRPr="000009A6">
              <w:t>Vegetable Oil</w:t>
            </w:r>
          </w:p>
        </w:tc>
        <w:tc>
          <w:tcPr>
            <w:tcW w:w="1970" w:type="dxa"/>
            <w:tcBorders>
              <w:left w:val="single" w:sz="4" w:space="0" w:color="000000"/>
            </w:tcBorders>
            <w:shd w:val="clear" w:color="auto" w:fill="auto"/>
          </w:tcPr>
          <w:p w:rsidR="003D4BFE" w:rsidRPr="000009A6" w:rsidRDefault="003D4BFE" w:rsidP="00B66C8A">
            <w:pPr>
              <w:jc w:val="center"/>
            </w:pPr>
            <w:r>
              <w:t>0</w:t>
            </w:r>
          </w:p>
        </w:tc>
        <w:tc>
          <w:tcPr>
            <w:tcW w:w="737" w:type="dxa"/>
            <w:tcBorders>
              <w:right w:val="single" w:sz="36" w:space="0" w:color="000000"/>
            </w:tcBorders>
            <w:shd w:val="clear" w:color="auto" w:fill="auto"/>
          </w:tcPr>
          <w:p w:rsidR="003D4BFE" w:rsidRPr="000009A6" w:rsidRDefault="003D4BFE" w:rsidP="00B66C8A">
            <w:r w:rsidRPr="000009A6">
              <w:t>FL&amp;O</w:t>
            </w:r>
          </w:p>
        </w:tc>
        <w:tc>
          <w:tcPr>
            <w:tcW w:w="2427" w:type="dxa"/>
            <w:tcBorders>
              <w:left w:val="single" w:sz="36" w:space="0" w:color="000000"/>
            </w:tcBorders>
            <w:shd w:val="clear" w:color="auto" w:fill="auto"/>
          </w:tcPr>
          <w:p w:rsidR="003D4BFE" w:rsidRPr="00A16297" w:rsidRDefault="003D4BFE" w:rsidP="00B66C8A">
            <w:r w:rsidRPr="00A16297">
              <w:t>Soy Oil</w:t>
            </w:r>
          </w:p>
        </w:tc>
        <w:tc>
          <w:tcPr>
            <w:tcW w:w="1208" w:type="dxa"/>
            <w:tcBorders>
              <w:right w:val="single" w:sz="36" w:space="0" w:color="000000"/>
            </w:tcBorders>
            <w:shd w:val="clear" w:color="auto" w:fill="auto"/>
          </w:tcPr>
          <w:p w:rsidR="003D4BFE" w:rsidRPr="00A16297" w:rsidRDefault="003D4BFE" w:rsidP="00B66C8A">
            <w:pPr>
              <w:jc w:val="right"/>
            </w:pPr>
            <w:r w:rsidRPr="00A16297">
              <w:t>90.6</w:t>
            </w:r>
          </w:p>
        </w:tc>
        <w:tc>
          <w:tcPr>
            <w:tcW w:w="1528" w:type="dxa"/>
            <w:tcBorders>
              <w:left w:val="single" w:sz="36" w:space="0" w:color="000000"/>
            </w:tcBorders>
            <w:shd w:val="clear" w:color="auto" w:fill="auto"/>
          </w:tcPr>
          <w:p w:rsidR="003D4BFE" w:rsidRPr="00A16297" w:rsidRDefault="003D4BFE" w:rsidP="00B66C8A">
            <w:r w:rsidRPr="00A16297">
              <w:t>Soy Oil</w:t>
            </w:r>
          </w:p>
        </w:tc>
        <w:tc>
          <w:tcPr>
            <w:tcW w:w="1130" w:type="dxa"/>
            <w:tcBorders>
              <w:right w:val="double" w:sz="4" w:space="0" w:color="auto"/>
            </w:tcBorders>
            <w:shd w:val="clear" w:color="auto" w:fill="auto"/>
          </w:tcPr>
          <w:p w:rsidR="003D4BFE" w:rsidRPr="00A16297" w:rsidRDefault="003D4BFE" w:rsidP="00B66C8A">
            <w:pPr>
              <w:jc w:val="right"/>
            </w:pPr>
            <w:r w:rsidRPr="00A16297">
              <w:t>90.6</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t>Treflan</w:t>
            </w:r>
          </w:p>
        </w:tc>
        <w:tc>
          <w:tcPr>
            <w:tcW w:w="1247" w:type="dxa"/>
            <w:shd w:val="clear" w:color="auto" w:fill="auto"/>
          </w:tcPr>
          <w:p w:rsidR="003D4BFE" w:rsidRPr="00010DFE" w:rsidRDefault="003D4BFE" w:rsidP="00B66C8A">
            <w:r w:rsidRPr="00010DFE">
              <w:t>0.7 - 1.2</w:t>
            </w:r>
          </w:p>
        </w:tc>
        <w:tc>
          <w:tcPr>
            <w:tcW w:w="1019" w:type="dxa"/>
            <w:tcBorders>
              <w:right w:val="single" w:sz="36" w:space="0" w:color="000000"/>
            </w:tcBorders>
            <w:shd w:val="clear" w:color="auto" w:fill="auto"/>
          </w:tcPr>
          <w:p w:rsidR="003D4BFE" w:rsidRPr="00010DFE" w:rsidRDefault="003D4BFE" w:rsidP="00B66C8A">
            <w:r w:rsidRPr="00010DFE">
              <w:t>CC</w:t>
            </w:r>
          </w:p>
        </w:tc>
        <w:tc>
          <w:tcPr>
            <w:tcW w:w="1633" w:type="dxa"/>
            <w:tcBorders>
              <w:left w:val="single" w:sz="36" w:space="0" w:color="000000"/>
              <w:right w:val="single" w:sz="4" w:space="0" w:color="000000"/>
            </w:tcBorders>
            <w:shd w:val="clear" w:color="auto" w:fill="auto"/>
          </w:tcPr>
          <w:p w:rsidR="003D4BFE" w:rsidRPr="000009A6" w:rsidRDefault="003D4BFE" w:rsidP="00B66C8A">
            <w:r w:rsidRPr="000009A6">
              <w:t xml:space="preserve">Bunker Oil </w:t>
            </w:r>
          </w:p>
        </w:tc>
        <w:tc>
          <w:tcPr>
            <w:tcW w:w="1970" w:type="dxa"/>
            <w:tcBorders>
              <w:left w:val="single" w:sz="4" w:space="0" w:color="000000"/>
            </w:tcBorders>
            <w:shd w:val="clear" w:color="auto" w:fill="auto"/>
          </w:tcPr>
          <w:p w:rsidR="003D4BFE" w:rsidRPr="000009A6" w:rsidRDefault="003D4BFE" w:rsidP="00B66C8A">
            <w:pPr>
              <w:jc w:val="center"/>
            </w:pPr>
          </w:p>
        </w:tc>
        <w:tc>
          <w:tcPr>
            <w:tcW w:w="737" w:type="dxa"/>
            <w:tcBorders>
              <w:right w:val="single" w:sz="36" w:space="0" w:color="000000"/>
            </w:tcBorders>
            <w:shd w:val="clear" w:color="auto" w:fill="auto"/>
          </w:tcPr>
          <w:p w:rsidR="003D4BFE" w:rsidRPr="000009A6" w:rsidRDefault="003D4BFE" w:rsidP="00B66C8A">
            <w:r w:rsidRPr="000009A6">
              <w:t>FL&amp;O</w:t>
            </w:r>
          </w:p>
        </w:tc>
        <w:tc>
          <w:tcPr>
            <w:tcW w:w="2427" w:type="dxa"/>
            <w:tcBorders>
              <w:left w:val="single" w:sz="36" w:space="0" w:color="000000"/>
            </w:tcBorders>
            <w:shd w:val="clear" w:color="auto" w:fill="auto"/>
          </w:tcPr>
          <w:p w:rsidR="003D4BFE" w:rsidRPr="00A16297" w:rsidRDefault="003D4BFE" w:rsidP="00B66C8A">
            <w:r w:rsidRPr="00A16297">
              <w:t>Olive Oil</w:t>
            </w:r>
          </w:p>
        </w:tc>
        <w:tc>
          <w:tcPr>
            <w:tcW w:w="1208" w:type="dxa"/>
            <w:tcBorders>
              <w:right w:val="single" w:sz="36" w:space="0" w:color="000000"/>
            </w:tcBorders>
            <w:shd w:val="clear" w:color="auto" w:fill="auto"/>
          </w:tcPr>
          <w:p w:rsidR="003D4BFE" w:rsidRPr="00A16297" w:rsidRDefault="003D4BFE" w:rsidP="00B66C8A">
            <w:pPr>
              <w:jc w:val="right"/>
            </w:pPr>
            <w:r w:rsidRPr="00A16297">
              <w:t>116.8</w:t>
            </w:r>
          </w:p>
        </w:tc>
        <w:tc>
          <w:tcPr>
            <w:tcW w:w="1528" w:type="dxa"/>
            <w:tcBorders>
              <w:left w:val="single" w:sz="36" w:space="0" w:color="000000"/>
            </w:tcBorders>
            <w:shd w:val="clear" w:color="auto" w:fill="auto"/>
          </w:tcPr>
          <w:p w:rsidR="003D4BFE" w:rsidRPr="00A16297" w:rsidRDefault="003D4BFE" w:rsidP="00B66C8A">
            <w:r w:rsidRPr="00A16297">
              <w:t>Olive Oil</w:t>
            </w:r>
          </w:p>
        </w:tc>
        <w:tc>
          <w:tcPr>
            <w:tcW w:w="1130" w:type="dxa"/>
            <w:tcBorders>
              <w:right w:val="double" w:sz="4" w:space="0" w:color="auto"/>
            </w:tcBorders>
            <w:shd w:val="clear" w:color="auto" w:fill="auto"/>
          </w:tcPr>
          <w:p w:rsidR="003D4BFE" w:rsidRPr="00A16297" w:rsidRDefault="003D4BFE" w:rsidP="00B66C8A">
            <w:pPr>
              <w:jc w:val="right"/>
            </w:pPr>
            <w:r w:rsidRPr="00A16297">
              <w:t>116.8</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t>Ammonia Nitrate</w:t>
            </w:r>
          </w:p>
        </w:tc>
        <w:tc>
          <w:tcPr>
            <w:tcW w:w="1247" w:type="dxa"/>
            <w:shd w:val="clear" w:color="auto" w:fill="auto"/>
          </w:tcPr>
          <w:p w:rsidR="003D4BFE" w:rsidRPr="00010DFE" w:rsidRDefault="003D4BFE" w:rsidP="00B66C8A">
            <w:r w:rsidRPr="00010DFE">
              <w:t>1.16-1.37</w:t>
            </w:r>
          </w:p>
        </w:tc>
        <w:tc>
          <w:tcPr>
            <w:tcW w:w="1019" w:type="dxa"/>
            <w:tcBorders>
              <w:right w:val="single" w:sz="36" w:space="0" w:color="000000"/>
            </w:tcBorders>
            <w:shd w:val="clear" w:color="auto" w:fill="auto"/>
          </w:tcPr>
          <w:p w:rsidR="003D4BFE" w:rsidRPr="00010DFE" w:rsidRDefault="003D4BFE" w:rsidP="00B66C8A">
            <w:r w:rsidRPr="00010DFE">
              <w:t>Fert</w:t>
            </w:r>
          </w:p>
        </w:tc>
        <w:tc>
          <w:tcPr>
            <w:tcW w:w="1633" w:type="dxa"/>
            <w:tcBorders>
              <w:left w:val="single" w:sz="36" w:space="0" w:color="000000"/>
              <w:right w:val="single" w:sz="4" w:space="0" w:color="000000"/>
            </w:tcBorders>
            <w:shd w:val="clear" w:color="auto" w:fill="auto"/>
          </w:tcPr>
          <w:p w:rsidR="003D4BFE" w:rsidRPr="000009A6" w:rsidRDefault="003D4BFE" w:rsidP="00B66C8A">
            <w:r w:rsidRPr="000009A6">
              <w:t>Avgas</w:t>
            </w:r>
          </w:p>
        </w:tc>
        <w:tc>
          <w:tcPr>
            <w:tcW w:w="1970" w:type="dxa"/>
            <w:tcBorders>
              <w:left w:val="single" w:sz="4" w:space="0" w:color="000000"/>
            </w:tcBorders>
            <w:shd w:val="clear" w:color="auto" w:fill="auto"/>
          </w:tcPr>
          <w:p w:rsidR="003D4BFE" w:rsidRPr="000009A6" w:rsidRDefault="003D4BFE" w:rsidP="00B66C8A">
            <w:pPr>
              <w:jc w:val="center"/>
            </w:pPr>
          </w:p>
        </w:tc>
        <w:tc>
          <w:tcPr>
            <w:tcW w:w="737" w:type="dxa"/>
            <w:tcBorders>
              <w:right w:val="single" w:sz="36" w:space="0" w:color="000000"/>
            </w:tcBorders>
            <w:shd w:val="clear" w:color="auto" w:fill="auto"/>
          </w:tcPr>
          <w:p w:rsidR="003D4BFE" w:rsidRPr="000009A6" w:rsidRDefault="003D4BFE" w:rsidP="00B66C8A">
            <w:r w:rsidRPr="000009A6">
              <w:t>FL&amp;O</w:t>
            </w:r>
          </w:p>
        </w:tc>
        <w:tc>
          <w:tcPr>
            <w:tcW w:w="2427" w:type="dxa"/>
            <w:tcBorders>
              <w:left w:val="single" w:sz="36" w:space="0" w:color="000000"/>
            </w:tcBorders>
            <w:shd w:val="clear" w:color="auto" w:fill="auto"/>
          </w:tcPr>
          <w:p w:rsidR="003D4BFE" w:rsidRPr="00A16297" w:rsidRDefault="003D4BFE" w:rsidP="00B66C8A">
            <w:r w:rsidRPr="00A16297">
              <w:t>Vegetable Oil</w:t>
            </w:r>
          </w:p>
        </w:tc>
        <w:tc>
          <w:tcPr>
            <w:tcW w:w="1208" w:type="dxa"/>
            <w:tcBorders>
              <w:right w:val="single" w:sz="36" w:space="0" w:color="000000"/>
            </w:tcBorders>
            <w:shd w:val="clear" w:color="auto" w:fill="auto"/>
          </w:tcPr>
          <w:p w:rsidR="003D4BFE" w:rsidRPr="00A16297" w:rsidRDefault="003D4BFE" w:rsidP="00B66C8A">
            <w:pPr>
              <w:jc w:val="right"/>
            </w:pPr>
            <w:r w:rsidRPr="00A16297">
              <w:t>133</w:t>
            </w:r>
          </w:p>
        </w:tc>
        <w:tc>
          <w:tcPr>
            <w:tcW w:w="1528" w:type="dxa"/>
            <w:tcBorders>
              <w:left w:val="single" w:sz="36" w:space="0" w:color="000000"/>
            </w:tcBorders>
            <w:shd w:val="clear" w:color="auto" w:fill="auto"/>
          </w:tcPr>
          <w:p w:rsidR="003D4BFE" w:rsidRPr="00A16297" w:rsidRDefault="003D4BFE" w:rsidP="00B66C8A">
            <w:r w:rsidRPr="00A16297">
              <w:t>Vegetable Oil</w:t>
            </w:r>
          </w:p>
        </w:tc>
        <w:tc>
          <w:tcPr>
            <w:tcW w:w="1130" w:type="dxa"/>
            <w:tcBorders>
              <w:right w:val="double" w:sz="4" w:space="0" w:color="auto"/>
            </w:tcBorders>
            <w:shd w:val="clear" w:color="auto" w:fill="auto"/>
          </w:tcPr>
          <w:p w:rsidR="003D4BFE" w:rsidRPr="00A16297" w:rsidRDefault="003D4BFE" w:rsidP="00B66C8A">
            <w:pPr>
              <w:jc w:val="right"/>
            </w:pPr>
            <w:r w:rsidRPr="00A16297">
              <w:t>133</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t>Crude Oil</w:t>
            </w:r>
          </w:p>
        </w:tc>
        <w:tc>
          <w:tcPr>
            <w:tcW w:w="1247" w:type="dxa"/>
            <w:shd w:val="clear" w:color="auto" w:fill="auto"/>
          </w:tcPr>
          <w:p w:rsidR="003D4BFE" w:rsidRPr="00010DFE" w:rsidRDefault="003D4BFE" w:rsidP="00B66C8A">
            <w:r w:rsidRPr="00010DFE">
              <w:t>0.79-0.97</w:t>
            </w:r>
          </w:p>
        </w:tc>
        <w:tc>
          <w:tcPr>
            <w:tcW w:w="1019" w:type="dxa"/>
            <w:tcBorders>
              <w:right w:val="single" w:sz="36" w:space="0" w:color="000000"/>
            </w:tcBorders>
            <w:shd w:val="clear" w:color="auto" w:fill="auto"/>
          </w:tcPr>
          <w:p w:rsidR="003D4BFE" w:rsidRPr="00010DFE" w:rsidRDefault="003D4BFE" w:rsidP="00B66C8A">
            <w:r w:rsidRPr="00010DFE">
              <w:t>FL&amp;O</w:t>
            </w:r>
          </w:p>
        </w:tc>
        <w:tc>
          <w:tcPr>
            <w:tcW w:w="1633" w:type="dxa"/>
            <w:tcBorders>
              <w:left w:val="single" w:sz="36" w:space="0" w:color="000000"/>
              <w:right w:val="single" w:sz="4" w:space="0" w:color="000000"/>
            </w:tcBorders>
            <w:shd w:val="clear" w:color="auto" w:fill="auto"/>
          </w:tcPr>
          <w:p w:rsidR="003D4BFE" w:rsidRPr="000009A6" w:rsidRDefault="003D4BFE" w:rsidP="00B66C8A">
            <w:r w:rsidRPr="000009A6">
              <w:t>Jet A</w:t>
            </w:r>
          </w:p>
        </w:tc>
        <w:tc>
          <w:tcPr>
            <w:tcW w:w="1970" w:type="dxa"/>
            <w:tcBorders>
              <w:left w:val="single" w:sz="4" w:space="0" w:color="000000"/>
            </w:tcBorders>
            <w:shd w:val="clear" w:color="auto" w:fill="auto"/>
          </w:tcPr>
          <w:p w:rsidR="003D4BFE" w:rsidRPr="000009A6" w:rsidRDefault="003D4BFE" w:rsidP="00B66C8A">
            <w:pPr>
              <w:jc w:val="center"/>
            </w:pPr>
          </w:p>
        </w:tc>
        <w:tc>
          <w:tcPr>
            <w:tcW w:w="737" w:type="dxa"/>
            <w:tcBorders>
              <w:right w:val="single" w:sz="36" w:space="0" w:color="000000"/>
            </w:tcBorders>
            <w:shd w:val="clear" w:color="auto" w:fill="auto"/>
          </w:tcPr>
          <w:p w:rsidR="003D4BFE" w:rsidRPr="000009A6" w:rsidRDefault="003D4BFE" w:rsidP="00B66C8A">
            <w:r w:rsidRPr="000009A6">
              <w:t>FL&amp;O</w:t>
            </w:r>
          </w:p>
        </w:tc>
        <w:tc>
          <w:tcPr>
            <w:tcW w:w="2427" w:type="dxa"/>
            <w:tcBorders>
              <w:left w:val="single" w:sz="36" w:space="0" w:color="000000"/>
            </w:tcBorders>
            <w:shd w:val="clear" w:color="auto" w:fill="auto"/>
          </w:tcPr>
          <w:p w:rsidR="003D4BFE" w:rsidRPr="00A16297" w:rsidRDefault="003D4BFE" w:rsidP="00B66C8A">
            <w:r w:rsidRPr="00A16297">
              <w:t xml:space="preserve">Bunker Oil </w:t>
            </w:r>
          </w:p>
        </w:tc>
        <w:tc>
          <w:tcPr>
            <w:tcW w:w="1208" w:type="dxa"/>
            <w:tcBorders>
              <w:right w:val="single" w:sz="36" w:space="0" w:color="000000"/>
            </w:tcBorders>
            <w:shd w:val="clear" w:color="auto" w:fill="auto"/>
          </w:tcPr>
          <w:p w:rsidR="003D4BFE" w:rsidRPr="00A16297" w:rsidRDefault="003D4BFE" w:rsidP="00B66C8A">
            <w:pPr>
              <w:jc w:val="right"/>
            </w:pPr>
            <w:r w:rsidRPr="00A16297">
              <w:t>11,200</w:t>
            </w:r>
          </w:p>
        </w:tc>
        <w:tc>
          <w:tcPr>
            <w:tcW w:w="1528" w:type="dxa"/>
            <w:tcBorders>
              <w:left w:val="single" w:sz="36" w:space="0" w:color="000000"/>
            </w:tcBorders>
            <w:shd w:val="clear" w:color="auto" w:fill="auto"/>
          </w:tcPr>
          <w:p w:rsidR="003D4BFE" w:rsidRPr="00A16297" w:rsidRDefault="003D4BFE" w:rsidP="00B66C8A">
            <w:r w:rsidRPr="00A16297">
              <w:t xml:space="preserve">Bunker Oil </w:t>
            </w:r>
          </w:p>
        </w:tc>
        <w:tc>
          <w:tcPr>
            <w:tcW w:w="1130" w:type="dxa"/>
            <w:tcBorders>
              <w:right w:val="double" w:sz="4" w:space="0" w:color="auto"/>
            </w:tcBorders>
            <w:shd w:val="clear" w:color="auto" w:fill="auto"/>
          </w:tcPr>
          <w:p w:rsidR="003D4BFE" w:rsidRPr="00A16297" w:rsidRDefault="003D4BFE" w:rsidP="00B66C8A">
            <w:pPr>
              <w:jc w:val="right"/>
            </w:pPr>
            <w:r w:rsidRPr="00A16297">
              <w:t>11,200</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t>Lubricating Oils</w:t>
            </w:r>
          </w:p>
        </w:tc>
        <w:tc>
          <w:tcPr>
            <w:tcW w:w="1247" w:type="dxa"/>
            <w:shd w:val="clear" w:color="auto" w:fill="auto"/>
          </w:tcPr>
          <w:p w:rsidR="003D4BFE" w:rsidRPr="00010DFE" w:rsidRDefault="003D4BFE" w:rsidP="00B66C8A">
            <w:r w:rsidRPr="00010DFE">
              <w:t>0.80-0.90</w:t>
            </w:r>
          </w:p>
        </w:tc>
        <w:tc>
          <w:tcPr>
            <w:tcW w:w="1019" w:type="dxa"/>
            <w:tcBorders>
              <w:right w:val="single" w:sz="36" w:space="0" w:color="000000"/>
            </w:tcBorders>
            <w:shd w:val="clear" w:color="auto" w:fill="auto"/>
          </w:tcPr>
          <w:p w:rsidR="003D4BFE" w:rsidRPr="00010DFE" w:rsidRDefault="003D4BFE" w:rsidP="00B66C8A">
            <w:r w:rsidRPr="00010DFE">
              <w:t>FL&amp;O</w:t>
            </w:r>
          </w:p>
        </w:tc>
        <w:tc>
          <w:tcPr>
            <w:tcW w:w="1633" w:type="dxa"/>
            <w:tcBorders>
              <w:left w:val="single" w:sz="36" w:space="0" w:color="000000"/>
              <w:right w:val="single" w:sz="4" w:space="0" w:color="000000"/>
            </w:tcBorders>
            <w:shd w:val="clear" w:color="auto" w:fill="auto"/>
          </w:tcPr>
          <w:p w:rsidR="003D4BFE" w:rsidRPr="000009A6" w:rsidRDefault="003D4BFE" w:rsidP="00B66C8A">
            <w:r w:rsidRPr="000009A6">
              <w:t>Jet B</w:t>
            </w:r>
          </w:p>
        </w:tc>
        <w:tc>
          <w:tcPr>
            <w:tcW w:w="1970" w:type="dxa"/>
            <w:tcBorders>
              <w:left w:val="single" w:sz="4" w:space="0" w:color="000000"/>
            </w:tcBorders>
            <w:shd w:val="clear" w:color="auto" w:fill="auto"/>
          </w:tcPr>
          <w:p w:rsidR="003D4BFE" w:rsidRPr="000009A6" w:rsidRDefault="003D4BFE" w:rsidP="00B66C8A">
            <w:pPr>
              <w:jc w:val="center"/>
            </w:pPr>
          </w:p>
        </w:tc>
        <w:tc>
          <w:tcPr>
            <w:tcW w:w="737" w:type="dxa"/>
            <w:tcBorders>
              <w:right w:val="single" w:sz="36" w:space="0" w:color="000000"/>
            </w:tcBorders>
            <w:shd w:val="clear" w:color="auto" w:fill="auto"/>
          </w:tcPr>
          <w:p w:rsidR="003D4BFE" w:rsidRPr="000009A6" w:rsidRDefault="003D4BFE" w:rsidP="00B66C8A">
            <w:r w:rsidRPr="000009A6">
              <w:t>FL&amp;O</w:t>
            </w:r>
          </w:p>
        </w:tc>
        <w:tc>
          <w:tcPr>
            <w:tcW w:w="2427" w:type="dxa"/>
            <w:tcBorders>
              <w:left w:val="single" w:sz="36" w:space="0" w:color="000000"/>
            </w:tcBorders>
            <w:shd w:val="clear" w:color="auto" w:fill="auto"/>
          </w:tcPr>
          <w:p w:rsidR="003D4BFE" w:rsidRPr="00A16297" w:rsidRDefault="003D4BFE" w:rsidP="00B66C8A">
            <w:r w:rsidRPr="00A16297">
              <w:t>Avgas</w:t>
            </w:r>
          </w:p>
        </w:tc>
        <w:tc>
          <w:tcPr>
            <w:tcW w:w="1208" w:type="dxa"/>
            <w:tcBorders>
              <w:right w:val="single" w:sz="36" w:space="0" w:color="000000"/>
            </w:tcBorders>
            <w:shd w:val="clear" w:color="auto" w:fill="auto"/>
          </w:tcPr>
          <w:p w:rsidR="003D4BFE" w:rsidRPr="00A16297" w:rsidRDefault="003D4BFE" w:rsidP="00B66C8A">
            <w:r w:rsidRPr="00A16297">
              <w:t xml:space="preserve">1.5 to 6 </w:t>
            </w:r>
          </w:p>
        </w:tc>
        <w:tc>
          <w:tcPr>
            <w:tcW w:w="1528" w:type="dxa"/>
            <w:tcBorders>
              <w:left w:val="single" w:sz="36" w:space="0" w:color="000000"/>
            </w:tcBorders>
            <w:shd w:val="clear" w:color="auto" w:fill="auto"/>
          </w:tcPr>
          <w:p w:rsidR="003D4BFE" w:rsidRPr="00A16297" w:rsidRDefault="003D4BFE" w:rsidP="00B66C8A">
            <w:r w:rsidRPr="00A16297">
              <w:t>Avgas</w:t>
            </w:r>
          </w:p>
        </w:tc>
        <w:tc>
          <w:tcPr>
            <w:tcW w:w="1130" w:type="dxa"/>
            <w:tcBorders>
              <w:right w:val="double" w:sz="4" w:space="0" w:color="auto"/>
            </w:tcBorders>
            <w:shd w:val="clear" w:color="auto" w:fill="auto"/>
          </w:tcPr>
          <w:p w:rsidR="003D4BFE" w:rsidRPr="00A16297" w:rsidRDefault="003D4BFE" w:rsidP="00B66C8A">
            <w:r w:rsidRPr="00A16297">
              <w:t xml:space="preserve">1.5 to 6 </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t>Peanut Oil</w:t>
            </w:r>
          </w:p>
        </w:tc>
        <w:tc>
          <w:tcPr>
            <w:tcW w:w="1247" w:type="dxa"/>
            <w:shd w:val="clear" w:color="auto" w:fill="auto"/>
          </w:tcPr>
          <w:p w:rsidR="003D4BFE" w:rsidRPr="00010DFE" w:rsidRDefault="003D4BFE" w:rsidP="00B66C8A">
            <w:r w:rsidRPr="00010DFE">
              <w:t>0.9-1.0</w:t>
            </w:r>
          </w:p>
        </w:tc>
        <w:tc>
          <w:tcPr>
            <w:tcW w:w="1019" w:type="dxa"/>
            <w:tcBorders>
              <w:right w:val="single" w:sz="36" w:space="0" w:color="000000"/>
            </w:tcBorders>
            <w:shd w:val="clear" w:color="auto" w:fill="auto"/>
          </w:tcPr>
          <w:p w:rsidR="003D4BFE" w:rsidRPr="00010DFE" w:rsidRDefault="003D4BFE" w:rsidP="00B66C8A">
            <w:r w:rsidRPr="00010DFE">
              <w:t>FL&amp;O</w:t>
            </w:r>
          </w:p>
        </w:tc>
        <w:tc>
          <w:tcPr>
            <w:tcW w:w="1633" w:type="dxa"/>
            <w:tcBorders>
              <w:left w:val="single" w:sz="36" w:space="0" w:color="000000"/>
              <w:right w:val="single" w:sz="4" w:space="0" w:color="000000"/>
            </w:tcBorders>
            <w:shd w:val="clear" w:color="auto" w:fill="auto"/>
          </w:tcPr>
          <w:p w:rsidR="003D4BFE" w:rsidRPr="000009A6" w:rsidRDefault="003D4BFE" w:rsidP="00B66C8A">
            <w:r w:rsidRPr="000009A6">
              <w:t>Asphalt</w:t>
            </w:r>
          </w:p>
        </w:tc>
        <w:tc>
          <w:tcPr>
            <w:tcW w:w="1970" w:type="dxa"/>
            <w:tcBorders>
              <w:left w:val="single" w:sz="4" w:space="0" w:color="000000"/>
            </w:tcBorders>
            <w:shd w:val="clear" w:color="auto" w:fill="auto"/>
          </w:tcPr>
          <w:p w:rsidR="003D4BFE" w:rsidRPr="000009A6" w:rsidRDefault="003D4BFE" w:rsidP="00B66C8A">
            <w:pPr>
              <w:jc w:val="center"/>
            </w:pPr>
          </w:p>
        </w:tc>
        <w:tc>
          <w:tcPr>
            <w:tcW w:w="737" w:type="dxa"/>
            <w:tcBorders>
              <w:right w:val="single" w:sz="36" w:space="0" w:color="000000"/>
            </w:tcBorders>
            <w:shd w:val="clear" w:color="auto" w:fill="auto"/>
          </w:tcPr>
          <w:p w:rsidR="003D4BFE" w:rsidRPr="000009A6" w:rsidRDefault="003D4BFE" w:rsidP="00B66C8A">
            <w:r w:rsidRPr="000009A6">
              <w:t>FL&amp;O</w:t>
            </w:r>
          </w:p>
        </w:tc>
        <w:tc>
          <w:tcPr>
            <w:tcW w:w="2427" w:type="dxa"/>
            <w:tcBorders>
              <w:left w:val="single" w:sz="36" w:space="0" w:color="000000"/>
            </w:tcBorders>
            <w:shd w:val="clear" w:color="auto" w:fill="auto"/>
          </w:tcPr>
          <w:p w:rsidR="003D4BFE" w:rsidRPr="00A16297" w:rsidRDefault="003D4BFE" w:rsidP="00B66C8A">
            <w:r w:rsidRPr="00A16297">
              <w:t>Jet A</w:t>
            </w:r>
          </w:p>
        </w:tc>
        <w:tc>
          <w:tcPr>
            <w:tcW w:w="1208" w:type="dxa"/>
            <w:tcBorders>
              <w:right w:val="single" w:sz="36" w:space="0" w:color="000000"/>
            </w:tcBorders>
            <w:shd w:val="clear" w:color="auto" w:fill="auto"/>
          </w:tcPr>
          <w:p w:rsidR="003D4BFE" w:rsidRPr="00A16297" w:rsidRDefault="003D4BFE" w:rsidP="00B66C8A">
            <w:r w:rsidRPr="00A16297">
              <w:t xml:space="preserve">1.5 to 6 </w:t>
            </w:r>
          </w:p>
        </w:tc>
        <w:tc>
          <w:tcPr>
            <w:tcW w:w="1528" w:type="dxa"/>
            <w:tcBorders>
              <w:left w:val="single" w:sz="36" w:space="0" w:color="000000"/>
            </w:tcBorders>
            <w:shd w:val="clear" w:color="auto" w:fill="auto"/>
          </w:tcPr>
          <w:p w:rsidR="003D4BFE" w:rsidRPr="00A16297" w:rsidRDefault="003D4BFE" w:rsidP="00B66C8A">
            <w:r w:rsidRPr="00A16297">
              <w:t>Jet A</w:t>
            </w:r>
          </w:p>
        </w:tc>
        <w:tc>
          <w:tcPr>
            <w:tcW w:w="1130" w:type="dxa"/>
            <w:tcBorders>
              <w:right w:val="double" w:sz="4" w:space="0" w:color="auto"/>
            </w:tcBorders>
            <w:shd w:val="clear" w:color="auto" w:fill="auto"/>
          </w:tcPr>
          <w:p w:rsidR="003D4BFE" w:rsidRPr="00A16297" w:rsidRDefault="003D4BFE" w:rsidP="00B66C8A">
            <w:r w:rsidRPr="00A16297">
              <w:t xml:space="preserve">1.5 to 6 </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lastRenderedPageBreak/>
              <w:t>Hexane</w:t>
            </w:r>
          </w:p>
        </w:tc>
        <w:tc>
          <w:tcPr>
            <w:tcW w:w="1247" w:type="dxa"/>
            <w:shd w:val="clear" w:color="auto" w:fill="auto"/>
          </w:tcPr>
          <w:p w:rsidR="003D4BFE" w:rsidRPr="00010DFE" w:rsidRDefault="003D4BFE" w:rsidP="00B66C8A">
            <w:r w:rsidRPr="00010DFE">
              <w:t>0.66</w:t>
            </w:r>
          </w:p>
        </w:tc>
        <w:tc>
          <w:tcPr>
            <w:tcW w:w="1019" w:type="dxa"/>
            <w:tcBorders>
              <w:right w:val="single" w:sz="36" w:space="0" w:color="000000"/>
            </w:tcBorders>
            <w:shd w:val="clear" w:color="auto" w:fill="auto"/>
          </w:tcPr>
          <w:p w:rsidR="003D4BFE" w:rsidRPr="00010DFE" w:rsidRDefault="003D4BFE" w:rsidP="00B66C8A">
            <w:r w:rsidRPr="00010DFE">
              <w:rPr>
                <w:lang w:val="fr-FR"/>
              </w:rPr>
              <w:t>Sol Gen</w:t>
            </w:r>
          </w:p>
        </w:tc>
        <w:tc>
          <w:tcPr>
            <w:tcW w:w="1633" w:type="dxa"/>
            <w:tcBorders>
              <w:left w:val="single" w:sz="36" w:space="0" w:color="000000"/>
              <w:right w:val="single" w:sz="4" w:space="0" w:color="000000"/>
            </w:tcBorders>
            <w:shd w:val="clear" w:color="auto" w:fill="auto"/>
          </w:tcPr>
          <w:p w:rsidR="003D4BFE" w:rsidRPr="000009A6" w:rsidRDefault="003D4BFE" w:rsidP="00B66C8A">
            <w:r w:rsidRPr="000009A6">
              <w:t>Peanut Oil</w:t>
            </w:r>
          </w:p>
        </w:tc>
        <w:tc>
          <w:tcPr>
            <w:tcW w:w="1970" w:type="dxa"/>
            <w:tcBorders>
              <w:left w:val="single" w:sz="4" w:space="0" w:color="000000"/>
            </w:tcBorders>
            <w:shd w:val="clear" w:color="auto" w:fill="auto"/>
          </w:tcPr>
          <w:p w:rsidR="003D4BFE" w:rsidRPr="000009A6" w:rsidRDefault="003D4BFE" w:rsidP="00B66C8A">
            <w:pPr>
              <w:jc w:val="center"/>
            </w:pPr>
          </w:p>
        </w:tc>
        <w:tc>
          <w:tcPr>
            <w:tcW w:w="737" w:type="dxa"/>
            <w:tcBorders>
              <w:right w:val="single" w:sz="36" w:space="0" w:color="000000"/>
            </w:tcBorders>
            <w:shd w:val="clear" w:color="auto" w:fill="auto"/>
          </w:tcPr>
          <w:p w:rsidR="003D4BFE" w:rsidRPr="000009A6" w:rsidRDefault="003D4BFE" w:rsidP="00B66C8A">
            <w:r w:rsidRPr="000009A6">
              <w:t>FL&amp;O</w:t>
            </w:r>
          </w:p>
        </w:tc>
        <w:tc>
          <w:tcPr>
            <w:tcW w:w="2427" w:type="dxa"/>
            <w:tcBorders>
              <w:left w:val="single" w:sz="36" w:space="0" w:color="000000"/>
            </w:tcBorders>
            <w:shd w:val="clear" w:color="auto" w:fill="auto"/>
          </w:tcPr>
          <w:p w:rsidR="003D4BFE" w:rsidRPr="00A16297" w:rsidRDefault="003D4BFE" w:rsidP="00B66C8A">
            <w:r w:rsidRPr="00A16297">
              <w:t>Jet B</w:t>
            </w:r>
          </w:p>
        </w:tc>
        <w:tc>
          <w:tcPr>
            <w:tcW w:w="1208" w:type="dxa"/>
            <w:tcBorders>
              <w:right w:val="single" w:sz="36" w:space="0" w:color="000000"/>
            </w:tcBorders>
            <w:shd w:val="clear" w:color="auto" w:fill="auto"/>
          </w:tcPr>
          <w:p w:rsidR="003D4BFE" w:rsidRPr="00A16297" w:rsidRDefault="003D4BFE" w:rsidP="00B66C8A">
            <w:r w:rsidRPr="00A16297">
              <w:t xml:space="preserve">1.5 to 6 </w:t>
            </w:r>
          </w:p>
        </w:tc>
        <w:tc>
          <w:tcPr>
            <w:tcW w:w="1528" w:type="dxa"/>
            <w:tcBorders>
              <w:left w:val="single" w:sz="36" w:space="0" w:color="000000"/>
            </w:tcBorders>
            <w:shd w:val="clear" w:color="auto" w:fill="auto"/>
          </w:tcPr>
          <w:p w:rsidR="003D4BFE" w:rsidRPr="00A16297" w:rsidRDefault="003D4BFE" w:rsidP="00B66C8A">
            <w:r w:rsidRPr="00A16297">
              <w:t>Jet B</w:t>
            </w:r>
          </w:p>
        </w:tc>
        <w:tc>
          <w:tcPr>
            <w:tcW w:w="1130" w:type="dxa"/>
            <w:tcBorders>
              <w:right w:val="double" w:sz="4" w:space="0" w:color="auto"/>
            </w:tcBorders>
            <w:shd w:val="clear" w:color="auto" w:fill="auto"/>
          </w:tcPr>
          <w:p w:rsidR="003D4BFE" w:rsidRPr="00A16297" w:rsidRDefault="003D4BFE" w:rsidP="00B66C8A">
            <w:r w:rsidRPr="00A16297">
              <w:t xml:space="preserve">1.5 to 6 </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t>Diesel Fuel</w:t>
            </w:r>
          </w:p>
        </w:tc>
        <w:tc>
          <w:tcPr>
            <w:tcW w:w="1247" w:type="dxa"/>
            <w:shd w:val="clear" w:color="auto" w:fill="auto"/>
          </w:tcPr>
          <w:p w:rsidR="003D4BFE" w:rsidRPr="00010DFE" w:rsidRDefault="003D4BFE" w:rsidP="00B66C8A">
            <w:r w:rsidRPr="00010DFE">
              <w:t>0</w:t>
            </w:r>
            <w:r>
              <w:t>.84</w:t>
            </w:r>
          </w:p>
        </w:tc>
        <w:tc>
          <w:tcPr>
            <w:tcW w:w="1019" w:type="dxa"/>
            <w:tcBorders>
              <w:right w:val="single" w:sz="36" w:space="0" w:color="000000"/>
            </w:tcBorders>
            <w:shd w:val="clear" w:color="auto" w:fill="auto"/>
          </w:tcPr>
          <w:p w:rsidR="003D4BFE" w:rsidRPr="00010DFE" w:rsidRDefault="003D4BFE" w:rsidP="00B66C8A">
            <w:r w:rsidRPr="00010DFE">
              <w:t>FL&amp;O</w:t>
            </w:r>
          </w:p>
        </w:tc>
        <w:tc>
          <w:tcPr>
            <w:tcW w:w="1633" w:type="dxa"/>
            <w:tcBorders>
              <w:left w:val="single" w:sz="36" w:space="0" w:color="000000"/>
              <w:right w:val="single" w:sz="4" w:space="0" w:color="000000"/>
            </w:tcBorders>
            <w:shd w:val="clear" w:color="auto" w:fill="auto"/>
          </w:tcPr>
          <w:p w:rsidR="003D4BFE" w:rsidRPr="000009A6" w:rsidRDefault="003D4BFE" w:rsidP="00B66C8A">
            <w:r w:rsidRPr="000009A6">
              <w:t>SAE Grades</w:t>
            </w:r>
          </w:p>
        </w:tc>
        <w:tc>
          <w:tcPr>
            <w:tcW w:w="1970" w:type="dxa"/>
            <w:tcBorders>
              <w:left w:val="single" w:sz="4" w:space="0" w:color="000000"/>
            </w:tcBorders>
            <w:shd w:val="clear" w:color="auto" w:fill="auto"/>
          </w:tcPr>
          <w:p w:rsidR="003D4BFE" w:rsidRPr="000009A6" w:rsidRDefault="003D4BFE" w:rsidP="00B66C8A">
            <w:pPr>
              <w:jc w:val="center"/>
            </w:pPr>
          </w:p>
        </w:tc>
        <w:tc>
          <w:tcPr>
            <w:tcW w:w="737" w:type="dxa"/>
            <w:tcBorders>
              <w:right w:val="single" w:sz="36" w:space="0" w:color="000000"/>
            </w:tcBorders>
            <w:shd w:val="clear" w:color="auto" w:fill="auto"/>
          </w:tcPr>
          <w:p w:rsidR="003D4BFE" w:rsidRPr="000009A6" w:rsidRDefault="003D4BFE" w:rsidP="00B66C8A">
            <w:r w:rsidRPr="000009A6">
              <w:t>FL&amp;O</w:t>
            </w:r>
          </w:p>
        </w:tc>
        <w:tc>
          <w:tcPr>
            <w:tcW w:w="2427" w:type="dxa"/>
            <w:tcBorders>
              <w:left w:val="single" w:sz="36" w:space="0" w:color="000000"/>
            </w:tcBorders>
            <w:shd w:val="clear" w:color="auto" w:fill="auto"/>
          </w:tcPr>
          <w:p w:rsidR="003D4BFE" w:rsidRPr="00A16297" w:rsidRDefault="003D4BFE" w:rsidP="00B66C8A">
            <w:r w:rsidRPr="00A16297">
              <w:t>Asphalt</w:t>
            </w:r>
          </w:p>
        </w:tc>
        <w:tc>
          <w:tcPr>
            <w:tcW w:w="1208" w:type="dxa"/>
            <w:tcBorders>
              <w:right w:val="single" w:sz="36" w:space="0" w:color="000000"/>
            </w:tcBorders>
            <w:shd w:val="clear" w:color="auto" w:fill="auto"/>
          </w:tcPr>
          <w:p w:rsidR="003D4BFE" w:rsidRPr="00A16297" w:rsidRDefault="003D4BFE" w:rsidP="00B66C8A">
            <w:r w:rsidRPr="00A16297">
              <w:t xml:space="preserve">100 – 5000 </w:t>
            </w:r>
          </w:p>
        </w:tc>
        <w:tc>
          <w:tcPr>
            <w:tcW w:w="1528" w:type="dxa"/>
            <w:tcBorders>
              <w:left w:val="single" w:sz="36" w:space="0" w:color="000000"/>
            </w:tcBorders>
            <w:shd w:val="clear" w:color="auto" w:fill="auto"/>
          </w:tcPr>
          <w:p w:rsidR="003D4BFE" w:rsidRPr="00A16297" w:rsidRDefault="003D4BFE" w:rsidP="00B66C8A">
            <w:r w:rsidRPr="00A16297">
              <w:t>Asphalt</w:t>
            </w:r>
          </w:p>
        </w:tc>
        <w:tc>
          <w:tcPr>
            <w:tcW w:w="1130" w:type="dxa"/>
            <w:tcBorders>
              <w:right w:val="double" w:sz="4" w:space="0" w:color="auto"/>
            </w:tcBorders>
            <w:shd w:val="clear" w:color="auto" w:fill="auto"/>
          </w:tcPr>
          <w:p w:rsidR="003D4BFE" w:rsidRPr="00A16297" w:rsidRDefault="003D4BFE" w:rsidP="00B66C8A">
            <w:r w:rsidRPr="00A16297">
              <w:t xml:space="preserve">100 – 5000 </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rPr>
                <w:lang w:val="nb-NO"/>
              </w:rPr>
              <w:t>Gasoline</w:t>
            </w:r>
          </w:p>
        </w:tc>
        <w:tc>
          <w:tcPr>
            <w:tcW w:w="1247" w:type="dxa"/>
            <w:shd w:val="clear" w:color="auto" w:fill="auto"/>
          </w:tcPr>
          <w:p w:rsidR="003D4BFE" w:rsidRPr="00010DFE" w:rsidRDefault="003D4BFE" w:rsidP="00B66C8A">
            <w:r w:rsidRPr="00010DFE">
              <w:t>0.72</w:t>
            </w:r>
          </w:p>
        </w:tc>
        <w:tc>
          <w:tcPr>
            <w:tcW w:w="1019" w:type="dxa"/>
            <w:tcBorders>
              <w:right w:val="single" w:sz="36" w:space="0" w:color="000000"/>
            </w:tcBorders>
            <w:shd w:val="clear" w:color="auto" w:fill="auto"/>
          </w:tcPr>
          <w:p w:rsidR="003D4BFE" w:rsidRPr="00010DFE" w:rsidRDefault="003D4BFE" w:rsidP="00B66C8A">
            <w:r w:rsidRPr="00010DFE">
              <w:t>FL&amp;O</w:t>
            </w:r>
          </w:p>
        </w:tc>
        <w:tc>
          <w:tcPr>
            <w:tcW w:w="1633" w:type="dxa"/>
            <w:tcBorders>
              <w:left w:val="single" w:sz="36" w:space="0" w:color="000000"/>
              <w:right w:val="single" w:sz="4" w:space="0" w:color="000000"/>
            </w:tcBorders>
            <w:shd w:val="clear" w:color="auto" w:fill="auto"/>
          </w:tcPr>
          <w:p w:rsidR="003D4BFE" w:rsidRPr="000009A6" w:rsidRDefault="003D4BFE" w:rsidP="00B66C8A">
            <w:r w:rsidRPr="000009A6">
              <w:t>Lubricating Oils</w:t>
            </w:r>
          </w:p>
        </w:tc>
        <w:tc>
          <w:tcPr>
            <w:tcW w:w="1970" w:type="dxa"/>
            <w:tcBorders>
              <w:left w:val="single" w:sz="4" w:space="0" w:color="000000"/>
            </w:tcBorders>
            <w:shd w:val="clear" w:color="auto" w:fill="auto"/>
          </w:tcPr>
          <w:p w:rsidR="003D4BFE" w:rsidRPr="000009A6" w:rsidRDefault="003D4BFE" w:rsidP="00B66C8A">
            <w:pPr>
              <w:jc w:val="center"/>
            </w:pPr>
          </w:p>
        </w:tc>
        <w:tc>
          <w:tcPr>
            <w:tcW w:w="737" w:type="dxa"/>
            <w:tcBorders>
              <w:right w:val="single" w:sz="36" w:space="0" w:color="000000"/>
            </w:tcBorders>
            <w:shd w:val="clear" w:color="auto" w:fill="auto"/>
          </w:tcPr>
          <w:p w:rsidR="003D4BFE" w:rsidRPr="000009A6" w:rsidRDefault="003D4BFE" w:rsidP="00B66C8A">
            <w:r w:rsidRPr="000009A6">
              <w:t>FL&amp;O</w:t>
            </w:r>
          </w:p>
        </w:tc>
        <w:tc>
          <w:tcPr>
            <w:tcW w:w="2427" w:type="dxa"/>
            <w:tcBorders>
              <w:left w:val="single" w:sz="36" w:space="0" w:color="000000"/>
            </w:tcBorders>
            <w:shd w:val="clear" w:color="auto" w:fill="auto"/>
          </w:tcPr>
          <w:p w:rsidR="003D4BFE" w:rsidRPr="00A16297" w:rsidRDefault="003D4BFE" w:rsidP="00B66C8A">
            <w:r w:rsidRPr="00A16297">
              <w:t>Peanut Oil</w:t>
            </w:r>
          </w:p>
        </w:tc>
        <w:tc>
          <w:tcPr>
            <w:tcW w:w="1208" w:type="dxa"/>
            <w:tcBorders>
              <w:right w:val="single" w:sz="36" w:space="0" w:color="000000"/>
            </w:tcBorders>
            <w:shd w:val="clear" w:color="auto" w:fill="auto"/>
          </w:tcPr>
          <w:p w:rsidR="003D4BFE" w:rsidRPr="00A16297" w:rsidRDefault="003D4BFE" w:rsidP="00B66C8A">
            <w:r w:rsidRPr="00A16297">
              <w:t xml:space="preserve">11 to 110  </w:t>
            </w:r>
          </w:p>
        </w:tc>
        <w:tc>
          <w:tcPr>
            <w:tcW w:w="1528" w:type="dxa"/>
            <w:tcBorders>
              <w:left w:val="single" w:sz="36" w:space="0" w:color="000000"/>
            </w:tcBorders>
            <w:shd w:val="clear" w:color="auto" w:fill="auto"/>
          </w:tcPr>
          <w:p w:rsidR="003D4BFE" w:rsidRPr="00A16297" w:rsidRDefault="003D4BFE" w:rsidP="00B66C8A">
            <w:r w:rsidRPr="00A16297">
              <w:t>Peanut Oil</w:t>
            </w:r>
          </w:p>
        </w:tc>
        <w:tc>
          <w:tcPr>
            <w:tcW w:w="1130" w:type="dxa"/>
            <w:tcBorders>
              <w:right w:val="double" w:sz="4" w:space="0" w:color="auto"/>
            </w:tcBorders>
            <w:shd w:val="clear" w:color="auto" w:fill="auto"/>
          </w:tcPr>
          <w:p w:rsidR="003D4BFE" w:rsidRPr="00A16297" w:rsidRDefault="003D4BFE" w:rsidP="00B66C8A">
            <w:r w:rsidRPr="00A16297">
              <w:t xml:space="preserve">11 to 110  </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rPr>
                <w:lang w:val="nb-NO"/>
              </w:rPr>
              <w:t>Kerosene</w:t>
            </w:r>
          </w:p>
        </w:tc>
        <w:tc>
          <w:tcPr>
            <w:tcW w:w="1247" w:type="dxa"/>
            <w:shd w:val="clear" w:color="auto" w:fill="auto"/>
          </w:tcPr>
          <w:p w:rsidR="003D4BFE" w:rsidRPr="00010DFE" w:rsidRDefault="003D4BFE" w:rsidP="00B66C8A">
            <w:r w:rsidRPr="00010DFE">
              <w:t>0.75</w:t>
            </w:r>
          </w:p>
        </w:tc>
        <w:tc>
          <w:tcPr>
            <w:tcW w:w="1019" w:type="dxa"/>
            <w:tcBorders>
              <w:right w:val="single" w:sz="36" w:space="0" w:color="000000"/>
            </w:tcBorders>
            <w:shd w:val="clear" w:color="auto" w:fill="auto"/>
          </w:tcPr>
          <w:p w:rsidR="003D4BFE" w:rsidRPr="00010DFE" w:rsidRDefault="003D4BFE" w:rsidP="00B66C8A">
            <w:r w:rsidRPr="00010DFE">
              <w:t>FL&amp;O</w:t>
            </w:r>
          </w:p>
        </w:tc>
        <w:tc>
          <w:tcPr>
            <w:tcW w:w="1633" w:type="dxa"/>
            <w:tcBorders>
              <w:left w:val="single" w:sz="36" w:space="0" w:color="000000"/>
              <w:right w:val="single" w:sz="4" w:space="0" w:color="000000"/>
            </w:tcBorders>
            <w:shd w:val="clear" w:color="auto" w:fill="auto"/>
          </w:tcPr>
          <w:p w:rsidR="003D4BFE" w:rsidRPr="000009A6" w:rsidRDefault="003D4BFE" w:rsidP="00B66C8A">
            <w:r w:rsidRPr="000009A6">
              <w:t>Crude Oil</w:t>
            </w:r>
          </w:p>
        </w:tc>
        <w:tc>
          <w:tcPr>
            <w:tcW w:w="1970" w:type="dxa"/>
            <w:tcBorders>
              <w:left w:val="single" w:sz="4" w:space="0" w:color="000000"/>
            </w:tcBorders>
            <w:shd w:val="clear" w:color="auto" w:fill="auto"/>
          </w:tcPr>
          <w:p w:rsidR="003D4BFE" w:rsidRPr="000009A6" w:rsidRDefault="003D4BFE" w:rsidP="00B66C8A">
            <w:pPr>
              <w:jc w:val="center"/>
            </w:pPr>
          </w:p>
        </w:tc>
        <w:tc>
          <w:tcPr>
            <w:tcW w:w="737" w:type="dxa"/>
            <w:tcBorders>
              <w:right w:val="single" w:sz="36" w:space="0" w:color="000000"/>
            </w:tcBorders>
            <w:shd w:val="clear" w:color="auto" w:fill="auto"/>
          </w:tcPr>
          <w:p w:rsidR="003D4BFE" w:rsidRPr="000009A6" w:rsidRDefault="003D4BFE" w:rsidP="00B66C8A">
            <w:r w:rsidRPr="000009A6">
              <w:t>FL&amp;O</w:t>
            </w:r>
          </w:p>
        </w:tc>
        <w:tc>
          <w:tcPr>
            <w:tcW w:w="2427" w:type="dxa"/>
            <w:tcBorders>
              <w:left w:val="single" w:sz="36" w:space="0" w:color="000000"/>
            </w:tcBorders>
            <w:shd w:val="clear" w:color="auto" w:fill="auto"/>
          </w:tcPr>
          <w:p w:rsidR="003D4BFE" w:rsidRPr="00A16297" w:rsidRDefault="003D4BFE" w:rsidP="00B66C8A">
            <w:r w:rsidRPr="00A16297">
              <w:t>SAE Grades</w:t>
            </w:r>
          </w:p>
        </w:tc>
        <w:tc>
          <w:tcPr>
            <w:tcW w:w="1208" w:type="dxa"/>
            <w:tcBorders>
              <w:right w:val="single" w:sz="36" w:space="0" w:color="000000"/>
            </w:tcBorders>
            <w:shd w:val="clear" w:color="auto" w:fill="auto"/>
          </w:tcPr>
          <w:p w:rsidR="003D4BFE" w:rsidRPr="00A16297" w:rsidRDefault="003D4BFE" w:rsidP="00B66C8A">
            <w:r w:rsidRPr="00A16297">
              <w:t xml:space="preserve">192-3626 </w:t>
            </w:r>
          </w:p>
        </w:tc>
        <w:tc>
          <w:tcPr>
            <w:tcW w:w="1528" w:type="dxa"/>
            <w:tcBorders>
              <w:left w:val="single" w:sz="36" w:space="0" w:color="000000"/>
            </w:tcBorders>
            <w:shd w:val="clear" w:color="auto" w:fill="auto"/>
          </w:tcPr>
          <w:p w:rsidR="003D4BFE" w:rsidRPr="00A16297" w:rsidRDefault="003D4BFE" w:rsidP="00B66C8A">
            <w:r w:rsidRPr="00A16297">
              <w:t>SAE Grades</w:t>
            </w:r>
          </w:p>
        </w:tc>
        <w:tc>
          <w:tcPr>
            <w:tcW w:w="1130" w:type="dxa"/>
            <w:tcBorders>
              <w:right w:val="double" w:sz="4" w:space="0" w:color="auto"/>
            </w:tcBorders>
            <w:shd w:val="clear" w:color="auto" w:fill="auto"/>
          </w:tcPr>
          <w:p w:rsidR="003D4BFE" w:rsidRPr="00A16297" w:rsidRDefault="003D4BFE" w:rsidP="00B66C8A">
            <w:r w:rsidRPr="00A16297">
              <w:t xml:space="preserve">192-3626 </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t>Jet A-1</w:t>
            </w:r>
          </w:p>
        </w:tc>
        <w:tc>
          <w:tcPr>
            <w:tcW w:w="1247" w:type="dxa"/>
            <w:shd w:val="clear" w:color="auto" w:fill="auto"/>
          </w:tcPr>
          <w:p w:rsidR="003D4BFE" w:rsidRPr="00010DFE" w:rsidRDefault="003D4BFE" w:rsidP="00B66C8A">
            <w:r w:rsidRPr="00010DFE">
              <w:t>0.76</w:t>
            </w:r>
          </w:p>
        </w:tc>
        <w:tc>
          <w:tcPr>
            <w:tcW w:w="1019" w:type="dxa"/>
            <w:tcBorders>
              <w:right w:val="single" w:sz="36" w:space="0" w:color="000000"/>
            </w:tcBorders>
            <w:shd w:val="clear" w:color="auto" w:fill="auto"/>
          </w:tcPr>
          <w:p w:rsidR="003D4BFE" w:rsidRPr="00010DFE" w:rsidRDefault="003D4BFE" w:rsidP="00B66C8A">
            <w:r w:rsidRPr="00010DFE">
              <w:t>FL&amp;O</w:t>
            </w:r>
          </w:p>
        </w:tc>
        <w:tc>
          <w:tcPr>
            <w:tcW w:w="1633" w:type="dxa"/>
            <w:tcBorders>
              <w:left w:val="single" w:sz="36" w:space="0" w:color="000000"/>
              <w:right w:val="single" w:sz="4" w:space="0" w:color="000000"/>
            </w:tcBorders>
            <w:shd w:val="clear" w:color="auto" w:fill="auto"/>
          </w:tcPr>
          <w:p w:rsidR="003D4BFE" w:rsidRPr="000009A6" w:rsidRDefault="003D4BFE" w:rsidP="00B66C8A">
            <w:r w:rsidRPr="000009A6">
              <w:t>6 Oil (#5, #6)</w:t>
            </w:r>
          </w:p>
        </w:tc>
        <w:tc>
          <w:tcPr>
            <w:tcW w:w="1970" w:type="dxa"/>
            <w:tcBorders>
              <w:left w:val="single" w:sz="4" w:space="0" w:color="000000"/>
            </w:tcBorders>
            <w:shd w:val="clear" w:color="auto" w:fill="auto"/>
          </w:tcPr>
          <w:p w:rsidR="003D4BFE" w:rsidRPr="000009A6" w:rsidRDefault="003D4BFE" w:rsidP="00B66C8A">
            <w:pPr>
              <w:jc w:val="center"/>
            </w:pPr>
          </w:p>
        </w:tc>
        <w:tc>
          <w:tcPr>
            <w:tcW w:w="737" w:type="dxa"/>
            <w:tcBorders>
              <w:right w:val="single" w:sz="36" w:space="0" w:color="000000"/>
            </w:tcBorders>
            <w:shd w:val="clear" w:color="auto" w:fill="auto"/>
          </w:tcPr>
          <w:p w:rsidR="003D4BFE" w:rsidRPr="000009A6" w:rsidRDefault="003D4BFE" w:rsidP="00B66C8A">
            <w:r w:rsidRPr="000009A6">
              <w:t>FL&amp;O</w:t>
            </w:r>
          </w:p>
        </w:tc>
        <w:tc>
          <w:tcPr>
            <w:tcW w:w="2427" w:type="dxa"/>
            <w:tcBorders>
              <w:left w:val="single" w:sz="36" w:space="0" w:color="000000"/>
            </w:tcBorders>
            <w:shd w:val="clear" w:color="auto" w:fill="auto"/>
          </w:tcPr>
          <w:p w:rsidR="003D4BFE" w:rsidRPr="00A16297" w:rsidRDefault="003D4BFE" w:rsidP="00B66C8A">
            <w:r w:rsidRPr="00A16297">
              <w:t>Lubricating Oils</w:t>
            </w:r>
          </w:p>
        </w:tc>
        <w:tc>
          <w:tcPr>
            <w:tcW w:w="1208" w:type="dxa"/>
            <w:tcBorders>
              <w:right w:val="single" w:sz="36" w:space="0" w:color="000000"/>
            </w:tcBorders>
            <w:shd w:val="clear" w:color="auto" w:fill="auto"/>
          </w:tcPr>
          <w:p w:rsidR="003D4BFE" w:rsidRPr="00A16297" w:rsidRDefault="003D4BFE" w:rsidP="00B66C8A">
            <w:r w:rsidRPr="00A16297">
              <w:t xml:space="preserve">20 to 1000 </w:t>
            </w:r>
          </w:p>
        </w:tc>
        <w:tc>
          <w:tcPr>
            <w:tcW w:w="1528" w:type="dxa"/>
            <w:tcBorders>
              <w:left w:val="single" w:sz="36" w:space="0" w:color="000000"/>
            </w:tcBorders>
            <w:shd w:val="clear" w:color="auto" w:fill="auto"/>
          </w:tcPr>
          <w:p w:rsidR="003D4BFE" w:rsidRPr="00A16297" w:rsidRDefault="003D4BFE" w:rsidP="00B66C8A">
            <w:r w:rsidRPr="00A16297">
              <w:t>Lubricating Oils</w:t>
            </w:r>
          </w:p>
        </w:tc>
        <w:tc>
          <w:tcPr>
            <w:tcW w:w="1130" w:type="dxa"/>
            <w:tcBorders>
              <w:right w:val="double" w:sz="4" w:space="0" w:color="auto"/>
            </w:tcBorders>
            <w:shd w:val="clear" w:color="auto" w:fill="auto"/>
          </w:tcPr>
          <w:p w:rsidR="003D4BFE" w:rsidRPr="00A16297" w:rsidRDefault="003D4BFE" w:rsidP="00B66C8A">
            <w:r w:rsidRPr="00A16297">
              <w:t xml:space="preserve">20 to 1000 </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rPr>
                <w:lang w:val="fr-FR"/>
              </w:rPr>
              <w:t>JP4</w:t>
            </w:r>
          </w:p>
        </w:tc>
        <w:tc>
          <w:tcPr>
            <w:tcW w:w="1247" w:type="dxa"/>
            <w:shd w:val="clear" w:color="auto" w:fill="auto"/>
          </w:tcPr>
          <w:p w:rsidR="003D4BFE" w:rsidRPr="00010DFE" w:rsidRDefault="003D4BFE" w:rsidP="00B66C8A">
            <w:r w:rsidRPr="00010DFE">
              <w:t>0.76</w:t>
            </w:r>
          </w:p>
        </w:tc>
        <w:tc>
          <w:tcPr>
            <w:tcW w:w="1019" w:type="dxa"/>
            <w:tcBorders>
              <w:right w:val="single" w:sz="36" w:space="0" w:color="000000"/>
            </w:tcBorders>
            <w:shd w:val="clear" w:color="auto" w:fill="auto"/>
          </w:tcPr>
          <w:p w:rsidR="003D4BFE" w:rsidRPr="00010DFE" w:rsidRDefault="003D4BFE" w:rsidP="00B66C8A">
            <w:r w:rsidRPr="00010DFE">
              <w:t>FL&amp;O</w:t>
            </w:r>
          </w:p>
        </w:tc>
        <w:tc>
          <w:tcPr>
            <w:tcW w:w="1633" w:type="dxa"/>
            <w:tcBorders>
              <w:left w:val="single" w:sz="36" w:space="0" w:color="000000"/>
              <w:right w:val="single" w:sz="4" w:space="0" w:color="000000"/>
            </w:tcBorders>
            <w:shd w:val="clear" w:color="auto" w:fill="auto"/>
          </w:tcPr>
          <w:p w:rsidR="003D4BFE" w:rsidRPr="000009A6" w:rsidRDefault="003D4BFE" w:rsidP="00B66C8A">
            <w:r w:rsidRPr="000009A6">
              <w:t>Fuel Oil (#1, #2, #3, #4)</w:t>
            </w:r>
          </w:p>
        </w:tc>
        <w:tc>
          <w:tcPr>
            <w:tcW w:w="1970" w:type="dxa"/>
            <w:tcBorders>
              <w:left w:val="single" w:sz="4" w:space="0" w:color="000000"/>
            </w:tcBorders>
            <w:shd w:val="clear" w:color="auto" w:fill="auto"/>
          </w:tcPr>
          <w:p w:rsidR="003D4BFE" w:rsidRPr="000009A6" w:rsidRDefault="003D4BFE" w:rsidP="00B66C8A">
            <w:pPr>
              <w:jc w:val="center"/>
            </w:pPr>
            <w:r>
              <w:t>0</w:t>
            </w:r>
          </w:p>
        </w:tc>
        <w:tc>
          <w:tcPr>
            <w:tcW w:w="737" w:type="dxa"/>
            <w:tcBorders>
              <w:right w:val="single" w:sz="36" w:space="0" w:color="000000"/>
            </w:tcBorders>
            <w:shd w:val="clear" w:color="auto" w:fill="auto"/>
          </w:tcPr>
          <w:p w:rsidR="003D4BFE" w:rsidRPr="000009A6" w:rsidRDefault="003D4BFE" w:rsidP="00B66C8A">
            <w:r w:rsidRPr="000009A6">
              <w:t>FL&amp;O</w:t>
            </w:r>
          </w:p>
        </w:tc>
        <w:tc>
          <w:tcPr>
            <w:tcW w:w="2427" w:type="dxa"/>
            <w:tcBorders>
              <w:left w:val="single" w:sz="36" w:space="0" w:color="000000"/>
            </w:tcBorders>
            <w:shd w:val="clear" w:color="auto" w:fill="auto"/>
          </w:tcPr>
          <w:p w:rsidR="003D4BFE" w:rsidRPr="00A16297" w:rsidRDefault="003D4BFE" w:rsidP="00B66C8A">
            <w:r w:rsidRPr="00A16297">
              <w:t>Crude Oil</w:t>
            </w:r>
          </w:p>
        </w:tc>
        <w:tc>
          <w:tcPr>
            <w:tcW w:w="1208" w:type="dxa"/>
            <w:tcBorders>
              <w:right w:val="single" w:sz="36" w:space="0" w:color="000000"/>
            </w:tcBorders>
            <w:shd w:val="clear" w:color="auto" w:fill="auto"/>
          </w:tcPr>
          <w:p w:rsidR="003D4BFE" w:rsidRPr="00A16297" w:rsidRDefault="003D4BFE" w:rsidP="00B66C8A">
            <w:r w:rsidRPr="00A16297">
              <w:t xml:space="preserve">3-1783 </w:t>
            </w:r>
          </w:p>
        </w:tc>
        <w:tc>
          <w:tcPr>
            <w:tcW w:w="1528" w:type="dxa"/>
            <w:tcBorders>
              <w:left w:val="single" w:sz="36" w:space="0" w:color="000000"/>
            </w:tcBorders>
            <w:shd w:val="clear" w:color="auto" w:fill="auto"/>
          </w:tcPr>
          <w:p w:rsidR="003D4BFE" w:rsidRPr="00A16297" w:rsidRDefault="003D4BFE" w:rsidP="00B66C8A">
            <w:r w:rsidRPr="00A16297">
              <w:t>Crude Oil</w:t>
            </w:r>
          </w:p>
        </w:tc>
        <w:tc>
          <w:tcPr>
            <w:tcW w:w="1130" w:type="dxa"/>
            <w:tcBorders>
              <w:right w:val="double" w:sz="4" w:space="0" w:color="auto"/>
            </w:tcBorders>
            <w:shd w:val="clear" w:color="auto" w:fill="auto"/>
          </w:tcPr>
          <w:p w:rsidR="003D4BFE" w:rsidRPr="00A16297" w:rsidRDefault="003D4BFE" w:rsidP="00B66C8A">
            <w:r w:rsidRPr="00A16297">
              <w:t xml:space="preserve">3-1783 </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rPr>
                <w:lang w:val="fr-FR"/>
              </w:rPr>
              <w:t>JP5</w:t>
            </w:r>
          </w:p>
        </w:tc>
        <w:tc>
          <w:tcPr>
            <w:tcW w:w="1247" w:type="dxa"/>
            <w:shd w:val="clear" w:color="auto" w:fill="auto"/>
          </w:tcPr>
          <w:p w:rsidR="003D4BFE" w:rsidRPr="00010DFE" w:rsidRDefault="003D4BFE" w:rsidP="00B66C8A">
            <w:r w:rsidRPr="00010DFE">
              <w:t>0.76</w:t>
            </w:r>
          </w:p>
        </w:tc>
        <w:tc>
          <w:tcPr>
            <w:tcW w:w="1019" w:type="dxa"/>
            <w:tcBorders>
              <w:right w:val="single" w:sz="36" w:space="0" w:color="000000"/>
            </w:tcBorders>
            <w:shd w:val="clear" w:color="auto" w:fill="auto"/>
          </w:tcPr>
          <w:p w:rsidR="003D4BFE" w:rsidRPr="00010DFE" w:rsidRDefault="003D4BFE" w:rsidP="00B66C8A">
            <w:r w:rsidRPr="00010DFE">
              <w:t>FL&amp;O</w:t>
            </w:r>
          </w:p>
        </w:tc>
        <w:tc>
          <w:tcPr>
            <w:tcW w:w="1633" w:type="dxa"/>
            <w:tcBorders>
              <w:left w:val="single" w:sz="36" w:space="0" w:color="000000"/>
              <w:right w:val="single" w:sz="4" w:space="0" w:color="000000"/>
            </w:tcBorders>
            <w:shd w:val="clear" w:color="auto" w:fill="auto"/>
          </w:tcPr>
          <w:p w:rsidR="003D4BFE" w:rsidRPr="000009A6" w:rsidRDefault="003D4BFE" w:rsidP="00B66C8A">
            <w:r w:rsidRPr="000009A6">
              <w:t>Spindle Oil</w:t>
            </w:r>
          </w:p>
        </w:tc>
        <w:tc>
          <w:tcPr>
            <w:tcW w:w="1970" w:type="dxa"/>
            <w:tcBorders>
              <w:left w:val="single" w:sz="4" w:space="0" w:color="000000"/>
            </w:tcBorders>
            <w:shd w:val="clear" w:color="auto" w:fill="auto"/>
          </w:tcPr>
          <w:p w:rsidR="003D4BFE" w:rsidRPr="000009A6" w:rsidRDefault="003D4BFE" w:rsidP="00B66C8A">
            <w:pPr>
              <w:jc w:val="center"/>
            </w:pPr>
          </w:p>
        </w:tc>
        <w:tc>
          <w:tcPr>
            <w:tcW w:w="737" w:type="dxa"/>
            <w:tcBorders>
              <w:right w:val="single" w:sz="36" w:space="0" w:color="000000"/>
            </w:tcBorders>
            <w:shd w:val="clear" w:color="auto" w:fill="auto"/>
          </w:tcPr>
          <w:p w:rsidR="003D4BFE" w:rsidRPr="000009A6" w:rsidRDefault="003D4BFE" w:rsidP="00B66C8A">
            <w:r w:rsidRPr="000009A6">
              <w:t>FL&amp;O</w:t>
            </w:r>
          </w:p>
        </w:tc>
        <w:tc>
          <w:tcPr>
            <w:tcW w:w="2427" w:type="dxa"/>
            <w:tcBorders>
              <w:left w:val="single" w:sz="36" w:space="0" w:color="000000"/>
            </w:tcBorders>
            <w:shd w:val="clear" w:color="auto" w:fill="auto"/>
          </w:tcPr>
          <w:p w:rsidR="003D4BFE" w:rsidRPr="00A16297" w:rsidRDefault="003D4BFE" w:rsidP="00B66C8A">
            <w:r w:rsidRPr="00A16297">
              <w:t>6 Oil (#5, #6)</w:t>
            </w:r>
          </w:p>
        </w:tc>
        <w:tc>
          <w:tcPr>
            <w:tcW w:w="1208" w:type="dxa"/>
            <w:tcBorders>
              <w:right w:val="single" w:sz="36" w:space="0" w:color="000000"/>
            </w:tcBorders>
            <w:shd w:val="clear" w:color="auto" w:fill="auto"/>
          </w:tcPr>
          <w:p w:rsidR="003D4BFE" w:rsidRPr="00A16297" w:rsidRDefault="003D4BFE" w:rsidP="00B66C8A">
            <w:r w:rsidRPr="00A16297">
              <w:t xml:space="preserve">66-13,000 </w:t>
            </w:r>
          </w:p>
        </w:tc>
        <w:tc>
          <w:tcPr>
            <w:tcW w:w="1528" w:type="dxa"/>
            <w:tcBorders>
              <w:left w:val="single" w:sz="36" w:space="0" w:color="000000"/>
            </w:tcBorders>
            <w:shd w:val="clear" w:color="auto" w:fill="auto"/>
          </w:tcPr>
          <w:p w:rsidR="003D4BFE" w:rsidRPr="00A16297" w:rsidRDefault="003D4BFE" w:rsidP="00B66C8A">
            <w:r w:rsidRPr="00A16297">
              <w:t>6 Oil (#5, #6)</w:t>
            </w:r>
          </w:p>
        </w:tc>
        <w:tc>
          <w:tcPr>
            <w:tcW w:w="1130" w:type="dxa"/>
            <w:tcBorders>
              <w:right w:val="double" w:sz="4" w:space="0" w:color="auto"/>
            </w:tcBorders>
            <w:shd w:val="clear" w:color="auto" w:fill="auto"/>
          </w:tcPr>
          <w:p w:rsidR="003D4BFE" w:rsidRPr="00A16297" w:rsidRDefault="003D4BFE" w:rsidP="00B66C8A">
            <w:r w:rsidRPr="00A16297">
              <w:t xml:space="preserve">66-13,000 </w:t>
            </w:r>
          </w:p>
        </w:tc>
      </w:tr>
      <w:tr w:rsidR="0015280B" w:rsidRPr="00010DFE" w:rsidTr="00F734FD">
        <w:tc>
          <w:tcPr>
            <w:tcW w:w="1465" w:type="dxa"/>
            <w:tcBorders>
              <w:left w:val="double" w:sz="4" w:space="0" w:color="auto"/>
            </w:tcBorders>
            <w:shd w:val="clear" w:color="auto" w:fill="auto"/>
          </w:tcPr>
          <w:p w:rsidR="003D4BFE" w:rsidRPr="00010DFE" w:rsidRDefault="003D4BFE" w:rsidP="00B66C8A">
            <w:pPr>
              <w:rPr>
                <w:lang w:val="fr-FR"/>
              </w:rPr>
            </w:pPr>
            <w:r w:rsidRPr="00010DFE">
              <w:rPr>
                <w:lang w:val="fr-FR"/>
              </w:rPr>
              <w:t>JP7</w:t>
            </w:r>
          </w:p>
          <w:p w:rsidR="003D4BFE" w:rsidRPr="00010DFE" w:rsidRDefault="003D4BFE" w:rsidP="00B66C8A">
            <w:r w:rsidRPr="00010DFE">
              <w:rPr>
                <w:lang w:val="fr-FR"/>
              </w:rPr>
              <w:t>JP8</w:t>
            </w:r>
          </w:p>
        </w:tc>
        <w:tc>
          <w:tcPr>
            <w:tcW w:w="1247" w:type="dxa"/>
            <w:shd w:val="clear" w:color="auto" w:fill="auto"/>
          </w:tcPr>
          <w:p w:rsidR="003D4BFE" w:rsidRPr="00010DFE" w:rsidRDefault="003D4BFE" w:rsidP="00B66C8A">
            <w:r w:rsidRPr="00010DFE">
              <w:t>0.76</w:t>
            </w:r>
          </w:p>
        </w:tc>
        <w:tc>
          <w:tcPr>
            <w:tcW w:w="1019" w:type="dxa"/>
            <w:tcBorders>
              <w:right w:val="single" w:sz="36" w:space="0" w:color="000000"/>
            </w:tcBorders>
            <w:shd w:val="clear" w:color="auto" w:fill="auto"/>
          </w:tcPr>
          <w:p w:rsidR="003D4BFE" w:rsidRPr="00010DFE" w:rsidRDefault="003D4BFE" w:rsidP="00B66C8A">
            <w:r w:rsidRPr="00010DFE">
              <w:t>FL&amp;O</w:t>
            </w:r>
          </w:p>
        </w:tc>
        <w:tc>
          <w:tcPr>
            <w:tcW w:w="1633" w:type="dxa"/>
            <w:tcBorders>
              <w:left w:val="single" w:sz="36" w:space="0" w:color="000000"/>
              <w:right w:val="single" w:sz="4" w:space="0" w:color="000000"/>
            </w:tcBorders>
            <w:shd w:val="clear" w:color="auto" w:fill="auto"/>
          </w:tcPr>
          <w:p w:rsidR="003D4BFE" w:rsidRPr="006D471C" w:rsidRDefault="003D4BFE" w:rsidP="00B66C8A">
            <w:r w:rsidRPr="006D471C">
              <w:t>Acetone</w:t>
            </w:r>
          </w:p>
        </w:tc>
        <w:tc>
          <w:tcPr>
            <w:tcW w:w="1970" w:type="dxa"/>
            <w:tcBorders>
              <w:left w:val="single" w:sz="4" w:space="0" w:color="000000"/>
            </w:tcBorders>
            <w:shd w:val="clear" w:color="auto" w:fill="auto"/>
          </w:tcPr>
          <w:p w:rsidR="003D4BFE" w:rsidRPr="006D471C" w:rsidRDefault="003D4BFE" w:rsidP="00B66C8A">
            <w:pPr>
              <w:jc w:val="center"/>
            </w:pPr>
            <w:r>
              <w:t>.02</w:t>
            </w:r>
          </w:p>
        </w:tc>
        <w:tc>
          <w:tcPr>
            <w:tcW w:w="737" w:type="dxa"/>
            <w:tcBorders>
              <w:right w:val="single" w:sz="36" w:space="0" w:color="000000"/>
            </w:tcBorders>
            <w:shd w:val="clear" w:color="auto" w:fill="auto"/>
          </w:tcPr>
          <w:p w:rsidR="003D4BFE" w:rsidRPr="006D471C" w:rsidRDefault="003D4BFE" w:rsidP="00B66C8A">
            <w:r w:rsidRPr="006D471C">
              <w:t>Sol Gen</w:t>
            </w:r>
          </w:p>
        </w:tc>
        <w:tc>
          <w:tcPr>
            <w:tcW w:w="2427" w:type="dxa"/>
            <w:tcBorders>
              <w:left w:val="single" w:sz="36" w:space="0" w:color="000000"/>
            </w:tcBorders>
            <w:shd w:val="clear" w:color="auto" w:fill="auto"/>
          </w:tcPr>
          <w:p w:rsidR="003D4BFE" w:rsidRPr="00A16297" w:rsidRDefault="003D4BFE" w:rsidP="00B66C8A">
            <w:r w:rsidRPr="00A16297">
              <w:t>Fuel Oil (#1, #2, #3, #4)</w:t>
            </w:r>
          </w:p>
        </w:tc>
        <w:tc>
          <w:tcPr>
            <w:tcW w:w="1208" w:type="dxa"/>
            <w:tcBorders>
              <w:right w:val="single" w:sz="36" w:space="0" w:color="000000"/>
            </w:tcBorders>
            <w:shd w:val="clear" w:color="auto" w:fill="auto"/>
          </w:tcPr>
          <w:p w:rsidR="003D4BFE" w:rsidRPr="00A16297" w:rsidRDefault="003D4BFE" w:rsidP="00B66C8A">
            <w:r w:rsidRPr="00A16297">
              <w:t xml:space="preserve">8 to 88 </w:t>
            </w:r>
          </w:p>
        </w:tc>
        <w:tc>
          <w:tcPr>
            <w:tcW w:w="1528" w:type="dxa"/>
            <w:tcBorders>
              <w:left w:val="single" w:sz="36" w:space="0" w:color="000000"/>
            </w:tcBorders>
            <w:shd w:val="clear" w:color="auto" w:fill="auto"/>
          </w:tcPr>
          <w:p w:rsidR="003D4BFE" w:rsidRPr="00A16297" w:rsidRDefault="003D4BFE" w:rsidP="00B66C8A">
            <w:r w:rsidRPr="00A16297">
              <w:t>Fuel Oil (#1, #2, #3, #4)</w:t>
            </w:r>
          </w:p>
        </w:tc>
        <w:tc>
          <w:tcPr>
            <w:tcW w:w="1130" w:type="dxa"/>
            <w:tcBorders>
              <w:right w:val="double" w:sz="4" w:space="0" w:color="auto"/>
            </w:tcBorders>
            <w:shd w:val="clear" w:color="auto" w:fill="auto"/>
          </w:tcPr>
          <w:p w:rsidR="003D4BFE" w:rsidRPr="00A16297" w:rsidRDefault="003D4BFE" w:rsidP="00B66C8A">
            <w:r w:rsidRPr="00A16297">
              <w:t xml:space="preserve">8 to 88 </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rPr>
                <w:lang w:val="it-IT"/>
              </w:rPr>
              <w:t>Ethanol</w:t>
            </w:r>
          </w:p>
        </w:tc>
        <w:tc>
          <w:tcPr>
            <w:tcW w:w="1247" w:type="dxa"/>
            <w:shd w:val="clear" w:color="auto" w:fill="auto"/>
          </w:tcPr>
          <w:p w:rsidR="003D4BFE" w:rsidRPr="00010DFE" w:rsidRDefault="003D4BFE" w:rsidP="00B66C8A">
            <w:r w:rsidRPr="00010DFE">
              <w:t>0.79</w:t>
            </w:r>
          </w:p>
        </w:tc>
        <w:tc>
          <w:tcPr>
            <w:tcW w:w="1019" w:type="dxa"/>
            <w:tcBorders>
              <w:right w:val="single" w:sz="36" w:space="0" w:color="000000"/>
            </w:tcBorders>
            <w:shd w:val="clear" w:color="auto" w:fill="auto"/>
          </w:tcPr>
          <w:p w:rsidR="003D4BFE" w:rsidRPr="00010DFE" w:rsidRDefault="003D4BFE" w:rsidP="00B66C8A">
            <w:r w:rsidRPr="00010DFE">
              <w:t>Alc Gly</w:t>
            </w:r>
          </w:p>
        </w:tc>
        <w:tc>
          <w:tcPr>
            <w:tcW w:w="1633" w:type="dxa"/>
            <w:tcBorders>
              <w:left w:val="single" w:sz="36" w:space="0" w:color="000000"/>
              <w:right w:val="single" w:sz="4" w:space="0" w:color="000000"/>
            </w:tcBorders>
            <w:shd w:val="clear" w:color="auto" w:fill="auto"/>
          </w:tcPr>
          <w:p w:rsidR="003D4BFE" w:rsidRPr="006D471C" w:rsidRDefault="003D4BFE" w:rsidP="00B66C8A">
            <w:r w:rsidRPr="006D471C">
              <w:t>Hexane</w:t>
            </w:r>
          </w:p>
        </w:tc>
        <w:tc>
          <w:tcPr>
            <w:tcW w:w="1970" w:type="dxa"/>
            <w:tcBorders>
              <w:left w:val="single" w:sz="4" w:space="0" w:color="000000"/>
            </w:tcBorders>
            <w:shd w:val="clear" w:color="auto" w:fill="auto"/>
          </w:tcPr>
          <w:p w:rsidR="003D4BFE" w:rsidRPr="006D471C" w:rsidRDefault="003D4BFE" w:rsidP="00B66C8A">
            <w:pPr>
              <w:jc w:val="center"/>
            </w:pPr>
            <w:r>
              <w:t>0</w:t>
            </w:r>
          </w:p>
        </w:tc>
        <w:tc>
          <w:tcPr>
            <w:tcW w:w="737" w:type="dxa"/>
            <w:tcBorders>
              <w:right w:val="single" w:sz="36" w:space="0" w:color="000000"/>
            </w:tcBorders>
            <w:shd w:val="clear" w:color="auto" w:fill="auto"/>
          </w:tcPr>
          <w:p w:rsidR="003D4BFE" w:rsidRPr="006D471C" w:rsidRDefault="003D4BFE" w:rsidP="00B66C8A">
            <w:r w:rsidRPr="006D471C">
              <w:t>Sol Gen</w:t>
            </w:r>
          </w:p>
        </w:tc>
        <w:tc>
          <w:tcPr>
            <w:tcW w:w="2427" w:type="dxa"/>
            <w:tcBorders>
              <w:left w:val="single" w:sz="36" w:space="0" w:color="000000"/>
              <w:bottom w:val="double" w:sz="18" w:space="0" w:color="auto"/>
            </w:tcBorders>
            <w:shd w:val="clear" w:color="auto" w:fill="auto"/>
          </w:tcPr>
          <w:p w:rsidR="003D4BFE" w:rsidRPr="00A16297" w:rsidRDefault="003D4BFE" w:rsidP="00B66C8A">
            <w:r w:rsidRPr="00A16297">
              <w:t>Spindle Oil</w:t>
            </w:r>
          </w:p>
        </w:tc>
        <w:tc>
          <w:tcPr>
            <w:tcW w:w="1208" w:type="dxa"/>
            <w:tcBorders>
              <w:bottom w:val="double" w:sz="18" w:space="0" w:color="auto"/>
              <w:right w:val="single" w:sz="36" w:space="0" w:color="000000"/>
            </w:tcBorders>
            <w:shd w:val="clear" w:color="auto" w:fill="auto"/>
          </w:tcPr>
          <w:p w:rsidR="003D4BFE" w:rsidRPr="00A16297" w:rsidRDefault="003D4BFE" w:rsidP="00B66C8A">
            <w:r w:rsidRPr="00A16297">
              <w:t> </w:t>
            </w:r>
          </w:p>
        </w:tc>
        <w:tc>
          <w:tcPr>
            <w:tcW w:w="1528" w:type="dxa"/>
            <w:tcBorders>
              <w:left w:val="single" w:sz="36" w:space="0" w:color="000000"/>
              <w:bottom w:val="double" w:sz="18" w:space="0" w:color="auto"/>
            </w:tcBorders>
            <w:shd w:val="clear" w:color="auto" w:fill="auto"/>
          </w:tcPr>
          <w:p w:rsidR="003D4BFE" w:rsidRPr="00A16297" w:rsidRDefault="003D4BFE" w:rsidP="00B66C8A">
            <w:r w:rsidRPr="00A16297">
              <w:t>Spindle Oil</w:t>
            </w:r>
          </w:p>
        </w:tc>
        <w:tc>
          <w:tcPr>
            <w:tcW w:w="1130" w:type="dxa"/>
            <w:tcBorders>
              <w:bottom w:val="double" w:sz="18" w:space="0" w:color="auto"/>
              <w:right w:val="double" w:sz="4" w:space="0" w:color="auto"/>
            </w:tcBorders>
            <w:shd w:val="clear" w:color="auto" w:fill="auto"/>
          </w:tcPr>
          <w:p w:rsidR="003D4BFE" w:rsidRPr="00A16297" w:rsidRDefault="003D4BFE" w:rsidP="00B66C8A">
            <w:r w:rsidRPr="00A16297">
              <w:t> </w:t>
            </w:r>
          </w:p>
        </w:tc>
      </w:tr>
      <w:tr w:rsidR="00660D5A" w:rsidRPr="00010DFE" w:rsidTr="00F734FD">
        <w:tc>
          <w:tcPr>
            <w:tcW w:w="1465" w:type="dxa"/>
            <w:tcBorders>
              <w:left w:val="double" w:sz="4" w:space="0" w:color="auto"/>
            </w:tcBorders>
            <w:shd w:val="clear" w:color="auto" w:fill="auto"/>
          </w:tcPr>
          <w:p w:rsidR="003D4BFE" w:rsidRPr="00010DFE" w:rsidRDefault="003D4BFE" w:rsidP="00B66C8A">
            <w:r w:rsidRPr="00010DFE">
              <w:rPr>
                <w:lang w:val="it-IT"/>
              </w:rPr>
              <w:t>Isopropyl</w:t>
            </w:r>
          </w:p>
        </w:tc>
        <w:tc>
          <w:tcPr>
            <w:tcW w:w="1247" w:type="dxa"/>
            <w:shd w:val="clear" w:color="auto" w:fill="auto"/>
          </w:tcPr>
          <w:p w:rsidR="003D4BFE" w:rsidRPr="00010DFE" w:rsidRDefault="003D4BFE" w:rsidP="00B66C8A">
            <w:r w:rsidRPr="00010DFE">
              <w:t>0.79</w:t>
            </w:r>
          </w:p>
        </w:tc>
        <w:tc>
          <w:tcPr>
            <w:tcW w:w="1019" w:type="dxa"/>
            <w:tcBorders>
              <w:right w:val="single" w:sz="36" w:space="0" w:color="000000"/>
            </w:tcBorders>
            <w:shd w:val="clear" w:color="auto" w:fill="auto"/>
          </w:tcPr>
          <w:p w:rsidR="003D4BFE" w:rsidRPr="00010DFE" w:rsidRDefault="003D4BFE" w:rsidP="00B66C8A">
            <w:r w:rsidRPr="00010DFE">
              <w:t>Alc Gly</w:t>
            </w:r>
          </w:p>
        </w:tc>
        <w:tc>
          <w:tcPr>
            <w:tcW w:w="1633" w:type="dxa"/>
            <w:tcBorders>
              <w:left w:val="single" w:sz="36" w:space="0" w:color="000000"/>
              <w:right w:val="single" w:sz="4" w:space="0" w:color="000000"/>
            </w:tcBorders>
            <w:shd w:val="clear" w:color="auto" w:fill="auto"/>
          </w:tcPr>
          <w:p w:rsidR="003D4BFE" w:rsidRPr="006D471C" w:rsidRDefault="003D4BFE" w:rsidP="00B66C8A">
            <w:r w:rsidRPr="006D471C">
              <w:t>Acetates</w:t>
            </w:r>
          </w:p>
        </w:tc>
        <w:tc>
          <w:tcPr>
            <w:tcW w:w="1970" w:type="dxa"/>
            <w:tcBorders>
              <w:left w:val="single" w:sz="4" w:space="0" w:color="000000"/>
            </w:tcBorders>
            <w:shd w:val="clear" w:color="auto" w:fill="auto"/>
          </w:tcPr>
          <w:p w:rsidR="003D4BFE" w:rsidRPr="006D471C" w:rsidRDefault="003D4BFE" w:rsidP="00B66C8A">
            <w:pPr>
              <w:jc w:val="center"/>
            </w:pPr>
          </w:p>
        </w:tc>
        <w:tc>
          <w:tcPr>
            <w:tcW w:w="737" w:type="dxa"/>
            <w:tcBorders>
              <w:right w:val="single" w:sz="36" w:space="0" w:color="000000"/>
            </w:tcBorders>
            <w:shd w:val="clear" w:color="auto" w:fill="auto"/>
          </w:tcPr>
          <w:p w:rsidR="003D4BFE" w:rsidRPr="006D471C" w:rsidRDefault="003D4BFE" w:rsidP="00B66C8A">
            <w:r w:rsidRPr="006D471C">
              <w:t>Sol Gen</w:t>
            </w:r>
          </w:p>
        </w:tc>
        <w:tc>
          <w:tcPr>
            <w:tcW w:w="3635" w:type="dxa"/>
            <w:gridSpan w:val="2"/>
            <w:tcBorders>
              <w:top w:val="double" w:sz="18" w:space="0" w:color="auto"/>
              <w:left w:val="single" w:sz="36" w:space="0" w:color="000000"/>
              <w:right w:val="single" w:sz="36" w:space="0" w:color="000000"/>
            </w:tcBorders>
            <w:shd w:val="clear" w:color="auto" w:fill="auto"/>
          </w:tcPr>
          <w:p w:rsidR="003D4BFE" w:rsidRPr="00905EE3" w:rsidRDefault="003D4BFE" w:rsidP="00B66C8A">
            <w:pPr>
              <w:rPr>
                <w:b/>
                <w:bCs/>
              </w:rPr>
            </w:pPr>
            <w:r w:rsidRPr="00905EE3">
              <w:rPr>
                <w:b/>
                <w:u w:val="single"/>
              </w:rPr>
              <w:t>Test C</w:t>
            </w:r>
            <w:r w:rsidRPr="00905EE3">
              <w:rPr>
                <w:b/>
              </w:rPr>
              <w:t xml:space="preserve"> -</w:t>
            </w:r>
          </w:p>
          <w:p w:rsidR="003D4BFE" w:rsidRPr="00A16297" w:rsidRDefault="003D4BFE" w:rsidP="00B66C8A">
            <w:pPr>
              <w:rPr>
                <w:b/>
                <w:bCs/>
              </w:rPr>
            </w:pPr>
            <w:r w:rsidRPr="00905EE3">
              <w:rPr>
                <w:b/>
                <w:bCs/>
                <w:u w:val="single"/>
              </w:rPr>
              <w:t>Product Category:</w:t>
            </w:r>
            <w:r w:rsidRPr="00905EE3">
              <w:rPr>
                <w:bCs/>
              </w:rPr>
              <w:t xml:space="preserve"> Solvents General (Sol Gen)</w:t>
            </w:r>
          </w:p>
        </w:tc>
        <w:tc>
          <w:tcPr>
            <w:tcW w:w="2658" w:type="dxa"/>
            <w:gridSpan w:val="2"/>
            <w:tcBorders>
              <w:top w:val="double" w:sz="18" w:space="0" w:color="auto"/>
              <w:left w:val="single" w:sz="36" w:space="0" w:color="000000"/>
              <w:right w:val="double" w:sz="4" w:space="0" w:color="auto"/>
            </w:tcBorders>
            <w:shd w:val="clear" w:color="auto" w:fill="auto"/>
          </w:tcPr>
          <w:p w:rsidR="003D4BFE" w:rsidRPr="00905EE3" w:rsidRDefault="003D4BFE" w:rsidP="00B66C8A">
            <w:pPr>
              <w:rPr>
                <w:b/>
                <w:bCs/>
              </w:rPr>
            </w:pPr>
            <w:r w:rsidRPr="00905EE3">
              <w:rPr>
                <w:b/>
                <w:u w:val="single"/>
              </w:rPr>
              <w:t>Test E</w:t>
            </w:r>
            <w:r w:rsidRPr="00905EE3">
              <w:rPr>
                <w:b/>
              </w:rPr>
              <w:t xml:space="preserve"> -</w:t>
            </w:r>
          </w:p>
          <w:p w:rsidR="003D4BFE" w:rsidRPr="00A16297" w:rsidRDefault="003D4BFE" w:rsidP="00B66C8A">
            <w:pPr>
              <w:rPr>
                <w:b/>
                <w:bCs/>
              </w:rPr>
            </w:pPr>
            <w:r w:rsidRPr="00905EE3">
              <w:rPr>
                <w:b/>
                <w:bCs/>
                <w:u w:val="single"/>
              </w:rPr>
              <w:t>Product Category:</w:t>
            </w:r>
            <w:r w:rsidRPr="00905EE3">
              <w:rPr>
                <w:bCs/>
              </w:rPr>
              <w:t xml:space="preserve"> Solvents General (Sol Gen)</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t>Acetone</w:t>
            </w:r>
          </w:p>
        </w:tc>
        <w:tc>
          <w:tcPr>
            <w:tcW w:w="1247" w:type="dxa"/>
            <w:shd w:val="clear" w:color="auto" w:fill="auto"/>
          </w:tcPr>
          <w:p w:rsidR="003D4BFE" w:rsidRPr="00010DFE" w:rsidRDefault="003D4BFE" w:rsidP="00B66C8A">
            <w:r w:rsidRPr="00010DFE">
              <w:t>0.8</w:t>
            </w:r>
          </w:p>
        </w:tc>
        <w:tc>
          <w:tcPr>
            <w:tcW w:w="1019" w:type="dxa"/>
            <w:tcBorders>
              <w:right w:val="single" w:sz="36" w:space="0" w:color="000000"/>
            </w:tcBorders>
            <w:shd w:val="clear" w:color="auto" w:fill="auto"/>
          </w:tcPr>
          <w:p w:rsidR="003D4BFE" w:rsidRPr="00010DFE" w:rsidRDefault="003D4BFE" w:rsidP="00B66C8A">
            <w:r w:rsidRPr="00010DFE">
              <w:rPr>
                <w:lang w:val="fr-FR"/>
              </w:rPr>
              <w:t>Sol Gen</w:t>
            </w:r>
          </w:p>
        </w:tc>
        <w:tc>
          <w:tcPr>
            <w:tcW w:w="1633" w:type="dxa"/>
            <w:tcBorders>
              <w:left w:val="single" w:sz="36" w:space="0" w:color="000000"/>
              <w:right w:val="single" w:sz="4" w:space="0" w:color="000000"/>
            </w:tcBorders>
            <w:shd w:val="clear" w:color="auto" w:fill="auto"/>
          </w:tcPr>
          <w:p w:rsidR="003D4BFE" w:rsidRPr="006D471C" w:rsidRDefault="003D4BFE" w:rsidP="00B66C8A">
            <w:r w:rsidRPr="006D471C">
              <w:t>MEK</w:t>
            </w:r>
          </w:p>
        </w:tc>
        <w:tc>
          <w:tcPr>
            <w:tcW w:w="1970" w:type="dxa"/>
            <w:tcBorders>
              <w:left w:val="single" w:sz="4" w:space="0" w:color="000000"/>
            </w:tcBorders>
            <w:shd w:val="clear" w:color="auto" w:fill="auto"/>
          </w:tcPr>
          <w:p w:rsidR="003D4BFE" w:rsidRPr="006D471C" w:rsidRDefault="003D4BFE" w:rsidP="00B66C8A">
            <w:pPr>
              <w:jc w:val="center"/>
            </w:pPr>
            <w:r>
              <w:t>0.1</w:t>
            </w:r>
          </w:p>
        </w:tc>
        <w:tc>
          <w:tcPr>
            <w:tcW w:w="737" w:type="dxa"/>
            <w:tcBorders>
              <w:right w:val="single" w:sz="36" w:space="0" w:color="000000"/>
            </w:tcBorders>
            <w:shd w:val="clear" w:color="auto" w:fill="auto"/>
          </w:tcPr>
          <w:p w:rsidR="003D4BFE" w:rsidRPr="006D471C" w:rsidRDefault="003D4BFE" w:rsidP="00B66C8A">
            <w:r w:rsidRPr="006D471C">
              <w:t>Sol Gen</w:t>
            </w:r>
          </w:p>
        </w:tc>
        <w:tc>
          <w:tcPr>
            <w:tcW w:w="2427" w:type="dxa"/>
            <w:tcBorders>
              <w:left w:val="single" w:sz="36" w:space="0" w:color="000000"/>
            </w:tcBorders>
            <w:shd w:val="clear" w:color="auto" w:fill="auto"/>
          </w:tcPr>
          <w:p w:rsidR="003D4BFE" w:rsidRPr="0099657E" w:rsidRDefault="003D4BFE" w:rsidP="00B66C8A">
            <w:pPr>
              <w:rPr>
                <w:b/>
                <w:bCs/>
              </w:rPr>
            </w:pPr>
            <w:r w:rsidRPr="0099657E">
              <w:rPr>
                <w:b/>
                <w:bCs/>
              </w:rPr>
              <w:t>Typical Products</w:t>
            </w:r>
          </w:p>
        </w:tc>
        <w:tc>
          <w:tcPr>
            <w:tcW w:w="1208" w:type="dxa"/>
            <w:tcBorders>
              <w:right w:val="single" w:sz="36" w:space="0" w:color="000000"/>
            </w:tcBorders>
            <w:shd w:val="clear" w:color="auto" w:fill="auto"/>
          </w:tcPr>
          <w:p w:rsidR="003D4BFE" w:rsidRPr="0099657E" w:rsidRDefault="003D4BFE" w:rsidP="00B66C8A">
            <w:pPr>
              <w:rPr>
                <w:b/>
                <w:bCs/>
              </w:rPr>
            </w:pPr>
            <w:r w:rsidRPr="0099657E">
              <w:rPr>
                <w:b/>
                <w:bCs/>
              </w:rPr>
              <w:t>Reference Viscosity* (60 F)</w:t>
            </w:r>
          </w:p>
        </w:tc>
        <w:tc>
          <w:tcPr>
            <w:tcW w:w="1528" w:type="dxa"/>
            <w:tcBorders>
              <w:left w:val="single" w:sz="36" w:space="0" w:color="000000"/>
            </w:tcBorders>
            <w:shd w:val="clear" w:color="auto" w:fill="auto"/>
          </w:tcPr>
          <w:p w:rsidR="003D4BFE" w:rsidRPr="0099657E" w:rsidRDefault="003D4BFE" w:rsidP="00B66C8A">
            <w:pPr>
              <w:rPr>
                <w:b/>
                <w:bCs/>
              </w:rPr>
            </w:pPr>
            <w:r w:rsidRPr="0099657E">
              <w:rPr>
                <w:b/>
                <w:bCs/>
              </w:rPr>
              <w:t>Typical Products</w:t>
            </w:r>
          </w:p>
        </w:tc>
        <w:tc>
          <w:tcPr>
            <w:tcW w:w="1130" w:type="dxa"/>
            <w:tcBorders>
              <w:right w:val="double" w:sz="4" w:space="0" w:color="auto"/>
            </w:tcBorders>
            <w:shd w:val="clear" w:color="auto" w:fill="auto"/>
          </w:tcPr>
          <w:p w:rsidR="003D4BFE" w:rsidRPr="0099657E" w:rsidRDefault="003D4BFE" w:rsidP="00B66C8A">
            <w:pPr>
              <w:rPr>
                <w:b/>
                <w:bCs/>
              </w:rPr>
            </w:pPr>
            <w:r w:rsidRPr="0099657E">
              <w:rPr>
                <w:b/>
                <w:bCs/>
              </w:rPr>
              <w:t>Reference Viscosity* (60 F)</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rPr>
                <w:lang w:val="it-IT"/>
              </w:rPr>
              <w:t>Methanol</w:t>
            </w:r>
          </w:p>
        </w:tc>
        <w:tc>
          <w:tcPr>
            <w:tcW w:w="1247" w:type="dxa"/>
            <w:shd w:val="clear" w:color="auto" w:fill="auto"/>
          </w:tcPr>
          <w:p w:rsidR="003D4BFE" w:rsidRPr="00010DFE" w:rsidRDefault="003D4BFE" w:rsidP="00B66C8A">
            <w:r w:rsidRPr="00010DFE">
              <w:t>0.80</w:t>
            </w:r>
          </w:p>
        </w:tc>
        <w:tc>
          <w:tcPr>
            <w:tcW w:w="1019" w:type="dxa"/>
            <w:tcBorders>
              <w:right w:val="single" w:sz="36" w:space="0" w:color="000000"/>
            </w:tcBorders>
            <w:shd w:val="clear" w:color="auto" w:fill="auto"/>
          </w:tcPr>
          <w:p w:rsidR="003D4BFE" w:rsidRPr="00010DFE" w:rsidRDefault="003D4BFE" w:rsidP="00B66C8A">
            <w:r w:rsidRPr="00010DFE">
              <w:t>Alc Gly</w:t>
            </w:r>
          </w:p>
        </w:tc>
        <w:tc>
          <w:tcPr>
            <w:tcW w:w="1633" w:type="dxa"/>
            <w:tcBorders>
              <w:left w:val="single" w:sz="36" w:space="0" w:color="000000"/>
              <w:right w:val="single" w:sz="4" w:space="0" w:color="000000"/>
            </w:tcBorders>
            <w:shd w:val="clear" w:color="auto" w:fill="auto"/>
          </w:tcPr>
          <w:p w:rsidR="003D4BFE" w:rsidRPr="006D471C" w:rsidRDefault="003D4BFE" w:rsidP="00B66C8A">
            <w:r w:rsidRPr="006D471C">
              <w:t>Toluene</w:t>
            </w:r>
          </w:p>
        </w:tc>
        <w:tc>
          <w:tcPr>
            <w:tcW w:w="1970" w:type="dxa"/>
            <w:tcBorders>
              <w:left w:val="single" w:sz="4" w:space="0" w:color="000000"/>
            </w:tcBorders>
            <w:shd w:val="clear" w:color="auto" w:fill="auto"/>
          </w:tcPr>
          <w:p w:rsidR="003D4BFE" w:rsidRPr="006D471C" w:rsidRDefault="003D4BFE" w:rsidP="00B66C8A">
            <w:pPr>
              <w:jc w:val="center"/>
            </w:pPr>
            <w:r>
              <w:t>0</w:t>
            </w:r>
          </w:p>
        </w:tc>
        <w:tc>
          <w:tcPr>
            <w:tcW w:w="737" w:type="dxa"/>
            <w:tcBorders>
              <w:right w:val="single" w:sz="36" w:space="0" w:color="000000"/>
            </w:tcBorders>
            <w:shd w:val="clear" w:color="auto" w:fill="auto"/>
          </w:tcPr>
          <w:p w:rsidR="003D4BFE" w:rsidRPr="006D471C" w:rsidRDefault="003D4BFE" w:rsidP="00B66C8A">
            <w:r w:rsidRPr="006D471C">
              <w:t>Sol Gen</w:t>
            </w:r>
          </w:p>
        </w:tc>
        <w:tc>
          <w:tcPr>
            <w:tcW w:w="2427" w:type="dxa"/>
            <w:tcBorders>
              <w:left w:val="single" w:sz="36" w:space="0" w:color="000000"/>
            </w:tcBorders>
            <w:shd w:val="clear" w:color="auto" w:fill="auto"/>
            <w:vAlign w:val="center"/>
          </w:tcPr>
          <w:p w:rsidR="003D4BFE" w:rsidRPr="0099657E" w:rsidRDefault="003D4BFE" w:rsidP="00B66C8A">
            <w:pPr>
              <w:rPr>
                <w:b/>
                <w:bCs/>
              </w:rPr>
            </w:pPr>
          </w:p>
        </w:tc>
        <w:tc>
          <w:tcPr>
            <w:tcW w:w="1208" w:type="dxa"/>
            <w:tcBorders>
              <w:right w:val="single" w:sz="36" w:space="0" w:color="000000"/>
            </w:tcBorders>
            <w:shd w:val="clear" w:color="auto" w:fill="auto"/>
          </w:tcPr>
          <w:p w:rsidR="003D4BFE" w:rsidRPr="0099657E" w:rsidRDefault="003D4BFE" w:rsidP="00B66C8A">
            <w:pPr>
              <w:rPr>
                <w:b/>
                <w:bCs/>
              </w:rPr>
            </w:pPr>
            <w:r w:rsidRPr="0099657E">
              <w:rPr>
                <w:b/>
                <w:bCs/>
              </w:rPr>
              <w:t>Centipoise (cP)</w:t>
            </w:r>
          </w:p>
        </w:tc>
        <w:tc>
          <w:tcPr>
            <w:tcW w:w="1528" w:type="dxa"/>
            <w:tcBorders>
              <w:left w:val="single" w:sz="36" w:space="0" w:color="000000"/>
            </w:tcBorders>
            <w:shd w:val="clear" w:color="auto" w:fill="auto"/>
            <w:vAlign w:val="center"/>
          </w:tcPr>
          <w:p w:rsidR="003D4BFE" w:rsidRPr="0099657E" w:rsidRDefault="003D4BFE" w:rsidP="00B66C8A">
            <w:pPr>
              <w:rPr>
                <w:b/>
                <w:bCs/>
              </w:rPr>
            </w:pPr>
          </w:p>
        </w:tc>
        <w:tc>
          <w:tcPr>
            <w:tcW w:w="1130" w:type="dxa"/>
            <w:tcBorders>
              <w:right w:val="double" w:sz="4" w:space="0" w:color="auto"/>
            </w:tcBorders>
            <w:shd w:val="clear" w:color="auto" w:fill="auto"/>
          </w:tcPr>
          <w:p w:rsidR="003D4BFE" w:rsidRPr="0099657E" w:rsidRDefault="003D4BFE" w:rsidP="00B66C8A">
            <w:pPr>
              <w:rPr>
                <w:b/>
                <w:bCs/>
              </w:rPr>
            </w:pPr>
            <w:r w:rsidRPr="0099657E">
              <w:rPr>
                <w:b/>
                <w:bCs/>
              </w:rPr>
              <w:t>Centipoise (cP)</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rPr>
                <w:lang w:val="it-IT"/>
              </w:rPr>
              <w:t>Butanol</w:t>
            </w:r>
          </w:p>
        </w:tc>
        <w:tc>
          <w:tcPr>
            <w:tcW w:w="1247" w:type="dxa"/>
            <w:shd w:val="clear" w:color="auto" w:fill="auto"/>
          </w:tcPr>
          <w:p w:rsidR="003D4BFE" w:rsidRPr="00010DFE" w:rsidRDefault="003D4BFE" w:rsidP="00B66C8A">
            <w:r w:rsidRPr="00010DFE">
              <w:t>0.81</w:t>
            </w:r>
          </w:p>
        </w:tc>
        <w:tc>
          <w:tcPr>
            <w:tcW w:w="1019" w:type="dxa"/>
            <w:tcBorders>
              <w:right w:val="single" w:sz="36" w:space="0" w:color="000000"/>
            </w:tcBorders>
            <w:shd w:val="clear" w:color="auto" w:fill="auto"/>
          </w:tcPr>
          <w:p w:rsidR="003D4BFE" w:rsidRPr="00010DFE" w:rsidRDefault="003D4BFE" w:rsidP="00B66C8A">
            <w:r w:rsidRPr="00010DFE">
              <w:t>Alc Gly</w:t>
            </w:r>
          </w:p>
        </w:tc>
        <w:tc>
          <w:tcPr>
            <w:tcW w:w="1633" w:type="dxa"/>
            <w:tcBorders>
              <w:left w:val="single" w:sz="36" w:space="0" w:color="000000"/>
              <w:right w:val="single" w:sz="4" w:space="0" w:color="000000"/>
            </w:tcBorders>
            <w:shd w:val="clear" w:color="auto" w:fill="auto"/>
          </w:tcPr>
          <w:p w:rsidR="003D4BFE" w:rsidRPr="006D471C" w:rsidRDefault="003D4BFE" w:rsidP="00B66C8A">
            <w:r w:rsidRPr="006D471C">
              <w:t>Xylene</w:t>
            </w:r>
          </w:p>
        </w:tc>
        <w:tc>
          <w:tcPr>
            <w:tcW w:w="1970" w:type="dxa"/>
            <w:tcBorders>
              <w:left w:val="single" w:sz="4" w:space="0" w:color="000000"/>
            </w:tcBorders>
            <w:shd w:val="clear" w:color="auto" w:fill="auto"/>
          </w:tcPr>
          <w:p w:rsidR="003D4BFE" w:rsidRPr="006D471C" w:rsidRDefault="003D4BFE" w:rsidP="00B66C8A">
            <w:pPr>
              <w:jc w:val="center"/>
            </w:pPr>
            <w:r>
              <w:t>0</w:t>
            </w:r>
          </w:p>
        </w:tc>
        <w:tc>
          <w:tcPr>
            <w:tcW w:w="737" w:type="dxa"/>
            <w:tcBorders>
              <w:right w:val="single" w:sz="36" w:space="0" w:color="000000"/>
            </w:tcBorders>
            <w:shd w:val="clear" w:color="auto" w:fill="auto"/>
          </w:tcPr>
          <w:p w:rsidR="003D4BFE" w:rsidRPr="006D471C" w:rsidRDefault="003D4BFE" w:rsidP="00B66C8A">
            <w:r w:rsidRPr="006D471C">
              <w:t>Sol Gen</w:t>
            </w:r>
          </w:p>
        </w:tc>
        <w:tc>
          <w:tcPr>
            <w:tcW w:w="2427" w:type="dxa"/>
            <w:tcBorders>
              <w:left w:val="single" w:sz="36" w:space="0" w:color="000000"/>
            </w:tcBorders>
            <w:shd w:val="clear" w:color="auto" w:fill="auto"/>
          </w:tcPr>
          <w:p w:rsidR="003D4BFE" w:rsidRPr="0099657E" w:rsidRDefault="003D4BFE" w:rsidP="00B66C8A">
            <w:r w:rsidRPr="0099657E">
              <w:t>Acetone</w:t>
            </w:r>
          </w:p>
        </w:tc>
        <w:tc>
          <w:tcPr>
            <w:tcW w:w="1208" w:type="dxa"/>
            <w:tcBorders>
              <w:right w:val="single" w:sz="36" w:space="0" w:color="000000"/>
            </w:tcBorders>
            <w:shd w:val="clear" w:color="auto" w:fill="auto"/>
          </w:tcPr>
          <w:p w:rsidR="003D4BFE" w:rsidRPr="0099657E" w:rsidRDefault="003D4BFE" w:rsidP="00B66C8A">
            <w:pPr>
              <w:jc w:val="right"/>
            </w:pPr>
            <w:r w:rsidRPr="0099657E">
              <w:t>0.34</w:t>
            </w:r>
          </w:p>
        </w:tc>
        <w:tc>
          <w:tcPr>
            <w:tcW w:w="1528" w:type="dxa"/>
            <w:tcBorders>
              <w:left w:val="single" w:sz="36" w:space="0" w:color="000000"/>
            </w:tcBorders>
            <w:shd w:val="clear" w:color="auto" w:fill="auto"/>
          </w:tcPr>
          <w:p w:rsidR="003D4BFE" w:rsidRPr="0099657E" w:rsidRDefault="003D4BFE" w:rsidP="00B66C8A">
            <w:r w:rsidRPr="0099657E">
              <w:t>Acetone</w:t>
            </w:r>
          </w:p>
        </w:tc>
        <w:tc>
          <w:tcPr>
            <w:tcW w:w="1130" w:type="dxa"/>
            <w:tcBorders>
              <w:right w:val="double" w:sz="4" w:space="0" w:color="auto"/>
            </w:tcBorders>
            <w:shd w:val="clear" w:color="auto" w:fill="auto"/>
          </w:tcPr>
          <w:p w:rsidR="003D4BFE" w:rsidRPr="0099657E" w:rsidRDefault="003D4BFE" w:rsidP="00B66C8A">
            <w:pPr>
              <w:jc w:val="right"/>
            </w:pPr>
            <w:r w:rsidRPr="0099657E">
              <w:t>0.34</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rPr>
                <w:lang w:val="it-IT"/>
              </w:rPr>
              <w:t>Isobutyl</w:t>
            </w:r>
          </w:p>
        </w:tc>
        <w:tc>
          <w:tcPr>
            <w:tcW w:w="1247" w:type="dxa"/>
            <w:shd w:val="clear" w:color="auto" w:fill="auto"/>
          </w:tcPr>
          <w:p w:rsidR="003D4BFE" w:rsidRPr="00010DFE" w:rsidRDefault="003D4BFE" w:rsidP="00B66C8A">
            <w:r w:rsidRPr="00010DFE">
              <w:t>0.81</w:t>
            </w:r>
          </w:p>
        </w:tc>
        <w:tc>
          <w:tcPr>
            <w:tcW w:w="1019" w:type="dxa"/>
            <w:tcBorders>
              <w:right w:val="single" w:sz="36" w:space="0" w:color="000000"/>
            </w:tcBorders>
            <w:shd w:val="clear" w:color="auto" w:fill="auto"/>
          </w:tcPr>
          <w:p w:rsidR="003D4BFE" w:rsidRPr="00010DFE" w:rsidRDefault="003D4BFE" w:rsidP="00B66C8A">
            <w:r w:rsidRPr="00010DFE">
              <w:t>Alc Gly</w:t>
            </w:r>
          </w:p>
        </w:tc>
        <w:tc>
          <w:tcPr>
            <w:tcW w:w="1633" w:type="dxa"/>
            <w:tcBorders>
              <w:left w:val="single" w:sz="36" w:space="0" w:color="000000"/>
              <w:right w:val="single" w:sz="4" w:space="0" w:color="000000"/>
            </w:tcBorders>
            <w:shd w:val="clear" w:color="auto" w:fill="auto"/>
          </w:tcPr>
          <w:p w:rsidR="003D4BFE" w:rsidRPr="006D471C" w:rsidRDefault="003D4BFE" w:rsidP="00B66C8A">
            <w:r w:rsidRPr="006D471C">
              <w:t>Ethylacetate</w:t>
            </w:r>
          </w:p>
        </w:tc>
        <w:tc>
          <w:tcPr>
            <w:tcW w:w="1970" w:type="dxa"/>
            <w:tcBorders>
              <w:left w:val="single" w:sz="4" w:space="0" w:color="000000"/>
            </w:tcBorders>
            <w:shd w:val="clear" w:color="auto" w:fill="auto"/>
          </w:tcPr>
          <w:p w:rsidR="003D4BFE" w:rsidRPr="006D471C" w:rsidRDefault="003D4BFE" w:rsidP="00B66C8A">
            <w:pPr>
              <w:jc w:val="center"/>
            </w:pPr>
            <w:r>
              <w:t>0.00001</w:t>
            </w:r>
          </w:p>
        </w:tc>
        <w:tc>
          <w:tcPr>
            <w:tcW w:w="737" w:type="dxa"/>
            <w:tcBorders>
              <w:right w:val="single" w:sz="36" w:space="0" w:color="000000"/>
            </w:tcBorders>
            <w:shd w:val="clear" w:color="auto" w:fill="auto"/>
          </w:tcPr>
          <w:p w:rsidR="003D4BFE" w:rsidRPr="006D471C" w:rsidRDefault="003D4BFE" w:rsidP="00B66C8A">
            <w:r w:rsidRPr="006D471C">
              <w:t>Sol Gen</w:t>
            </w:r>
          </w:p>
        </w:tc>
        <w:tc>
          <w:tcPr>
            <w:tcW w:w="2427" w:type="dxa"/>
            <w:tcBorders>
              <w:left w:val="single" w:sz="36" w:space="0" w:color="000000"/>
            </w:tcBorders>
            <w:shd w:val="clear" w:color="auto" w:fill="auto"/>
          </w:tcPr>
          <w:p w:rsidR="003D4BFE" w:rsidRPr="0099657E" w:rsidRDefault="003D4BFE" w:rsidP="00B66C8A">
            <w:r w:rsidRPr="0099657E">
              <w:t>Hexane</w:t>
            </w:r>
          </w:p>
        </w:tc>
        <w:tc>
          <w:tcPr>
            <w:tcW w:w="1208" w:type="dxa"/>
            <w:tcBorders>
              <w:right w:val="single" w:sz="36" w:space="0" w:color="000000"/>
            </w:tcBorders>
            <w:shd w:val="clear" w:color="auto" w:fill="auto"/>
          </w:tcPr>
          <w:p w:rsidR="003D4BFE" w:rsidRPr="0099657E" w:rsidRDefault="003D4BFE" w:rsidP="00B66C8A">
            <w:pPr>
              <w:jc w:val="right"/>
            </w:pPr>
            <w:r w:rsidRPr="0099657E">
              <w:t>0.34</w:t>
            </w:r>
          </w:p>
        </w:tc>
        <w:tc>
          <w:tcPr>
            <w:tcW w:w="1528" w:type="dxa"/>
            <w:tcBorders>
              <w:left w:val="single" w:sz="36" w:space="0" w:color="000000"/>
            </w:tcBorders>
            <w:shd w:val="clear" w:color="auto" w:fill="auto"/>
          </w:tcPr>
          <w:p w:rsidR="003D4BFE" w:rsidRPr="0099657E" w:rsidRDefault="003D4BFE" w:rsidP="00B66C8A">
            <w:r w:rsidRPr="0099657E">
              <w:t>Hexane</w:t>
            </w:r>
          </w:p>
        </w:tc>
        <w:tc>
          <w:tcPr>
            <w:tcW w:w="1130" w:type="dxa"/>
            <w:tcBorders>
              <w:right w:val="double" w:sz="4" w:space="0" w:color="auto"/>
            </w:tcBorders>
            <w:shd w:val="clear" w:color="auto" w:fill="auto"/>
          </w:tcPr>
          <w:p w:rsidR="003D4BFE" w:rsidRPr="0099657E" w:rsidRDefault="003D4BFE" w:rsidP="00B66C8A">
            <w:pPr>
              <w:jc w:val="right"/>
            </w:pPr>
            <w:r w:rsidRPr="0099657E">
              <w:t>0.34</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t>MEK</w:t>
            </w:r>
          </w:p>
        </w:tc>
        <w:tc>
          <w:tcPr>
            <w:tcW w:w="1247" w:type="dxa"/>
            <w:shd w:val="clear" w:color="auto" w:fill="auto"/>
          </w:tcPr>
          <w:p w:rsidR="003D4BFE" w:rsidRPr="00010DFE" w:rsidRDefault="003D4BFE" w:rsidP="00B66C8A">
            <w:r w:rsidRPr="00010DFE">
              <w:t>0.81</w:t>
            </w:r>
          </w:p>
        </w:tc>
        <w:tc>
          <w:tcPr>
            <w:tcW w:w="1019" w:type="dxa"/>
            <w:tcBorders>
              <w:right w:val="single" w:sz="36" w:space="0" w:color="000000"/>
            </w:tcBorders>
            <w:shd w:val="clear" w:color="auto" w:fill="auto"/>
          </w:tcPr>
          <w:p w:rsidR="003D4BFE" w:rsidRPr="00010DFE" w:rsidRDefault="003D4BFE" w:rsidP="00B66C8A">
            <w:r w:rsidRPr="00010DFE">
              <w:rPr>
                <w:lang w:val="fr-FR"/>
              </w:rPr>
              <w:t>Sol Gen</w:t>
            </w:r>
          </w:p>
        </w:tc>
        <w:tc>
          <w:tcPr>
            <w:tcW w:w="1633" w:type="dxa"/>
            <w:tcBorders>
              <w:left w:val="single" w:sz="36" w:space="0" w:color="000000"/>
              <w:right w:val="single" w:sz="4" w:space="0" w:color="000000"/>
            </w:tcBorders>
            <w:shd w:val="clear" w:color="auto" w:fill="auto"/>
          </w:tcPr>
          <w:p w:rsidR="003D4BFE" w:rsidRPr="006D471C" w:rsidRDefault="003D4BFE" w:rsidP="00B66C8A">
            <w:r w:rsidRPr="006D471C">
              <w:t>Methylene-Chloride</w:t>
            </w:r>
          </w:p>
        </w:tc>
        <w:tc>
          <w:tcPr>
            <w:tcW w:w="1970" w:type="dxa"/>
            <w:tcBorders>
              <w:left w:val="single" w:sz="4" w:space="0" w:color="000000"/>
            </w:tcBorders>
            <w:shd w:val="clear" w:color="auto" w:fill="auto"/>
          </w:tcPr>
          <w:p w:rsidR="003D4BFE" w:rsidRPr="006D471C" w:rsidRDefault="003D4BFE" w:rsidP="00B66C8A">
            <w:pPr>
              <w:jc w:val="center"/>
            </w:pPr>
          </w:p>
        </w:tc>
        <w:tc>
          <w:tcPr>
            <w:tcW w:w="737" w:type="dxa"/>
            <w:tcBorders>
              <w:right w:val="single" w:sz="36" w:space="0" w:color="000000"/>
            </w:tcBorders>
            <w:shd w:val="clear" w:color="auto" w:fill="auto"/>
          </w:tcPr>
          <w:p w:rsidR="003D4BFE" w:rsidRPr="006D471C" w:rsidRDefault="003D4BFE" w:rsidP="00B66C8A">
            <w:r w:rsidRPr="006D471C">
              <w:t xml:space="preserve">Sol </w:t>
            </w:r>
            <w:r>
              <w:t>Chl</w:t>
            </w:r>
          </w:p>
        </w:tc>
        <w:tc>
          <w:tcPr>
            <w:tcW w:w="2427" w:type="dxa"/>
            <w:tcBorders>
              <w:left w:val="single" w:sz="36" w:space="0" w:color="000000"/>
            </w:tcBorders>
            <w:shd w:val="clear" w:color="auto" w:fill="auto"/>
          </w:tcPr>
          <w:p w:rsidR="003D4BFE" w:rsidRPr="0099657E" w:rsidRDefault="003D4BFE" w:rsidP="00B66C8A">
            <w:r w:rsidRPr="0099657E">
              <w:t>Acetates</w:t>
            </w:r>
          </w:p>
        </w:tc>
        <w:tc>
          <w:tcPr>
            <w:tcW w:w="1208" w:type="dxa"/>
            <w:tcBorders>
              <w:right w:val="single" w:sz="36" w:space="0" w:color="000000"/>
            </w:tcBorders>
            <w:shd w:val="clear" w:color="auto" w:fill="auto"/>
          </w:tcPr>
          <w:p w:rsidR="003D4BFE" w:rsidRPr="0099657E" w:rsidRDefault="003D4BFE" w:rsidP="00B66C8A">
            <w:pPr>
              <w:jc w:val="right"/>
            </w:pPr>
            <w:r w:rsidRPr="0099657E">
              <w:t>0.44</w:t>
            </w:r>
          </w:p>
        </w:tc>
        <w:tc>
          <w:tcPr>
            <w:tcW w:w="1528" w:type="dxa"/>
            <w:tcBorders>
              <w:left w:val="single" w:sz="36" w:space="0" w:color="000000"/>
            </w:tcBorders>
            <w:shd w:val="clear" w:color="auto" w:fill="auto"/>
          </w:tcPr>
          <w:p w:rsidR="003D4BFE" w:rsidRPr="0099657E" w:rsidRDefault="003D4BFE" w:rsidP="00B66C8A">
            <w:r w:rsidRPr="0099657E">
              <w:t>Acetates</w:t>
            </w:r>
          </w:p>
        </w:tc>
        <w:tc>
          <w:tcPr>
            <w:tcW w:w="1130" w:type="dxa"/>
            <w:tcBorders>
              <w:right w:val="double" w:sz="4" w:space="0" w:color="auto"/>
            </w:tcBorders>
            <w:shd w:val="clear" w:color="auto" w:fill="auto"/>
          </w:tcPr>
          <w:p w:rsidR="003D4BFE" w:rsidRPr="0099657E" w:rsidRDefault="003D4BFE" w:rsidP="00B66C8A">
            <w:pPr>
              <w:jc w:val="right"/>
            </w:pPr>
            <w:r w:rsidRPr="0099657E">
              <w:t>0.44</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t>Biodiesel above B20</w:t>
            </w:r>
          </w:p>
        </w:tc>
        <w:tc>
          <w:tcPr>
            <w:tcW w:w="1247" w:type="dxa"/>
            <w:shd w:val="clear" w:color="auto" w:fill="auto"/>
          </w:tcPr>
          <w:p w:rsidR="003D4BFE" w:rsidRPr="00010DFE" w:rsidRDefault="003D4BFE" w:rsidP="00B66C8A">
            <w:r w:rsidRPr="00010DFE">
              <w:t>0.86</w:t>
            </w:r>
          </w:p>
        </w:tc>
        <w:tc>
          <w:tcPr>
            <w:tcW w:w="1019" w:type="dxa"/>
            <w:tcBorders>
              <w:right w:val="single" w:sz="36" w:space="0" w:color="000000"/>
            </w:tcBorders>
            <w:shd w:val="clear" w:color="auto" w:fill="auto"/>
          </w:tcPr>
          <w:p w:rsidR="003D4BFE" w:rsidRPr="00010DFE" w:rsidRDefault="003D4BFE" w:rsidP="00B66C8A">
            <w:r w:rsidRPr="00010DFE">
              <w:t>FL&amp;O</w:t>
            </w:r>
          </w:p>
        </w:tc>
        <w:tc>
          <w:tcPr>
            <w:tcW w:w="1633" w:type="dxa"/>
            <w:tcBorders>
              <w:left w:val="single" w:sz="36" w:space="0" w:color="000000"/>
              <w:right w:val="single" w:sz="4" w:space="0" w:color="000000"/>
            </w:tcBorders>
            <w:shd w:val="clear" w:color="auto" w:fill="auto"/>
          </w:tcPr>
          <w:p w:rsidR="003D4BFE" w:rsidRPr="006D471C" w:rsidRDefault="003D4BFE" w:rsidP="00B66C8A">
            <w:r w:rsidRPr="006D471C">
              <w:t>Trichloro-Ethylene</w:t>
            </w:r>
          </w:p>
        </w:tc>
        <w:tc>
          <w:tcPr>
            <w:tcW w:w="1970" w:type="dxa"/>
            <w:tcBorders>
              <w:left w:val="single" w:sz="4" w:space="0" w:color="000000"/>
            </w:tcBorders>
            <w:shd w:val="clear" w:color="auto" w:fill="auto"/>
          </w:tcPr>
          <w:p w:rsidR="003D4BFE" w:rsidRPr="006D471C" w:rsidRDefault="003D4BFE" w:rsidP="00B66C8A">
            <w:pPr>
              <w:jc w:val="center"/>
            </w:pPr>
          </w:p>
        </w:tc>
        <w:tc>
          <w:tcPr>
            <w:tcW w:w="737" w:type="dxa"/>
            <w:tcBorders>
              <w:right w:val="single" w:sz="36" w:space="0" w:color="000000"/>
            </w:tcBorders>
            <w:shd w:val="clear" w:color="auto" w:fill="auto"/>
          </w:tcPr>
          <w:p w:rsidR="003D4BFE" w:rsidRPr="006D471C" w:rsidRDefault="003D4BFE" w:rsidP="00B66C8A">
            <w:r w:rsidRPr="006D471C">
              <w:t xml:space="preserve">Sol </w:t>
            </w:r>
            <w:r>
              <w:t>Chl</w:t>
            </w:r>
          </w:p>
        </w:tc>
        <w:tc>
          <w:tcPr>
            <w:tcW w:w="2427" w:type="dxa"/>
            <w:tcBorders>
              <w:left w:val="single" w:sz="36" w:space="0" w:color="000000"/>
            </w:tcBorders>
            <w:shd w:val="clear" w:color="auto" w:fill="auto"/>
          </w:tcPr>
          <w:p w:rsidR="003D4BFE" w:rsidRPr="0099657E" w:rsidRDefault="003D4BFE" w:rsidP="00B66C8A">
            <w:r w:rsidRPr="0099657E">
              <w:t>MEK</w:t>
            </w:r>
          </w:p>
        </w:tc>
        <w:tc>
          <w:tcPr>
            <w:tcW w:w="1208" w:type="dxa"/>
            <w:tcBorders>
              <w:right w:val="single" w:sz="36" w:space="0" w:color="000000"/>
            </w:tcBorders>
            <w:shd w:val="clear" w:color="auto" w:fill="auto"/>
          </w:tcPr>
          <w:p w:rsidR="003D4BFE" w:rsidRPr="0099657E" w:rsidRDefault="003D4BFE" w:rsidP="00B66C8A">
            <w:pPr>
              <w:jc w:val="right"/>
            </w:pPr>
            <w:r w:rsidRPr="0099657E">
              <w:t>0.45</w:t>
            </w:r>
          </w:p>
        </w:tc>
        <w:tc>
          <w:tcPr>
            <w:tcW w:w="1528" w:type="dxa"/>
            <w:tcBorders>
              <w:left w:val="single" w:sz="36" w:space="0" w:color="000000"/>
            </w:tcBorders>
            <w:shd w:val="clear" w:color="auto" w:fill="auto"/>
          </w:tcPr>
          <w:p w:rsidR="003D4BFE" w:rsidRPr="0099657E" w:rsidRDefault="003D4BFE" w:rsidP="00B66C8A">
            <w:r w:rsidRPr="0099657E">
              <w:t>MEK</w:t>
            </w:r>
          </w:p>
        </w:tc>
        <w:tc>
          <w:tcPr>
            <w:tcW w:w="1130" w:type="dxa"/>
            <w:tcBorders>
              <w:right w:val="double" w:sz="4" w:space="0" w:color="auto"/>
            </w:tcBorders>
            <w:shd w:val="clear" w:color="auto" w:fill="auto"/>
          </w:tcPr>
          <w:p w:rsidR="003D4BFE" w:rsidRPr="0099657E" w:rsidRDefault="003D4BFE" w:rsidP="00B66C8A">
            <w:pPr>
              <w:jc w:val="right"/>
            </w:pPr>
            <w:r w:rsidRPr="0099657E">
              <w:t>0.45</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t>Light Oil</w:t>
            </w:r>
          </w:p>
        </w:tc>
        <w:tc>
          <w:tcPr>
            <w:tcW w:w="1247" w:type="dxa"/>
            <w:shd w:val="clear" w:color="auto" w:fill="auto"/>
          </w:tcPr>
          <w:p w:rsidR="003D4BFE" w:rsidRPr="00010DFE" w:rsidRDefault="003D4BFE" w:rsidP="00B66C8A">
            <w:r w:rsidRPr="00010DFE">
              <w:t>0.86</w:t>
            </w:r>
          </w:p>
        </w:tc>
        <w:tc>
          <w:tcPr>
            <w:tcW w:w="1019" w:type="dxa"/>
            <w:tcBorders>
              <w:right w:val="single" w:sz="36" w:space="0" w:color="000000"/>
            </w:tcBorders>
            <w:shd w:val="clear" w:color="auto" w:fill="auto"/>
          </w:tcPr>
          <w:p w:rsidR="003D4BFE" w:rsidRPr="00010DFE" w:rsidRDefault="003D4BFE" w:rsidP="00B66C8A">
            <w:r w:rsidRPr="00010DFE">
              <w:t>FL&amp;O</w:t>
            </w:r>
          </w:p>
        </w:tc>
        <w:tc>
          <w:tcPr>
            <w:tcW w:w="1633" w:type="dxa"/>
            <w:tcBorders>
              <w:left w:val="single" w:sz="36" w:space="0" w:color="000000"/>
              <w:right w:val="single" w:sz="4" w:space="0" w:color="000000"/>
            </w:tcBorders>
            <w:shd w:val="clear" w:color="auto" w:fill="auto"/>
          </w:tcPr>
          <w:p w:rsidR="003D4BFE" w:rsidRPr="006D471C" w:rsidRDefault="003D4BFE" w:rsidP="00B66C8A">
            <w:r w:rsidRPr="006D471C">
              <w:t>Carbon Tetra-Chloride</w:t>
            </w:r>
          </w:p>
        </w:tc>
        <w:tc>
          <w:tcPr>
            <w:tcW w:w="1970" w:type="dxa"/>
            <w:tcBorders>
              <w:left w:val="single" w:sz="4" w:space="0" w:color="000000"/>
            </w:tcBorders>
            <w:shd w:val="clear" w:color="auto" w:fill="auto"/>
          </w:tcPr>
          <w:p w:rsidR="003D4BFE" w:rsidRPr="006D471C" w:rsidRDefault="003D4BFE" w:rsidP="00B66C8A">
            <w:pPr>
              <w:jc w:val="center"/>
            </w:pPr>
          </w:p>
        </w:tc>
        <w:tc>
          <w:tcPr>
            <w:tcW w:w="737" w:type="dxa"/>
            <w:tcBorders>
              <w:right w:val="single" w:sz="36" w:space="0" w:color="000000"/>
            </w:tcBorders>
            <w:shd w:val="clear" w:color="auto" w:fill="auto"/>
          </w:tcPr>
          <w:p w:rsidR="003D4BFE" w:rsidRPr="006D471C" w:rsidRDefault="003D4BFE" w:rsidP="00B66C8A">
            <w:r w:rsidRPr="006D471C">
              <w:t xml:space="preserve">Sol </w:t>
            </w:r>
            <w:r>
              <w:t>Chl</w:t>
            </w:r>
          </w:p>
        </w:tc>
        <w:tc>
          <w:tcPr>
            <w:tcW w:w="2427" w:type="dxa"/>
            <w:tcBorders>
              <w:left w:val="single" w:sz="36" w:space="0" w:color="000000"/>
            </w:tcBorders>
            <w:shd w:val="clear" w:color="auto" w:fill="auto"/>
          </w:tcPr>
          <w:p w:rsidR="003D4BFE" w:rsidRPr="0099657E" w:rsidRDefault="003D4BFE" w:rsidP="00B66C8A">
            <w:r w:rsidRPr="0099657E">
              <w:t>Toluene</w:t>
            </w:r>
          </w:p>
        </w:tc>
        <w:tc>
          <w:tcPr>
            <w:tcW w:w="1208" w:type="dxa"/>
            <w:tcBorders>
              <w:right w:val="single" w:sz="36" w:space="0" w:color="000000"/>
            </w:tcBorders>
            <w:shd w:val="clear" w:color="auto" w:fill="auto"/>
          </w:tcPr>
          <w:p w:rsidR="003D4BFE" w:rsidRPr="0099657E" w:rsidRDefault="003D4BFE" w:rsidP="00B66C8A">
            <w:pPr>
              <w:jc w:val="right"/>
            </w:pPr>
            <w:r w:rsidRPr="0099657E">
              <w:t>0.62</w:t>
            </w:r>
          </w:p>
        </w:tc>
        <w:tc>
          <w:tcPr>
            <w:tcW w:w="1528" w:type="dxa"/>
            <w:tcBorders>
              <w:left w:val="single" w:sz="36" w:space="0" w:color="000000"/>
            </w:tcBorders>
            <w:shd w:val="clear" w:color="auto" w:fill="auto"/>
          </w:tcPr>
          <w:p w:rsidR="003D4BFE" w:rsidRPr="0099657E" w:rsidRDefault="003D4BFE" w:rsidP="00B66C8A">
            <w:r w:rsidRPr="0099657E">
              <w:t>Toluene</w:t>
            </w:r>
          </w:p>
        </w:tc>
        <w:tc>
          <w:tcPr>
            <w:tcW w:w="1130" w:type="dxa"/>
            <w:tcBorders>
              <w:right w:val="double" w:sz="4" w:space="0" w:color="auto"/>
            </w:tcBorders>
            <w:shd w:val="clear" w:color="auto" w:fill="auto"/>
          </w:tcPr>
          <w:p w:rsidR="003D4BFE" w:rsidRPr="0099657E" w:rsidRDefault="003D4BFE" w:rsidP="00B66C8A">
            <w:pPr>
              <w:jc w:val="right"/>
            </w:pPr>
            <w:r w:rsidRPr="0099657E">
              <w:t>0.62</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t>Toluene</w:t>
            </w:r>
          </w:p>
        </w:tc>
        <w:tc>
          <w:tcPr>
            <w:tcW w:w="1247" w:type="dxa"/>
            <w:shd w:val="clear" w:color="auto" w:fill="auto"/>
          </w:tcPr>
          <w:p w:rsidR="003D4BFE" w:rsidRPr="00010DFE" w:rsidRDefault="003D4BFE" w:rsidP="00B66C8A">
            <w:r w:rsidRPr="00010DFE">
              <w:t>0.87</w:t>
            </w:r>
          </w:p>
        </w:tc>
        <w:tc>
          <w:tcPr>
            <w:tcW w:w="1019" w:type="dxa"/>
            <w:tcBorders>
              <w:right w:val="single" w:sz="36" w:space="0" w:color="000000"/>
            </w:tcBorders>
            <w:shd w:val="clear" w:color="auto" w:fill="auto"/>
          </w:tcPr>
          <w:p w:rsidR="003D4BFE" w:rsidRPr="00010DFE" w:rsidRDefault="003D4BFE" w:rsidP="00B66C8A">
            <w:r w:rsidRPr="00010DFE">
              <w:rPr>
                <w:lang w:val="fr-FR"/>
              </w:rPr>
              <w:t>Sol Gen</w:t>
            </w:r>
          </w:p>
        </w:tc>
        <w:tc>
          <w:tcPr>
            <w:tcW w:w="1633" w:type="dxa"/>
            <w:tcBorders>
              <w:left w:val="single" w:sz="36" w:space="0" w:color="000000"/>
              <w:right w:val="single" w:sz="4" w:space="0" w:color="000000"/>
            </w:tcBorders>
            <w:shd w:val="clear" w:color="auto" w:fill="auto"/>
          </w:tcPr>
          <w:p w:rsidR="003D4BFE" w:rsidRPr="006D471C" w:rsidRDefault="003D4BFE" w:rsidP="00B66C8A">
            <w:r w:rsidRPr="006D471C">
              <w:t>Perchloro-Ethylene</w:t>
            </w:r>
          </w:p>
        </w:tc>
        <w:tc>
          <w:tcPr>
            <w:tcW w:w="1970" w:type="dxa"/>
            <w:tcBorders>
              <w:left w:val="single" w:sz="4" w:space="0" w:color="000000"/>
            </w:tcBorders>
            <w:shd w:val="clear" w:color="auto" w:fill="auto"/>
          </w:tcPr>
          <w:p w:rsidR="003D4BFE" w:rsidRPr="006D471C" w:rsidRDefault="003D4BFE" w:rsidP="00B66C8A">
            <w:pPr>
              <w:jc w:val="center"/>
            </w:pPr>
          </w:p>
        </w:tc>
        <w:tc>
          <w:tcPr>
            <w:tcW w:w="737" w:type="dxa"/>
            <w:tcBorders>
              <w:right w:val="single" w:sz="36" w:space="0" w:color="000000"/>
            </w:tcBorders>
            <w:shd w:val="clear" w:color="auto" w:fill="auto"/>
          </w:tcPr>
          <w:p w:rsidR="003D4BFE" w:rsidRPr="006D471C" w:rsidRDefault="003D4BFE" w:rsidP="00B66C8A">
            <w:r w:rsidRPr="006D471C">
              <w:t xml:space="preserve">Sol </w:t>
            </w:r>
            <w:r>
              <w:t>Chl</w:t>
            </w:r>
          </w:p>
        </w:tc>
        <w:tc>
          <w:tcPr>
            <w:tcW w:w="2427" w:type="dxa"/>
            <w:tcBorders>
              <w:left w:val="single" w:sz="36" w:space="0" w:color="000000"/>
              <w:bottom w:val="single" w:sz="4" w:space="0" w:color="000000"/>
            </w:tcBorders>
            <w:shd w:val="clear" w:color="auto" w:fill="auto"/>
          </w:tcPr>
          <w:p w:rsidR="003D4BFE" w:rsidRPr="0099657E" w:rsidRDefault="003D4BFE" w:rsidP="00B66C8A">
            <w:r w:rsidRPr="0099657E">
              <w:t>Xylene</w:t>
            </w:r>
          </w:p>
        </w:tc>
        <w:tc>
          <w:tcPr>
            <w:tcW w:w="1208" w:type="dxa"/>
            <w:tcBorders>
              <w:bottom w:val="single" w:sz="4" w:space="0" w:color="000000"/>
              <w:right w:val="single" w:sz="36" w:space="0" w:color="000000"/>
            </w:tcBorders>
            <w:shd w:val="clear" w:color="auto" w:fill="auto"/>
          </w:tcPr>
          <w:p w:rsidR="003D4BFE" w:rsidRPr="0099657E" w:rsidRDefault="003D4BFE" w:rsidP="00B66C8A">
            <w:pPr>
              <w:jc w:val="right"/>
            </w:pPr>
            <w:r w:rsidRPr="0099657E">
              <w:t>0.86</w:t>
            </w:r>
          </w:p>
        </w:tc>
        <w:tc>
          <w:tcPr>
            <w:tcW w:w="1528" w:type="dxa"/>
            <w:tcBorders>
              <w:left w:val="single" w:sz="36" w:space="0" w:color="000000"/>
              <w:bottom w:val="single" w:sz="4" w:space="0" w:color="000000"/>
            </w:tcBorders>
            <w:shd w:val="clear" w:color="auto" w:fill="auto"/>
          </w:tcPr>
          <w:p w:rsidR="003D4BFE" w:rsidRPr="0099657E" w:rsidRDefault="003D4BFE" w:rsidP="00B66C8A">
            <w:r w:rsidRPr="0099657E">
              <w:t>Xylene</w:t>
            </w:r>
          </w:p>
        </w:tc>
        <w:tc>
          <w:tcPr>
            <w:tcW w:w="1130" w:type="dxa"/>
            <w:tcBorders>
              <w:bottom w:val="single" w:sz="4" w:space="0" w:color="000000"/>
              <w:right w:val="double" w:sz="4" w:space="0" w:color="auto"/>
            </w:tcBorders>
            <w:shd w:val="clear" w:color="auto" w:fill="auto"/>
          </w:tcPr>
          <w:p w:rsidR="003D4BFE" w:rsidRPr="0099657E" w:rsidRDefault="003D4BFE" w:rsidP="00B66C8A">
            <w:pPr>
              <w:jc w:val="right"/>
            </w:pPr>
            <w:r w:rsidRPr="0099657E">
              <w:t>0.86</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t>20% Aqua-</w:t>
            </w:r>
            <w:r w:rsidRPr="00010DFE">
              <w:lastRenderedPageBreak/>
              <w:t>Ammonia</w:t>
            </w:r>
          </w:p>
        </w:tc>
        <w:tc>
          <w:tcPr>
            <w:tcW w:w="1247" w:type="dxa"/>
            <w:shd w:val="clear" w:color="auto" w:fill="auto"/>
          </w:tcPr>
          <w:p w:rsidR="003D4BFE" w:rsidRPr="00010DFE" w:rsidRDefault="003D4BFE" w:rsidP="00B66C8A">
            <w:r w:rsidRPr="00010DFE">
              <w:lastRenderedPageBreak/>
              <w:t>0.89</w:t>
            </w:r>
          </w:p>
        </w:tc>
        <w:tc>
          <w:tcPr>
            <w:tcW w:w="1019" w:type="dxa"/>
            <w:tcBorders>
              <w:right w:val="single" w:sz="36" w:space="0" w:color="000000"/>
            </w:tcBorders>
            <w:shd w:val="clear" w:color="auto" w:fill="auto"/>
          </w:tcPr>
          <w:p w:rsidR="003D4BFE" w:rsidRPr="00010DFE" w:rsidRDefault="003D4BFE" w:rsidP="00B66C8A">
            <w:r w:rsidRPr="00010DFE">
              <w:t>Fert</w:t>
            </w:r>
          </w:p>
        </w:tc>
        <w:tc>
          <w:tcPr>
            <w:tcW w:w="1633" w:type="dxa"/>
            <w:tcBorders>
              <w:left w:val="single" w:sz="36" w:space="0" w:color="000000"/>
              <w:right w:val="single" w:sz="4" w:space="0" w:color="000000"/>
            </w:tcBorders>
            <w:shd w:val="clear" w:color="auto" w:fill="auto"/>
          </w:tcPr>
          <w:p w:rsidR="003D4BFE" w:rsidRPr="006D471C" w:rsidRDefault="003D4BFE" w:rsidP="00B66C8A">
            <w:r w:rsidRPr="006D471C">
              <w:t>Methanol</w:t>
            </w:r>
          </w:p>
        </w:tc>
        <w:tc>
          <w:tcPr>
            <w:tcW w:w="1970" w:type="dxa"/>
            <w:tcBorders>
              <w:left w:val="single" w:sz="4" w:space="0" w:color="000000"/>
            </w:tcBorders>
            <w:shd w:val="clear" w:color="auto" w:fill="auto"/>
          </w:tcPr>
          <w:p w:rsidR="003D4BFE" w:rsidRPr="006D471C" w:rsidRDefault="003D4BFE" w:rsidP="00B66C8A">
            <w:pPr>
              <w:jc w:val="center"/>
            </w:pPr>
            <w:r>
              <w:t>0.44</w:t>
            </w:r>
          </w:p>
        </w:tc>
        <w:tc>
          <w:tcPr>
            <w:tcW w:w="737" w:type="dxa"/>
            <w:tcBorders>
              <w:right w:val="single" w:sz="36" w:space="0" w:color="000000"/>
            </w:tcBorders>
            <w:shd w:val="clear" w:color="auto" w:fill="auto"/>
          </w:tcPr>
          <w:p w:rsidR="003D4BFE" w:rsidRPr="006D471C" w:rsidRDefault="003D4BFE" w:rsidP="00B66C8A">
            <w:r w:rsidRPr="006D471C">
              <w:t>Alc Gly</w:t>
            </w:r>
          </w:p>
        </w:tc>
        <w:tc>
          <w:tcPr>
            <w:tcW w:w="2427" w:type="dxa"/>
            <w:tcBorders>
              <w:left w:val="single" w:sz="36" w:space="0" w:color="000000"/>
              <w:bottom w:val="double" w:sz="18" w:space="0" w:color="auto"/>
            </w:tcBorders>
            <w:shd w:val="clear" w:color="auto" w:fill="auto"/>
          </w:tcPr>
          <w:p w:rsidR="003D4BFE" w:rsidRPr="0099657E" w:rsidRDefault="003D4BFE" w:rsidP="00B66C8A">
            <w:r w:rsidRPr="0099657E">
              <w:t>Ethylacetate</w:t>
            </w:r>
          </w:p>
        </w:tc>
        <w:tc>
          <w:tcPr>
            <w:tcW w:w="1208" w:type="dxa"/>
            <w:tcBorders>
              <w:bottom w:val="double" w:sz="18" w:space="0" w:color="auto"/>
              <w:right w:val="single" w:sz="36" w:space="0" w:color="000000"/>
            </w:tcBorders>
            <w:shd w:val="clear" w:color="auto" w:fill="auto"/>
          </w:tcPr>
          <w:p w:rsidR="003D4BFE" w:rsidRPr="0099657E" w:rsidRDefault="003D4BFE" w:rsidP="00B66C8A">
            <w:pPr>
              <w:jc w:val="right"/>
            </w:pPr>
            <w:r w:rsidRPr="0099657E">
              <w:t>1.36</w:t>
            </w:r>
          </w:p>
        </w:tc>
        <w:tc>
          <w:tcPr>
            <w:tcW w:w="1528" w:type="dxa"/>
            <w:tcBorders>
              <w:left w:val="single" w:sz="36" w:space="0" w:color="000000"/>
              <w:bottom w:val="double" w:sz="18" w:space="0" w:color="auto"/>
            </w:tcBorders>
            <w:shd w:val="clear" w:color="auto" w:fill="auto"/>
          </w:tcPr>
          <w:p w:rsidR="003D4BFE" w:rsidRPr="0099657E" w:rsidRDefault="003D4BFE" w:rsidP="00B66C8A">
            <w:r w:rsidRPr="0099657E">
              <w:t>Ethylacetate</w:t>
            </w:r>
          </w:p>
        </w:tc>
        <w:tc>
          <w:tcPr>
            <w:tcW w:w="1130" w:type="dxa"/>
            <w:tcBorders>
              <w:bottom w:val="double" w:sz="18" w:space="0" w:color="auto"/>
              <w:right w:val="double" w:sz="4" w:space="0" w:color="auto"/>
            </w:tcBorders>
            <w:shd w:val="clear" w:color="auto" w:fill="auto"/>
          </w:tcPr>
          <w:p w:rsidR="003D4BFE" w:rsidRPr="0099657E" w:rsidRDefault="003D4BFE" w:rsidP="00B66C8A">
            <w:pPr>
              <w:jc w:val="right"/>
            </w:pPr>
            <w:r w:rsidRPr="0099657E">
              <w:t>1.36</w:t>
            </w:r>
          </w:p>
        </w:tc>
      </w:tr>
      <w:tr w:rsidR="00660D5A" w:rsidRPr="00010DFE" w:rsidTr="00F734FD">
        <w:tc>
          <w:tcPr>
            <w:tcW w:w="1465" w:type="dxa"/>
            <w:tcBorders>
              <w:left w:val="double" w:sz="4" w:space="0" w:color="auto"/>
            </w:tcBorders>
            <w:shd w:val="clear" w:color="auto" w:fill="auto"/>
          </w:tcPr>
          <w:p w:rsidR="003D4BFE" w:rsidRPr="00010DFE" w:rsidRDefault="003D4BFE" w:rsidP="00B66C8A">
            <w:r w:rsidRPr="00010DFE">
              <w:lastRenderedPageBreak/>
              <w:t>Xylene</w:t>
            </w:r>
          </w:p>
        </w:tc>
        <w:tc>
          <w:tcPr>
            <w:tcW w:w="1247" w:type="dxa"/>
            <w:shd w:val="clear" w:color="auto" w:fill="auto"/>
          </w:tcPr>
          <w:p w:rsidR="003D4BFE" w:rsidRPr="00010DFE" w:rsidRDefault="003D4BFE" w:rsidP="00B66C8A">
            <w:r w:rsidRPr="00010DFE">
              <w:t>0.89</w:t>
            </w:r>
          </w:p>
        </w:tc>
        <w:tc>
          <w:tcPr>
            <w:tcW w:w="1019" w:type="dxa"/>
            <w:tcBorders>
              <w:right w:val="single" w:sz="36" w:space="0" w:color="000000"/>
            </w:tcBorders>
            <w:shd w:val="clear" w:color="auto" w:fill="auto"/>
          </w:tcPr>
          <w:p w:rsidR="003D4BFE" w:rsidRPr="00010DFE" w:rsidRDefault="003D4BFE" w:rsidP="00B66C8A">
            <w:r w:rsidRPr="00010DFE">
              <w:rPr>
                <w:lang w:val="fr-FR"/>
              </w:rPr>
              <w:t>Sol Gen</w:t>
            </w:r>
          </w:p>
        </w:tc>
        <w:tc>
          <w:tcPr>
            <w:tcW w:w="1633" w:type="dxa"/>
            <w:tcBorders>
              <w:left w:val="single" w:sz="36" w:space="0" w:color="000000"/>
              <w:right w:val="single" w:sz="4" w:space="0" w:color="000000"/>
            </w:tcBorders>
            <w:shd w:val="clear" w:color="auto" w:fill="auto"/>
          </w:tcPr>
          <w:p w:rsidR="003D4BFE" w:rsidRPr="006D471C" w:rsidRDefault="003D4BFE" w:rsidP="00B66C8A">
            <w:r w:rsidRPr="006D471C">
              <w:t>Ethanol</w:t>
            </w:r>
          </w:p>
        </w:tc>
        <w:tc>
          <w:tcPr>
            <w:tcW w:w="1970" w:type="dxa"/>
            <w:tcBorders>
              <w:left w:val="single" w:sz="4" w:space="0" w:color="000000"/>
            </w:tcBorders>
            <w:shd w:val="clear" w:color="auto" w:fill="auto"/>
          </w:tcPr>
          <w:p w:rsidR="003D4BFE" w:rsidRPr="006D471C" w:rsidRDefault="003D4BFE" w:rsidP="00B66C8A">
            <w:pPr>
              <w:jc w:val="center"/>
            </w:pPr>
            <w:r>
              <w:t>0.0013</w:t>
            </w:r>
          </w:p>
        </w:tc>
        <w:tc>
          <w:tcPr>
            <w:tcW w:w="737" w:type="dxa"/>
            <w:tcBorders>
              <w:right w:val="single" w:sz="36" w:space="0" w:color="000000"/>
            </w:tcBorders>
            <w:shd w:val="clear" w:color="auto" w:fill="auto"/>
          </w:tcPr>
          <w:p w:rsidR="003D4BFE" w:rsidRPr="006D471C" w:rsidRDefault="003D4BFE" w:rsidP="00B66C8A">
            <w:r w:rsidRPr="006D471C">
              <w:t>Alc Gly</w:t>
            </w:r>
          </w:p>
        </w:tc>
        <w:tc>
          <w:tcPr>
            <w:tcW w:w="3635" w:type="dxa"/>
            <w:gridSpan w:val="2"/>
            <w:tcBorders>
              <w:top w:val="double" w:sz="18" w:space="0" w:color="auto"/>
              <w:left w:val="single" w:sz="36" w:space="0" w:color="000000"/>
              <w:right w:val="single" w:sz="36" w:space="0" w:color="000000"/>
            </w:tcBorders>
            <w:shd w:val="clear" w:color="auto" w:fill="auto"/>
          </w:tcPr>
          <w:p w:rsidR="003D4BFE" w:rsidRPr="00905EE3" w:rsidRDefault="003D4BFE" w:rsidP="00B66C8A">
            <w:pPr>
              <w:rPr>
                <w:b/>
              </w:rPr>
            </w:pPr>
            <w:r w:rsidRPr="00905EE3">
              <w:rPr>
                <w:b/>
                <w:u w:val="single"/>
              </w:rPr>
              <w:t>Test C</w:t>
            </w:r>
            <w:r w:rsidRPr="00905EE3">
              <w:rPr>
                <w:b/>
              </w:rPr>
              <w:t xml:space="preserve"> -</w:t>
            </w:r>
          </w:p>
          <w:p w:rsidR="003D4BFE" w:rsidRPr="00905EE3" w:rsidRDefault="003D4BFE" w:rsidP="00B66C8A">
            <w:r w:rsidRPr="00905EE3">
              <w:rPr>
                <w:b/>
                <w:u w:val="single"/>
              </w:rPr>
              <w:t>Product Category:</w:t>
            </w:r>
            <w:r w:rsidRPr="00905EE3">
              <w:t xml:space="preserve"> Solvents Chlorinated (Sol Chl)</w:t>
            </w:r>
          </w:p>
        </w:tc>
        <w:tc>
          <w:tcPr>
            <w:tcW w:w="2658" w:type="dxa"/>
            <w:gridSpan w:val="2"/>
            <w:tcBorders>
              <w:top w:val="double" w:sz="18" w:space="0" w:color="auto"/>
              <w:left w:val="single" w:sz="36" w:space="0" w:color="000000"/>
              <w:right w:val="double" w:sz="4" w:space="0" w:color="auto"/>
            </w:tcBorders>
            <w:shd w:val="clear" w:color="auto" w:fill="auto"/>
          </w:tcPr>
          <w:p w:rsidR="003D4BFE" w:rsidRPr="00905EE3" w:rsidRDefault="003D4BFE" w:rsidP="00B66C8A">
            <w:pPr>
              <w:rPr>
                <w:b/>
              </w:rPr>
            </w:pPr>
            <w:r w:rsidRPr="00905EE3">
              <w:rPr>
                <w:b/>
                <w:u w:val="single"/>
              </w:rPr>
              <w:t xml:space="preserve">Test E </w:t>
            </w:r>
            <w:r w:rsidRPr="00905EE3">
              <w:rPr>
                <w:b/>
              </w:rPr>
              <w:t>-</w:t>
            </w:r>
          </w:p>
          <w:p w:rsidR="003D4BFE" w:rsidRPr="00905EE3" w:rsidRDefault="003D4BFE" w:rsidP="00B66C8A">
            <w:r w:rsidRPr="00905EE3">
              <w:rPr>
                <w:b/>
                <w:u w:val="single"/>
              </w:rPr>
              <w:t>Product Category:</w:t>
            </w:r>
            <w:r w:rsidRPr="00905EE3">
              <w:t xml:space="preserve"> Alcohols, Glycols &amp; Water Mixes Thereof (Alc Gly)</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t>6 Oil (#5, #6)</w:t>
            </w:r>
          </w:p>
        </w:tc>
        <w:tc>
          <w:tcPr>
            <w:tcW w:w="1247" w:type="dxa"/>
            <w:shd w:val="clear" w:color="auto" w:fill="auto"/>
          </w:tcPr>
          <w:p w:rsidR="003D4BFE" w:rsidRPr="00010DFE" w:rsidRDefault="003D4BFE" w:rsidP="00B66C8A">
            <w:r w:rsidRPr="00010DFE">
              <w:t>0.9</w:t>
            </w:r>
          </w:p>
        </w:tc>
        <w:tc>
          <w:tcPr>
            <w:tcW w:w="1019" w:type="dxa"/>
            <w:tcBorders>
              <w:right w:val="single" w:sz="36" w:space="0" w:color="000000"/>
            </w:tcBorders>
            <w:shd w:val="clear" w:color="auto" w:fill="auto"/>
          </w:tcPr>
          <w:p w:rsidR="003D4BFE" w:rsidRPr="00010DFE" w:rsidRDefault="003D4BFE" w:rsidP="00B66C8A">
            <w:r w:rsidRPr="00010DFE">
              <w:t>FL&amp;O</w:t>
            </w:r>
          </w:p>
        </w:tc>
        <w:tc>
          <w:tcPr>
            <w:tcW w:w="1633" w:type="dxa"/>
            <w:tcBorders>
              <w:left w:val="single" w:sz="36" w:space="0" w:color="000000"/>
              <w:right w:val="single" w:sz="4" w:space="0" w:color="000000"/>
            </w:tcBorders>
            <w:shd w:val="clear" w:color="auto" w:fill="auto"/>
          </w:tcPr>
          <w:p w:rsidR="003D4BFE" w:rsidRPr="006D471C" w:rsidRDefault="003D4BFE" w:rsidP="00B66C8A">
            <w:r w:rsidRPr="006D471C">
              <w:t>Isopropyl</w:t>
            </w:r>
          </w:p>
        </w:tc>
        <w:tc>
          <w:tcPr>
            <w:tcW w:w="1970" w:type="dxa"/>
            <w:tcBorders>
              <w:left w:val="single" w:sz="4" w:space="0" w:color="000000"/>
            </w:tcBorders>
            <w:shd w:val="clear" w:color="auto" w:fill="auto"/>
          </w:tcPr>
          <w:p w:rsidR="003D4BFE" w:rsidRPr="006D471C" w:rsidRDefault="003D4BFE" w:rsidP="00B66C8A">
            <w:pPr>
              <w:jc w:val="center"/>
            </w:pPr>
            <w:r>
              <w:t>3.5</w:t>
            </w:r>
          </w:p>
        </w:tc>
        <w:tc>
          <w:tcPr>
            <w:tcW w:w="737" w:type="dxa"/>
            <w:tcBorders>
              <w:right w:val="single" w:sz="36" w:space="0" w:color="000000"/>
            </w:tcBorders>
            <w:shd w:val="clear" w:color="auto" w:fill="auto"/>
          </w:tcPr>
          <w:p w:rsidR="003D4BFE" w:rsidRPr="006D471C" w:rsidRDefault="003D4BFE" w:rsidP="00B66C8A">
            <w:r w:rsidRPr="006D471C">
              <w:t>Alc Gly</w:t>
            </w:r>
          </w:p>
        </w:tc>
        <w:tc>
          <w:tcPr>
            <w:tcW w:w="2427" w:type="dxa"/>
            <w:tcBorders>
              <w:left w:val="single" w:sz="36" w:space="0" w:color="000000"/>
            </w:tcBorders>
            <w:shd w:val="clear" w:color="auto" w:fill="auto"/>
          </w:tcPr>
          <w:p w:rsidR="003D4BFE" w:rsidRPr="0099657E" w:rsidRDefault="003D4BFE" w:rsidP="00B66C8A">
            <w:pPr>
              <w:rPr>
                <w:b/>
                <w:bCs/>
              </w:rPr>
            </w:pPr>
            <w:r w:rsidRPr="0099657E">
              <w:rPr>
                <w:b/>
                <w:bCs/>
              </w:rPr>
              <w:t>Typical Products</w:t>
            </w:r>
          </w:p>
        </w:tc>
        <w:tc>
          <w:tcPr>
            <w:tcW w:w="1208" w:type="dxa"/>
            <w:tcBorders>
              <w:right w:val="single" w:sz="36" w:space="0" w:color="000000"/>
            </w:tcBorders>
            <w:shd w:val="clear" w:color="auto" w:fill="auto"/>
          </w:tcPr>
          <w:p w:rsidR="003D4BFE" w:rsidRPr="0099657E" w:rsidRDefault="003D4BFE" w:rsidP="00B66C8A">
            <w:pPr>
              <w:rPr>
                <w:b/>
                <w:bCs/>
              </w:rPr>
            </w:pPr>
            <w:r w:rsidRPr="0099657E">
              <w:rPr>
                <w:b/>
                <w:bCs/>
              </w:rPr>
              <w:t>Reference Viscosity* (60 F)</w:t>
            </w:r>
          </w:p>
        </w:tc>
        <w:tc>
          <w:tcPr>
            <w:tcW w:w="1528" w:type="dxa"/>
            <w:tcBorders>
              <w:left w:val="single" w:sz="36" w:space="0" w:color="000000"/>
            </w:tcBorders>
            <w:shd w:val="clear" w:color="auto" w:fill="auto"/>
          </w:tcPr>
          <w:p w:rsidR="003D4BFE" w:rsidRPr="00385214" w:rsidRDefault="003D4BFE" w:rsidP="00B66C8A">
            <w:pPr>
              <w:rPr>
                <w:b/>
                <w:bCs/>
              </w:rPr>
            </w:pPr>
            <w:r w:rsidRPr="00385214">
              <w:rPr>
                <w:b/>
                <w:bCs/>
              </w:rPr>
              <w:t>Typical Products</w:t>
            </w:r>
          </w:p>
        </w:tc>
        <w:tc>
          <w:tcPr>
            <w:tcW w:w="1130" w:type="dxa"/>
            <w:tcBorders>
              <w:right w:val="double" w:sz="4" w:space="0" w:color="auto"/>
            </w:tcBorders>
            <w:shd w:val="clear" w:color="auto" w:fill="auto"/>
          </w:tcPr>
          <w:p w:rsidR="003D4BFE" w:rsidRPr="00385214" w:rsidRDefault="003D4BFE" w:rsidP="00B66C8A">
            <w:pPr>
              <w:rPr>
                <w:b/>
                <w:bCs/>
              </w:rPr>
            </w:pPr>
            <w:r w:rsidRPr="00385214">
              <w:rPr>
                <w:b/>
                <w:bCs/>
              </w:rPr>
              <w:t>Reference Viscosity* (60 F)</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rPr>
                <w:lang w:val="nb-NO"/>
              </w:rPr>
              <w:t>Fuel Oil (#1, #2, #3, #4)</w:t>
            </w:r>
          </w:p>
        </w:tc>
        <w:tc>
          <w:tcPr>
            <w:tcW w:w="1247" w:type="dxa"/>
            <w:shd w:val="clear" w:color="auto" w:fill="auto"/>
          </w:tcPr>
          <w:p w:rsidR="003D4BFE" w:rsidRPr="00010DFE" w:rsidRDefault="003D4BFE" w:rsidP="00B66C8A">
            <w:r w:rsidRPr="00010DFE">
              <w:t xml:space="preserve">0.9 </w:t>
            </w:r>
          </w:p>
        </w:tc>
        <w:tc>
          <w:tcPr>
            <w:tcW w:w="1019" w:type="dxa"/>
            <w:tcBorders>
              <w:right w:val="single" w:sz="36" w:space="0" w:color="000000"/>
            </w:tcBorders>
            <w:shd w:val="clear" w:color="auto" w:fill="auto"/>
          </w:tcPr>
          <w:p w:rsidR="003D4BFE" w:rsidRPr="00010DFE" w:rsidRDefault="003D4BFE" w:rsidP="00B66C8A">
            <w:r w:rsidRPr="00010DFE">
              <w:t>FL&amp;O</w:t>
            </w:r>
          </w:p>
        </w:tc>
        <w:tc>
          <w:tcPr>
            <w:tcW w:w="1633" w:type="dxa"/>
            <w:tcBorders>
              <w:left w:val="single" w:sz="36" w:space="0" w:color="000000"/>
              <w:right w:val="single" w:sz="4" w:space="0" w:color="000000"/>
            </w:tcBorders>
            <w:shd w:val="clear" w:color="auto" w:fill="auto"/>
          </w:tcPr>
          <w:p w:rsidR="003D4BFE" w:rsidRPr="006D471C" w:rsidRDefault="003D4BFE" w:rsidP="00B66C8A">
            <w:r w:rsidRPr="006D471C">
              <w:t>Butanol</w:t>
            </w:r>
          </w:p>
        </w:tc>
        <w:tc>
          <w:tcPr>
            <w:tcW w:w="1970" w:type="dxa"/>
            <w:tcBorders>
              <w:left w:val="single" w:sz="4" w:space="0" w:color="000000"/>
            </w:tcBorders>
            <w:shd w:val="clear" w:color="auto" w:fill="auto"/>
          </w:tcPr>
          <w:p w:rsidR="003D4BFE" w:rsidRPr="006D471C" w:rsidRDefault="003D4BFE" w:rsidP="00B66C8A">
            <w:pPr>
              <w:jc w:val="center"/>
            </w:pPr>
          </w:p>
        </w:tc>
        <w:tc>
          <w:tcPr>
            <w:tcW w:w="737" w:type="dxa"/>
            <w:tcBorders>
              <w:right w:val="single" w:sz="36" w:space="0" w:color="000000"/>
            </w:tcBorders>
            <w:shd w:val="clear" w:color="auto" w:fill="auto"/>
          </w:tcPr>
          <w:p w:rsidR="003D4BFE" w:rsidRPr="006D471C" w:rsidRDefault="003D4BFE" w:rsidP="00B66C8A">
            <w:r w:rsidRPr="006D471C">
              <w:t>Alc Gly</w:t>
            </w:r>
          </w:p>
        </w:tc>
        <w:tc>
          <w:tcPr>
            <w:tcW w:w="2427" w:type="dxa"/>
            <w:tcBorders>
              <w:left w:val="single" w:sz="36" w:space="0" w:color="000000"/>
            </w:tcBorders>
            <w:shd w:val="clear" w:color="auto" w:fill="auto"/>
            <w:vAlign w:val="center"/>
          </w:tcPr>
          <w:p w:rsidR="003D4BFE" w:rsidRPr="0099657E" w:rsidRDefault="003D4BFE" w:rsidP="00B66C8A">
            <w:pPr>
              <w:rPr>
                <w:b/>
                <w:bCs/>
              </w:rPr>
            </w:pPr>
          </w:p>
        </w:tc>
        <w:tc>
          <w:tcPr>
            <w:tcW w:w="1208" w:type="dxa"/>
            <w:tcBorders>
              <w:right w:val="single" w:sz="36" w:space="0" w:color="000000"/>
            </w:tcBorders>
            <w:shd w:val="clear" w:color="auto" w:fill="auto"/>
          </w:tcPr>
          <w:p w:rsidR="003D4BFE" w:rsidRPr="0099657E" w:rsidRDefault="003D4BFE" w:rsidP="00B66C8A">
            <w:pPr>
              <w:rPr>
                <w:b/>
                <w:bCs/>
              </w:rPr>
            </w:pPr>
            <w:r w:rsidRPr="0099657E">
              <w:rPr>
                <w:b/>
                <w:bCs/>
              </w:rPr>
              <w:t>Centipoise (cP)</w:t>
            </w:r>
          </w:p>
        </w:tc>
        <w:tc>
          <w:tcPr>
            <w:tcW w:w="1528" w:type="dxa"/>
            <w:tcBorders>
              <w:left w:val="single" w:sz="36" w:space="0" w:color="000000"/>
            </w:tcBorders>
            <w:shd w:val="clear" w:color="auto" w:fill="auto"/>
            <w:vAlign w:val="center"/>
          </w:tcPr>
          <w:p w:rsidR="003D4BFE" w:rsidRPr="00385214" w:rsidRDefault="003D4BFE" w:rsidP="00B66C8A">
            <w:pPr>
              <w:rPr>
                <w:b/>
                <w:bCs/>
              </w:rPr>
            </w:pPr>
          </w:p>
        </w:tc>
        <w:tc>
          <w:tcPr>
            <w:tcW w:w="1130" w:type="dxa"/>
            <w:tcBorders>
              <w:right w:val="double" w:sz="4" w:space="0" w:color="auto"/>
            </w:tcBorders>
            <w:shd w:val="clear" w:color="auto" w:fill="auto"/>
          </w:tcPr>
          <w:p w:rsidR="003D4BFE" w:rsidRPr="00385214" w:rsidRDefault="003D4BFE" w:rsidP="00B66C8A">
            <w:pPr>
              <w:rPr>
                <w:b/>
                <w:bCs/>
              </w:rPr>
            </w:pPr>
            <w:r w:rsidRPr="00385214">
              <w:rPr>
                <w:b/>
                <w:bCs/>
              </w:rPr>
              <w:t>Centipoise (cP)</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t>SAE Grades</w:t>
            </w:r>
          </w:p>
        </w:tc>
        <w:tc>
          <w:tcPr>
            <w:tcW w:w="1247" w:type="dxa"/>
            <w:shd w:val="clear" w:color="auto" w:fill="auto"/>
          </w:tcPr>
          <w:p w:rsidR="003D4BFE" w:rsidRPr="00010DFE" w:rsidRDefault="003D4BFE" w:rsidP="00B66C8A">
            <w:r w:rsidRPr="00010DFE">
              <w:t>0.9</w:t>
            </w:r>
          </w:p>
        </w:tc>
        <w:tc>
          <w:tcPr>
            <w:tcW w:w="1019" w:type="dxa"/>
            <w:tcBorders>
              <w:right w:val="single" w:sz="36" w:space="0" w:color="000000"/>
            </w:tcBorders>
            <w:shd w:val="clear" w:color="auto" w:fill="auto"/>
          </w:tcPr>
          <w:p w:rsidR="003D4BFE" w:rsidRPr="00010DFE" w:rsidRDefault="003D4BFE" w:rsidP="00B66C8A">
            <w:r w:rsidRPr="00010DFE">
              <w:t>FL&amp;O</w:t>
            </w:r>
          </w:p>
        </w:tc>
        <w:tc>
          <w:tcPr>
            <w:tcW w:w="1633" w:type="dxa"/>
            <w:tcBorders>
              <w:left w:val="single" w:sz="36" w:space="0" w:color="000000"/>
              <w:right w:val="single" w:sz="4" w:space="0" w:color="000000"/>
            </w:tcBorders>
            <w:shd w:val="clear" w:color="auto" w:fill="auto"/>
          </w:tcPr>
          <w:p w:rsidR="003D4BFE" w:rsidRPr="006D471C" w:rsidRDefault="003D4BFE" w:rsidP="00B66C8A">
            <w:r w:rsidRPr="006D471C">
              <w:t>Isobutyl</w:t>
            </w:r>
          </w:p>
        </w:tc>
        <w:tc>
          <w:tcPr>
            <w:tcW w:w="1970" w:type="dxa"/>
            <w:tcBorders>
              <w:left w:val="single" w:sz="4" w:space="0" w:color="000000"/>
            </w:tcBorders>
            <w:shd w:val="clear" w:color="auto" w:fill="auto"/>
          </w:tcPr>
          <w:p w:rsidR="003D4BFE" w:rsidRPr="006D471C" w:rsidRDefault="003D4BFE" w:rsidP="00B66C8A">
            <w:pPr>
              <w:jc w:val="center"/>
            </w:pPr>
            <w:r>
              <w:t>0.02</w:t>
            </w:r>
          </w:p>
        </w:tc>
        <w:tc>
          <w:tcPr>
            <w:tcW w:w="737" w:type="dxa"/>
            <w:tcBorders>
              <w:right w:val="single" w:sz="36" w:space="0" w:color="000000"/>
            </w:tcBorders>
            <w:shd w:val="clear" w:color="auto" w:fill="auto"/>
          </w:tcPr>
          <w:p w:rsidR="003D4BFE" w:rsidRPr="006D471C" w:rsidRDefault="003D4BFE" w:rsidP="00B66C8A">
            <w:r w:rsidRPr="006D471C">
              <w:t>Alc Gly</w:t>
            </w:r>
          </w:p>
        </w:tc>
        <w:tc>
          <w:tcPr>
            <w:tcW w:w="2427" w:type="dxa"/>
            <w:tcBorders>
              <w:left w:val="single" w:sz="36" w:space="0" w:color="000000"/>
            </w:tcBorders>
            <w:shd w:val="clear" w:color="auto" w:fill="auto"/>
          </w:tcPr>
          <w:p w:rsidR="003D4BFE" w:rsidRPr="0099657E" w:rsidRDefault="003D4BFE" w:rsidP="00B66C8A">
            <w:r w:rsidRPr="0099657E">
              <w:t>Methylene-Chloride</w:t>
            </w:r>
          </w:p>
        </w:tc>
        <w:tc>
          <w:tcPr>
            <w:tcW w:w="1208" w:type="dxa"/>
            <w:tcBorders>
              <w:right w:val="single" w:sz="36" w:space="0" w:color="000000"/>
            </w:tcBorders>
            <w:shd w:val="clear" w:color="auto" w:fill="auto"/>
          </w:tcPr>
          <w:p w:rsidR="003D4BFE" w:rsidRPr="0099657E" w:rsidRDefault="003D4BFE" w:rsidP="00B66C8A">
            <w:pPr>
              <w:jc w:val="right"/>
            </w:pPr>
            <w:r w:rsidRPr="0099657E">
              <w:t>0.46</w:t>
            </w:r>
          </w:p>
        </w:tc>
        <w:tc>
          <w:tcPr>
            <w:tcW w:w="1528" w:type="dxa"/>
            <w:tcBorders>
              <w:left w:val="single" w:sz="36" w:space="0" w:color="000000"/>
            </w:tcBorders>
            <w:shd w:val="clear" w:color="auto" w:fill="auto"/>
          </w:tcPr>
          <w:p w:rsidR="003D4BFE" w:rsidRPr="00385214" w:rsidRDefault="003D4BFE" w:rsidP="00B66C8A">
            <w:r w:rsidRPr="00385214">
              <w:t>Methanol</w:t>
            </w:r>
          </w:p>
        </w:tc>
        <w:tc>
          <w:tcPr>
            <w:tcW w:w="1130" w:type="dxa"/>
            <w:tcBorders>
              <w:right w:val="double" w:sz="4" w:space="0" w:color="auto"/>
            </w:tcBorders>
            <w:shd w:val="clear" w:color="auto" w:fill="auto"/>
          </w:tcPr>
          <w:p w:rsidR="003D4BFE" w:rsidRPr="00385214" w:rsidRDefault="003D4BFE" w:rsidP="00B66C8A">
            <w:pPr>
              <w:jc w:val="right"/>
            </w:pPr>
            <w:r w:rsidRPr="00385214">
              <w:t>0.64</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t>Corn Oil</w:t>
            </w:r>
          </w:p>
        </w:tc>
        <w:tc>
          <w:tcPr>
            <w:tcW w:w="1247" w:type="dxa"/>
            <w:shd w:val="clear" w:color="auto" w:fill="auto"/>
          </w:tcPr>
          <w:p w:rsidR="003D4BFE" w:rsidRPr="00010DFE" w:rsidRDefault="003D4BFE" w:rsidP="00B66C8A">
            <w:r w:rsidRPr="00010DFE">
              <w:t>0.91</w:t>
            </w:r>
          </w:p>
        </w:tc>
        <w:tc>
          <w:tcPr>
            <w:tcW w:w="1019" w:type="dxa"/>
            <w:tcBorders>
              <w:right w:val="single" w:sz="36" w:space="0" w:color="000000"/>
            </w:tcBorders>
            <w:shd w:val="clear" w:color="auto" w:fill="auto"/>
          </w:tcPr>
          <w:p w:rsidR="003D4BFE" w:rsidRPr="00010DFE" w:rsidRDefault="003D4BFE" w:rsidP="00B66C8A">
            <w:r w:rsidRPr="00010DFE">
              <w:t>FL&amp;O</w:t>
            </w:r>
          </w:p>
        </w:tc>
        <w:tc>
          <w:tcPr>
            <w:tcW w:w="1633" w:type="dxa"/>
            <w:tcBorders>
              <w:left w:val="single" w:sz="36" w:space="0" w:color="000000"/>
              <w:right w:val="single" w:sz="4" w:space="0" w:color="000000"/>
            </w:tcBorders>
            <w:shd w:val="clear" w:color="auto" w:fill="auto"/>
          </w:tcPr>
          <w:p w:rsidR="003D4BFE" w:rsidRPr="006D471C" w:rsidRDefault="003D4BFE" w:rsidP="00B66C8A">
            <w:r w:rsidRPr="006D471C">
              <w:t>Ethylene glycol</w:t>
            </w:r>
          </w:p>
        </w:tc>
        <w:tc>
          <w:tcPr>
            <w:tcW w:w="1970" w:type="dxa"/>
            <w:tcBorders>
              <w:left w:val="single" w:sz="4" w:space="0" w:color="000000"/>
            </w:tcBorders>
            <w:shd w:val="clear" w:color="auto" w:fill="auto"/>
          </w:tcPr>
          <w:p w:rsidR="003D4BFE" w:rsidRPr="006D471C" w:rsidRDefault="003D4BFE" w:rsidP="00B66C8A">
            <w:pPr>
              <w:jc w:val="center"/>
            </w:pPr>
          </w:p>
        </w:tc>
        <w:tc>
          <w:tcPr>
            <w:tcW w:w="737" w:type="dxa"/>
            <w:tcBorders>
              <w:right w:val="single" w:sz="36" w:space="0" w:color="000000"/>
            </w:tcBorders>
            <w:shd w:val="clear" w:color="auto" w:fill="auto"/>
          </w:tcPr>
          <w:p w:rsidR="003D4BFE" w:rsidRPr="006D471C" w:rsidRDefault="003D4BFE" w:rsidP="00B66C8A">
            <w:r w:rsidRPr="006D471C">
              <w:t>Alc Gly</w:t>
            </w:r>
          </w:p>
        </w:tc>
        <w:tc>
          <w:tcPr>
            <w:tcW w:w="2427" w:type="dxa"/>
            <w:tcBorders>
              <w:left w:val="single" w:sz="36" w:space="0" w:color="000000"/>
            </w:tcBorders>
            <w:shd w:val="clear" w:color="auto" w:fill="auto"/>
          </w:tcPr>
          <w:p w:rsidR="003D4BFE" w:rsidRPr="0099657E" w:rsidRDefault="003D4BFE" w:rsidP="00B66C8A">
            <w:r w:rsidRPr="0099657E">
              <w:t>Trichloro-Ethylene</w:t>
            </w:r>
          </w:p>
        </w:tc>
        <w:tc>
          <w:tcPr>
            <w:tcW w:w="1208" w:type="dxa"/>
            <w:tcBorders>
              <w:right w:val="single" w:sz="36" w:space="0" w:color="000000"/>
            </w:tcBorders>
            <w:shd w:val="clear" w:color="auto" w:fill="auto"/>
          </w:tcPr>
          <w:p w:rsidR="003D4BFE" w:rsidRPr="0099657E" w:rsidRDefault="003D4BFE" w:rsidP="00B66C8A">
            <w:pPr>
              <w:jc w:val="right"/>
            </w:pPr>
            <w:r w:rsidRPr="0099657E">
              <w:t>0.6</w:t>
            </w:r>
          </w:p>
        </w:tc>
        <w:tc>
          <w:tcPr>
            <w:tcW w:w="1528" w:type="dxa"/>
            <w:tcBorders>
              <w:left w:val="single" w:sz="36" w:space="0" w:color="000000"/>
            </w:tcBorders>
            <w:shd w:val="clear" w:color="auto" w:fill="auto"/>
          </w:tcPr>
          <w:p w:rsidR="003D4BFE" w:rsidRPr="00385214" w:rsidRDefault="003D4BFE" w:rsidP="00B66C8A">
            <w:r w:rsidRPr="00385214">
              <w:t>Ethanol</w:t>
            </w:r>
          </w:p>
        </w:tc>
        <w:tc>
          <w:tcPr>
            <w:tcW w:w="1130" w:type="dxa"/>
            <w:tcBorders>
              <w:right w:val="double" w:sz="4" w:space="0" w:color="auto"/>
            </w:tcBorders>
            <w:shd w:val="clear" w:color="auto" w:fill="auto"/>
          </w:tcPr>
          <w:p w:rsidR="003D4BFE" w:rsidRPr="00385214" w:rsidRDefault="003D4BFE" w:rsidP="00B66C8A">
            <w:pPr>
              <w:jc w:val="right"/>
            </w:pPr>
            <w:r w:rsidRPr="00385214">
              <w:t>1.29</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t>Cooking Oils</w:t>
            </w:r>
          </w:p>
        </w:tc>
        <w:tc>
          <w:tcPr>
            <w:tcW w:w="1247" w:type="dxa"/>
            <w:shd w:val="clear" w:color="auto" w:fill="auto"/>
          </w:tcPr>
          <w:p w:rsidR="003D4BFE" w:rsidRPr="00010DFE" w:rsidRDefault="003D4BFE" w:rsidP="00B66C8A">
            <w:r w:rsidRPr="00010DFE">
              <w:t>0.92</w:t>
            </w:r>
          </w:p>
        </w:tc>
        <w:tc>
          <w:tcPr>
            <w:tcW w:w="1019" w:type="dxa"/>
            <w:tcBorders>
              <w:right w:val="single" w:sz="36" w:space="0" w:color="000000"/>
            </w:tcBorders>
            <w:shd w:val="clear" w:color="auto" w:fill="auto"/>
          </w:tcPr>
          <w:p w:rsidR="003D4BFE" w:rsidRPr="00010DFE" w:rsidRDefault="003D4BFE" w:rsidP="00B66C8A">
            <w:r w:rsidRPr="00010DFE">
              <w:t>FL&amp;O</w:t>
            </w:r>
          </w:p>
        </w:tc>
        <w:tc>
          <w:tcPr>
            <w:tcW w:w="1633" w:type="dxa"/>
            <w:tcBorders>
              <w:left w:val="single" w:sz="36" w:space="0" w:color="000000"/>
              <w:right w:val="single" w:sz="4" w:space="0" w:color="000000"/>
            </w:tcBorders>
            <w:shd w:val="clear" w:color="auto" w:fill="auto"/>
          </w:tcPr>
          <w:p w:rsidR="003D4BFE" w:rsidRPr="006D471C" w:rsidRDefault="003D4BFE" w:rsidP="00B66C8A">
            <w:r w:rsidRPr="006D471C">
              <w:t>Propylene glycol</w:t>
            </w:r>
          </w:p>
        </w:tc>
        <w:tc>
          <w:tcPr>
            <w:tcW w:w="1970" w:type="dxa"/>
            <w:tcBorders>
              <w:left w:val="single" w:sz="4" w:space="0" w:color="000000"/>
            </w:tcBorders>
            <w:shd w:val="clear" w:color="auto" w:fill="auto"/>
          </w:tcPr>
          <w:p w:rsidR="003D4BFE" w:rsidRPr="006D471C" w:rsidRDefault="003D4BFE" w:rsidP="00B66C8A">
            <w:pPr>
              <w:jc w:val="center"/>
            </w:pPr>
          </w:p>
        </w:tc>
        <w:tc>
          <w:tcPr>
            <w:tcW w:w="737" w:type="dxa"/>
            <w:tcBorders>
              <w:right w:val="single" w:sz="36" w:space="0" w:color="000000"/>
            </w:tcBorders>
            <w:shd w:val="clear" w:color="auto" w:fill="auto"/>
          </w:tcPr>
          <w:p w:rsidR="003D4BFE" w:rsidRPr="006D471C" w:rsidRDefault="003D4BFE" w:rsidP="00B66C8A">
            <w:r w:rsidRPr="006D471C">
              <w:t>Alc Gly</w:t>
            </w:r>
          </w:p>
        </w:tc>
        <w:tc>
          <w:tcPr>
            <w:tcW w:w="2427" w:type="dxa"/>
            <w:tcBorders>
              <w:left w:val="single" w:sz="36" w:space="0" w:color="000000"/>
              <w:bottom w:val="single" w:sz="4" w:space="0" w:color="000000"/>
            </w:tcBorders>
            <w:shd w:val="clear" w:color="auto" w:fill="auto"/>
          </w:tcPr>
          <w:p w:rsidR="003D4BFE" w:rsidRPr="0099657E" w:rsidRDefault="003D4BFE" w:rsidP="00B66C8A">
            <w:r w:rsidRPr="0099657E">
              <w:t>Carbon Tetra-Chloride</w:t>
            </w:r>
          </w:p>
        </w:tc>
        <w:tc>
          <w:tcPr>
            <w:tcW w:w="1208" w:type="dxa"/>
            <w:tcBorders>
              <w:bottom w:val="single" w:sz="4" w:space="0" w:color="000000"/>
              <w:right w:val="single" w:sz="36" w:space="0" w:color="000000"/>
            </w:tcBorders>
            <w:shd w:val="clear" w:color="auto" w:fill="auto"/>
          </w:tcPr>
          <w:p w:rsidR="003D4BFE" w:rsidRPr="0099657E" w:rsidRDefault="003D4BFE" w:rsidP="00B66C8A">
            <w:pPr>
              <w:jc w:val="right"/>
            </w:pPr>
            <w:r w:rsidRPr="0099657E">
              <w:t>0.99</w:t>
            </w:r>
          </w:p>
        </w:tc>
        <w:tc>
          <w:tcPr>
            <w:tcW w:w="1528" w:type="dxa"/>
            <w:tcBorders>
              <w:left w:val="single" w:sz="36" w:space="0" w:color="000000"/>
            </w:tcBorders>
            <w:shd w:val="clear" w:color="auto" w:fill="auto"/>
          </w:tcPr>
          <w:p w:rsidR="003D4BFE" w:rsidRPr="00385214" w:rsidRDefault="003D4BFE" w:rsidP="00B66C8A">
            <w:r w:rsidRPr="00385214">
              <w:t>Isopropyl</w:t>
            </w:r>
          </w:p>
        </w:tc>
        <w:tc>
          <w:tcPr>
            <w:tcW w:w="1130" w:type="dxa"/>
            <w:tcBorders>
              <w:right w:val="double" w:sz="4" w:space="0" w:color="auto"/>
            </w:tcBorders>
            <w:shd w:val="clear" w:color="auto" w:fill="auto"/>
          </w:tcPr>
          <w:p w:rsidR="003D4BFE" w:rsidRPr="00385214" w:rsidRDefault="003D4BFE" w:rsidP="00B66C8A">
            <w:pPr>
              <w:jc w:val="right"/>
            </w:pPr>
            <w:r w:rsidRPr="00385214">
              <w:t>2.78</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t>Olive Oil</w:t>
            </w:r>
          </w:p>
        </w:tc>
        <w:tc>
          <w:tcPr>
            <w:tcW w:w="1247" w:type="dxa"/>
            <w:shd w:val="clear" w:color="auto" w:fill="auto"/>
          </w:tcPr>
          <w:p w:rsidR="003D4BFE" w:rsidRPr="00010DFE" w:rsidRDefault="003D4BFE" w:rsidP="00B66C8A">
            <w:r w:rsidRPr="00010DFE">
              <w:t>0.92</w:t>
            </w:r>
          </w:p>
        </w:tc>
        <w:tc>
          <w:tcPr>
            <w:tcW w:w="1019" w:type="dxa"/>
            <w:tcBorders>
              <w:right w:val="single" w:sz="36" w:space="0" w:color="000000"/>
            </w:tcBorders>
            <w:shd w:val="clear" w:color="auto" w:fill="auto"/>
          </w:tcPr>
          <w:p w:rsidR="003D4BFE" w:rsidRPr="00010DFE" w:rsidRDefault="003D4BFE" w:rsidP="00B66C8A">
            <w:r w:rsidRPr="00010DFE">
              <w:t>FL&amp;O</w:t>
            </w:r>
          </w:p>
        </w:tc>
        <w:tc>
          <w:tcPr>
            <w:tcW w:w="1633" w:type="dxa"/>
            <w:tcBorders>
              <w:left w:val="single" w:sz="36" w:space="0" w:color="000000"/>
              <w:right w:val="single" w:sz="4" w:space="0" w:color="000000"/>
            </w:tcBorders>
            <w:shd w:val="clear" w:color="auto" w:fill="auto"/>
          </w:tcPr>
          <w:p w:rsidR="003D4BFE" w:rsidRPr="006D471C" w:rsidRDefault="003D4BFE" w:rsidP="00B66C8A">
            <w:r w:rsidRPr="006D471C">
              <w:t>Demineralized</w:t>
            </w:r>
          </w:p>
        </w:tc>
        <w:tc>
          <w:tcPr>
            <w:tcW w:w="1970" w:type="dxa"/>
            <w:tcBorders>
              <w:left w:val="single" w:sz="4" w:space="0" w:color="000000"/>
            </w:tcBorders>
            <w:shd w:val="clear" w:color="auto" w:fill="auto"/>
          </w:tcPr>
          <w:p w:rsidR="003D4BFE" w:rsidRPr="006D471C" w:rsidRDefault="003D4BFE" w:rsidP="00B66C8A">
            <w:pPr>
              <w:jc w:val="center"/>
            </w:pPr>
          </w:p>
        </w:tc>
        <w:tc>
          <w:tcPr>
            <w:tcW w:w="737" w:type="dxa"/>
            <w:tcBorders>
              <w:right w:val="single" w:sz="36" w:space="0" w:color="000000"/>
            </w:tcBorders>
            <w:shd w:val="clear" w:color="auto" w:fill="auto"/>
          </w:tcPr>
          <w:p w:rsidR="003D4BFE" w:rsidRPr="006D471C" w:rsidRDefault="003D4BFE" w:rsidP="00B66C8A">
            <w:r w:rsidRPr="006D471C">
              <w:t>Water</w:t>
            </w:r>
          </w:p>
        </w:tc>
        <w:tc>
          <w:tcPr>
            <w:tcW w:w="2427" w:type="dxa"/>
            <w:tcBorders>
              <w:left w:val="single" w:sz="36" w:space="0" w:color="000000"/>
              <w:bottom w:val="double" w:sz="18" w:space="0" w:color="auto"/>
            </w:tcBorders>
            <w:shd w:val="clear" w:color="auto" w:fill="auto"/>
          </w:tcPr>
          <w:p w:rsidR="003D4BFE" w:rsidRPr="0099657E" w:rsidRDefault="003D4BFE" w:rsidP="00B66C8A">
            <w:r w:rsidRPr="0099657E">
              <w:t>Perchloro-Ethylene</w:t>
            </w:r>
          </w:p>
        </w:tc>
        <w:tc>
          <w:tcPr>
            <w:tcW w:w="1208" w:type="dxa"/>
            <w:tcBorders>
              <w:bottom w:val="double" w:sz="18" w:space="0" w:color="auto"/>
              <w:right w:val="single" w:sz="36" w:space="0" w:color="000000"/>
            </w:tcBorders>
            <w:shd w:val="clear" w:color="auto" w:fill="auto"/>
          </w:tcPr>
          <w:p w:rsidR="003D4BFE" w:rsidRPr="0099657E" w:rsidRDefault="003D4BFE" w:rsidP="00B66C8A">
            <w:pPr>
              <w:jc w:val="right"/>
            </w:pPr>
            <w:r w:rsidRPr="0099657E">
              <w:t>1</w:t>
            </w:r>
          </w:p>
        </w:tc>
        <w:tc>
          <w:tcPr>
            <w:tcW w:w="1528" w:type="dxa"/>
            <w:tcBorders>
              <w:left w:val="single" w:sz="36" w:space="0" w:color="000000"/>
            </w:tcBorders>
            <w:shd w:val="clear" w:color="auto" w:fill="auto"/>
          </w:tcPr>
          <w:p w:rsidR="003D4BFE" w:rsidRPr="00385214" w:rsidRDefault="003D4BFE" w:rsidP="00B66C8A">
            <w:r w:rsidRPr="00385214">
              <w:t>Butanol</w:t>
            </w:r>
          </w:p>
        </w:tc>
        <w:tc>
          <w:tcPr>
            <w:tcW w:w="1130" w:type="dxa"/>
            <w:tcBorders>
              <w:right w:val="double" w:sz="4" w:space="0" w:color="auto"/>
            </w:tcBorders>
            <w:shd w:val="clear" w:color="auto" w:fill="auto"/>
          </w:tcPr>
          <w:p w:rsidR="003D4BFE" w:rsidRPr="00385214" w:rsidRDefault="003D4BFE" w:rsidP="00B66C8A">
            <w:pPr>
              <w:jc w:val="right"/>
            </w:pPr>
            <w:r w:rsidRPr="00385214">
              <w:t>3.34</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t>Vegetable Oil</w:t>
            </w:r>
          </w:p>
        </w:tc>
        <w:tc>
          <w:tcPr>
            <w:tcW w:w="1247" w:type="dxa"/>
            <w:shd w:val="clear" w:color="auto" w:fill="auto"/>
          </w:tcPr>
          <w:p w:rsidR="003D4BFE" w:rsidRPr="00010DFE" w:rsidRDefault="003D4BFE" w:rsidP="00B66C8A">
            <w:r w:rsidRPr="00010DFE">
              <w:t>0.92</w:t>
            </w:r>
          </w:p>
        </w:tc>
        <w:tc>
          <w:tcPr>
            <w:tcW w:w="1019" w:type="dxa"/>
            <w:tcBorders>
              <w:right w:val="single" w:sz="36" w:space="0" w:color="000000"/>
            </w:tcBorders>
            <w:shd w:val="clear" w:color="auto" w:fill="auto"/>
          </w:tcPr>
          <w:p w:rsidR="003D4BFE" w:rsidRPr="00010DFE" w:rsidRDefault="003D4BFE" w:rsidP="00B66C8A">
            <w:r w:rsidRPr="00010DFE">
              <w:t>FL&amp;O</w:t>
            </w:r>
          </w:p>
        </w:tc>
        <w:tc>
          <w:tcPr>
            <w:tcW w:w="1633" w:type="dxa"/>
            <w:tcBorders>
              <w:left w:val="single" w:sz="36" w:space="0" w:color="000000"/>
              <w:right w:val="single" w:sz="4" w:space="0" w:color="000000"/>
            </w:tcBorders>
            <w:shd w:val="clear" w:color="auto" w:fill="auto"/>
          </w:tcPr>
          <w:p w:rsidR="003D4BFE" w:rsidRPr="006D471C" w:rsidRDefault="003D4BFE" w:rsidP="00B66C8A">
            <w:r w:rsidRPr="006D471C">
              <w:t>Deionized</w:t>
            </w:r>
          </w:p>
        </w:tc>
        <w:tc>
          <w:tcPr>
            <w:tcW w:w="1970" w:type="dxa"/>
            <w:tcBorders>
              <w:left w:val="single" w:sz="4" w:space="0" w:color="000000"/>
            </w:tcBorders>
            <w:shd w:val="clear" w:color="auto" w:fill="auto"/>
          </w:tcPr>
          <w:p w:rsidR="003D4BFE" w:rsidRPr="006D471C" w:rsidRDefault="003D4BFE" w:rsidP="00B66C8A">
            <w:pPr>
              <w:jc w:val="center"/>
            </w:pPr>
          </w:p>
        </w:tc>
        <w:tc>
          <w:tcPr>
            <w:tcW w:w="737" w:type="dxa"/>
            <w:tcBorders>
              <w:right w:val="single" w:sz="36" w:space="0" w:color="000000"/>
            </w:tcBorders>
            <w:shd w:val="clear" w:color="auto" w:fill="auto"/>
          </w:tcPr>
          <w:p w:rsidR="003D4BFE" w:rsidRPr="006D471C" w:rsidRDefault="003D4BFE" w:rsidP="00B66C8A">
            <w:r w:rsidRPr="006D471C">
              <w:t>Water</w:t>
            </w:r>
          </w:p>
        </w:tc>
        <w:tc>
          <w:tcPr>
            <w:tcW w:w="3635" w:type="dxa"/>
            <w:gridSpan w:val="2"/>
            <w:tcBorders>
              <w:top w:val="double" w:sz="18" w:space="0" w:color="auto"/>
              <w:left w:val="single" w:sz="36" w:space="0" w:color="000000"/>
              <w:right w:val="single" w:sz="36" w:space="0" w:color="000000"/>
            </w:tcBorders>
            <w:shd w:val="clear" w:color="auto" w:fill="auto"/>
          </w:tcPr>
          <w:p w:rsidR="003D4BFE" w:rsidRPr="00905EE3" w:rsidRDefault="003D4BFE" w:rsidP="00B66C8A">
            <w:pPr>
              <w:rPr>
                <w:b/>
              </w:rPr>
            </w:pPr>
            <w:r w:rsidRPr="00905EE3">
              <w:rPr>
                <w:b/>
                <w:u w:val="single"/>
              </w:rPr>
              <w:t>Test C</w:t>
            </w:r>
            <w:r w:rsidRPr="00905EE3">
              <w:rPr>
                <w:b/>
              </w:rPr>
              <w:t xml:space="preserve"> -</w:t>
            </w:r>
          </w:p>
          <w:p w:rsidR="003D4BFE" w:rsidRPr="00385214" w:rsidRDefault="003D4BFE" w:rsidP="00B66C8A">
            <w:r w:rsidRPr="00905EE3">
              <w:rPr>
                <w:b/>
                <w:u w:val="single"/>
              </w:rPr>
              <w:t>Product Category:</w:t>
            </w:r>
            <w:r w:rsidRPr="00905EE3">
              <w:t xml:space="preserve"> Alcohols, Glycols &amp; Water Mixes Thereof (Alc Gly)</w:t>
            </w:r>
          </w:p>
        </w:tc>
        <w:tc>
          <w:tcPr>
            <w:tcW w:w="1528" w:type="dxa"/>
            <w:tcBorders>
              <w:left w:val="single" w:sz="36" w:space="0" w:color="000000"/>
            </w:tcBorders>
            <w:shd w:val="clear" w:color="auto" w:fill="auto"/>
          </w:tcPr>
          <w:p w:rsidR="003D4BFE" w:rsidRPr="00385214" w:rsidRDefault="003D4BFE" w:rsidP="00B66C8A">
            <w:r w:rsidRPr="00385214">
              <w:t>Isobutyl</w:t>
            </w:r>
          </w:p>
        </w:tc>
        <w:tc>
          <w:tcPr>
            <w:tcW w:w="1130" w:type="dxa"/>
            <w:tcBorders>
              <w:right w:val="double" w:sz="4" w:space="0" w:color="auto"/>
            </w:tcBorders>
            <w:shd w:val="clear" w:color="auto" w:fill="auto"/>
          </w:tcPr>
          <w:p w:rsidR="003D4BFE" w:rsidRPr="00385214" w:rsidRDefault="003D4BFE" w:rsidP="00B66C8A">
            <w:pPr>
              <w:jc w:val="right"/>
            </w:pPr>
            <w:r w:rsidRPr="00385214">
              <w:t>4.54</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rPr>
                <w:lang w:val="fr-FR"/>
              </w:rPr>
              <w:t>Acetates</w:t>
            </w:r>
          </w:p>
        </w:tc>
        <w:tc>
          <w:tcPr>
            <w:tcW w:w="1247" w:type="dxa"/>
            <w:shd w:val="clear" w:color="auto" w:fill="auto"/>
          </w:tcPr>
          <w:p w:rsidR="003D4BFE" w:rsidRPr="00010DFE" w:rsidRDefault="003D4BFE" w:rsidP="00B66C8A">
            <w:r w:rsidRPr="00010DFE">
              <w:t>0.93</w:t>
            </w:r>
          </w:p>
        </w:tc>
        <w:tc>
          <w:tcPr>
            <w:tcW w:w="1019" w:type="dxa"/>
            <w:tcBorders>
              <w:right w:val="single" w:sz="36" w:space="0" w:color="000000"/>
            </w:tcBorders>
            <w:shd w:val="clear" w:color="auto" w:fill="auto"/>
          </w:tcPr>
          <w:p w:rsidR="003D4BFE" w:rsidRPr="00010DFE" w:rsidRDefault="003D4BFE" w:rsidP="00B66C8A">
            <w:r w:rsidRPr="00010DFE">
              <w:rPr>
                <w:lang w:val="fr-FR"/>
              </w:rPr>
              <w:t>Sol Gen</w:t>
            </w:r>
          </w:p>
        </w:tc>
        <w:tc>
          <w:tcPr>
            <w:tcW w:w="1633" w:type="dxa"/>
            <w:tcBorders>
              <w:left w:val="single" w:sz="36" w:space="0" w:color="000000"/>
              <w:bottom w:val="single" w:sz="4" w:space="0" w:color="000000"/>
              <w:right w:val="single" w:sz="4" w:space="0" w:color="000000"/>
            </w:tcBorders>
            <w:shd w:val="clear" w:color="auto" w:fill="auto"/>
          </w:tcPr>
          <w:p w:rsidR="003D4BFE" w:rsidRPr="006D471C" w:rsidRDefault="003D4BFE" w:rsidP="00B66C8A">
            <w:r w:rsidRPr="006D471C">
              <w:t>Asphalt</w:t>
            </w:r>
          </w:p>
        </w:tc>
        <w:tc>
          <w:tcPr>
            <w:tcW w:w="1970" w:type="dxa"/>
            <w:tcBorders>
              <w:left w:val="single" w:sz="4" w:space="0" w:color="000000"/>
              <w:bottom w:val="single" w:sz="4" w:space="0" w:color="000000"/>
            </w:tcBorders>
            <w:shd w:val="clear" w:color="auto" w:fill="auto"/>
          </w:tcPr>
          <w:p w:rsidR="003D4BFE" w:rsidRPr="006D471C" w:rsidRDefault="003D4BFE" w:rsidP="00B66C8A">
            <w:pPr>
              <w:jc w:val="center"/>
            </w:pPr>
          </w:p>
        </w:tc>
        <w:tc>
          <w:tcPr>
            <w:tcW w:w="737" w:type="dxa"/>
            <w:tcBorders>
              <w:bottom w:val="single" w:sz="4" w:space="0" w:color="000000"/>
              <w:right w:val="single" w:sz="36" w:space="0" w:color="000000"/>
            </w:tcBorders>
            <w:shd w:val="clear" w:color="auto" w:fill="auto"/>
          </w:tcPr>
          <w:p w:rsidR="003D4BFE" w:rsidRPr="006D471C" w:rsidRDefault="003D4BFE" w:rsidP="00B66C8A">
            <w:r w:rsidRPr="006D471C">
              <w:t>Heated</w:t>
            </w:r>
          </w:p>
        </w:tc>
        <w:tc>
          <w:tcPr>
            <w:tcW w:w="2427" w:type="dxa"/>
            <w:tcBorders>
              <w:left w:val="single" w:sz="36" w:space="0" w:color="000000"/>
            </w:tcBorders>
            <w:shd w:val="clear" w:color="auto" w:fill="auto"/>
          </w:tcPr>
          <w:p w:rsidR="003D4BFE" w:rsidRPr="00385214" w:rsidRDefault="003D4BFE" w:rsidP="00B66C8A">
            <w:pPr>
              <w:rPr>
                <w:b/>
                <w:bCs/>
              </w:rPr>
            </w:pPr>
            <w:r w:rsidRPr="00385214">
              <w:rPr>
                <w:b/>
                <w:bCs/>
              </w:rPr>
              <w:t>Typical Products</w:t>
            </w:r>
          </w:p>
        </w:tc>
        <w:tc>
          <w:tcPr>
            <w:tcW w:w="1208" w:type="dxa"/>
            <w:tcBorders>
              <w:right w:val="single" w:sz="36" w:space="0" w:color="000000"/>
            </w:tcBorders>
            <w:shd w:val="clear" w:color="auto" w:fill="auto"/>
          </w:tcPr>
          <w:p w:rsidR="003D4BFE" w:rsidRPr="00385214" w:rsidRDefault="003D4BFE" w:rsidP="00B66C8A">
            <w:pPr>
              <w:rPr>
                <w:b/>
                <w:bCs/>
              </w:rPr>
            </w:pPr>
            <w:r w:rsidRPr="00385214">
              <w:rPr>
                <w:b/>
                <w:bCs/>
              </w:rPr>
              <w:t>Reference Viscosity* (60 F)</w:t>
            </w:r>
          </w:p>
        </w:tc>
        <w:tc>
          <w:tcPr>
            <w:tcW w:w="1528" w:type="dxa"/>
            <w:tcBorders>
              <w:left w:val="single" w:sz="36" w:space="0" w:color="000000"/>
              <w:bottom w:val="single" w:sz="4" w:space="0" w:color="000000"/>
            </w:tcBorders>
            <w:shd w:val="clear" w:color="auto" w:fill="auto"/>
          </w:tcPr>
          <w:p w:rsidR="003D4BFE" w:rsidRPr="00385214" w:rsidRDefault="003D4BFE" w:rsidP="00B66C8A">
            <w:r w:rsidRPr="00385214">
              <w:t>Ethylene glycol</w:t>
            </w:r>
          </w:p>
        </w:tc>
        <w:tc>
          <w:tcPr>
            <w:tcW w:w="1130" w:type="dxa"/>
            <w:tcBorders>
              <w:bottom w:val="single" w:sz="4" w:space="0" w:color="000000"/>
              <w:right w:val="double" w:sz="4" w:space="0" w:color="auto"/>
            </w:tcBorders>
            <w:shd w:val="clear" w:color="auto" w:fill="auto"/>
          </w:tcPr>
          <w:p w:rsidR="003D4BFE" w:rsidRPr="00385214" w:rsidRDefault="003D4BFE" w:rsidP="00B66C8A">
            <w:pPr>
              <w:jc w:val="right"/>
            </w:pPr>
            <w:r w:rsidRPr="00385214">
              <w:t>25.5</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t>Soy Oil</w:t>
            </w:r>
          </w:p>
        </w:tc>
        <w:tc>
          <w:tcPr>
            <w:tcW w:w="1247" w:type="dxa"/>
            <w:shd w:val="clear" w:color="auto" w:fill="auto"/>
          </w:tcPr>
          <w:p w:rsidR="003D4BFE" w:rsidRPr="00010DFE" w:rsidRDefault="003D4BFE" w:rsidP="00B66C8A">
            <w:r w:rsidRPr="00010DFE">
              <w:t>0.93</w:t>
            </w:r>
          </w:p>
        </w:tc>
        <w:tc>
          <w:tcPr>
            <w:tcW w:w="1019" w:type="dxa"/>
            <w:tcBorders>
              <w:right w:val="single" w:sz="36" w:space="0" w:color="000000"/>
            </w:tcBorders>
            <w:shd w:val="clear" w:color="auto" w:fill="auto"/>
          </w:tcPr>
          <w:p w:rsidR="003D4BFE" w:rsidRPr="00010DFE" w:rsidRDefault="003D4BFE" w:rsidP="00B66C8A">
            <w:r w:rsidRPr="00010DFE">
              <w:t>FL&amp;O</w:t>
            </w:r>
          </w:p>
        </w:tc>
        <w:tc>
          <w:tcPr>
            <w:tcW w:w="1633" w:type="dxa"/>
            <w:tcBorders>
              <w:left w:val="single" w:sz="36" w:space="0" w:color="000000"/>
              <w:bottom w:val="single" w:sz="4" w:space="0" w:color="000000"/>
              <w:right w:val="single" w:sz="4" w:space="0" w:color="000000"/>
            </w:tcBorders>
            <w:shd w:val="clear" w:color="auto" w:fill="auto"/>
          </w:tcPr>
          <w:p w:rsidR="003D4BFE" w:rsidRPr="006D471C" w:rsidRDefault="003D4BFE" w:rsidP="00B66C8A">
            <w:r w:rsidRPr="006D471C">
              <w:t>Bunker C</w:t>
            </w:r>
          </w:p>
        </w:tc>
        <w:tc>
          <w:tcPr>
            <w:tcW w:w="1970" w:type="dxa"/>
            <w:tcBorders>
              <w:left w:val="single" w:sz="4" w:space="0" w:color="000000"/>
              <w:bottom w:val="single" w:sz="4" w:space="0" w:color="000000"/>
            </w:tcBorders>
            <w:shd w:val="clear" w:color="auto" w:fill="auto"/>
          </w:tcPr>
          <w:p w:rsidR="003D4BFE" w:rsidRPr="006D471C" w:rsidRDefault="003D4BFE" w:rsidP="00B66C8A">
            <w:pPr>
              <w:jc w:val="center"/>
            </w:pPr>
          </w:p>
        </w:tc>
        <w:tc>
          <w:tcPr>
            <w:tcW w:w="737" w:type="dxa"/>
            <w:tcBorders>
              <w:bottom w:val="single" w:sz="4" w:space="0" w:color="000000"/>
              <w:right w:val="single" w:sz="36" w:space="0" w:color="000000"/>
            </w:tcBorders>
            <w:shd w:val="clear" w:color="auto" w:fill="auto"/>
          </w:tcPr>
          <w:p w:rsidR="003D4BFE" w:rsidRPr="006D471C" w:rsidRDefault="003D4BFE" w:rsidP="00B66C8A">
            <w:r w:rsidRPr="006D471C">
              <w:t>Heated</w:t>
            </w:r>
          </w:p>
        </w:tc>
        <w:tc>
          <w:tcPr>
            <w:tcW w:w="2427" w:type="dxa"/>
            <w:tcBorders>
              <w:left w:val="single" w:sz="36" w:space="0" w:color="000000"/>
            </w:tcBorders>
            <w:shd w:val="clear" w:color="auto" w:fill="auto"/>
            <w:vAlign w:val="center"/>
          </w:tcPr>
          <w:p w:rsidR="003D4BFE" w:rsidRPr="00385214" w:rsidRDefault="003D4BFE" w:rsidP="00B66C8A">
            <w:pPr>
              <w:rPr>
                <w:b/>
                <w:bCs/>
              </w:rPr>
            </w:pPr>
          </w:p>
        </w:tc>
        <w:tc>
          <w:tcPr>
            <w:tcW w:w="1208" w:type="dxa"/>
            <w:tcBorders>
              <w:right w:val="single" w:sz="36" w:space="0" w:color="000000"/>
            </w:tcBorders>
            <w:shd w:val="clear" w:color="auto" w:fill="auto"/>
          </w:tcPr>
          <w:p w:rsidR="003D4BFE" w:rsidRPr="00385214" w:rsidRDefault="003D4BFE" w:rsidP="00B66C8A">
            <w:pPr>
              <w:rPr>
                <w:b/>
                <w:bCs/>
              </w:rPr>
            </w:pPr>
            <w:r w:rsidRPr="00385214">
              <w:rPr>
                <w:b/>
                <w:bCs/>
              </w:rPr>
              <w:t>Centipoise (cP)</w:t>
            </w:r>
          </w:p>
        </w:tc>
        <w:tc>
          <w:tcPr>
            <w:tcW w:w="1528" w:type="dxa"/>
            <w:tcBorders>
              <w:left w:val="single" w:sz="36" w:space="0" w:color="000000"/>
              <w:bottom w:val="double" w:sz="18" w:space="0" w:color="auto"/>
            </w:tcBorders>
            <w:shd w:val="clear" w:color="auto" w:fill="auto"/>
          </w:tcPr>
          <w:p w:rsidR="003D4BFE" w:rsidRPr="00385214" w:rsidRDefault="003D4BFE" w:rsidP="00B66C8A">
            <w:r w:rsidRPr="00385214">
              <w:t>Propylene glycol</w:t>
            </w:r>
          </w:p>
        </w:tc>
        <w:tc>
          <w:tcPr>
            <w:tcW w:w="1130" w:type="dxa"/>
            <w:tcBorders>
              <w:bottom w:val="double" w:sz="18" w:space="0" w:color="auto"/>
              <w:right w:val="double" w:sz="4" w:space="0" w:color="auto"/>
            </w:tcBorders>
            <w:shd w:val="clear" w:color="auto" w:fill="auto"/>
          </w:tcPr>
          <w:p w:rsidR="003D4BFE" w:rsidRPr="00385214" w:rsidRDefault="003D4BFE" w:rsidP="00B66C8A">
            <w:pPr>
              <w:jc w:val="right"/>
            </w:pPr>
            <w:r w:rsidRPr="00385214">
              <w:t>54</w:t>
            </w:r>
          </w:p>
        </w:tc>
      </w:tr>
      <w:tr w:rsidR="00660D5A" w:rsidRPr="00010DFE" w:rsidTr="00F734FD">
        <w:tc>
          <w:tcPr>
            <w:tcW w:w="1465" w:type="dxa"/>
            <w:tcBorders>
              <w:left w:val="double" w:sz="4" w:space="0" w:color="auto"/>
            </w:tcBorders>
            <w:shd w:val="clear" w:color="auto" w:fill="auto"/>
          </w:tcPr>
          <w:p w:rsidR="003D4BFE" w:rsidRPr="00010DFE" w:rsidRDefault="003D4BFE" w:rsidP="00B66C8A"/>
        </w:tc>
        <w:tc>
          <w:tcPr>
            <w:tcW w:w="1247" w:type="dxa"/>
            <w:shd w:val="clear" w:color="auto" w:fill="auto"/>
          </w:tcPr>
          <w:p w:rsidR="003D4BFE" w:rsidRPr="00010DFE" w:rsidRDefault="003D4BFE" w:rsidP="00B66C8A"/>
        </w:tc>
        <w:tc>
          <w:tcPr>
            <w:tcW w:w="1019" w:type="dxa"/>
            <w:tcBorders>
              <w:right w:val="single" w:sz="36" w:space="0" w:color="000000"/>
            </w:tcBorders>
            <w:shd w:val="clear" w:color="auto" w:fill="auto"/>
          </w:tcPr>
          <w:p w:rsidR="003D4BFE" w:rsidRPr="00010DFE" w:rsidRDefault="003D4BFE" w:rsidP="00B66C8A"/>
        </w:tc>
        <w:tc>
          <w:tcPr>
            <w:tcW w:w="4340" w:type="dxa"/>
            <w:gridSpan w:val="3"/>
            <w:vMerge w:val="restart"/>
            <w:tcBorders>
              <w:top w:val="single" w:sz="4" w:space="0" w:color="000000"/>
              <w:left w:val="single" w:sz="36" w:space="0" w:color="000000"/>
              <w:right w:val="single" w:sz="36" w:space="0" w:color="000000"/>
            </w:tcBorders>
            <w:shd w:val="clear" w:color="auto" w:fill="auto"/>
          </w:tcPr>
          <w:p w:rsidR="003D4BFE" w:rsidRPr="009B54AD" w:rsidRDefault="003D4BFE" w:rsidP="00B66C8A">
            <w:r w:rsidRPr="00905EE3">
              <w:rPr>
                <w:b/>
                <w:u w:val="single"/>
              </w:rPr>
              <w:t>Test D</w:t>
            </w:r>
            <w:r w:rsidRPr="009B54AD">
              <w:rPr>
                <w:b/>
              </w:rPr>
              <w:t xml:space="preserve"> –</w:t>
            </w:r>
            <w:r w:rsidRPr="009B54AD">
              <w:t xml:space="preserve"> To obtain coverage for a product category:  Test with one product in the product category. The Certificate of Conformance will cover all products in the category.</w:t>
            </w:r>
          </w:p>
          <w:p w:rsidR="003D4BFE" w:rsidRPr="009B54AD" w:rsidRDefault="003D4BFE" w:rsidP="00B66C8A"/>
          <w:p w:rsidR="003D4BFE" w:rsidRPr="009B54AD" w:rsidRDefault="003D4BFE" w:rsidP="00B66C8A"/>
          <w:p w:rsidR="003D4BFE" w:rsidRPr="009B54AD" w:rsidRDefault="003D4BFE" w:rsidP="00B66C8A">
            <w:r w:rsidRPr="009B54AD">
              <w:t xml:space="preserve">(Test D does not apply to product categories of pure alcohols and pure glycol, pure water, solvents chlorinated, solvents general, and fuels, lubricants, </w:t>
            </w:r>
            <w:r w:rsidRPr="009B54AD">
              <w:lastRenderedPageBreak/>
              <w:t>industrial and food grade liquid oils.)</w:t>
            </w:r>
          </w:p>
          <w:p w:rsidR="003D4BFE" w:rsidRPr="009B54AD" w:rsidRDefault="003D4BFE" w:rsidP="00B66C8A"/>
          <w:p w:rsidR="003D4BFE" w:rsidRPr="00010DFE" w:rsidRDefault="003D4BFE" w:rsidP="00B66C8A">
            <w:r w:rsidRPr="009B54AD">
              <w:t>(Test D does not apply to product categories of liquefied gases, compressed liquids or heated products.)</w:t>
            </w:r>
          </w:p>
        </w:tc>
        <w:tc>
          <w:tcPr>
            <w:tcW w:w="2427" w:type="dxa"/>
            <w:tcBorders>
              <w:left w:val="single" w:sz="36" w:space="0" w:color="000000"/>
            </w:tcBorders>
            <w:shd w:val="clear" w:color="auto" w:fill="auto"/>
          </w:tcPr>
          <w:p w:rsidR="003D4BFE" w:rsidRPr="00385214" w:rsidRDefault="003D4BFE" w:rsidP="00B66C8A">
            <w:r w:rsidRPr="00385214">
              <w:lastRenderedPageBreak/>
              <w:t>Methanol</w:t>
            </w:r>
          </w:p>
        </w:tc>
        <w:tc>
          <w:tcPr>
            <w:tcW w:w="1208" w:type="dxa"/>
            <w:tcBorders>
              <w:right w:val="single" w:sz="36" w:space="0" w:color="000000"/>
            </w:tcBorders>
            <w:shd w:val="clear" w:color="auto" w:fill="auto"/>
          </w:tcPr>
          <w:p w:rsidR="003D4BFE" w:rsidRPr="00385214" w:rsidRDefault="003D4BFE" w:rsidP="00B66C8A">
            <w:pPr>
              <w:jc w:val="right"/>
            </w:pPr>
            <w:r w:rsidRPr="00385214">
              <w:t>0.64</w:t>
            </w:r>
          </w:p>
        </w:tc>
        <w:tc>
          <w:tcPr>
            <w:tcW w:w="2658" w:type="dxa"/>
            <w:gridSpan w:val="2"/>
            <w:tcBorders>
              <w:top w:val="double" w:sz="18" w:space="0" w:color="auto"/>
              <w:left w:val="single" w:sz="36" w:space="0" w:color="000000"/>
              <w:right w:val="double" w:sz="4" w:space="0" w:color="auto"/>
            </w:tcBorders>
            <w:shd w:val="clear" w:color="auto" w:fill="auto"/>
          </w:tcPr>
          <w:p w:rsidR="003D4BFE" w:rsidRPr="00905EE3" w:rsidRDefault="003D4BFE" w:rsidP="00B66C8A">
            <w:pPr>
              <w:rPr>
                <w:b/>
              </w:rPr>
            </w:pPr>
            <w:r w:rsidRPr="00905EE3">
              <w:rPr>
                <w:b/>
                <w:u w:val="single"/>
              </w:rPr>
              <w:t>Test E</w:t>
            </w:r>
            <w:r w:rsidRPr="00905EE3">
              <w:rPr>
                <w:b/>
              </w:rPr>
              <w:t xml:space="preserve"> -</w:t>
            </w:r>
          </w:p>
          <w:p w:rsidR="003D4BFE" w:rsidRPr="00F853D8" w:rsidRDefault="003D4BFE" w:rsidP="00B66C8A">
            <w:r w:rsidRPr="00905EE3">
              <w:rPr>
                <w:b/>
                <w:u w:val="single"/>
              </w:rPr>
              <w:t>Product Category:</w:t>
            </w:r>
            <w:r w:rsidRPr="00905EE3">
              <w:t xml:space="preserve">  Compressed liquids, Fuels and Refrigerants, NH</w:t>
            </w:r>
            <w:r w:rsidRPr="00905EE3">
              <w:rPr>
                <w:vertAlign w:val="subscript"/>
              </w:rPr>
              <w:t>3</w:t>
            </w:r>
          </w:p>
        </w:tc>
      </w:tr>
      <w:tr w:rsidR="00660D5A" w:rsidRPr="00010DFE" w:rsidTr="00F734FD">
        <w:trPr>
          <w:trHeight w:val="228"/>
        </w:trPr>
        <w:tc>
          <w:tcPr>
            <w:tcW w:w="1465" w:type="dxa"/>
            <w:tcBorders>
              <w:left w:val="double" w:sz="4" w:space="0" w:color="auto"/>
            </w:tcBorders>
            <w:shd w:val="clear" w:color="auto" w:fill="auto"/>
          </w:tcPr>
          <w:p w:rsidR="003D4BFE" w:rsidRPr="00010DFE" w:rsidRDefault="003D4BFE" w:rsidP="00B66C8A">
            <w:r w:rsidRPr="00010DFE">
              <w:t>Sunflower Oil</w:t>
            </w:r>
          </w:p>
        </w:tc>
        <w:tc>
          <w:tcPr>
            <w:tcW w:w="1247" w:type="dxa"/>
            <w:shd w:val="clear" w:color="auto" w:fill="auto"/>
          </w:tcPr>
          <w:p w:rsidR="003D4BFE" w:rsidRPr="00010DFE" w:rsidRDefault="003D4BFE" w:rsidP="00B66C8A">
            <w:r w:rsidRPr="00010DFE">
              <w:t>0.93</w:t>
            </w:r>
          </w:p>
        </w:tc>
        <w:tc>
          <w:tcPr>
            <w:tcW w:w="1019" w:type="dxa"/>
            <w:tcBorders>
              <w:right w:val="single" w:sz="36" w:space="0" w:color="000000"/>
            </w:tcBorders>
            <w:shd w:val="clear" w:color="auto" w:fill="auto"/>
          </w:tcPr>
          <w:p w:rsidR="003D4BFE" w:rsidRPr="00010DFE" w:rsidRDefault="003D4BFE" w:rsidP="00B66C8A">
            <w:r w:rsidRPr="00010DFE">
              <w:t>FL&amp;O</w:t>
            </w:r>
          </w:p>
        </w:tc>
        <w:tc>
          <w:tcPr>
            <w:tcW w:w="4340" w:type="dxa"/>
            <w:gridSpan w:val="3"/>
            <w:vMerge/>
            <w:tcBorders>
              <w:left w:val="single" w:sz="36" w:space="0" w:color="000000"/>
              <w:right w:val="single" w:sz="36" w:space="0" w:color="000000"/>
            </w:tcBorders>
            <w:shd w:val="clear" w:color="auto" w:fill="auto"/>
          </w:tcPr>
          <w:p w:rsidR="003D4BFE" w:rsidRPr="00010DFE" w:rsidRDefault="003D4BFE" w:rsidP="00B66C8A"/>
        </w:tc>
        <w:tc>
          <w:tcPr>
            <w:tcW w:w="2427" w:type="dxa"/>
            <w:tcBorders>
              <w:left w:val="single" w:sz="36" w:space="0" w:color="000000"/>
            </w:tcBorders>
            <w:shd w:val="clear" w:color="auto" w:fill="auto"/>
          </w:tcPr>
          <w:p w:rsidR="003D4BFE" w:rsidRPr="00385214" w:rsidRDefault="003D4BFE" w:rsidP="00B66C8A"/>
        </w:tc>
        <w:tc>
          <w:tcPr>
            <w:tcW w:w="1208" w:type="dxa"/>
            <w:tcBorders>
              <w:right w:val="single" w:sz="36" w:space="0" w:color="000000"/>
            </w:tcBorders>
            <w:shd w:val="clear" w:color="auto" w:fill="auto"/>
          </w:tcPr>
          <w:p w:rsidR="003D4BFE" w:rsidRPr="00385214" w:rsidRDefault="003D4BFE" w:rsidP="00B66C8A">
            <w:pPr>
              <w:jc w:val="right"/>
            </w:pPr>
          </w:p>
        </w:tc>
        <w:tc>
          <w:tcPr>
            <w:tcW w:w="1528" w:type="dxa"/>
            <w:tcBorders>
              <w:left w:val="single" w:sz="36" w:space="0" w:color="000000"/>
              <w:right w:val="single" w:sz="4" w:space="0" w:color="000000"/>
            </w:tcBorders>
            <w:shd w:val="clear" w:color="auto" w:fill="auto"/>
          </w:tcPr>
          <w:p w:rsidR="003D4BFE" w:rsidRPr="00922C35" w:rsidRDefault="003D4BFE" w:rsidP="00B66C8A">
            <w:pPr>
              <w:rPr>
                <w:b/>
              </w:rPr>
            </w:pPr>
            <w:r>
              <w:rPr>
                <w:b/>
              </w:rPr>
              <w:t>Typical Products</w:t>
            </w:r>
          </w:p>
        </w:tc>
        <w:tc>
          <w:tcPr>
            <w:tcW w:w="1130" w:type="dxa"/>
            <w:tcBorders>
              <w:left w:val="single" w:sz="4" w:space="0" w:color="000000"/>
              <w:right w:val="double" w:sz="4" w:space="0" w:color="auto"/>
            </w:tcBorders>
            <w:shd w:val="clear" w:color="auto" w:fill="auto"/>
          </w:tcPr>
          <w:p w:rsidR="003D4BFE" w:rsidRDefault="003D4BFE" w:rsidP="00B66C8A">
            <w:pPr>
              <w:rPr>
                <w:b/>
                <w:bCs/>
              </w:rPr>
            </w:pPr>
            <w:r w:rsidRPr="00385214">
              <w:rPr>
                <w:b/>
                <w:bCs/>
              </w:rPr>
              <w:t>Reference Viscosity* (60 F)</w:t>
            </w:r>
          </w:p>
          <w:p w:rsidR="003D4BFE" w:rsidRPr="00F853D8" w:rsidRDefault="003D4BFE" w:rsidP="00B66C8A">
            <w:r>
              <w:rPr>
                <w:b/>
                <w:bCs/>
              </w:rPr>
              <w:t>Centipoise (cP)</w:t>
            </w:r>
          </w:p>
        </w:tc>
      </w:tr>
      <w:tr w:rsidR="00660D5A" w:rsidRPr="00010DFE" w:rsidTr="00F734FD">
        <w:trPr>
          <w:trHeight w:val="228"/>
        </w:trPr>
        <w:tc>
          <w:tcPr>
            <w:tcW w:w="1465" w:type="dxa"/>
            <w:vMerge w:val="restart"/>
            <w:tcBorders>
              <w:left w:val="double" w:sz="4" w:space="0" w:color="auto"/>
            </w:tcBorders>
            <w:shd w:val="clear" w:color="auto" w:fill="auto"/>
          </w:tcPr>
          <w:p w:rsidR="003D4BFE" w:rsidRPr="00010DFE" w:rsidRDefault="003D4BFE" w:rsidP="00B66C8A"/>
          <w:p w:rsidR="003D4BFE" w:rsidRPr="00010DFE" w:rsidRDefault="003D4BFE" w:rsidP="00B66C8A">
            <w:r w:rsidRPr="00010DFE">
              <w:t>Ethylacetate</w:t>
            </w:r>
          </w:p>
        </w:tc>
        <w:tc>
          <w:tcPr>
            <w:tcW w:w="1247" w:type="dxa"/>
            <w:vMerge w:val="restart"/>
            <w:shd w:val="clear" w:color="auto" w:fill="auto"/>
          </w:tcPr>
          <w:p w:rsidR="003D4BFE" w:rsidRPr="00010DFE" w:rsidRDefault="003D4BFE" w:rsidP="00B66C8A"/>
          <w:p w:rsidR="003D4BFE" w:rsidRPr="00010DFE" w:rsidRDefault="003D4BFE" w:rsidP="00B66C8A">
            <w:r w:rsidRPr="00010DFE">
              <w:t>0.96</w:t>
            </w:r>
          </w:p>
        </w:tc>
        <w:tc>
          <w:tcPr>
            <w:tcW w:w="1019" w:type="dxa"/>
            <w:vMerge w:val="restart"/>
            <w:tcBorders>
              <w:right w:val="single" w:sz="36" w:space="0" w:color="000000"/>
            </w:tcBorders>
            <w:shd w:val="clear" w:color="auto" w:fill="auto"/>
          </w:tcPr>
          <w:p w:rsidR="003D4BFE" w:rsidRPr="00010DFE" w:rsidRDefault="003D4BFE" w:rsidP="00B66C8A"/>
          <w:p w:rsidR="003D4BFE" w:rsidRPr="00010DFE" w:rsidRDefault="003D4BFE" w:rsidP="00B66C8A">
            <w:r w:rsidRPr="00010DFE">
              <w:rPr>
                <w:lang w:val="fr-FR"/>
              </w:rPr>
              <w:t>Sol Gen</w:t>
            </w:r>
          </w:p>
        </w:tc>
        <w:tc>
          <w:tcPr>
            <w:tcW w:w="4340" w:type="dxa"/>
            <w:gridSpan w:val="3"/>
            <w:vMerge/>
            <w:tcBorders>
              <w:left w:val="single" w:sz="36" w:space="0" w:color="000000"/>
              <w:right w:val="single" w:sz="36" w:space="0" w:color="000000"/>
            </w:tcBorders>
            <w:shd w:val="clear" w:color="auto" w:fill="auto"/>
          </w:tcPr>
          <w:p w:rsidR="003D4BFE" w:rsidRPr="00010DFE" w:rsidRDefault="003D4BFE" w:rsidP="00B66C8A"/>
        </w:tc>
        <w:tc>
          <w:tcPr>
            <w:tcW w:w="2427" w:type="dxa"/>
            <w:vMerge w:val="restart"/>
            <w:tcBorders>
              <w:left w:val="single" w:sz="36" w:space="0" w:color="000000"/>
            </w:tcBorders>
            <w:shd w:val="clear" w:color="auto" w:fill="auto"/>
          </w:tcPr>
          <w:p w:rsidR="003D4BFE" w:rsidRPr="00385214" w:rsidRDefault="003D4BFE" w:rsidP="00B66C8A">
            <w:r w:rsidRPr="00385214">
              <w:t>Ethanol</w:t>
            </w:r>
          </w:p>
        </w:tc>
        <w:tc>
          <w:tcPr>
            <w:tcW w:w="1208" w:type="dxa"/>
            <w:vMerge w:val="restart"/>
            <w:tcBorders>
              <w:right w:val="single" w:sz="36" w:space="0" w:color="000000"/>
            </w:tcBorders>
            <w:shd w:val="clear" w:color="auto" w:fill="auto"/>
          </w:tcPr>
          <w:p w:rsidR="003D4BFE" w:rsidRPr="00385214" w:rsidRDefault="003D4BFE" w:rsidP="00B66C8A">
            <w:pPr>
              <w:jc w:val="right"/>
            </w:pPr>
            <w:r w:rsidRPr="00385214">
              <w:t>1.29</w:t>
            </w:r>
          </w:p>
        </w:tc>
        <w:tc>
          <w:tcPr>
            <w:tcW w:w="1528" w:type="dxa"/>
            <w:tcBorders>
              <w:left w:val="single" w:sz="36" w:space="0" w:color="000000"/>
              <w:right w:val="single" w:sz="4" w:space="0" w:color="000000"/>
            </w:tcBorders>
            <w:shd w:val="clear" w:color="auto" w:fill="auto"/>
          </w:tcPr>
          <w:p w:rsidR="003D4BFE" w:rsidRPr="00F853D8" w:rsidRDefault="003D4BFE" w:rsidP="00B66C8A">
            <w:r w:rsidRPr="00F853D8">
              <w:t>Propane</w:t>
            </w:r>
          </w:p>
        </w:tc>
        <w:tc>
          <w:tcPr>
            <w:tcW w:w="1130" w:type="dxa"/>
            <w:tcBorders>
              <w:left w:val="single" w:sz="4" w:space="0" w:color="000000"/>
              <w:right w:val="double" w:sz="4" w:space="0" w:color="auto"/>
            </w:tcBorders>
            <w:shd w:val="clear" w:color="auto" w:fill="auto"/>
          </w:tcPr>
          <w:p w:rsidR="003D4BFE" w:rsidRPr="00F853D8" w:rsidRDefault="003D4BFE" w:rsidP="00B66C8A">
            <w:r>
              <w:t>0.098</w:t>
            </w:r>
          </w:p>
        </w:tc>
      </w:tr>
      <w:tr w:rsidR="00660D5A" w:rsidRPr="00010DFE" w:rsidTr="00F734FD">
        <w:trPr>
          <w:trHeight w:val="228"/>
        </w:trPr>
        <w:tc>
          <w:tcPr>
            <w:tcW w:w="1465" w:type="dxa"/>
            <w:vMerge/>
            <w:tcBorders>
              <w:left w:val="double" w:sz="4" w:space="0" w:color="auto"/>
            </w:tcBorders>
            <w:shd w:val="clear" w:color="auto" w:fill="auto"/>
          </w:tcPr>
          <w:p w:rsidR="003D4BFE" w:rsidRPr="00010DFE" w:rsidRDefault="003D4BFE" w:rsidP="00B66C8A"/>
        </w:tc>
        <w:tc>
          <w:tcPr>
            <w:tcW w:w="1247" w:type="dxa"/>
            <w:vMerge/>
            <w:shd w:val="clear" w:color="auto" w:fill="auto"/>
          </w:tcPr>
          <w:p w:rsidR="003D4BFE" w:rsidRPr="00010DFE" w:rsidRDefault="003D4BFE" w:rsidP="00B66C8A"/>
        </w:tc>
        <w:tc>
          <w:tcPr>
            <w:tcW w:w="1019" w:type="dxa"/>
            <w:vMerge/>
            <w:tcBorders>
              <w:right w:val="single" w:sz="36" w:space="0" w:color="000000"/>
            </w:tcBorders>
            <w:shd w:val="clear" w:color="auto" w:fill="auto"/>
          </w:tcPr>
          <w:p w:rsidR="003D4BFE" w:rsidRPr="00010DFE" w:rsidRDefault="003D4BFE" w:rsidP="00B66C8A"/>
        </w:tc>
        <w:tc>
          <w:tcPr>
            <w:tcW w:w="4340" w:type="dxa"/>
            <w:gridSpan w:val="3"/>
            <w:vMerge/>
            <w:tcBorders>
              <w:left w:val="single" w:sz="36" w:space="0" w:color="000000"/>
              <w:right w:val="single" w:sz="36" w:space="0" w:color="000000"/>
            </w:tcBorders>
            <w:shd w:val="clear" w:color="auto" w:fill="auto"/>
          </w:tcPr>
          <w:p w:rsidR="003D4BFE" w:rsidRPr="00010DFE" w:rsidRDefault="003D4BFE" w:rsidP="00B66C8A"/>
        </w:tc>
        <w:tc>
          <w:tcPr>
            <w:tcW w:w="2427" w:type="dxa"/>
            <w:vMerge/>
            <w:tcBorders>
              <w:left w:val="single" w:sz="36" w:space="0" w:color="000000"/>
            </w:tcBorders>
            <w:shd w:val="clear" w:color="auto" w:fill="auto"/>
          </w:tcPr>
          <w:p w:rsidR="003D4BFE" w:rsidRPr="00385214" w:rsidRDefault="003D4BFE" w:rsidP="00B66C8A"/>
        </w:tc>
        <w:tc>
          <w:tcPr>
            <w:tcW w:w="1208" w:type="dxa"/>
            <w:vMerge/>
            <w:tcBorders>
              <w:right w:val="single" w:sz="36" w:space="0" w:color="000000"/>
            </w:tcBorders>
            <w:shd w:val="clear" w:color="auto" w:fill="auto"/>
          </w:tcPr>
          <w:p w:rsidR="003D4BFE" w:rsidRPr="00385214" w:rsidRDefault="003D4BFE" w:rsidP="00B66C8A">
            <w:pPr>
              <w:jc w:val="right"/>
            </w:pPr>
          </w:p>
        </w:tc>
        <w:tc>
          <w:tcPr>
            <w:tcW w:w="1528" w:type="dxa"/>
            <w:tcBorders>
              <w:left w:val="single" w:sz="36" w:space="0" w:color="000000"/>
              <w:right w:val="single" w:sz="4" w:space="0" w:color="000000"/>
            </w:tcBorders>
            <w:shd w:val="clear" w:color="auto" w:fill="auto"/>
          </w:tcPr>
          <w:p w:rsidR="003D4BFE" w:rsidRPr="00F853D8" w:rsidRDefault="003D4BFE" w:rsidP="00B66C8A">
            <w:r w:rsidRPr="00F853D8">
              <w:t>Anhydrous Ammonia</w:t>
            </w:r>
          </w:p>
        </w:tc>
        <w:tc>
          <w:tcPr>
            <w:tcW w:w="1130" w:type="dxa"/>
            <w:tcBorders>
              <w:left w:val="single" w:sz="4" w:space="0" w:color="000000"/>
              <w:right w:val="double" w:sz="4" w:space="0" w:color="auto"/>
            </w:tcBorders>
            <w:shd w:val="clear" w:color="auto" w:fill="auto"/>
          </w:tcPr>
          <w:p w:rsidR="003D4BFE" w:rsidRPr="00F853D8" w:rsidRDefault="003D4BFE" w:rsidP="00B66C8A">
            <w:r>
              <w:t>0.188</w:t>
            </w:r>
          </w:p>
        </w:tc>
      </w:tr>
      <w:tr w:rsidR="00660D5A" w:rsidRPr="00010DFE" w:rsidTr="00F734FD">
        <w:tc>
          <w:tcPr>
            <w:tcW w:w="1465" w:type="dxa"/>
            <w:tcBorders>
              <w:left w:val="double" w:sz="4" w:space="0" w:color="auto"/>
            </w:tcBorders>
            <w:shd w:val="clear" w:color="auto" w:fill="auto"/>
          </w:tcPr>
          <w:p w:rsidR="003D4BFE" w:rsidRPr="00010DFE" w:rsidRDefault="003D4BFE" w:rsidP="00B66C8A">
            <w:r w:rsidRPr="00010DFE">
              <w:t xml:space="preserve">Bunker Oil </w:t>
            </w:r>
          </w:p>
        </w:tc>
        <w:tc>
          <w:tcPr>
            <w:tcW w:w="1247" w:type="dxa"/>
            <w:shd w:val="clear" w:color="auto" w:fill="auto"/>
          </w:tcPr>
          <w:p w:rsidR="003D4BFE" w:rsidRPr="00010DFE" w:rsidRDefault="003D4BFE" w:rsidP="00B66C8A">
            <w:r w:rsidRPr="00010DFE">
              <w:t>0.99</w:t>
            </w:r>
          </w:p>
        </w:tc>
        <w:tc>
          <w:tcPr>
            <w:tcW w:w="1019" w:type="dxa"/>
            <w:tcBorders>
              <w:right w:val="single" w:sz="36" w:space="0" w:color="000000"/>
            </w:tcBorders>
            <w:shd w:val="clear" w:color="auto" w:fill="auto"/>
          </w:tcPr>
          <w:p w:rsidR="003D4BFE" w:rsidRPr="00010DFE" w:rsidRDefault="003D4BFE" w:rsidP="00B66C8A">
            <w:r w:rsidRPr="00010DFE">
              <w:t>FL&amp;O</w:t>
            </w:r>
          </w:p>
        </w:tc>
        <w:tc>
          <w:tcPr>
            <w:tcW w:w="4340" w:type="dxa"/>
            <w:gridSpan w:val="3"/>
            <w:vMerge/>
            <w:tcBorders>
              <w:left w:val="single" w:sz="36" w:space="0" w:color="000000"/>
              <w:right w:val="single" w:sz="36" w:space="0" w:color="000000"/>
            </w:tcBorders>
            <w:shd w:val="clear" w:color="auto" w:fill="auto"/>
          </w:tcPr>
          <w:p w:rsidR="003D4BFE" w:rsidRPr="00010DFE" w:rsidRDefault="003D4BFE" w:rsidP="00B66C8A"/>
        </w:tc>
        <w:tc>
          <w:tcPr>
            <w:tcW w:w="2427" w:type="dxa"/>
            <w:tcBorders>
              <w:left w:val="single" w:sz="36" w:space="0" w:color="000000"/>
            </w:tcBorders>
            <w:shd w:val="clear" w:color="auto" w:fill="auto"/>
          </w:tcPr>
          <w:p w:rsidR="003D4BFE" w:rsidRPr="00385214" w:rsidRDefault="003D4BFE" w:rsidP="00B66C8A">
            <w:r w:rsidRPr="00385214">
              <w:t>Isopropyl</w:t>
            </w:r>
          </w:p>
        </w:tc>
        <w:tc>
          <w:tcPr>
            <w:tcW w:w="1208" w:type="dxa"/>
            <w:tcBorders>
              <w:right w:val="single" w:sz="36" w:space="0" w:color="000000"/>
            </w:tcBorders>
            <w:shd w:val="clear" w:color="auto" w:fill="auto"/>
          </w:tcPr>
          <w:p w:rsidR="003D4BFE" w:rsidRPr="00385214" w:rsidRDefault="003D4BFE" w:rsidP="00B66C8A">
            <w:pPr>
              <w:jc w:val="right"/>
            </w:pPr>
            <w:r w:rsidRPr="00385214">
              <w:t>2.78</w:t>
            </w:r>
          </w:p>
        </w:tc>
        <w:tc>
          <w:tcPr>
            <w:tcW w:w="1528" w:type="dxa"/>
            <w:tcBorders>
              <w:left w:val="single" w:sz="36" w:space="0" w:color="000000"/>
            </w:tcBorders>
            <w:shd w:val="clear" w:color="auto" w:fill="auto"/>
          </w:tcPr>
          <w:p w:rsidR="003D4BFE" w:rsidRPr="00F853D8" w:rsidRDefault="003D4BFE" w:rsidP="00B66C8A">
            <w:r w:rsidRPr="00F853D8">
              <w:t>Butane</w:t>
            </w:r>
          </w:p>
        </w:tc>
        <w:tc>
          <w:tcPr>
            <w:tcW w:w="1130" w:type="dxa"/>
            <w:tcBorders>
              <w:right w:val="double" w:sz="4" w:space="0" w:color="auto"/>
            </w:tcBorders>
            <w:shd w:val="clear" w:color="auto" w:fill="auto"/>
          </w:tcPr>
          <w:p w:rsidR="003D4BFE" w:rsidRPr="00F853D8" w:rsidRDefault="003D4BFE" w:rsidP="00B66C8A">
            <w:pPr>
              <w:rPr>
                <w:b/>
              </w:rPr>
            </w:pPr>
            <w:r>
              <w:t>0.19</w:t>
            </w:r>
          </w:p>
        </w:tc>
      </w:tr>
      <w:tr w:rsidR="00660D5A" w:rsidRPr="005E38D6" w:rsidTr="00F734FD">
        <w:tc>
          <w:tcPr>
            <w:tcW w:w="1465" w:type="dxa"/>
            <w:tcBorders>
              <w:left w:val="double" w:sz="4" w:space="0" w:color="auto"/>
            </w:tcBorders>
            <w:shd w:val="clear" w:color="auto" w:fill="auto"/>
          </w:tcPr>
          <w:p w:rsidR="003D4BFE" w:rsidRPr="00010DFE" w:rsidRDefault="003D4BFE" w:rsidP="00B66C8A">
            <w:r w:rsidRPr="00010DFE">
              <w:t>Beverages</w:t>
            </w:r>
          </w:p>
        </w:tc>
        <w:tc>
          <w:tcPr>
            <w:tcW w:w="1247" w:type="dxa"/>
            <w:shd w:val="clear" w:color="auto" w:fill="auto"/>
          </w:tcPr>
          <w:p w:rsidR="003D4BFE" w:rsidRPr="00010DFE" w:rsidRDefault="003D4BFE" w:rsidP="00B66C8A">
            <w:r w:rsidRPr="00010DFE">
              <w:t xml:space="preserve">1.0 </w:t>
            </w:r>
          </w:p>
        </w:tc>
        <w:tc>
          <w:tcPr>
            <w:tcW w:w="1019" w:type="dxa"/>
            <w:tcBorders>
              <w:right w:val="single" w:sz="36" w:space="0" w:color="000000"/>
            </w:tcBorders>
            <w:shd w:val="clear" w:color="auto" w:fill="auto"/>
          </w:tcPr>
          <w:p w:rsidR="003D4BFE" w:rsidRPr="00010DFE" w:rsidRDefault="003D4BFE" w:rsidP="00B66C8A">
            <w:r w:rsidRPr="00010DFE">
              <w:t>Water</w:t>
            </w:r>
          </w:p>
        </w:tc>
        <w:tc>
          <w:tcPr>
            <w:tcW w:w="4340" w:type="dxa"/>
            <w:gridSpan w:val="3"/>
            <w:vMerge/>
            <w:tcBorders>
              <w:left w:val="single" w:sz="36" w:space="0" w:color="000000"/>
              <w:right w:val="single" w:sz="36" w:space="0" w:color="000000"/>
            </w:tcBorders>
            <w:shd w:val="clear" w:color="auto" w:fill="auto"/>
          </w:tcPr>
          <w:p w:rsidR="003D4BFE" w:rsidRPr="00010DFE" w:rsidRDefault="003D4BFE" w:rsidP="00B66C8A"/>
        </w:tc>
        <w:tc>
          <w:tcPr>
            <w:tcW w:w="2427" w:type="dxa"/>
            <w:tcBorders>
              <w:left w:val="single" w:sz="36" w:space="0" w:color="000000"/>
            </w:tcBorders>
            <w:shd w:val="clear" w:color="auto" w:fill="auto"/>
          </w:tcPr>
          <w:p w:rsidR="003D4BFE" w:rsidRPr="00385214" w:rsidRDefault="003D4BFE" w:rsidP="00B66C8A">
            <w:r w:rsidRPr="00385214">
              <w:t>Butanol</w:t>
            </w:r>
          </w:p>
        </w:tc>
        <w:tc>
          <w:tcPr>
            <w:tcW w:w="1208" w:type="dxa"/>
            <w:tcBorders>
              <w:right w:val="single" w:sz="36" w:space="0" w:color="000000"/>
            </w:tcBorders>
            <w:shd w:val="clear" w:color="auto" w:fill="auto"/>
          </w:tcPr>
          <w:p w:rsidR="003D4BFE" w:rsidRPr="00385214" w:rsidRDefault="003D4BFE" w:rsidP="00B66C8A">
            <w:pPr>
              <w:jc w:val="right"/>
            </w:pPr>
            <w:r w:rsidRPr="00385214">
              <w:t>3.34</w:t>
            </w:r>
          </w:p>
        </w:tc>
        <w:tc>
          <w:tcPr>
            <w:tcW w:w="1528" w:type="dxa"/>
            <w:tcBorders>
              <w:left w:val="single" w:sz="36" w:space="0" w:color="000000"/>
            </w:tcBorders>
            <w:shd w:val="clear" w:color="auto" w:fill="auto"/>
          </w:tcPr>
          <w:p w:rsidR="003D4BFE" w:rsidRPr="00F853D8" w:rsidRDefault="003D4BFE" w:rsidP="00B66C8A">
            <w:r w:rsidRPr="00F853D8">
              <w:t>Freon 11</w:t>
            </w:r>
          </w:p>
        </w:tc>
        <w:tc>
          <w:tcPr>
            <w:tcW w:w="1130" w:type="dxa"/>
            <w:tcBorders>
              <w:right w:val="double" w:sz="4" w:space="0" w:color="auto"/>
            </w:tcBorders>
            <w:shd w:val="clear" w:color="auto" w:fill="auto"/>
          </w:tcPr>
          <w:p w:rsidR="003D4BFE" w:rsidRPr="00F853D8" w:rsidRDefault="003D4BFE" w:rsidP="00B66C8A">
            <w:r>
              <w:t>0.313</w:t>
            </w:r>
          </w:p>
        </w:tc>
      </w:tr>
      <w:tr w:rsidR="0015280B" w:rsidRPr="005E38D6" w:rsidTr="00F734FD">
        <w:tc>
          <w:tcPr>
            <w:tcW w:w="1465" w:type="dxa"/>
            <w:tcBorders>
              <w:left w:val="double" w:sz="4" w:space="0" w:color="auto"/>
            </w:tcBorders>
            <w:shd w:val="clear" w:color="auto" w:fill="auto"/>
          </w:tcPr>
          <w:p w:rsidR="003D4BFE" w:rsidRPr="00010DFE" w:rsidRDefault="003D4BFE" w:rsidP="00B66C8A">
            <w:r w:rsidRPr="00010DFE">
              <w:t>Deionized</w:t>
            </w:r>
          </w:p>
        </w:tc>
        <w:tc>
          <w:tcPr>
            <w:tcW w:w="1247" w:type="dxa"/>
            <w:shd w:val="clear" w:color="auto" w:fill="auto"/>
          </w:tcPr>
          <w:p w:rsidR="003D4BFE" w:rsidRPr="00010DFE" w:rsidRDefault="003D4BFE" w:rsidP="00B66C8A">
            <w:r w:rsidRPr="00010DFE">
              <w:t xml:space="preserve">1.0 </w:t>
            </w:r>
          </w:p>
        </w:tc>
        <w:tc>
          <w:tcPr>
            <w:tcW w:w="1019" w:type="dxa"/>
            <w:tcBorders>
              <w:right w:val="single" w:sz="36" w:space="0" w:color="000000"/>
            </w:tcBorders>
            <w:shd w:val="clear" w:color="auto" w:fill="auto"/>
          </w:tcPr>
          <w:p w:rsidR="003D4BFE" w:rsidRPr="00010DFE" w:rsidRDefault="003D4BFE" w:rsidP="00B66C8A">
            <w:r w:rsidRPr="00010DFE">
              <w:t>Water</w:t>
            </w:r>
          </w:p>
        </w:tc>
        <w:tc>
          <w:tcPr>
            <w:tcW w:w="1633" w:type="dxa"/>
            <w:tcBorders>
              <w:left w:val="single" w:sz="36" w:space="0" w:color="000000"/>
              <w:right w:val="single" w:sz="4" w:space="0" w:color="000000"/>
            </w:tcBorders>
            <w:shd w:val="clear" w:color="auto" w:fill="auto"/>
          </w:tcPr>
          <w:p w:rsidR="003D4BFE" w:rsidRPr="00010DFE" w:rsidRDefault="003D4BFE" w:rsidP="00B66C8A">
            <w:r>
              <w:t>Tap water</w:t>
            </w:r>
          </w:p>
        </w:tc>
        <w:tc>
          <w:tcPr>
            <w:tcW w:w="1970" w:type="dxa"/>
            <w:tcBorders>
              <w:left w:val="single" w:sz="4" w:space="0" w:color="000000"/>
            </w:tcBorders>
            <w:shd w:val="clear" w:color="auto" w:fill="auto"/>
          </w:tcPr>
          <w:p w:rsidR="003D4BFE" w:rsidRPr="00010DFE" w:rsidRDefault="003D4BFE" w:rsidP="00B66C8A">
            <w:pPr>
              <w:jc w:val="center"/>
            </w:pPr>
            <w:r>
              <w:t>72**</w:t>
            </w:r>
          </w:p>
        </w:tc>
        <w:tc>
          <w:tcPr>
            <w:tcW w:w="737" w:type="dxa"/>
            <w:tcBorders>
              <w:right w:val="single" w:sz="36" w:space="0" w:color="000000"/>
            </w:tcBorders>
            <w:shd w:val="clear" w:color="auto" w:fill="auto"/>
          </w:tcPr>
          <w:p w:rsidR="003D4BFE" w:rsidRPr="00010DFE" w:rsidRDefault="003D4BFE" w:rsidP="00B66C8A">
            <w:r>
              <w:t>Water</w:t>
            </w:r>
          </w:p>
        </w:tc>
        <w:tc>
          <w:tcPr>
            <w:tcW w:w="2427" w:type="dxa"/>
            <w:tcBorders>
              <w:left w:val="single" w:sz="36" w:space="0" w:color="000000"/>
            </w:tcBorders>
            <w:shd w:val="clear" w:color="auto" w:fill="auto"/>
          </w:tcPr>
          <w:p w:rsidR="003D4BFE" w:rsidRPr="00385214" w:rsidRDefault="003D4BFE" w:rsidP="00B66C8A">
            <w:r w:rsidRPr="00385214">
              <w:t>Isobutyl</w:t>
            </w:r>
          </w:p>
        </w:tc>
        <w:tc>
          <w:tcPr>
            <w:tcW w:w="1208" w:type="dxa"/>
            <w:tcBorders>
              <w:right w:val="single" w:sz="36" w:space="0" w:color="000000"/>
            </w:tcBorders>
            <w:shd w:val="clear" w:color="auto" w:fill="auto"/>
          </w:tcPr>
          <w:p w:rsidR="003D4BFE" w:rsidRPr="00F853D8" w:rsidRDefault="003D4BFE" w:rsidP="00B66C8A">
            <w:pPr>
              <w:jc w:val="right"/>
            </w:pPr>
            <w:r w:rsidRPr="00F853D8">
              <w:t>4.54</w:t>
            </w:r>
          </w:p>
        </w:tc>
        <w:tc>
          <w:tcPr>
            <w:tcW w:w="1528" w:type="dxa"/>
            <w:tcBorders>
              <w:left w:val="single" w:sz="36" w:space="0" w:color="000000"/>
            </w:tcBorders>
            <w:shd w:val="clear" w:color="auto" w:fill="auto"/>
          </w:tcPr>
          <w:p w:rsidR="003D4BFE" w:rsidRPr="00F853D8" w:rsidRDefault="003D4BFE" w:rsidP="00B66C8A">
            <w:r w:rsidRPr="00F853D8">
              <w:t>Freon 12</w:t>
            </w:r>
          </w:p>
        </w:tc>
        <w:tc>
          <w:tcPr>
            <w:tcW w:w="1130" w:type="dxa"/>
            <w:tcBorders>
              <w:right w:val="double" w:sz="4" w:space="0" w:color="auto"/>
            </w:tcBorders>
            <w:shd w:val="clear" w:color="auto" w:fill="auto"/>
          </w:tcPr>
          <w:p w:rsidR="003D4BFE" w:rsidRPr="00F853D8" w:rsidRDefault="003D4BFE" w:rsidP="00B66C8A">
            <w:r>
              <w:t>0.359</w:t>
            </w:r>
          </w:p>
        </w:tc>
      </w:tr>
      <w:tr w:rsidR="0015280B" w:rsidRPr="005E38D6" w:rsidTr="00F734FD">
        <w:tc>
          <w:tcPr>
            <w:tcW w:w="1465" w:type="dxa"/>
            <w:tcBorders>
              <w:left w:val="double" w:sz="4" w:space="0" w:color="auto"/>
            </w:tcBorders>
            <w:shd w:val="clear" w:color="auto" w:fill="auto"/>
          </w:tcPr>
          <w:p w:rsidR="003D4BFE" w:rsidRPr="00010DFE" w:rsidRDefault="003D4BFE" w:rsidP="00B66C8A">
            <w:r w:rsidRPr="00010DFE">
              <w:t>Demineralized</w:t>
            </w:r>
          </w:p>
        </w:tc>
        <w:tc>
          <w:tcPr>
            <w:tcW w:w="1247" w:type="dxa"/>
            <w:shd w:val="clear" w:color="auto" w:fill="auto"/>
          </w:tcPr>
          <w:p w:rsidR="003D4BFE" w:rsidRPr="00010DFE" w:rsidRDefault="003D4BFE" w:rsidP="00B66C8A">
            <w:r w:rsidRPr="00010DFE">
              <w:t xml:space="preserve">1.0 </w:t>
            </w:r>
          </w:p>
        </w:tc>
        <w:tc>
          <w:tcPr>
            <w:tcW w:w="1019" w:type="dxa"/>
            <w:tcBorders>
              <w:right w:val="single" w:sz="36" w:space="0" w:color="000000"/>
            </w:tcBorders>
            <w:shd w:val="clear" w:color="auto" w:fill="auto"/>
          </w:tcPr>
          <w:p w:rsidR="003D4BFE" w:rsidRPr="00010DFE" w:rsidRDefault="003D4BFE" w:rsidP="00B66C8A">
            <w:r w:rsidRPr="00010DFE">
              <w:t>Water</w:t>
            </w:r>
          </w:p>
        </w:tc>
        <w:tc>
          <w:tcPr>
            <w:tcW w:w="1633" w:type="dxa"/>
            <w:tcBorders>
              <w:left w:val="single" w:sz="36" w:space="0" w:color="000000"/>
              <w:right w:val="single" w:sz="4" w:space="0" w:color="000000"/>
            </w:tcBorders>
            <w:shd w:val="clear" w:color="auto" w:fill="auto"/>
          </w:tcPr>
          <w:p w:rsidR="003D4BFE" w:rsidRPr="00AB183A" w:rsidRDefault="003D4BFE" w:rsidP="00B66C8A">
            <w:r w:rsidRPr="00AB183A">
              <w:t>Potable</w:t>
            </w:r>
          </w:p>
        </w:tc>
        <w:tc>
          <w:tcPr>
            <w:tcW w:w="1970" w:type="dxa"/>
            <w:tcBorders>
              <w:left w:val="single" w:sz="4" w:space="0" w:color="000000"/>
            </w:tcBorders>
            <w:shd w:val="clear" w:color="auto" w:fill="auto"/>
          </w:tcPr>
          <w:p w:rsidR="003D4BFE" w:rsidRPr="00AB183A" w:rsidRDefault="003D4BFE" w:rsidP="00B66C8A">
            <w:pPr>
              <w:jc w:val="center"/>
            </w:pPr>
            <w:r>
              <w:t>72**</w:t>
            </w:r>
          </w:p>
        </w:tc>
        <w:tc>
          <w:tcPr>
            <w:tcW w:w="737" w:type="dxa"/>
            <w:tcBorders>
              <w:right w:val="single" w:sz="36" w:space="0" w:color="000000"/>
            </w:tcBorders>
            <w:shd w:val="clear" w:color="auto" w:fill="auto"/>
          </w:tcPr>
          <w:p w:rsidR="003D4BFE" w:rsidRPr="00010DFE" w:rsidRDefault="003D4BFE" w:rsidP="00B66C8A">
            <w:r>
              <w:t>Water</w:t>
            </w:r>
          </w:p>
        </w:tc>
        <w:tc>
          <w:tcPr>
            <w:tcW w:w="2427" w:type="dxa"/>
            <w:tcBorders>
              <w:left w:val="single" w:sz="36" w:space="0" w:color="000000"/>
              <w:bottom w:val="single" w:sz="4" w:space="0" w:color="000000"/>
            </w:tcBorders>
            <w:shd w:val="clear" w:color="auto" w:fill="auto"/>
          </w:tcPr>
          <w:p w:rsidR="003D4BFE" w:rsidRPr="00385214" w:rsidRDefault="003D4BFE" w:rsidP="00B66C8A">
            <w:r w:rsidRPr="00385214">
              <w:t>Ethylene glycol</w:t>
            </w:r>
          </w:p>
        </w:tc>
        <w:tc>
          <w:tcPr>
            <w:tcW w:w="1208" w:type="dxa"/>
            <w:tcBorders>
              <w:right w:val="single" w:sz="36" w:space="0" w:color="000000"/>
            </w:tcBorders>
            <w:shd w:val="clear" w:color="auto" w:fill="auto"/>
          </w:tcPr>
          <w:p w:rsidR="003D4BFE" w:rsidRPr="00F853D8" w:rsidRDefault="003D4BFE" w:rsidP="00B66C8A">
            <w:pPr>
              <w:jc w:val="right"/>
            </w:pPr>
            <w:r w:rsidRPr="00F853D8">
              <w:t>25.5</w:t>
            </w:r>
          </w:p>
        </w:tc>
        <w:tc>
          <w:tcPr>
            <w:tcW w:w="1528" w:type="dxa"/>
            <w:tcBorders>
              <w:left w:val="single" w:sz="36" w:space="0" w:color="000000"/>
            </w:tcBorders>
            <w:shd w:val="clear" w:color="auto" w:fill="auto"/>
          </w:tcPr>
          <w:p w:rsidR="003D4BFE" w:rsidRPr="00F853D8" w:rsidRDefault="003D4BFE" w:rsidP="00B66C8A">
            <w:r w:rsidRPr="00F853D8">
              <w:t>Freon 22</w:t>
            </w:r>
          </w:p>
        </w:tc>
        <w:tc>
          <w:tcPr>
            <w:tcW w:w="1130" w:type="dxa"/>
            <w:tcBorders>
              <w:right w:val="double" w:sz="4" w:space="0" w:color="auto"/>
            </w:tcBorders>
            <w:shd w:val="clear" w:color="auto" w:fill="auto"/>
          </w:tcPr>
          <w:p w:rsidR="003D4BFE" w:rsidRPr="00F853D8" w:rsidRDefault="003D4BFE" w:rsidP="00B66C8A">
            <w:r>
              <w:t>1.99</w:t>
            </w:r>
          </w:p>
        </w:tc>
      </w:tr>
      <w:tr w:rsidR="0015280B" w:rsidRPr="005E38D6" w:rsidTr="00F734FD">
        <w:tc>
          <w:tcPr>
            <w:tcW w:w="1465" w:type="dxa"/>
            <w:tcBorders>
              <w:left w:val="double" w:sz="4" w:space="0" w:color="auto"/>
            </w:tcBorders>
            <w:shd w:val="clear" w:color="auto" w:fill="auto"/>
          </w:tcPr>
          <w:p w:rsidR="003D4BFE" w:rsidRPr="00010DFE" w:rsidRDefault="003D4BFE" w:rsidP="00B66C8A">
            <w:r w:rsidRPr="00010DFE">
              <w:t>Juices</w:t>
            </w:r>
          </w:p>
        </w:tc>
        <w:tc>
          <w:tcPr>
            <w:tcW w:w="1247" w:type="dxa"/>
            <w:shd w:val="clear" w:color="auto" w:fill="auto"/>
          </w:tcPr>
          <w:p w:rsidR="003D4BFE" w:rsidRPr="00010DFE" w:rsidRDefault="003D4BFE" w:rsidP="00B66C8A">
            <w:r w:rsidRPr="00010DFE">
              <w:t xml:space="preserve">1.0 </w:t>
            </w:r>
          </w:p>
        </w:tc>
        <w:tc>
          <w:tcPr>
            <w:tcW w:w="1019" w:type="dxa"/>
            <w:tcBorders>
              <w:right w:val="single" w:sz="36" w:space="0" w:color="000000"/>
            </w:tcBorders>
            <w:shd w:val="clear" w:color="auto" w:fill="auto"/>
          </w:tcPr>
          <w:p w:rsidR="003D4BFE" w:rsidRPr="00010DFE" w:rsidRDefault="003D4BFE" w:rsidP="00B66C8A">
            <w:r w:rsidRPr="00010DFE">
              <w:t>Water</w:t>
            </w:r>
          </w:p>
        </w:tc>
        <w:tc>
          <w:tcPr>
            <w:tcW w:w="1633" w:type="dxa"/>
            <w:tcBorders>
              <w:left w:val="single" w:sz="36" w:space="0" w:color="000000"/>
              <w:right w:val="single" w:sz="4" w:space="0" w:color="000000"/>
            </w:tcBorders>
            <w:shd w:val="clear" w:color="auto" w:fill="auto"/>
          </w:tcPr>
          <w:p w:rsidR="003D4BFE" w:rsidRPr="00AB183A" w:rsidRDefault="003D4BFE" w:rsidP="00B66C8A">
            <w:r w:rsidRPr="00AB183A">
              <w:t>Nonpotable</w:t>
            </w:r>
          </w:p>
        </w:tc>
        <w:tc>
          <w:tcPr>
            <w:tcW w:w="1970" w:type="dxa"/>
            <w:tcBorders>
              <w:left w:val="single" w:sz="4" w:space="0" w:color="000000"/>
            </w:tcBorders>
            <w:shd w:val="clear" w:color="auto" w:fill="auto"/>
          </w:tcPr>
          <w:p w:rsidR="003D4BFE" w:rsidRPr="00AB183A" w:rsidRDefault="003D4BFE" w:rsidP="00B66C8A">
            <w:pPr>
              <w:jc w:val="center"/>
            </w:pPr>
            <w:r>
              <w:t>72**</w:t>
            </w:r>
          </w:p>
        </w:tc>
        <w:tc>
          <w:tcPr>
            <w:tcW w:w="737" w:type="dxa"/>
            <w:tcBorders>
              <w:right w:val="single" w:sz="36" w:space="0" w:color="000000"/>
            </w:tcBorders>
            <w:shd w:val="clear" w:color="auto" w:fill="auto"/>
          </w:tcPr>
          <w:p w:rsidR="003D4BFE" w:rsidRPr="00010DFE" w:rsidRDefault="003D4BFE" w:rsidP="00B66C8A">
            <w:r>
              <w:t>Water</w:t>
            </w:r>
          </w:p>
        </w:tc>
        <w:tc>
          <w:tcPr>
            <w:tcW w:w="2427" w:type="dxa"/>
            <w:tcBorders>
              <w:left w:val="single" w:sz="36" w:space="0" w:color="000000"/>
              <w:bottom w:val="double" w:sz="18" w:space="0" w:color="auto"/>
            </w:tcBorders>
            <w:shd w:val="clear" w:color="auto" w:fill="auto"/>
          </w:tcPr>
          <w:p w:rsidR="003D4BFE" w:rsidRPr="00385214" w:rsidRDefault="003D4BFE" w:rsidP="00B66C8A">
            <w:r w:rsidRPr="00385214">
              <w:t>Propylene glycol</w:t>
            </w:r>
          </w:p>
        </w:tc>
        <w:tc>
          <w:tcPr>
            <w:tcW w:w="1208" w:type="dxa"/>
            <w:tcBorders>
              <w:bottom w:val="double" w:sz="18" w:space="0" w:color="auto"/>
              <w:right w:val="single" w:sz="36" w:space="0" w:color="000000"/>
            </w:tcBorders>
            <w:shd w:val="clear" w:color="auto" w:fill="auto"/>
          </w:tcPr>
          <w:p w:rsidR="003D4BFE" w:rsidRPr="00F853D8" w:rsidRDefault="003D4BFE" w:rsidP="00B66C8A">
            <w:pPr>
              <w:jc w:val="right"/>
            </w:pPr>
            <w:r w:rsidRPr="00F853D8">
              <w:t>54</w:t>
            </w:r>
          </w:p>
        </w:tc>
        <w:tc>
          <w:tcPr>
            <w:tcW w:w="1528" w:type="dxa"/>
            <w:tcBorders>
              <w:left w:val="single" w:sz="36" w:space="0" w:color="000000"/>
              <w:bottom w:val="double" w:sz="18" w:space="0" w:color="auto"/>
            </w:tcBorders>
            <w:shd w:val="clear" w:color="auto" w:fill="auto"/>
          </w:tcPr>
          <w:p w:rsidR="003D4BFE" w:rsidRPr="00F853D8" w:rsidRDefault="003D4BFE" w:rsidP="00B66C8A">
            <w:r w:rsidRPr="00F853D8">
              <w:t>Ethane</w:t>
            </w:r>
          </w:p>
        </w:tc>
        <w:tc>
          <w:tcPr>
            <w:tcW w:w="1130" w:type="dxa"/>
            <w:tcBorders>
              <w:bottom w:val="double" w:sz="18" w:space="0" w:color="auto"/>
              <w:right w:val="double" w:sz="4" w:space="0" w:color="auto"/>
            </w:tcBorders>
            <w:shd w:val="clear" w:color="auto" w:fill="auto"/>
          </w:tcPr>
          <w:p w:rsidR="003D4BFE" w:rsidRPr="00F853D8" w:rsidRDefault="003D4BFE" w:rsidP="00B66C8A"/>
        </w:tc>
      </w:tr>
      <w:tr w:rsidR="00660D5A" w:rsidRPr="00010DFE" w:rsidTr="00F734FD">
        <w:tc>
          <w:tcPr>
            <w:tcW w:w="1465" w:type="dxa"/>
            <w:tcBorders>
              <w:left w:val="double" w:sz="4" w:space="0" w:color="auto"/>
            </w:tcBorders>
            <w:shd w:val="clear" w:color="auto" w:fill="auto"/>
          </w:tcPr>
          <w:p w:rsidR="003D4BFE" w:rsidRPr="00010DFE" w:rsidRDefault="003D4BFE" w:rsidP="00B66C8A">
            <w:r w:rsidRPr="00010DFE">
              <w:t>Milk</w:t>
            </w:r>
          </w:p>
        </w:tc>
        <w:tc>
          <w:tcPr>
            <w:tcW w:w="1247" w:type="dxa"/>
            <w:shd w:val="clear" w:color="auto" w:fill="auto"/>
          </w:tcPr>
          <w:p w:rsidR="003D4BFE" w:rsidRPr="00010DFE" w:rsidRDefault="003D4BFE" w:rsidP="00B66C8A">
            <w:r w:rsidRPr="00010DFE">
              <w:t xml:space="preserve">1.0 </w:t>
            </w:r>
          </w:p>
        </w:tc>
        <w:tc>
          <w:tcPr>
            <w:tcW w:w="1019" w:type="dxa"/>
            <w:tcBorders>
              <w:right w:val="single" w:sz="36" w:space="0" w:color="000000"/>
            </w:tcBorders>
            <w:shd w:val="clear" w:color="auto" w:fill="auto"/>
          </w:tcPr>
          <w:p w:rsidR="003D4BFE" w:rsidRPr="00010DFE" w:rsidRDefault="003D4BFE" w:rsidP="00B66C8A">
            <w:r w:rsidRPr="00010DFE">
              <w:t>Water</w:t>
            </w:r>
          </w:p>
        </w:tc>
        <w:tc>
          <w:tcPr>
            <w:tcW w:w="1633" w:type="dxa"/>
            <w:tcBorders>
              <w:left w:val="single" w:sz="36" w:space="0" w:color="000000"/>
              <w:right w:val="single" w:sz="4" w:space="0" w:color="000000"/>
            </w:tcBorders>
            <w:shd w:val="clear" w:color="auto" w:fill="auto"/>
          </w:tcPr>
          <w:p w:rsidR="003D4BFE" w:rsidRPr="00010DFE" w:rsidRDefault="003D4BFE" w:rsidP="00B66C8A">
            <w:r>
              <w:t>Juices</w:t>
            </w:r>
          </w:p>
        </w:tc>
        <w:tc>
          <w:tcPr>
            <w:tcW w:w="1970" w:type="dxa"/>
            <w:tcBorders>
              <w:left w:val="single" w:sz="4" w:space="0" w:color="000000"/>
            </w:tcBorders>
            <w:shd w:val="clear" w:color="auto" w:fill="auto"/>
          </w:tcPr>
          <w:p w:rsidR="003D4BFE" w:rsidRPr="00010DFE" w:rsidRDefault="003D4BFE" w:rsidP="00B66C8A">
            <w:pPr>
              <w:jc w:val="center"/>
            </w:pPr>
          </w:p>
        </w:tc>
        <w:tc>
          <w:tcPr>
            <w:tcW w:w="737" w:type="dxa"/>
            <w:tcBorders>
              <w:right w:val="single" w:sz="36" w:space="0" w:color="000000"/>
            </w:tcBorders>
            <w:shd w:val="clear" w:color="auto" w:fill="auto"/>
          </w:tcPr>
          <w:p w:rsidR="003D4BFE" w:rsidRPr="00010DFE" w:rsidRDefault="003D4BFE" w:rsidP="00B66C8A">
            <w:r>
              <w:t>Water</w:t>
            </w:r>
          </w:p>
        </w:tc>
        <w:tc>
          <w:tcPr>
            <w:tcW w:w="3635" w:type="dxa"/>
            <w:gridSpan w:val="2"/>
            <w:tcBorders>
              <w:top w:val="double" w:sz="18" w:space="0" w:color="auto"/>
              <w:left w:val="single" w:sz="36" w:space="0" w:color="000000"/>
              <w:right w:val="single" w:sz="36" w:space="0" w:color="000000"/>
            </w:tcBorders>
            <w:shd w:val="clear" w:color="auto" w:fill="auto"/>
          </w:tcPr>
          <w:p w:rsidR="003D4BFE" w:rsidRPr="00905EE3" w:rsidRDefault="003D4BFE" w:rsidP="00B66C8A">
            <w:pPr>
              <w:rPr>
                <w:b/>
              </w:rPr>
            </w:pPr>
            <w:r w:rsidRPr="00905EE3">
              <w:rPr>
                <w:b/>
                <w:u w:val="single"/>
              </w:rPr>
              <w:t>Test C</w:t>
            </w:r>
            <w:r w:rsidRPr="00905EE3">
              <w:rPr>
                <w:b/>
              </w:rPr>
              <w:t xml:space="preserve"> -</w:t>
            </w:r>
          </w:p>
          <w:p w:rsidR="003D4BFE" w:rsidRPr="00385214" w:rsidRDefault="003D4BFE" w:rsidP="00B66C8A">
            <w:r w:rsidRPr="00905EE3">
              <w:rPr>
                <w:b/>
                <w:u w:val="single"/>
              </w:rPr>
              <w:t>Product Category:</w:t>
            </w:r>
            <w:r w:rsidRPr="00905EE3">
              <w:t xml:space="preserve"> Clear Liquid Fertilizers (Liq Fert)</w:t>
            </w:r>
          </w:p>
        </w:tc>
        <w:tc>
          <w:tcPr>
            <w:tcW w:w="2658" w:type="dxa"/>
            <w:gridSpan w:val="2"/>
            <w:vMerge w:val="restart"/>
            <w:tcBorders>
              <w:top w:val="double" w:sz="18" w:space="0" w:color="auto"/>
              <w:left w:val="single" w:sz="36" w:space="0" w:color="000000"/>
              <w:right w:val="double" w:sz="4" w:space="0" w:color="auto"/>
            </w:tcBorders>
            <w:shd w:val="clear" w:color="auto" w:fill="auto"/>
          </w:tcPr>
          <w:p w:rsidR="003D4BFE" w:rsidRPr="00905EE3" w:rsidRDefault="003D4BFE" w:rsidP="00B66C8A">
            <w:r w:rsidRPr="00905EE3">
              <w:rPr>
                <w:b/>
                <w:u w:val="single"/>
              </w:rPr>
              <w:t>Test A</w:t>
            </w:r>
            <w:r w:rsidRPr="00905EE3">
              <w:rPr>
                <w:b/>
              </w:rPr>
              <w:t xml:space="preserve"> –</w:t>
            </w:r>
            <w:r w:rsidRPr="00905EE3">
              <w:t xml:space="preserve"> The following products must be individually tested and noted on the Certificate of Conformance.</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t>Nonpotable</w:t>
            </w:r>
          </w:p>
        </w:tc>
        <w:tc>
          <w:tcPr>
            <w:tcW w:w="1247" w:type="dxa"/>
            <w:shd w:val="clear" w:color="auto" w:fill="auto"/>
          </w:tcPr>
          <w:p w:rsidR="003D4BFE" w:rsidRPr="00010DFE" w:rsidRDefault="003D4BFE" w:rsidP="00B66C8A">
            <w:r w:rsidRPr="00010DFE">
              <w:t xml:space="preserve">1.0 </w:t>
            </w:r>
          </w:p>
        </w:tc>
        <w:tc>
          <w:tcPr>
            <w:tcW w:w="1019" w:type="dxa"/>
            <w:tcBorders>
              <w:right w:val="single" w:sz="36" w:space="0" w:color="000000"/>
            </w:tcBorders>
            <w:shd w:val="clear" w:color="auto" w:fill="auto"/>
          </w:tcPr>
          <w:p w:rsidR="003D4BFE" w:rsidRPr="00010DFE" w:rsidRDefault="003D4BFE" w:rsidP="00B66C8A">
            <w:r w:rsidRPr="00010DFE">
              <w:t>Water</w:t>
            </w:r>
          </w:p>
        </w:tc>
        <w:tc>
          <w:tcPr>
            <w:tcW w:w="1633" w:type="dxa"/>
            <w:tcBorders>
              <w:left w:val="single" w:sz="36" w:space="0" w:color="000000"/>
              <w:right w:val="single" w:sz="4" w:space="0" w:color="000000"/>
            </w:tcBorders>
            <w:shd w:val="clear" w:color="auto" w:fill="auto"/>
          </w:tcPr>
          <w:p w:rsidR="003D4BFE" w:rsidRPr="00010DFE" w:rsidRDefault="003D4BFE" w:rsidP="00B66C8A">
            <w:r>
              <w:t>Beverages</w:t>
            </w:r>
          </w:p>
        </w:tc>
        <w:tc>
          <w:tcPr>
            <w:tcW w:w="1970" w:type="dxa"/>
            <w:tcBorders>
              <w:left w:val="single" w:sz="4" w:space="0" w:color="000000"/>
              <w:bottom w:val="single" w:sz="4" w:space="0" w:color="000000"/>
            </w:tcBorders>
            <w:shd w:val="clear" w:color="auto" w:fill="auto"/>
          </w:tcPr>
          <w:p w:rsidR="003D4BFE" w:rsidRPr="00010DFE" w:rsidRDefault="003D4BFE" w:rsidP="00B66C8A">
            <w:pPr>
              <w:jc w:val="center"/>
            </w:pPr>
          </w:p>
        </w:tc>
        <w:tc>
          <w:tcPr>
            <w:tcW w:w="737" w:type="dxa"/>
            <w:tcBorders>
              <w:right w:val="single" w:sz="36" w:space="0" w:color="000000"/>
            </w:tcBorders>
            <w:shd w:val="clear" w:color="auto" w:fill="auto"/>
          </w:tcPr>
          <w:p w:rsidR="003D4BFE" w:rsidRPr="00010DFE" w:rsidRDefault="003D4BFE" w:rsidP="00B66C8A">
            <w:r>
              <w:t>Water</w:t>
            </w:r>
          </w:p>
        </w:tc>
        <w:tc>
          <w:tcPr>
            <w:tcW w:w="2427" w:type="dxa"/>
            <w:tcBorders>
              <w:left w:val="single" w:sz="36" w:space="0" w:color="000000"/>
            </w:tcBorders>
            <w:shd w:val="clear" w:color="auto" w:fill="auto"/>
          </w:tcPr>
          <w:p w:rsidR="003D4BFE" w:rsidRPr="00B2546E" w:rsidRDefault="003D4BFE" w:rsidP="00B66C8A">
            <w:pPr>
              <w:rPr>
                <w:b/>
                <w:bCs/>
              </w:rPr>
            </w:pPr>
            <w:r w:rsidRPr="00B2546E">
              <w:rPr>
                <w:b/>
                <w:bCs/>
              </w:rPr>
              <w:t>Typical Products</w:t>
            </w:r>
          </w:p>
        </w:tc>
        <w:tc>
          <w:tcPr>
            <w:tcW w:w="1208" w:type="dxa"/>
            <w:tcBorders>
              <w:right w:val="single" w:sz="36" w:space="0" w:color="000000"/>
            </w:tcBorders>
            <w:shd w:val="clear" w:color="auto" w:fill="auto"/>
          </w:tcPr>
          <w:p w:rsidR="003D4BFE" w:rsidRPr="00B2546E" w:rsidRDefault="003D4BFE" w:rsidP="00B66C8A">
            <w:pPr>
              <w:rPr>
                <w:b/>
                <w:bCs/>
              </w:rPr>
            </w:pPr>
            <w:r w:rsidRPr="00B2546E">
              <w:rPr>
                <w:b/>
                <w:bCs/>
              </w:rPr>
              <w:t>Reference Viscosity* (60 F)</w:t>
            </w:r>
          </w:p>
        </w:tc>
        <w:tc>
          <w:tcPr>
            <w:tcW w:w="2658" w:type="dxa"/>
            <w:gridSpan w:val="2"/>
            <w:vMerge/>
            <w:tcBorders>
              <w:left w:val="single" w:sz="36" w:space="0" w:color="000000"/>
              <w:right w:val="double" w:sz="4" w:space="0" w:color="auto"/>
            </w:tcBorders>
            <w:shd w:val="clear" w:color="auto" w:fill="auto"/>
          </w:tcPr>
          <w:p w:rsidR="003D4BFE" w:rsidRPr="00010DFE" w:rsidRDefault="003D4BFE" w:rsidP="00B66C8A"/>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t>Potable</w:t>
            </w:r>
          </w:p>
        </w:tc>
        <w:tc>
          <w:tcPr>
            <w:tcW w:w="1247" w:type="dxa"/>
            <w:shd w:val="clear" w:color="auto" w:fill="auto"/>
          </w:tcPr>
          <w:p w:rsidR="003D4BFE" w:rsidRPr="00010DFE" w:rsidRDefault="003D4BFE" w:rsidP="00B66C8A">
            <w:r w:rsidRPr="00010DFE">
              <w:t xml:space="preserve">1.0 </w:t>
            </w:r>
          </w:p>
        </w:tc>
        <w:tc>
          <w:tcPr>
            <w:tcW w:w="1019" w:type="dxa"/>
            <w:tcBorders>
              <w:right w:val="single" w:sz="36" w:space="0" w:color="000000"/>
            </w:tcBorders>
            <w:shd w:val="clear" w:color="auto" w:fill="auto"/>
          </w:tcPr>
          <w:p w:rsidR="003D4BFE" w:rsidRPr="00010DFE" w:rsidRDefault="003D4BFE" w:rsidP="00B66C8A">
            <w:r w:rsidRPr="00010DFE">
              <w:t>Water</w:t>
            </w:r>
          </w:p>
        </w:tc>
        <w:tc>
          <w:tcPr>
            <w:tcW w:w="1633" w:type="dxa"/>
            <w:tcBorders>
              <w:left w:val="single" w:sz="36" w:space="0" w:color="000000"/>
              <w:right w:val="single" w:sz="4" w:space="0" w:color="000000"/>
            </w:tcBorders>
            <w:shd w:val="clear" w:color="auto" w:fill="auto"/>
          </w:tcPr>
          <w:p w:rsidR="003D4BFE" w:rsidRPr="00010DFE" w:rsidRDefault="003D4BFE" w:rsidP="00B66C8A">
            <w:pPr>
              <w:spacing w:before="2" w:after="2"/>
            </w:pPr>
            <w:r>
              <w:t>Water mixes of alcohols &amp; glycols</w:t>
            </w:r>
          </w:p>
        </w:tc>
        <w:tc>
          <w:tcPr>
            <w:tcW w:w="1970" w:type="dxa"/>
            <w:tcBorders>
              <w:left w:val="single" w:sz="4" w:space="0" w:color="000000"/>
            </w:tcBorders>
            <w:shd w:val="clear" w:color="auto" w:fill="auto"/>
          </w:tcPr>
          <w:p w:rsidR="003D4BFE" w:rsidRPr="00010DFE" w:rsidRDefault="003D4BFE" w:rsidP="00B66C8A">
            <w:pPr>
              <w:spacing w:before="2" w:after="2"/>
              <w:jc w:val="center"/>
            </w:pPr>
          </w:p>
        </w:tc>
        <w:tc>
          <w:tcPr>
            <w:tcW w:w="737" w:type="dxa"/>
            <w:tcBorders>
              <w:right w:val="single" w:sz="36" w:space="0" w:color="000000"/>
            </w:tcBorders>
            <w:shd w:val="clear" w:color="auto" w:fill="auto"/>
          </w:tcPr>
          <w:p w:rsidR="003D4BFE" w:rsidRPr="00010DFE" w:rsidRDefault="003D4BFE" w:rsidP="00B66C8A">
            <w:pPr>
              <w:spacing w:before="2" w:after="2"/>
            </w:pPr>
            <w:r>
              <w:t>Alc Gly</w:t>
            </w:r>
          </w:p>
        </w:tc>
        <w:tc>
          <w:tcPr>
            <w:tcW w:w="2427" w:type="dxa"/>
            <w:tcBorders>
              <w:left w:val="single" w:sz="36" w:space="0" w:color="000000"/>
            </w:tcBorders>
            <w:shd w:val="clear" w:color="auto" w:fill="auto"/>
            <w:vAlign w:val="center"/>
          </w:tcPr>
          <w:p w:rsidR="003D4BFE" w:rsidRPr="00B2546E" w:rsidRDefault="003D4BFE" w:rsidP="00B66C8A">
            <w:pPr>
              <w:rPr>
                <w:b/>
                <w:bCs/>
              </w:rPr>
            </w:pPr>
          </w:p>
        </w:tc>
        <w:tc>
          <w:tcPr>
            <w:tcW w:w="1208" w:type="dxa"/>
            <w:tcBorders>
              <w:right w:val="single" w:sz="36" w:space="0" w:color="000000"/>
            </w:tcBorders>
            <w:shd w:val="clear" w:color="auto" w:fill="auto"/>
          </w:tcPr>
          <w:p w:rsidR="003D4BFE" w:rsidRPr="00B2546E" w:rsidRDefault="003D4BFE" w:rsidP="00B66C8A">
            <w:pPr>
              <w:rPr>
                <w:b/>
                <w:bCs/>
              </w:rPr>
            </w:pPr>
            <w:r w:rsidRPr="00B2546E">
              <w:rPr>
                <w:b/>
                <w:bCs/>
              </w:rPr>
              <w:t>Centipoise (cP)</w:t>
            </w:r>
          </w:p>
        </w:tc>
        <w:tc>
          <w:tcPr>
            <w:tcW w:w="1528" w:type="dxa"/>
            <w:tcBorders>
              <w:left w:val="single" w:sz="36" w:space="0" w:color="000000"/>
            </w:tcBorders>
            <w:shd w:val="clear" w:color="auto" w:fill="auto"/>
          </w:tcPr>
          <w:p w:rsidR="003D4BFE" w:rsidRPr="006866AD" w:rsidRDefault="003D4BFE" w:rsidP="00B66C8A">
            <w:pPr>
              <w:rPr>
                <w:b/>
              </w:rPr>
            </w:pPr>
            <w:r w:rsidRPr="006866AD">
              <w:rPr>
                <w:b/>
              </w:rPr>
              <w:t>Typical Products</w:t>
            </w:r>
          </w:p>
        </w:tc>
        <w:tc>
          <w:tcPr>
            <w:tcW w:w="1130" w:type="dxa"/>
            <w:tcBorders>
              <w:right w:val="double" w:sz="4" w:space="0" w:color="auto"/>
            </w:tcBorders>
            <w:shd w:val="clear" w:color="auto" w:fill="auto"/>
          </w:tcPr>
          <w:p w:rsidR="003D4BFE" w:rsidRPr="006866AD" w:rsidRDefault="003D4BFE" w:rsidP="00B66C8A">
            <w:pPr>
              <w:rPr>
                <w:b/>
              </w:rPr>
            </w:pPr>
            <w:r w:rsidRPr="006866AD">
              <w:rPr>
                <w:b/>
              </w:rPr>
              <w:t>Product Category</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t>Tap Water</w:t>
            </w:r>
          </w:p>
        </w:tc>
        <w:tc>
          <w:tcPr>
            <w:tcW w:w="1247" w:type="dxa"/>
            <w:shd w:val="clear" w:color="auto" w:fill="auto"/>
          </w:tcPr>
          <w:p w:rsidR="003D4BFE" w:rsidRPr="00010DFE" w:rsidRDefault="003D4BFE" w:rsidP="00B66C8A">
            <w:r w:rsidRPr="00010DFE">
              <w:t xml:space="preserve">1.0 </w:t>
            </w:r>
          </w:p>
        </w:tc>
        <w:tc>
          <w:tcPr>
            <w:tcW w:w="1019" w:type="dxa"/>
            <w:tcBorders>
              <w:right w:val="single" w:sz="36" w:space="0" w:color="000000"/>
            </w:tcBorders>
            <w:shd w:val="clear" w:color="auto" w:fill="auto"/>
          </w:tcPr>
          <w:p w:rsidR="003D4BFE" w:rsidRPr="00010DFE" w:rsidRDefault="003D4BFE" w:rsidP="00B66C8A">
            <w:r w:rsidRPr="00010DFE">
              <w:t>Water</w:t>
            </w:r>
          </w:p>
        </w:tc>
        <w:tc>
          <w:tcPr>
            <w:tcW w:w="1633" w:type="dxa"/>
            <w:tcBorders>
              <w:left w:val="single" w:sz="36" w:space="0" w:color="000000"/>
              <w:right w:val="single" w:sz="4" w:space="0" w:color="000000"/>
            </w:tcBorders>
            <w:shd w:val="clear" w:color="auto" w:fill="auto"/>
          </w:tcPr>
          <w:p w:rsidR="003D4BFE" w:rsidRPr="00100857" w:rsidRDefault="003D4BFE" w:rsidP="00B66C8A">
            <w:r w:rsidRPr="00100857">
              <w:t>Urea</w:t>
            </w:r>
          </w:p>
        </w:tc>
        <w:tc>
          <w:tcPr>
            <w:tcW w:w="1970" w:type="dxa"/>
            <w:tcBorders>
              <w:left w:val="single" w:sz="4" w:space="0" w:color="000000"/>
            </w:tcBorders>
            <w:shd w:val="clear" w:color="auto" w:fill="auto"/>
          </w:tcPr>
          <w:p w:rsidR="003D4BFE" w:rsidRPr="00100857" w:rsidRDefault="003D4BFE" w:rsidP="00B66C8A">
            <w:pPr>
              <w:jc w:val="center"/>
            </w:pPr>
            <w:r>
              <w:t>5000</w:t>
            </w:r>
          </w:p>
        </w:tc>
        <w:tc>
          <w:tcPr>
            <w:tcW w:w="737" w:type="dxa"/>
            <w:tcBorders>
              <w:right w:val="single" w:sz="36" w:space="0" w:color="000000"/>
            </w:tcBorders>
            <w:shd w:val="clear" w:color="auto" w:fill="auto"/>
          </w:tcPr>
          <w:p w:rsidR="003D4BFE" w:rsidRPr="00100857" w:rsidRDefault="003D4BFE" w:rsidP="00B66C8A">
            <w:r w:rsidRPr="00100857">
              <w:t>Fert</w:t>
            </w:r>
          </w:p>
        </w:tc>
        <w:tc>
          <w:tcPr>
            <w:tcW w:w="2427" w:type="dxa"/>
            <w:tcBorders>
              <w:left w:val="single" w:sz="36" w:space="0" w:color="000000"/>
            </w:tcBorders>
            <w:shd w:val="clear" w:color="auto" w:fill="auto"/>
          </w:tcPr>
          <w:p w:rsidR="003D4BFE" w:rsidRPr="00B2546E" w:rsidRDefault="003D4BFE" w:rsidP="00B66C8A">
            <w:r w:rsidRPr="00B2546E">
              <w:t>Urea</w:t>
            </w:r>
          </w:p>
        </w:tc>
        <w:tc>
          <w:tcPr>
            <w:tcW w:w="1208" w:type="dxa"/>
            <w:tcBorders>
              <w:right w:val="single" w:sz="36" w:space="0" w:color="000000"/>
            </w:tcBorders>
            <w:shd w:val="clear" w:color="auto" w:fill="auto"/>
          </w:tcPr>
          <w:p w:rsidR="003D4BFE" w:rsidRPr="00B2546E" w:rsidRDefault="003D4BFE" w:rsidP="00B66C8A">
            <w:pPr>
              <w:jc w:val="right"/>
            </w:pPr>
            <w:r w:rsidRPr="00B2546E">
              <w:t>1</w:t>
            </w:r>
          </w:p>
        </w:tc>
        <w:tc>
          <w:tcPr>
            <w:tcW w:w="1528" w:type="dxa"/>
            <w:tcBorders>
              <w:left w:val="single" w:sz="36" w:space="0" w:color="000000"/>
            </w:tcBorders>
            <w:shd w:val="clear" w:color="auto" w:fill="auto"/>
          </w:tcPr>
          <w:p w:rsidR="003D4BFE" w:rsidRPr="00B46770" w:rsidRDefault="003D4BFE" w:rsidP="00B66C8A">
            <w:r w:rsidRPr="005E38D6">
              <w:t>Methylene-Chloride</w:t>
            </w:r>
          </w:p>
        </w:tc>
        <w:tc>
          <w:tcPr>
            <w:tcW w:w="1130" w:type="dxa"/>
            <w:tcBorders>
              <w:right w:val="double" w:sz="4" w:space="0" w:color="auto"/>
            </w:tcBorders>
            <w:shd w:val="clear" w:color="auto" w:fill="auto"/>
          </w:tcPr>
          <w:p w:rsidR="003D4BFE" w:rsidRPr="00010DFE" w:rsidRDefault="003D4BFE" w:rsidP="00B66C8A">
            <w:r>
              <w:t>Sol Chl</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rPr>
                <w:lang w:val="it-IT"/>
              </w:rPr>
              <w:t>Propylene glycol</w:t>
            </w:r>
          </w:p>
        </w:tc>
        <w:tc>
          <w:tcPr>
            <w:tcW w:w="1247" w:type="dxa"/>
            <w:shd w:val="clear" w:color="auto" w:fill="auto"/>
          </w:tcPr>
          <w:p w:rsidR="003D4BFE" w:rsidRPr="00010DFE" w:rsidRDefault="003D4BFE" w:rsidP="00B66C8A">
            <w:r w:rsidRPr="00010DFE">
              <w:t>1.04</w:t>
            </w:r>
          </w:p>
        </w:tc>
        <w:tc>
          <w:tcPr>
            <w:tcW w:w="1019" w:type="dxa"/>
            <w:tcBorders>
              <w:right w:val="single" w:sz="36" w:space="0" w:color="000000"/>
            </w:tcBorders>
            <w:shd w:val="clear" w:color="auto" w:fill="auto"/>
          </w:tcPr>
          <w:p w:rsidR="003D4BFE" w:rsidRPr="00010DFE" w:rsidRDefault="003D4BFE" w:rsidP="00B66C8A">
            <w:r w:rsidRPr="00010DFE">
              <w:t>Alc Gly</w:t>
            </w:r>
          </w:p>
        </w:tc>
        <w:tc>
          <w:tcPr>
            <w:tcW w:w="1633" w:type="dxa"/>
            <w:tcBorders>
              <w:left w:val="single" w:sz="36" w:space="0" w:color="000000"/>
              <w:right w:val="single" w:sz="4" w:space="0" w:color="000000"/>
            </w:tcBorders>
            <w:shd w:val="clear" w:color="auto" w:fill="auto"/>
          </w:tcPr>
          <w:p w:rsidR="003D4BFE" w:rsidRPr="00100857" w:rsidRDefault="003D4BFE" w:rsidP="00B66C8A">
            <w:r w:rsidRPr="00100857">
              <w:t>Ammonia Nitrate</w:t>
            </w:r>
          </w:p>
        </w:tc>
        <w:tc>
          <w:tcPr>
            <w:tcW w:w="1970" w:type="dxa"/>
            <w:tcBorders>
              <w:left w:val="single" w:sz="4" w:space="0" w:color="000000"/>
            </w:tcBorders>
            <w:shd w:val="clear" w:color="auto" w:fill="auto"/>
          </w:tcPr>
          <w:p w:rsidR="003D4BFE" w:rsidRPr="00100857" w:rsidRDefault="003D4BFE" w:rsidP="00B66C8A">
            <w:pPr>
              <w:jc w:val="center"/>
            </w:pPr>
          </w:p>
        </w:tc>
        <w:tc>
          <w:tcPr>
            <w:tcW w:w="737" w:type="dxa"/>
            <w:tcBorders>
              <w:right w:val="single" w:sz="36" w:space="0" w:color="000000"/>
            </w:tcBorders>
            <w:shd w:val="clear" w:color="auto" w:fill="auto"/>
          </w:tcPr>
          <w:p w:rsidR="003D4BFE" w:rsidRPr="00100857" w:rsidRDefault="003D4BFE" w:rsidP="00B66C8A">
            <w:r w:rsidRPr="00100857">
              <w:t>Fert</w:t>
            </w:r>
          </w:p>
        </w:tc>
        <w:tc>
          <w:tcPr>
            <w:tcW w:w="2427" w:type="dxa"/>
            <w:tcBorders>
              <w:left w:val="single" w:sz="36" w:space="0" w:color="000000"/>
            </w:tcBorders>
            <w:shd w:val="clear" w:color="auto" w:fill="auto"/>
          </w:tcPr>
          <w:p w:rsidR="003D4BFE" w:rsidRPr="00B2546E" w:rsidRDefault="003D4BFE" w:rsidP="00B66C8A">
            <w:r w:rsidRPr="00B2546E">
              <w:t>Ammonia Nitrate</w:t>
            </w:r>
          </w:p>
        </w:tc>
        <w:tc>
          <w:tcPr>
            <w:tcW w:w="1208" w:type="dxa"/>
            <w:tcBorders>
              <w:right w:val="single" w:sz="36" w:space="0" w:color="000000"/>
            </w:tcBorders>
            <w:shd w:val="clear" w:color="auto" w:fill="auto"/>
          </w:tcPr>
          <w:p w:rsidR="003D4BFE" w:rsidRPr="00B2546E" w:rsidRDefault="003D4BFE" w:rsidP="00B66C8A">
            <w:pPr>
              <w:jc w:val="right"/>
            </w:pPr>
            <w:r w:rsidRPr="00B2546E">
              <w:t>11.22</w:t>
            </w:r>
          </w:p>
        </w:tc>
        <w:tc>
          <w:tcPr>
            <w:tcW w:w="1528" w:type="dxa"/>
            <w:tcBorders>
              <w:left w:val="single" w:sz="36" w:space="0" w:color="000000"/>
            </w:tcBorders>
            <w:shd w:val="clear" w:color="auto" w:fill="auto"/>
          </w:tcPr>
          <w:p w:rsidR="003D4BFE" w:rsidRPr="005E38D6" w:rsidRDefault="003D4BFE" w:rsidP="00B66C8A">
            <w:r w:rsidRPr="005E38D6">
              <w:t>Trichloro-Ethylene</w:t>
            </w:r>
          </w:p>
        </w:tc>
        <w:tc>
          <w:tcPr>
            <w:tcW w:w="1130" w:type="dxa"/>
            <w:tcBorders>
              <w:right w:val="double" w:sz="4" w:space="0" w:color="auto"/>
            </w:tcBorders>
            <w:shd w:val="clear" w:color="auto" w:fill="auto"/>
          </w:tcPr>
          <w:p w:rsidR="003D4BFE" w:rsidRDefault="003D4BFE" w:rsidP="00B66C8A">
            <w:r w:rsidRPr="00492F03">
              <w:t xml:space="preserve">Sol </w:t>
            </w:r>
            <w:r>
              <w:t>Chl</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t>Hydrochloric Acid</w:t>
            </w:r>
          </w:p>
        </w:tc>
        <w:tc>
          <w:tcPr>
            <w:tcW w:w="1247" w:type="dxa"/>
            <w:shd w:val="clear" w:color="auto" w:fill="auto"/>
          </w:tcPr>
          <w:p w:rsidR="003D4BFE" w:rsidRPr="00010DFE" w:rsidRDefault="003D4BFE" w:rsidP="00B66C8A">
            <w:r w:rsidRPr="00010DFE">
              <w:t>1.1</w:t>
            </w:r>
          </w:p>
        </w:tc>
        <w:tc>
          <w:tcPr>
            <w:tcW w:w="1019" w:type="dxa"/>
            <w:tcBorders>
              <w:right w:val="single" w:sz="36" w:space="0" w:color="000000"/>
            </w:tcBorders>
            <w:shd w:val="clear" w:color="auto" w:fill="auto"/>
          </w:tcPr>
          <w:p w:rsidR="003D4BFE" w:rsidRPr="00010DFE" w:rsidRDefault="003D4BFE" w:rsidP="00B66C8A">
            <w:r w:rsidRPr="00010DFE">
              <w:t>Chem</w:t>
            </w:r>
          </w:p>
        </w:tc>
        <w:tc>
          <w:tcPr>
            <w:tcW w:w="1633" w:type="dxa"/>
            <w:tcBorders>
              <w:left w:val="single" w:sz="36" w:space="0" w:color="000000"/>
              <w:right w:val="single" w:sz="4" w:space="0" w:color="000000"/>
            </w:tcBorders>
            <w:shd w:val="clear" w:color="auto" w:fill="auto"/>
          </w:tcPr>
          <w:p w:rsidR="003D4BFE" w:rsidRPr="00100857" w:rsidRDefault="003D4BFE" w:rsidP="00B66C8A">
            <w:r w:rsidRPr="00100857">
              <w:t>10-34-0</w:t>
            </w:r>
          </w:p>
        </w:tc>
        <w:tc>
          <w:tcPr>
            <w:tcW w:w="1970" w:type="dxa"/>
            <w:tcBorders>
              <w:left w:val="single" w:sz="4" w:space="0" w:color="000000"/>
            </w:tcBorders>
            <w:shd w:val="clear" w:color="auto" w:fill="auto"/>
          </w:tcPr>
          <w:p w:rsidR="003D4BFE" w:rsidRPr="00100857" w:rsidRDefault="003D4BFE" w:rsidP="00B66C8A">
            <w:pPr>
              <w:jc w:val="center"/>
            </w:pPr>
          </w:p>
        </w:tc>
        <w:tc>
          <w:tcPr>
            <w:tcW w:w="737" w:type="dxa"/>
            <w:tcBorders>
              <w:right w:val="single" w:sz="36" w:space="0" w:color="000000"/>
            </w:tcBorders>
            <w:shd w:val="clear" w:color="auto" w:fill="auto"/>
          </w:tcPr>
          <w:p w:rsidR="003D4BFE" w:rsidRPr="00100857" w:rsidRDefault="003D4BFE" w:rsidP="00B66C8A">
            <w:r w:rsidRPr="00100857">
              <w:t>Fert</w:t>
            </w:r>
          </w:p>
        </w:tc>
        <w:tc>
          <w:tcPr>
            <w:tcW w:w="2427" w:type="dxa"/>
            <w:tcBorders>
              <w:left w:val="single" w:sz="36" w:space="0" w:color="000000"/>
            </w:tcBorders>
            <w:shd w:val="clear" w:color="auto" w:fill="auto"/>
          </w:tcPr>
          <w:p w:rsidR="003D4BFE" w:rsidRPr="00B2546E" w:rsidRDefault="003D4BFE" w:rsidP="00B66C8A">
            <w:r w:rsidRPr="00B2546E">
              <w:t>10-34-0</w:t>
            </w:r>
          </w:p>
        </w:tc>
        <w:tc>
          <w:tcPr>
            <w:tcW w:w="1208" w:type="dxa"/>
            <w:tcBorders>
              <w:right w:val="single" w:sz="36" w:space="0" w:color="000000"/>
            </w:tcBorders>
            <w:shd w:val="clear" w:color="auto" w:fill="auto"/>
          </w:tcPr>
          <w:p w:rsidR="003D4BFE" w:rsidRPr="00B2546E" w:rsidRDefault="003D4BFE" w:rsidP="00B66C8A">
            <w:pPr>
              <w:jc w:val="right"/>
            </w:pPr>
            <w:r w:rsidRPr="00B2546E">
              <w:t>48</w:t>
            </w:r>
          </w:p>
        </w:tc>
        <w:tc>
          <w:tcPr>
            <w:tcW w:w="1528" w:type="dxa"/>
            <w:tcBorders>
              <w:left w:val="single" w:sz="36" w:space="0" w:color="000000"/>
            </w:tcBorders>
            <w:shd w:val="clear" w:color="auto" w:fill="auto"/>
          </w:tcPr>
          <w:p w:rsidR="003D4BFE" w:rsidRPr="005E38D6" w:rsidRDefault="003D4BFE" w:rsidP="00B66C8A">
            <w:r w:rsidRPr="005E38D6">
              <w:t>Carbon Tetra-Chloride</w:t>
            </w:r>
          </w:p>
        </w:tc>
        <w:tc>
          <w:tcPr>
            <w:tcW w:w="1130" w:type="dxa"/>
            <w:tcBorders>
              <w:right w:val="double" w:sz="4" w:space="0" w:color="auto"/>
            </w:tcBorders>
            <w:shd w:val="clear" w:color="auto" w:fill="auto"/>
          </w:tcPr>
          <w:p w:rsidR="003D4BFE" w:rsidRDefault="003D4BFE" w:rsidP="00B66C8A">
            <w:r w:rsidRPr="00492F03">
              <w:t xml:space="preserve">Sol </w:t>
            </w:r>
            <w:r>
              <w:t>Chl</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rPr>
                <w:lang w:val="it-IT"/>
              </w:rPr>
              <w:t>Ethylene glycol</w:t>
            </w:r>
          </w:p>
        </w:tc>
        <w:tc>
          <w:tcPr>
            <w:tcW w:w="1247" w:type="dxa"/>
            <w:shd w:val="clear" w:color="auto" w:fill="auto"/>
          </w:tcPr>
          <w:p w:rsidR="003D4BFE" w:rsidRPr="00010DFE" w:rsidRDefault="003D4BFE" w:rsidP="00B66C8A">
            <w:r w:rsidRPr="00010DFE">
              <w:t>1.19</w:t>
            </w:r>
          </w:p>
        </w:tc>
        <w:tc>
          <w:tcPr>
            <w:tcW w:w="1019" w:type="dxa"/>
            <w:tcBorders>
              <w:right w:val="single" w:sz="36" w:space="0" w:color="000000"/>
            </w:tcBorders>
            <w:shd w:val="clear" w:color="auto" w:fill="auto"/>
          </w:tcPr>
          <w:p w:rsidR="003D4BFE" w:rsidRPr="00010DFE" w:rsidRDefault="003D4BFE" w:rsidP="00B66C8A">
            <w:r w:rsidRPr="00010DFE">
              <w:t>Alc Gly</w:t>
            </w:r>
          </w:p>
        </w:tc>
        <w:tc>
          <w:tcPr>
            <w:tcW w:w="1633" w:type="dxa"/>
            <w:tcBorders>
              <w:left w:val="single" w:sz="36" w:space="0" w:color="000000"/>
              <w:right w:val="single" w:sz="4" w:space="0" w:color="000000"/>
            </w:tcBorders>
            <w:shd w:val="clear" w:color="auto" w:fill="auto"/>
          </w:tcPr>
          <w:p w:rsidR="003D4BFE" w:rsidRPr="00100857" w:rsidRDefault="003D4BFE" w:rsidP="00B66C8A">
            <w:r w:rsidRPr="00100857">
              <w:t>20% Aqua-Ammonia</w:t>
            </w:r>
          </w:p>
        </w:tc>
        <w:tc>
          <w:tcPr>
            <w:tcW w:w="1970" w:type="dxa"/>
            <w:tcBorders>
              <w:left w:val="single" w:sz="4" w:space="0" w:color="000000"/>
            </w:tcBorders>
            <w:shd w:val="clear" w:color="auto" w:fill="auto"/>
          </w:tcPr>
          <w:p w:rsidR="003D4BFE" w:rsidRPr="00100857" w:rsidRDefault="003D4BFE" w:rsidP="00B66C8A">
            <w:pPr>
              <w:jc w:val="center"/>
            </w:pPr>
          </w:p>
        </w:tc>
        <w:tc>
          <w:tcPr>
            <w:tcW w:w="737" w:type="dxa"/>
            <w:tcBorders>
              <w:right w:val="single" w:sz="36" w:space="0" w:color="000000"/>
            </w:tcBorders>
            <w:shd w:val="clear" w:color="auto" w:fill="auto"/>
          </w:tcPr>
          <w:p w:rsidR="003D4BFE" w:rsidRPr="00100857" w:rsidRDefault="003D4BFE" w:rsidP="00B66C8A">
            <w:r w:rsidRPr="00100857">
              <w:t>Fert</w:t>
            </w:r>
          </w:p>
        </w:tc>
        <w:tc>
          <w:tcPr>
            <w:tcW w:w="2427" w:type="dxa"/>
            <w:tcBorders>
              <w:left w:val="single" w:sz="36" w:space="0" w:color="000000"/>
            </w:tcBorders>
            <w:shd w:val="clear" w:color="auto" w:fill="auto"/>
          </w:tcPr>
          <w:p w:rsidR="003D4BFE" w:rsidRPr="00B2546E" w:rsidRDefault="003D4BFE" w:rsidP="00B66C8A">
            <w:r w:rsidRPr="00B2546E">
              <w:t>20% Aqua-Ammonia</w:t>
            </w:r>
          </w:p>
        </w:tc>
        <w:tc>
          <w:tcPr>
            <w:tcW w:w="1208" w:type="dxa"/>
            <w:tcBorders>
              <w:right w:val="single" w:sz="36" w:space="0" w:color="000000"/>
            </w:tcBorders>
            <w:shd w:val="clear" w:color="auto" w:fill="auto"/>
          </w:tcPr>
          <w:p w:rsidR="00824C12" w:rsidRDefault="003D4BFE">
            <w:pPr>
              <w:jc w:val="right"/>
              <w:rPr>
                <w:rFonts w:ascii="Verdana" w:hAnsi="Verdana"/>
                <w:sz w:val="22"/>
              </w:rPr>
            </w:pPr>
            <w:r w:rsidRPr="00B2546E">
              <w:t>1.1 – 1.3</w:t>
            </w:r>
          </w:p>
        </w:tc>
        <w:tc>
          <w:tcPr>
            <w:tcW w:w="1528" w:type="dxa"/>
            <w:tcBorders>
              <w:left w:val="single" w:sz="36" w:space="0" w:color="000000"/>
            </w:tcBorders>
            <w:shd w:val="clear" w:color="auto" w:fill="auto"/>
          </w:tcPr>
          <w:p w:rsidR="003D4BFE" w:rsidRPr="005E38D6" w:rsidRDefault="003D4BFE" w:rsidP="00B66C8A">
            <w:r w:rsidRPr="005E38D6">
              <w:t>Perchloro-Ethylene</w:t>
            </w:r>
          </w:p>
        </w:tc>
        <w:tc>
          <w:tcPr>
            <w:tcW w:w="1130" w:type="dxa"/>
            <w:tcBorders>
              <w:right w:val="double" w:sz="4" w:space="0" w:color="auto"/>
            </w:tcBorders>
            <w:shd w:val="clear" w:color="auto" w:fill="auto"/>
          </w:tcPr>
          <w:p w:rsidR="003D4BFE" w:rsidRDefault="003D4BFE" w:rsidP="00B66C8A">
            <w:r w:rsidRPr="00492F03">
              <w:t xml:space="preserve">Sol </w:t>
            </w:r>
            <w:r>
              <w:t>Chl</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t>Liquid Molasses</w:t>
            </w:r>
          </w:p>
        </w:tc>
        <w:tc>
          <w:tcPr>
            <w:tcW w:w="1247" w:type="dxa"/>
            <w:shd w:val="clear" w:color="auto" w:fill="auto"/>
          </w:tcPr>
          <w:p w:rsidR="003D4BFE" w:rsidRPr="00010DFE" w:rsidRDefault="003D4BFE" w:rsidP="00B66C8A">
            <w:r w:rsidRPr="00010DFE">
              <w:t>1.25</w:t>
            </w:r>
          </w:p>
        </w:tc>
        <w:tc>
          <w:tcPr>
            <w:tcW w:w="1019" w:type="dxa"/>
            <w:tcBorders>
              <w:right w:val="single" w:sz="36" w:space="0" w:color="000000"/>
            </w:tcBorders>
            <w:shd w:val="clear" w:color="auto" w:fill="auto"/>
          </w:tcPr>
          <w:p w:rsidR="003D4BFE" w:rsidRPr="00010DFE" w:rsidRDefault="003D4BFE" w:rsidP="00B66C8A">
            <w:r w:rsidRPr="00010DFE">
              <w:t>Liq Feed</w:t>
            </w:r>
          </w:p>
        </w:tc>
        <w:tc>
          <w:tcPr>
            <w:tcW w:w="1633" w:type="dxa"/>
            <w:tcBorders>
              <w:left w:val="single" w:sz="36" w:space="0" w:color="000000"/>
              <w:right w:val="single" w:sz="4" w:space="0" w:color="000000"/>
            </w:tcBorders>
            <w:shd w:val="clear" w:color="auto" w:fill="auto"/>
          </w:tcPr>
          <w:p w:rsidR="003D4BFE" w:rsidRPr="00100857" w:rsidRDefault="003D4BFE" w:rsidP="00B66C8A">
            <w:r>
              <w:t>Cl</w:t>
            </w:r>
            <w:r w:rsidRPr="00100857">
              <w:t>ear Liquid Fert</w:t>
            </w:r>
          </w:p>
        </w:tc>
        <w:tc>
          <w:tcPr>
            <w:tcW w:w="1970" w:type="dxa"/>
            <w:tcBorders>
              <w:left w:val="single" w:sz="4" w:space="0" w:color="000000"/>
            </w:tcBorders>
            <w:shd w:val="clear" w:color="auto" w:fill="auto"/>
          </w:tcPr>
          <w:p w:rsidR="003D4BFE" w:rsidRPr="00100857" w:rsidRDefault="003D4BFE" w:rsidP="00B66C8A">
            <w:pPr>
              <w:jc w:val="center"/>
            </w:pPr>
          </w:p>
        </w:tc>
        <w:tc>
          <w:tcPr>
            <w:tcW w:w="737" w:type="dxa"/>
            <w:tcBorders>
              <w:right w:val="single" w:sz="36" w:space="0" w:color="000000"/>
            </w:tcBorders>
            <w:shd w:val="clear" w:color="auto" w:fill="auto"/>
          </w:tcPr>
          <w:p w:rsidR="003D4BFE" w:rsidRPr="00100857" w:rsidRDefault="003D4BFE" w:rsidP="00B66C8A">
            <w:r w:rsidRPr="00100857">
              <w:t>Fert</w:t>
            </w:r>
          </w:p>
        </w:tc>
        <w:tc>
          <w:tcPr>
            <w:tcW w:w="2427" w:type="dxa"/>
            <w:tcBorders>
              <w:left w:val="single" w:sz="36" w:space="0" w:color="000000"/>
            </w:tcBorders>
            <w:shd w:val="clear" w:color="auto" w:fill="auto"/>
          </w:tcPr>
          <w:p w:rsidR="003D4BFE" w:rsidRPr="00B2546E" w:rsidRDefault="003D4BFE" w:rsidP="00B66C8A">
            <w:r>
              <w:t>Cl</w:t>
            </w:r>
            <w:r w:rsidRPr="00B2546E">
              <w:t>ear Liquid Fert</w:t>
            </w:r>
          </w:p>
        </w:tc>
        <w:tc>
          <w:tcPr>
            <w:tcW w:w="1208" w:type="dxa"/>
            <w:tcBorders>
              <w:right w:val="single" w:sz="36" w:space="0" w:color="000000"/>
            </w:tcBorders>
            <w:shd w:val="clear" w:color="auto" w:fill="auto"/>
          </w:tcPr>
          <w:p w:rsidR="00824C12" w:rsidRDefault="003D4BFE">
            <w:pPr>
              <w:jc w:val="right"/>
              <w:rPr>
                <w:rFonts w:ascii="Verdana" w:hAnsi="Verdana"/>
                <w:sz w:val="22"/>
              </w:rPr>
            </w:pPr>
            <w:r w:rsidRPr="00B2546E">
              <w:t>31 - 110</w:t>
            </w:r>
          </w:p>
        </w:tc>
        <w:tc>
          <w:tcPr>
            <w:tcW w:w="1528" w:type="dxa"/>
            <w:tcBorders>
              <w:left w:val="single" w:sz="36" w:space="0" w:color="000000"/>
            </w:tcBorders>
            <w:shd w:val="clear" w:color="auto" w:fill="auto"/>
          </w:tcPr>
          <w:p w:rsidR="003D4BFE" w:rsidRPr="006866AD" w:rsidRDefault="003D4BFE" w:rsidP="00B66C8A">
            <w:pPr>
              <w:rPr>
                <w:b/>
              </w:rPr>
            </w:pPr>
            <w:r w:rsidRPr="00B2546E">
              <w:t>Urea</w:t>
            </w:r>
          </w:p>
        </w:tc>
        <w:tc>
          <w:tcPr>
            <w:tcW w:w="1130" w:type="dxa"/>
            <w:tcBorders>
              <w:right w:val="double" w:sz="4" w:space="0" w:color="auto"/>
            </w:tcBorders>
            <w:shd w:val="clear" w:color="auto" w:fill="auto"/>
          </w:tcPr>
          <w:p w:rsidR="003D4BFE" w:rsidRPr="00B2546E" w:rsidRDefault="003D4BFE" w:rsidP="00B66C8A">
            <w:r w:rsidRPr="00A10DB3">
              <w:t>Liq Fert</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t>9-18-9</w:t>
            </w:r>
          </w:p>
        </w:tc>
        <w:tc>
          <w:tcPr>
            <w:tcW w:w="1247" w:type="dxa"/>
            <w:shd w:val="clear" w:color="auto" w:fill="auto"/>
          </w:tcPr>
          <w:p w:rsidR="003D4BFE" w:rsidRPr="00010DFE" w:rsidRDefault="003D4BFE" w:rsidP="00B66C8A">
            <w:r w:rsidRPr="00010DFE">
              <w:t>1.32</w:t>
            </w:r>
          </w:p>
        </w:tc>
        <w:tc>
          <w:tcPr>
            <w:tcW w:w="1019" w:type="dxa"/>
            <w:tcBorders>
              <w:right w:val="single" w:sz="36" w:space="0" w:color="000000"/>
            </w:tcBorders>
            <w:shd w:val="clear" w:color="auto" w:fill="auto"/>
          </w:tcPr>
          <w:p w:rsidR="003D4BFE" w:rsidRPr="00010DFE" w:rsidRDefault="003D4BFE" w:rsidP="00B66C8A">
            <w:r w:rsidRPr="00010DFE">
              <w:t>Fert</w:t>
            </w:r>
          </w:p>
        </w:tc>
        <w:tc>
          <w:tcPr>
            <w:tcW w:w="1633" w:type="dxa"/>
            <w:tcBorders>
              <w:left w:val="single" w:sz="36" w:space="0" w:color="000000"/>
              <w:right w:val="single" w:sz="4" w:space="0" w:color="000000"/>
            </w:tcBorders>
            <w:shd w:val="clear" w:color="auto" w:fill="auto"/>
          </w:tcPr>
          <w:p w:rsidR="003D4BFE" w:rsidRPr="00100857" w:rsidRDefault="003D4BFE" w:rsidP="00B66C8A">
            <w:r w:rsidRPr="00100857">
              <w:t>Nitrogen Solution</w:t>
            </w:r>
          </w:p>
        </w:tc>
        <w:tc>
          <w:tcPr>
            <w:tcW w:w="1970" w:type="dxa"/>
            <w:tcBorders>
              <w:left w:val="single" w:sz="4" w:space="0" w:color="000000"/>
            </w:tcBorders>
            <w:shd w:val="clear" w:color="auto" w:fill="auto"/>
          </w:tcPr>
          <w:p w:rsidR="003D4BFE" w:rsidRPr="00100857" w:rsidRDefault="003D4BFE" w:rsidP="00B66C8A">
            <w:pPr>
              <w:jc w:val="center"/>
            </w:pPr>
          </w:p>
        </w:tc>
        <w:tc>
          <w:tcPr>
            <w:tcW w:w="737" w:type="dxa"/>
            <w:tcBorders>
              <w:right w:val="single" w:sz="36" w:space="0" w:color="000000"/>
            </w:tcBorders>
            <w:shd w:val="clear" w:color="auto" w:fill="auto"/>
          </w:tcPr>
          <w:p w:rsidR="003D4BFE" w:rsidRPr="00100857" w:rsidRDefault="003D4BFE" w:rsidP="00B66C8A">
            <w:r w:rsidRPr="00100857">
              <w:t>Fert</w:t>
            </w:r>
          </w:p>
        </w:tc>
        <w:tc>
          <w:tcPr>
            <w:tcW w:w="2427" w:type="dxa"/>
            <w:tcBorders>
              <w:left w:val="single" w:sz="36" w:space="0" w:color="000000"/>
            </w:tcBorders>
            <w:shd w:val="clear" w:color="auto" w:fill="auto"/>
          </w:tcPr>
          <w:p w:rsidR="003D4BFE" w:rsidRPr="00B2546E" w:rsidRDefault="003D4BFE" w:rsidP="00B66C8A">
            <w:r w:rsidRPr="00B2546E">
              <w:t>Nitrogen Solution</w:t>
            </w:r>
          </w:p>
        </w:tc>
        <w:tc>
          <w:tcPr>
            <w:tcW w:w="1208" w:type="dxa"/>
            <w:tcBorders>
              <w:right w:val="single" w:sz="36" w:space="0" w:color="000000"/>
            </w:tcBorders>
            <w:shd w:val="clear" w:color="auto" w:fill="auto"/>
          </w:tcPr>
          <w:p w:rsidR="00824C12" w:rsidRDefault="003D4BFE">
            <w:pPr>
              <w:jc w:val="right"/>
              <w:rPr>
                <w:rFonts w:ascii="Verdana" w:hAnsi="Verdana"/>
                <w:sz w:val="22"/>
              </w:rPr>
            </w:pPr>
            <w:r w:rsidRPr="00B2546E">
              <w:t>31 - 110</w:t>
            </w:r>
          </w:p>
        </w:tc>
        <w:tc>
          <w:tcPr>
            <w:tcW w:w="1528" w:type="dxa"/>
            <w:tcBorders>
              <w:left w:val="single" w:sz="36" w:space="0" w:color="000000"/>
            </w:tcBorders>
            <w:shd w:val="clear" w:color="auto" w:fill="auto"/>
          </w:tcPr>
          <w:p w:rsidR="003D4BFE" w:rsidRPr="00100857" w:rsidRDefault="003D4BFE" w:rsidP="00B66C8A">
            <w:r w:rsidRPr="00B2546E">
              <w:t>Ammonia Nitrate</w:t>
            </w:r>
          </w:p>
        </w:tc>
        <w:tc>
          <w:tcPr>
            <w:tcW w:w="1130" w:type="dxa"/>
            <w:tcBorders>
              <w:right w:val="double" w:sz="4" w:space="0" w:color="auto"/>
            </w:tcBorders>
            <w:shd w:val="clear" w:color="auto" w:fill="auto"/>
          </w:tcPr>
          <w:p w:rsidR="003D4BFE" w:rsidRPr="00B2546E" w:rsidRDefault="003D4BFE" w:rsidP="00B66C8A">
            <w:r>
              <w:t>Liq Fert</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rPr>
                <w:lang w:val="it-IT"/>
              </w:rPr>
              <w:t>Methylene-Chloride</w:t>
            </w:r>
          </w:p>
        </w:tc>
        <w:tc>
          <w:tcPr>
            <w:tcW w:w="1247" w:type="dxa"/>
            <w:shd w:val="clear" w:color="auto" w:fill="auto"/>
          </w:tcPr>
          <w:p w:rsidR="003D4BFE" w:rsidRPr="00010DFE" w:rsidRDefault="003D4BFE" w:rsidP="00B66C8A">
            <w:r w:rsidRPr="00010DFE">
              <w:t>1.34</w:t>
            </w:r>
          </w:p>
        </w:tc>
        <w:tc>
          <w:tcPr>
            <w:tcW w:w="1019" w:type="dxa"/>
            <w:tcBorders>
              <w:right w:val="single" w:sz="36" w:space="0" w:color="000000"/>
            </w:tcBorders>
            <w:shd w:val="clear" w:color="auto" w:fill="auto"/>
          </w:tcPr>
          <w:p w:rsidR="003D4BFE" w:rsidRPr="00010DFE" w:rsidRDefault="003D4BFE" w:rsidP="00B66C8A">
            <w:r w:rsidRPr="00010DFE">
              <w:t xml:space="preserve">Sol </w:t>
            </w:r>
            <w:r>
              <w:t>Chl</w:t>
            </w:r>
          </w:p>
        </w:tc>
        <w:tc>
          <w:tcPr>
            <w:tcW w:w="1633" w:type="dxa"/>
            <w:tcBorders>
              <w:left w:val="single" w:sz="36" w:space="0" w:color="000000"/>
              <w:right w:val="single" w:sz="4" w:space="0" w:color="000000"/>
            </w:tcBorders>
            <w:shd w:val="clear" w:color="auto" w:fill="auto"/>
          </w:tcPr>
          <w:p w:rsidR="003D4BFE" w:rsidRPr="00100857" w:rsidRDefault="003D4BFE" w:rsidP="00B66C8A">
            <w:r w:rsidRPr="00100857">
              <w:t>28%, 30% or 32%</w:t>
            </w:r>
          </w:p>
        </w:tc>
        <w:tc>
          <w:tcPr>
            <w:tcW w:w="1970" w:type="dxa"/>
            <w:tcBorders>
              <w:left w:val="single" w:sz="4" w:space="0" w:color="000000"/>
            </w:tcBorders>
            <w:shd w:val="clear" w:color="auto" w:fill="auto"/>
          </w:tcPr>
          <w:p w:rsidR="003D4BFE" w:rsidRPr="00100857" w:rsidRDefault="003D4BFE" w:rsidP="00B66C8A">
            <w:pPr>
              <w:jc w:val="center"/>
            </w:pPr>
          </w:p>
        </w:tc>
        <w:tc>
          <w:tcPr>
            <w:tcW w:w="737" w:type="dxa"/>
            <w:tcBorders>
              <w:right w:val="single" w:sz="36" w:space="0" w:color="000000"/>
            </w:tcBorders>
            <w:shd w:val="clear" w:color="auto" w:fill="auto"/>
          </w:tcPr>
          <w:p w:rsidR="003D4BFE" w:rsidRPr="00100857" w:rsidRDefault="003D4BFE" w:rsidP="00B66C8A">
            <w:r w:rsidRPr="00100857">
              <w:t>Fert</w:t>
            </w:r>
          </w:p>
        </w:tc>
        <w:tc>
          <w:tcPr>
            <w:tcW w:w="2427" w:type="dxa"/>
            <w:tcBorders>
              <w:left w:val="single" w:sz="36" w:space="0" w:color="000000"/>
            </w:tcBorders>
            <w:shd w:val="clear" w:color="auto" w:fill="auto"/>
          </w:tcPr>
          <w:p w:rsidR="003D4BFE" w:rsidRPr="00B2546E" w:rsidRDefault="003D4BFE" w:rsidP="00B66C8A">
            <w:r w:rsidRPr="00B2546E">
              <w:t>28%, 30% or 32%</w:t>
            </w:r>
          </w:p>
        </w:tc>
        <w:tc>
          <w:tcPr>
            <w:tcW w:w="1208" w:type="dxa"/>
            <w:tcBorders>
              <w:right w:val="single" w:sz="36" w:space="0" w:color="000000"/>
            </w:tcBorders>
            <w:shd w:val="clear" w:color="auto" w:fill="auto"/>
          </w:tcPr>
          <w:p w:rsidR="00824C12" w:rsidRDefault="003D4BFE">
            <w:pPr>
              <w:jc w:val="right"/>
              <w:rPr>
                <w:rFonts w:ascii="Verdana" w:hAnsi="Verdana"/>
                <w:sz w:val="22"/>
              </w:rPr>
            </w:pPr>
            <w:r w:rsidRPr="00B2546E">
              <w:t>31 - 110</w:t>
            </w:r>
          </w:p>
        </w:tc>
        <w:tc>
          <w:tcPr>
            <w:tcW w:w="1528" w:type="dxa"/>
            <w:tcBorders>
              <w:left w:val="single" w:sz="36" w:space="0" w:color="000000"/>
            </w:tcBorders>
            <w:shd w:val="clear" w:color="auto" w:fill="auto"/>
          </w:tcPr>
          <w:p w:rsidR="003D4BFE" w:rsidRPr="00B2546E" w:rsidRDefault="003D4BFE" w:rsidP="00B66C8A">
            <w:r w:rsidRPr="00B2546E">
              <w:t>10-34-0</w:t>
            </w:r>
          </w:p>
        </w:tc>
        <w:tc>
          <w:tcPr>
            <w:tcW w:w="1130" w:type="dxa"/>
            <w:tcBorders>
              <w:right w:val="double" w:sz="4" w:space="0" w:color="auto"/>
            </w:tcBorders>
            <w:shd w:val="clear" w:color="auto" w:fill="auto"/>
          </w:tcPr>
          <w:p w:rsidR="003D4BFE" w:rsidRDefault="003D4BFE" w:rsidP="00B66C8A">
            <w:r w:rsidRPr="00A10DB3">
              <w:t>Liq Fert</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lastRenderedPageBreak/>
              <w:t>10-34-0</w:t>
            </w:r>
          </w:p>
        </w:tc>
        <w:tc>
          <w:tcPr>
            <w:tcW w:w="1247" w:type="dxa"/>
            <w:shd w:val="clear" w:color="auto" w:fill="auto"/>
          </w:tcPr>
          <w:p w:rsidR="003D4BFE" w:rsidRPr="00010DFE" w:rsidRDefault="003D4BFE" w:rsidP="00B66C8A">
            <w:r w:rsidRPr="00010DFE">
              <w:t>1.39</w:t>
            </w:r>
          </w:p>
        </w:tc>
        <w:tc>
          <w:tcPr>
            <w:tcW w:w="1019" w:type="dxa"/>
            <w:tcBorders>
              <w:right w:val="single" w:sz="36" w:space="0" w:color="000000"/>
            </w:tcBorders>
            <w:shd w:val="clear" w:color="auto" w:fill="auto"/>
          </w:tcPr>
          <w:p w:rsidR="003D4BFE" w:rsidRPr="00010DFE" w:rsidRDefault="003D4BFE" w:rsidP="00B66C8A">
            <w:r w:rsidRPr="00010DFE">
              <w:t>Fert</w:t>
            </w:r>
          </w:p>
        </w:tc>
        <w:tc>
          <w:tcPr>
            <w:tcW w:w="1633" w:type="dxa"/>
            <w:tcBorders>
              <w:left w:val="single" w:sz="36" w:space="0" w:color="000000"/>
              <w:right w:val="single" w:sz="4" w:space="0" w:color="000000"/>
            </w:tcBorders>
            <w:shd w:val="clear" w:color="auto" w:fill="auto"/>
          </w:tcPr>
          <w:p w:rsidR="003D4BFE" w:rsidRPr="00100857" w:rsidRDefault="003D4BFE" w:rsidP="00B66C8A">
            <w:r w:rsidRPr="00100857">
              <w:t>N-P-K solutions</w:t>
            </w:r>
          </w:p>
        </w:tc>
        <w:tc>
          <w:tcPr>
            <w:tcW w:w="1970" w:type="dxa"/>
            <w:tcBorders>
              <w:left w:val="single" w:sz="4" w:space="0" w:color="000000"/>
            </w:tcBorders>
            <w:shd w:val="clear" w:color="auto" w:fill="auto"/>
          </w:tcPr>
          <w:p w:rsidR="003D4BFE" w:rsidRPr="00100857" w:rsidRDefault="003D4BFE" w:rsidP="00B66C8A">
            <w:pPr>
              <w:jc w:val="center"/>
            </w:pPr>
          </w:p>
        </w:tc>
        <w:tc>
          <w:tcPr>
            <w:tcW w:w="737" w:type="dxa"/>
            <w:tcBorders>
              <w:right w:val="single" w:sz="36" w:space="0" w:color="000000"/>
            </w:tcBorders>
            <w:shd w:val="clear" w:color="auto" w:fill="auto"/>
          </w:tcPr>
          <w:p w:rsidR="003D4BFE" w:rsidRPr="00100857" w:rsidRDefault="003D4BFE" w:rsidP="00B66C8A">
            <w:r w:rsidRPr="00100857">
              <w:t>Fert</w:t>
            </w:r>
          </w:p>
        </w:tc>
        <w:tc>
          <w:tcPr>
            <w:tcW w:w="2427" w:type="dxa"/>
            <w:tcBorders>
              <w:left w:val="single" w:sz="36" w:space="0" w:color="000000"/>
              <w:bottom w:val="single" w:sz="4" w:space="0" w:color="000000"/>
            </w:tcBorders>
            <w:shd w:val="clear" w:color="auto" w:fill="auto"/>
          </w:tcPr>
          <w:p w:rsidR="003D4BFE" w:rsidRPr="00B2546E" w:rsidRDefault="003D4BFE" w:rsidP="00B66C8A">
            <w:r w:rsidRPr="00B2546E">
              <w:t>N-P-K solutions</w:t>
            </w:r>
          </w:p>
        </w:tc>
        <w:tc>
          <w:tcPr>
            <w:tcW w:w="1208" w:type="dxa"/>
            <w:tcBorders>
              <w:bottom w:val="single" w:sz="4" w:space="0" w:color="000000"/>
              <w:right w:val="single" w:sz="36" w:space="0" w:color="000000"/>
            </w:tcBorders>
            <w:shd w:val="clear" w:color="auto" w:fill="auto"/>
          </w:tcPr>
          <w:p w:rsidR="003D4BFE" w:rsidRPr="00B2546E" w:rsidRDefault="003D4BFE" w:rsidP="00B66C8A">
            <w:r w:rsidRPr="00B2546E">
              <w:t> </w:t>
            </w:r>
          </w:p>
        </w:tc>
        <w:tc>
          <w:tcPr>
            <w:tcW w:w="1528" w:type="dxa"/>
            <w:tcBorders>
              <w:left w:val="single" w:sz="36" w:space="0" w:color="000000"/>
            </w:tcBorders>
            <w:shd w:val="clear" w:color="auto" w:fill="auto"/>
          </w:tcPr>
          <w:p w:rsidR="003D4BFE" w:rsidRPr="00B2546E" w:rsidRDefault="003D4BFE" w:rsidP="00B66C8A">
            <w:r w:rsidRPr="00B2546E">
              <w:t>20% Aqua-Ammonia</w:t>
            </w:r>
          </w:p>
        </w:tc>
        <w:tc>
          <w:tcPr>
            <w:tcW w:w="1130" w:type="dxa"/>
            <w:tcBorders>
              <w:right w:val="double" w:sz="4" w:space="0" w:color="auto"/>
            </w:tcBorders>
            <w:shd w:val="clear" w:color="auto" w:fill="auto"/>
          </w:tcPr>
          <w:p w:rsidR="003D4BFE" w:rsidRDefault="003D4BFE" w:rsidP="00B66C8A">
            <w:r w:rsidRPr="00A10DB3">
              <w:t>Liq Fert</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rPr>
                <w:lang w:val="it-IT"/>
              </w:rPr>
              <w:t>Trichloro-Ethylene</w:t>
            </w:r>
          </w:p>
        </w:tc>
        <w:tc>
          <w:tcPr>
            <w:tcW w:w="1247" w:type="dxa"/>
            <w:shd w:val="clear" w:color="auto" w:fill="auto"/>
          </w:tcPr>
          <w:p w:rsidR="003D4BFE" w:rsidRPr="00010DFE" w:rsidRDefault="003D4BFE" w:rsidP="00B66C8A">
            <w:r w:rsidRPr="00010DFE">
              <w:t>1.47</w:t>
            </w:r>
          </w:p>
        </w:tc>
        <w:tc>
          <w:tcPr>
            <w:tcW w:w="1019" w:type="dxa"/>
            <w:tcBorders>
              <w:right w:val="single" w:sz="36" w:space="0" w:color="000000"/>
            </w:tcBorders>
            <w:shd w:val="clear" w:color="auto" w:fill="auto"/>
          </w:tcPr>
          <w:p w:rsidR="003D4BFE" w:rsidRPr="00010DFE" w:rsidRDefault="003D4BFE" w:rsidP="00B66C8A">
            <w:r w:rsidRPr="00010DFE">
              <w:t xml:space="preserve">Sol </w:t>
            </w:r>
            <w:r>
              <w:t>Chl</w:t>
            </w:r>
          </w:p>
        </w:tc>
        <w:tc>
          <w:tcPr>
            <w:tcW w:w="1633" w:type="dxa"/>
            <w:tcBorders>
              <w:left w:val="single" w:sz="36" w:space="0" w:color="000000"/>
              <w:right w:val="single" w:sz="4" w:space="0" w:color="000000"/>
            </w:tcBorders>
            <w:shd w:val="clear" w:color="auto" w:fill="auto"/>
          </w:tcPr>
          <w:p w:rsidR="003D4BFE" w:rsidRPr="00100857" w:rsidRDefault="003D4BFE" w:rsidP="00B66C8A">
            <w:r w:rsidRPr="00100857">
              <w:t>9-18-0</w:t>
            </w:r>
          </w:p>
        </w:tc>
        <w:tc>
          <w:tcPr>
            <w:tcW w:w="1970" w:type="dxa"/>
            <w:tcBorders>
              <w:left w:val="single" w:sz="4" w:space="0" w:color="000000"/>
            </w:tcBorders>
            <w:shd w:val="clear" w:color="auto" w:fill="auto"/>
          </w:tcPr>
          <w:p w:rsidR="003D4BFE" w:rsidRPr="00100857" w:rsidRDefault="003D4BFE" w:rsidP="00B66C8A">
            <w:pPr>
              <w:jc w:val="center"/>
            </w:pPr>
          </w:p>
        </w:tc>
        <w:tc>
          <w:tcPr>
            <w:tcW w:w="737" w:type="dxa"/>
            <w:tcBorders>
              <w:right w:val="single" w:sz="36" w:space="0" w:color="000000"/>
            </w:tcBorders>
            <w:shd w:val="clear" w:color="auto" w:fill="auto"/>
          </w:tcPr>
          <w:p w:rsidR="003D4BFE" w:rsidRPr="00100857" w:rsidRDefault="003D4BFE" w:rsidP="00B66C8A">
            <w:r w:rsidRPr="00100857">
              <w:t>Fert</w:t>
            </w:r>
          </w:p>
        </w:tc>
        <w:tc>
          <w:tcPr>
            <w:tcW w:w="2427" w:type="dxa"/>
            <w:tcBorders>
              <w:left w:val="single" w:sz="36" w:space="0" w:color="000000"/>
              <w:bottom w:val="double" w:sz="18" w:space="0" w:color="auto"/>
            </w:tcBorders>
            <w:shd w:val="clear" w:color="auto" w:fill="auto"/>
          </w:tcPr>
          <w:p w:rsidR="003D4BFE" w:rsidRPr="00B2546E" w:rsidRDefault="003D4BFE" w:rsidP="00B66C8A">
            <w:r w:rsidRPr="00B2546E">
              <w:t>9-18-0</w:t>
            </w:r>
          </w:p>
        </w:tc>
        <w:tc>
          <w:tcPr>
            <w:tcW w:w="1208" w:type="dxa"/>
            <w:tcBorders>
              <w:bottom w:val="double" w:sz="18" w:space="0" w:color="auto"/>
              <w:right w:val="single" w:sz="36" w:space="0" w:color="000000"/>
            </w:tcBorders>
            <w:shd w:val="clear" w:color="auto" w:fill="auto"/>
          </w:tcPr>
          <w:p w:rsidR="003D4BFE" w:rsidRPr="00B2546E" w:rsidRDefault="003D4BFE" w:rsidP="00B66C8A">
            <w:r w:rsidRPr="00B2546E">
              <w:t> </w:t>
            </w:r>
          </w:p>
        </w:tc>
        <w:tc>
          <w:tcPr>
            <w:tcW w:w="1528" w:type="dxa"/>
            <w:tcBorders>
              <w:left w:val="single" w:sz="36" w:space="0" w:color="000000"/>
            </w:tcBorders>
            <w:shd w:val="clear" w:color="auto" w:fill="auto"/>
          </w:tcPr>
          <w:p w:rsidR="003D4BFE" w:rsidRPr="00B2546E" w:rsidRDefault="003D4BFE" w:rsidP="00B66C8A">
            <w:r>
              <w:t>Chl</w:t>
            </w:r>
            <w:r w:rsidRPr="00B2546E">
              <w:t>ear Liquid Fert</w:t>
            </w:r>
          </w:p>
        </w:tc>
        <w:tc>
          <w:tcPr>
            <w:tcW w:w="1130" w:type="dxa"/>
            <w:tcBorders>
              <w:right w:val="double" w:sz="4" w:space="0" w:color="auto"/>
            </w:tcBorders>
            <w:shd w:val="clear" w:color="auto" w:fill="auto"/>
          </w:tcPr>
          <w:p w:rsidR="003D4BFE" w:rsidRDefault="003D4BFE" w:rsidP="00B66C8A">
            <w:r w:rsidRPr="00A10DB3">
              <w:t>Liq Fert</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t>Carbon Tetra-Chloride</w:t>
            </w:r>
          </w:p>
        </w:tc>
        <w:tc>
          <w:tcPr>
            <w:tcW w:w="1247" w:type="dxa"/>
            <w:shd w:val="clear" w:color="auto" w:fill="auto"/>
          </w:tcPr>
          <w:p w:rsidR="003D4BFE" w:rsidRPr="00010DFE" w:rsidRDefault="003D4BFE" w:rsidP="00B66C8A">
            <w:r w:rsidRPr="00010DFE">
              <w:t>1.6</w:t>
            </w:r>
          </w:p>
        </w:tc>
        <w:tc>
          <w:tcPr>
            <w:tcW w:w="1019" w:type="dxa"/>
            <w:tcBorders>
              <w:right w:val="single" w:sz="36" w:space="0" w:color="000000"/>
            </w:tcBorders>
            <w:shd w:val="clear" w:color="auto" w:fill="auto"/>
          </w:tcPr>
          <w:p w:rsidR="003D4BFE" w:rsidRPr="00010DFE" w:rsidRDefault="003D4BFE" w:rsidP="00B66C8A">
            <w:r w:rsidRPr="00010DFE">
              <w:t xml:space="preserve">Sol </w:t>
            </w:r>
            <w:r>
              <w:t>Chl</w:t>
            </w:r>
          </w:p>
        </w:tc>
        <w:tc>
          <w:tcPr>
            <w:tcW w:w="1633" w:type="dxa"/>
            <w:tcBorders>
              <w:left w:val="single" w:sz="36" w:space="0" w:color="000000"/>
              <w:right w:val="single" w:sz="4" w:space="0" w:color="000000"/>
            </w:tcBorders>
            <w:shd w:val="clear" w:color="auto" w:fill="auto"/>
          </w:tcPr>
          <w:p w:rsidR="003D4BFE" w:rsidRPr="00100857" w:rsidRDefault="003D4BFE" w:rsidP="00B66C8A">
            <w:r w:rsidRPr="00100857">
              <w:t>4-4-27</w:t>
            </w:r>
          </w:p>
        </w:tc>
        <w:tc>
          <w:tcPr>
            <w:tcW w:w="1970" w:type="dxa"/>
            <w:tcBorders>
              <w:left w:val="single" w:sz="4" w:space="0" w:color="000000"/>
            </w:tcBorders>
            <w:shd w:val="clear" w:color="auto" w:fill="auto"/>
          </w:tcPr>
          <w:p w:rsidR="003D4BFE" w:rsidRPr="00100857" w:rsidRDefault="003D4BFE" w:rsidP="00B66C8A">
            <w:pPr>
              <w:jc w:val="center"/>
            </w:pPr>
          </w:p>
        </w:tc>
        <w:tc>
          <w:tcPr>
            <w:tcW w:w="737" w:type="dxa"/>
            <w:tcBorders>
              <w:right w:val="single" w:sz="36" w:space="0" w:color="000000"/>
            </w:tcBorders>
            <w:shd w:val="clear" w:color="auto" w:fill="auto"/>
          </w:tcPr>
          <w:p w:rsidR="003D4BFE" w:rsidRPr="00100857" w:rsidRDefault="003D4BFE" w:rsidP="00B66C8A">
            <w:r w:rsidRPr="00100857">
              <w:t>Sus Fert</w:t>
            </w:r>
          </w:p>
        </w:tc>
        <w:tc>
          <w:tcPr>
            <w:tcW w:w="3635" w:type="dxa"/>
            <w:gridSpan w:val="2"/>
            <w:tcBorders>
              <w:top w:val="double" w:sz="18" w:space="0" w:color="auto"/>
              <w:left w:val="single" w:sz="36" w:space="0" w:color="000000"/>
              <w:right w:val="single" w:sz="36" w:space="0" w:color="000000"/>
            </w:tcBorders>
            <w:shd w:val="clear" w:color="auto" w:fill="auto"/>
          </w:tcPr>
          <w:p w:rsidR="003D4BFE" w:rsidRPr="00905EE3" w:rsidRDefault="003D4BFE" w:rsidP="00B66C8A">
            <w:pPr>
              <w:rPr>
                <w:b/>
              </w:rPr>
            </w:pPr>
            <w:r w:rsidRPr="00905EE3">
              <w:rPr>
                <w:b/>
                <w:u w:val="single"/>
              </w:rPr>
              <w:t>Test C</w:t>
            </w:r>
            <w:r w:rsidRPr="00905EE3">
              <w:rPr>
                <w:b/>
              </w:rPr>
              <w:t xml:space="preserve"> -</w:t>
            </w:r>
          </w:p>
          <w:p w:rsidR="003D4BFE" w:rsidRPr="00B2546E" w:rsidRDefault="003D4BFE" w:rsidP="00B66C8A">
            <w:r w:rsidRPr="00905EE3">
              <w:rPr>
                <w:b/>
                <w:u w:val="single"/>
              </w:rPr>
              <w:t>Product Category:</w:t>
            </w:r>
            <w:r w:rsidRPr="00905EE3">
              <w:t xml:space="preserve"> Suspension Fertilizers (Sus Fert)</w:t>
            </w:r>
          </w:p>
        </w:tc>
        <w:tc>
          <w:tcPr>
            <w:tcW w:w="1528" w:type="dxa"/>
            <w:tcBorders>
              <w:left w:val="single" w:sz="36" w:space="0" w:color="000000"/>
            </w:tcBorders>
            <w:shd w:val="clear" w:color="auto" w:fill="auto"/>
          </w:tcPr>
          <w:p w:rsidR="003D4BFE" w:rsidRPr="005D6EFC" w:rsidRDefault="003D4BFE" w:rsidP="00B66C8A">
            <w:r w:rsidRPr="00B2546E">
              <w:t>Nitrogen Solution</w:t>
            </w:r>
          </w:p>
        </w:tc>
        <w:tc>
          <w:tcPr>
            <w:tcW w:w="1130" w:type="dxa"/>
            <w:tcBorders>
              <w:right w:val="double" w:sz="4" w:space="0" w:color="auto"/>
            </w:tcBorders>
            <w:shd w:val="clear" w:color="auto" w:fill="auto"/>
          </w:tcPr>
          <w:p w:rsidR="003D4BFE" w:rsidRPr="00B2546E" w:rsidRDefault="003D4BFE" w:rsidP="00B66C8A">
            <w:r w:rsidRPr="00A10DB3">
              <w:t>Liq Fert</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rPr>
                <w:lang w:val="it-IT"/>
              </w:rPr>
              <w:t>Perchloro-Ethylene</w:t>
            </w:r>
          </w:p>
        </w:tc>
        <w:tc>
          <w:tcPr>
            <w:tcW w:w="1247" w:type="dxa"/>
            <w:shd w:val="clear" w:color="auto" w:fill="auto"/>
          </w:tcPr>
          <w:p w:rsidR="003D4BFE" w:rsidRPr="00010DFE" w:rsidRDefault="003D4BFE" w:rsidP="00B66C8A">
            <w:r w:rsidRPr="00010DFE">
              <w:t>1.6</w:t>
            </w:r>
          </w:p>
        </w:tc>
        <w:tc>
          <w:tcPr>
            <w:tcW w:w="1019" w:type="dxa"/>
            <w:tcBorders>
              <w:right w:val="single" w:sz="36" w:space="0" w:color="000000"/>
            </w:tcBorders>
            <w:shd w:val="clear" w:color="auto" w:fill="auto"/>
          </w:tcPr>
          <w:p w:rsidR="003D4BFE" w:rsidRPr="00010DFE" w:rsidRDefault="003D4BFE" w:rsidP="00B66C8A">
            <w:r w:rsidRPr="00010DFE">
              <w:t xml:space="preserve">Sol </w:t>
            </w:r>
            <w:r>
              <w:t>Chl</w:t>
            </w:r>
          </w:p>
        </w:tc>
        <w:tc>
          <w:tcPr>
            <w:tcW w:w="1633" w:type="dxa"/>
            <w:tcBorders>
              <w:left w:val="single" w:sz="36" w:space="0" w:color="000000"/>
              <w:right w:val="single" w:sz="4" w:space="0" w:color="000000"/>
            </w:tcBorders>
            <w:shd w:val="clear" w:color="auto" w:fill="auto"/>
          </w:tcPr>
          <w:p w:rsidR="003D4BFE" w:rsidRPr="00100857" w:rsidRDefault="003D4BFE" w:rsidP="00B66C8A">
            <w:r w:rsidRPr="00100857">
              <w:t>3-10-30</w:t>
            </w:r>
          </w:p>
        </w:tc>
        <w:tc>
          <w:tcPr>
            <w:tcW w:w="1970" w:type="dxa"/>
            <w:tcBorders>
              <w:left w:val="single" w:sz="4" w:space="0" w:color="000000"/>
            </w:tcBorders>
            <w:shd w:val="clear" w:color="auto" w:fill="auto"/>
          </w:tcPr>
          <w:p w:rsidR="003D4BFE" w:rsidRPr="00100857" w:rsidRDefault="003D4BFE" w:rsidP="00B66C8A">
            <w:pPr>
              <w:jc w:val="center"/>
            </w:pPr>
          </w:p>
        </w:tc>
        <w:tc>
          <w:tcPr>
            <w:tcW w:w="737" w:type="dxa"/>
            <w:tcBorders>
              <w:right w:val="single" w:sz="36" w:space="0" w:color="000000"/>
            </w:tcBorders>
            <w:shd w:val="clear" w:color="auto" w:fill="auto"/>
          </w:tcPr>
          <w:p w:rsidR="003D4BFE" w:rsidRPr="00100857" w:rsidRDefault="003D4BFE" w:rsidP="00B66C8A">
            <w:r w:rsidRPr="00100857">
              <w:t>Sus Fert</w:t>
            </w:r>
          </w:p>
        </w:tc>
        <w:tc>
          <w:tcPr>
            <w:tcW w:w="2427" w:type="dxa"/>
            <w:tcBorders>
              <w:left w:val="single" w:sz="36" w:space="0" w:color="000000"/>
            </w:tcBorders>
            <w:shd w:val="clear" w:color="auto" w:fill="auto"/>
          </w:tcPr>
          <w:p w:rsidR="003D4BFE" w:rsidRPr="00B9653A" w:rsidRDefault="003D4BFE" w:rsidP="00B66C8A">
            <w:pPr>
              <w:rPr>
                <w:b/>
                <w:bCs/>
              </w:rPr>
            </w:pPr>
            <w:r w:rsidRPr="00B9653A">
              <w:rPr>
                <w:b/>
                <w:bCs/>
              </w:rPr>
              <w:t>Typical Products</w:t>
            </w:r>
          </w:p>
        </w:tc>
        <w:tc>
          <w:tcPr>
            <w:tcW w:w="1208" w:type="dxa"/>
            <w:tcBorders>
              <w:right w:val="single" w:sz="36" w:space="0" w:color="000000"/>
            </w:tcBorders>
            <w:shd w:val="clear" w:color="auto" w:fill="auto"/>
          </w:tcPr>
          <w:p w:rsidR="003D4BFE" w:rsidRPr="00B9653A" w:rsidRDefault="003D4BFE" w:rsidP="00B66C8A">
            <w:pPr>
              <w:rPr>
                <w:b/>
                <w:bCs/>
              </w:rPr>
            </w:pPr>
            <w:r w:rsidRPr="00B9653A">
              <w:rPr>
                <w:b/>
                <w:bCs/>
              </w:rPr>
              <w:t>Reference Viscosity* (60 F)</w:t>
            </w:r>
          </w:p>
        </w:tc>
        <w:tc>
          <w:tcPr>
            <w:tcW w:w="1528" w:type="dxa"/>
            <w:tcBorders>
              <w:left w:val="single" w:sz="36" w:space="0" w:color="000000"/>
            </w:tcBorders>
            <w:shd w:val="clear" w:color="auto" w:fill="auto"/>
          </w:tcPr>
          <w:p w:rsidR="003D4BFE" w:rsidRPr="00100857" w:rsidRDefault="003D4BFE" w:rsidP="00B66C8A">
            <w:r w:rsidRPr="00B2546E">
              <w:t>28%, 30% or 32%</w:t>
            </w:r>
          </w:p>
        </w:tc>
        <w:tc>
          <w:tcPr>
            <w:tcW w:w="1130" w:type="dxa"/>
            <w:tcBorders>
              <w:right w:val="double" w:sz="4" w:space="0" w:color="auto"/>
            </w:tcBorders>
            <w:shd w:val="clear" w:color="auto" w:fill="auto"/>
          </w:tcPr>
          <w:p w:rsidR="003D4BFE" w:rsidRPr="00B2546E" w:rsidRDefault="003D4BFE" w:rsidP="00B66C8A">
            <w:r w:rsidRPr="00A10DB3">
              <w:t>Liq Fert</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t>Sulfuric Acid</w:t>
            </w:r>
          </w:p>
        </w:tc>
        <w:tc>
          <w:tcPr>
            <w:tcW w:w="1247" w:type="dxa"/>
            <w:shd w:val="clear" w:color="auto" w:fill="auto"/>
          </w:tcPr>
          <w:p w:rsidR="003D4BFE" w:rsidRPr="00010DFE" w:rsidRDefault="003D4BFE" w:rsidP="00B66C8A">
            <w:r w:rsidRPr="00010DFE">
              <w:t>1.83</w:t>
            </w:r>
          </w:p>
        </w:tc>
        <w:tc>
          <w:tcPr>
            <w:tcW w:w="1019" w:type="dxa"/>
            <w:tcBorders>
              <w:right w:val="single" w:sz="36" w:space="0" w:color="000000"/>
            </w:tcBorders>
            <w:shd w:val="clear" w:color="auto" w:fill="auto"/>
          </w:tcPr>
          <w:p w:rsidR="003D4BFE" w:rsidRPr="00010DFE" w:rsidRDefault="003D4BFE" w:rsidP="00B66C8A">
            <w:r w:rsidRPr="00010DFE">
              <w:t>Chem</w:t>
            </w:r>
          </w:p>
        </w:tc>
        <w:tc>
          <w:tcPr>
            <w:tcW w:w="1633" w:type="dxa"/>
            <w:tcBorders>
              <w:left w:val="single" w:sz="36" w:space="0" w:color="000000"/>
              <w:right w:val="single" w:sz="4" w:space="0" w:color="000000"/>
            </w:tcBorders>
            <w:shd w:val="clear" w:color="auto" w:fill="auto"/>
          </w:tcPr>
          <w:p w:rsidR="003D4BFE" w:rsidRPr="00100857" w:rsidRDefault="003D4BFE" w:rsidP="00B66C8A">
            <w:r w:rsidRPr="00100857">
              <w:t>Molasses plus Phos Acid and/or Urea (Trea</w:t>
            </w:r>
            <w:r>
              <w:t>Chl</w:t>
            </w:r>
            <w:r w:rsidRPr="00100857">
              <w:t>e)</w:t>
            </w:r>
          </w:p>
        </w:tc>
        <w:tc>
          <w:tcPr>
            <w:tcW w:w="1970" w:type="dxa"/>
            <w:tcBorders>
              <w:left w:val="single" w:sz="4" w:space="0" w:color="000000"/>
            </w:tcBorders>
            <w:shd w:val="clear" w:color="auto" w:fill="auto"/>
          </w:tcPr>
          <w:p w:rsidR="003D4BFE" w:rsidRPr="00100857" w:rsidRDefault="003D4BFE" w:rsidP="00B66C8A">
            <w:pPr>
              <w:jc w:val="center"/>
            </w:pPr>
          </w:p>
        </w:tc>
        <w:tc>
          <w:tcPr>
            <w:tcW w:w="737" w:type="dxa"/>
            <w:tcBorders>
              <w:right w:val="single" w:sz="36" w:space="0" w:color="000000"/>
            </w:tcBorders>
            <w:shd w:val="clear" w:color="auto" w:fill="auto"/>
          </w:tcPr>
          <w:p w:rsidR="003D4BFE" w:rsidRPr="00100857" w:rsidRDefault="003D4BFE" w:rsidP="00B66C8A">
            <w:r w:rsidRPr="00100857">
              <w:t>Liq Feed</w:t>
            </w:r>
          </w:p>
        </w:tc>
        <w:tc>
          <w:tcPr>
            <w:tcW w:w="2427" w:type="dxa"/>
            <w:tcBorders>
              <w:left w:val="single" w:sz="36" w:space="0" w:color="000000"/>
            </w:tcBorders>
            <w:shd w:val="clear" w:color="auto" w:fill="auto"/>
          </w:tcPr>
          <w:p w:rsidR="003D4BFE" w:rsidRPr="00B9653A" w:rsidRDefault="003D4BFE" w:rsidP="00B66C8A">
            <w:pPr>
              <w:rPr>
                <w:b/>
                <w:bCs/>
              </w:rPr>
            </w:pPr>
            <w:r w:rsidRPr="00B9653A">
              <w:rPr>
                <w:b/>
                <w:bCs/>
              </w:rPr>
              <w:t> </w:t>
            </w:r>
          </w:p>
        </w:tc>
        <w:tc>
          <w:tcPr>
            <w:tcW w:w="1208" w:type="dxa"/>
            <w:tcBorders>
              <w:right w:val="single" w:sz="36" w:space="0" w:color="000000"/>
            </w:tcBorders>
            <w:shd w:val="clear" w:color="auto" w:fill="auto"/>
          </w:tcPr>
          <w:p w:rsidR="003D4BFE" w:rsidRPr="00B9653A" w:rsidRDefault="003D4BFE" w:rsidP="00B66C8A">
            <w:pPr>
              <w:rPr>
                <w:b/>
                <w:bCs/>
              </w:rPr>
            </w:pPr>
            <w:r w:rsidRPr="00B9653A">
              <w:rPr>
                <w:b/>
                <w:bCs/>
              </w:rPr>
              <w:t>Centipoise (cP)</w:t>
            </w:r>
          </w:p>
        </w:tc>
        <w:tc>
          <w:tcPr>
            <w:tcW w:w="1528" w:type="dxa"/>
            <w:tcBorders>
              <w:left w:val="single" w:sz="36" w:space="0" w:color="000000"/>
            </w:tcBorders>
            <w:shd w:val="clear" w:color="auto" w:fill="auto"/>
          </w:tcPr>
          <w:p w:rsidR="003D4BFE" w:rsidRPr="00B2546E" w:rsidRDefault="003D4BFE" w:rsidP="00B66C8A">
            <w:r w:rsidRPr="00B2546E">
              <w:t>N-P-K solutions</w:t>
            </w:r>
          </w:p>
        </w:tc>
        <w:tc>
          <w:tcPr>
            <w:tcW w:w="1130" w:type="dxa"/>
            <w:tcBorders>
              <w:right w:val="double" w:sz="4" w:space="0" w:color="auto"/>
            </w:tcBorders>
            <w:shd w:val="clear" w:color="auto" w:fill="auto"/>
          </w:tcPr>
          <w:p w:rsidR="003D4BFE" w:rsidRDefault="003D4BFE" w:rsidP="00B66C8A">
            <w:r w:rsidRPr="00A10DB3">
              <w:t>Liq Fert</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t>Phosphoric Acid</w:t>
            </w:r>
          </w:p>
        </w:tc>
        <w:tc>
          <w:tcPr>
            <w:tcW w:w="1247" w:type="dxa"/>
            <w:shd w:val="clear" w:color="auto" w:fill="auto"/>
          </w:tcPr>
          <w:p w:rsidR="003D4BFE" w:rsidRPr="00010DFE" w:rsidRDefault="003D4BFE" w:rsidP="00B66C8A">
            <w:r w:rsidRPr="00010DFE">
              <w:t>1.87</w:t>
            </w:r>
          </w:p>
        </w:tc>
        <w:tc>
          <w:tcPr>
            <w:tcW w:w="1019" w:type="dxa"/>
            <w:tcBorders>
              <w:right w:val="single" w:sz="36" w:space="0" w:color="000000"/>
            </w:tcBorders>
            <w:shd w:val="clear" w:color="auto" w:fill="auto"/>
          </w:tcPr>
          <w:p w:rsidR="003D4BFE" w:rsidRPr="00010DFE" w:rsidRDefault="003D4BFE" w:rsidP="00B66C8A">
            <w:r w:rsidRPr="00010DFE">
              <w:t>Chem</w:t>
            </w:r>
          </w:p>
        </w:tc>
        <w:tc>
          <w:tcPr>
            <w:tcW w:w="1633" w:type="dxa"/>
            <w:tcBorders>
              <w:left w:val="single" w:sz="36" w:space="0" w:color="000000"/>
              <w:right w:val="single" w:sz="4" w:space="0" w:color="000000"/>
            </w:tcBorders>
            <w:shd w:val="clear" w:color="auto" w:fill="auto"/>
          </w:tcPr>
          <w:p w:rsidR="003D4BFE" w:rsidRPr="00100857" w:rsidRDefault="003D4BFE" w:rsidP="00B66C8A">
            <w:r w:rsidRPr="00100857">
              <w:t>Liquid Molasses</w:t>
            </w:r>
          </w:p>
        </w:tc>
        <w:tc>
          <w:tcPr>
            <w:tcW w:w="1970" w:type="dxa"/>
            <w:tcBorders>
              <w:left w:val="single" w:sz="4" w:space="0" w:color="000000"/>
            </w:tcBorders>
            <w:shd w:val="clear" w:color="auto" w:fill="auto"/>
          </w:tcPr>
          <w:p w:rsidR="003D4BFE" w:rsidRPr="00100857" w:rsidRDefault="003D4BFE" w:rsidP="00B66C8A">
            <w:pPr>
              <w:jc w:val="center"/>
            </w:pPr>
            <w:r>
              <w:t>300</w:t>
            </w:r>
          </w:p>
        </w:tc>
        <w:tc>
          <w:tcPr>
            <w:tcW w:w="737" w:type="dxa"/>
            <w:tcBorders>
              <w:right w:val="single" w:sz="36" w:space="0" w:color="000000"/>
            </w:tcBorders>
            <w:shd w:val="clear" w:color="auto" w:fill="auto"/>
          </w:tcPr>
          <w:p w:rsidR="003D4BFE" w:rsidRPr="00100857" w:rsidRDefault="003D4BFE" w:rsidP="00B66C8A">
            <w:r w:rsidRPr="00100857">
              <w:t>Liq Feed</w:t>
            </w:r>
          </w:p>
        </w:tc>
        <w:tc>
          <w:tcPr>
            <w:tcW w:w="2427" w:type="dxa"/>
            <w:tcBorders>
              <w:left w:val="single" w:sz="36" w:space="0" w:color="000000"/>
              <w:bottom w:val="single" w:sz="4" w:space="0" w:color="000000"/>
            </w:tcBorders>
            <w:shd w:val="clear" w:color="auto" w:fill="auto"/>
          </w:tcPr>
          <w:p w:rsidR="003D4BFE" w:rsidRPr="00B9653A" w:rsidRDefault="003D4BFE" w:rsidP="00B66C8A">
            <w:r w:rsidRPr="00B9653A">
              <w:t>4-4-27</w:t>
            </w:r>
          </w:p>
        </w:tc>
        <w:tc>
          <w:tcPr>
            <w:tcW w:w="1208" w:type="dxa"/>
            <w:tcBorders>
              <w:bottom w:val="single" w:sz="4" w:space="0" w:color="000000"/>
              <w:right w:val="single" w:sz="36" w:space="0" w:color="000000"/>
            </w:tcBorders>
            <w:shd w:val="clear" w:color="auto" w:fill="auto"/>
          </w:tcPr>
          <w:p w:rsidR="003D4BFE" w:rsidRPr="00B9653A" w:rsidRDefault="003D4BFE" w:rsidP="00B66C8A">
            <w:r w:rsidRPr="00B9653A">
              <w:t>20 – 215</w:t>
            </w:r>
          </w:p>
        </w:tc>
        <w:tc>
          <w:tcPr>
            <w:tcW w:w="1528" w:type="dxa"/>
            <w:tcBorders>
              <w:left w:val="single" w:sz="36" w:space="0" w:color="000000"/>
            </w:tcBorders>
            <w:shd w:val="clear" w:color="auto" w:fill="auto"/>
          </w:tcPr>
          <w:p w:rsidR="003D4BFE" w:rsidRPr="00B2546E" w:rsidRDefault="003D4BFE" w:rsidP="00B66C8A">
            <w:r w:rsidRPr="00B2546E">
              <w:t>9-18-0</w:t>
            </w:r>
          </w:p>
        </w:tc>
        <w:tc>
          <w:tcPr>
            <w:tcW w:w="1130" w:type="dxa"/>
            <w:tcBorders>
              <w:right w:val="double" w:sz="4" w:space="0" w:color="auto"/>
            </w:tcBorders>
            <w:shd w:val="clear" w:color="auto" w:fill="auto"/>
          </w:tcPr>
          <w:p w:rsidR="003D4BFE" w:rsidRDefault="003D4BFE" w:rsidP="00B66C8A">
            <w:r w:rsidRPr="00A10DB3">
              <w:t>Liq Fert</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t>Urea</w:t>
            </w:r>
          </w:p>
        </w:tc>
        <w:tc>
          <w:tcPr>
            <w:tcW w:w="1247" w:type="dxa"/>
            <w:shd w:val="clear" w:color="auto" w:fill="auto"/>
          </w:tcPr>
          <w:p w:rsidR="003D4BFE" w:rsidRPr="00010DFE" w:rsidRDefault="003D4BFE" w:rsidP="00B66C8A">
            <w:r w:rsidRPr="00010DFE">
              <w:t>1.89</w:t>
            </w:r>
          </w:p>
        </w:tc>
        <w:tc>
          <w:tcPr>
            <w:tcW w:w="1019" w:type="dxa"/>
            <w:tcBorders>
              <w:right w:val="single" w:sz="36" w:space="0" w:color="000000"/>
            </w:tcBorders>
            <w:shd w:val="clear" w:color="auto" w:fill="auto"/>
          </w:tcPr>
          <w:p w:rsidR="003D4BFE" w:rsidRPr="00010DFE" w:rsidRDefault="003D4BFE" w:rsidP="00B66C8A">
            <w:r w:rsidRPr="00010DFE">
              <w:t>Fert</w:t>
            </w:r>
          </w:p>
        </w:tc>
        <w:tc>
          <w:tcPr>
            <w:tcW w:w="1633" w:type="dxa"/>
            <w:tcBorders>
              <w:left w:val="single" w:sz="36" w:space="0" w:color="000000"/>
              <w:right w:val="single" w:sz="4" w:space="0" w:color="000000"/>
            </w:tcBorders>
            <w:shd w:val="clear" w:color="auto" w:fill="auto"/>
          </w:tcPr>
          <w:p w:rsidR="003D4BFE" w:rsidRPr="00100857" w:rsidRDefault="003D4BFE" w:rsidP="00B66C8A">
            <w:r w:rsidRPr="00100857">
              <w:t>Sulfuric Acid</w:t>
            </w:r>
          </w:p>
        </w:tc>
        <w:tc>
          <w:tcPr>
            <w:tcW w:w="1970" w:type="dxa"/>
            <w:tcBorders>
              <w:left w:val="single" w:sz="4" w:space="0" w:color="000000"/>
            </w:tcBorders>
            <w:shd w:val="clear" w:color="auto" w:fill="auto"/>
          </w:tcPr>
          <w:p w:rsidR="003D4BFE" w:rsidRPr="00100857" w:rsidRDefault="003D4BFE" w:rsidP="00B66C8A">
            <w:pPr>
              <w:jc w:val="center"/>
            </w:pPr>
            <w:r>
              <w:t>209000</w:t>
            </w:r>
          </w:p>
        </w:tc>
        <w:tc>
          <w:tcPr>
            <w:tcW w:w="737" w:type="dxa"/>
            <w:tcBorders>
              <w:right w:val="single" w:sz="36" w:space="0" w:color="000000"/>
            </w:tcBorders>
            <w:shd w:val="clear" w:color="auto" w:fill="auto"/>
          </w:tcPr>
          <w:p w:rsidR="003D4BFE" w:rsidRPr="00100857" w:rsidRDefault="003D4BFE" w:rsidP="00B66C8A">
            <w:r w:rsidRPr="00100857">
              <w:t>Chem</w:t>
            </w:r>
          </w:p>
        </w:tc>
        <w:tc>
          <w:tcPr>
            <w:tcW w:w="2427" w:type="dxa"/>
            <w:tcBorders>
              <w:left w:val="single" w:sz="36" w:space="0" w:color="000000"/>
              <w:bottom w:val="double" w:sz="18" w:space="0" w:color="auto"/>
              <w:right w:val="nil"/>
            </w:tcBorders>
            <w:shd w:val="clear" w:color="auto" w:fill="auto"/>
          </w:tcPr>
          <w:p w:rsidR="003D4BFE" w:rsidRPr="00B9653A" w:rsidRDefault="003D4BFE" w:rsidP="00B66C8A">
            <w:r w:rsidRPr="00B9653A">
              <w:t>3-10-30</w:t>
            </w:r>
          </w:p>
        </w:tc>
        <w:tc>
          <w:tcPr>
            <w:tcW w:w="1208" w:type="dxa"/>
            <w:tcBorders>
              <w:left w:val="nil"/>
              <w:bottom w:val="double" w:sz="18" w:space="0" w:color="auto"/>
              <w:right w:val="single" w:sz="36" w:space="0" w:color="000000"/>
            </w:tcBorders>
            <w:shd w:val="clear" w:color="auto" w:fill="auto"/>
          </w:tcPr>
          <w:p w:rsidR="003D4BFE" w:rsidRPr="00B9653A" w:rsidRDefault="003D4BFE" w:rsidP="00B66C8A">
            <w:r w:rsidRPr="00B9653A">
              <w:t xml:space="preserve">100 – 1000 </w:t>
            </w:r>
          </w:p>
        </w:tc>
        <w:tc>
          <w:tcPr>
            <w:tcW w:w="1528" w:type="dxa"/>
            <w:tcBorders>
              <w:left w:val="single" w:sz="36" w:space="0" w:color="000000"/>
            </w:tcBorders>
            <w:shd w:val="clear" w:color="auto" w:fill="auto"/>
          </w:tcPr>
          <w:p w:rsidR="003D4BFE" w:rsidRPr="00B9653A" w:rsidRDefault="003D4BFE" w:rsidP="00B66C8A">
            <w:r w:rsidRPr="00B9653A">
              <w:t>4-4-27</w:t>
            </w:r>
          </w:p>
        </w:tc>
        <w:tc>
          <w:tcPr>
            <w:tcW w:w="1130" w:type="dxa"/>
            <w:tcBorders>
              <w:right w:val="double" w:sz="4" w:space="0" w:color="auto"/>
            </w:tcBorders>
            <w:shd w:val="clear" w:color="auto" w:fill="auto"/>
          </w:tcPr>
          <w:p w:rsidR="003D4BFE" w:rsidRPr="007B1248" w:rsidRDefault="003D4BFE" w:rsidP="00B66C8A">
            <w:r w:rsidRPr="007B1248">
              <w:t>Sus Fert</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t>Fungicides</w:t>
            </w:r>
          </w:p>
        </w:tc>
        <w:tc>
          <w:tcPr>
            <w:tcW w:w="1247" w:type="dxa"/>
            <w:shd w:val="clear" w:color="auto" w:fill="auto"/>
          </w:tcPr>
          <w:p w:rsidR="003D4BFE" w:rsidRPr="00010DFE" w:rsidRDefault="003D4BFE" w:rsidP="00B66C8A">
            <w:r w:rsidRPr="00010DFE">
              <w:t>1 – 1.2</w:t>
            </w:r>
          </w:p>
        </w:tc>
        <w:tc>
          <w:tcPr>
            <w:tcW w:w="1019" w:type="dxa"/>
            <w:tcBorders>
              <w:right w:val="single" w:sz="36" w:space="0" w:color="000000"/>
            </w:tcBorders>
            <w:shd w:val="clear" w:color="auto" w:fill="auto"/>
          </w:tcPr>
          <w:p w:rsidR="003D4BFE" w:rsidRPr="00010DFE" w:rsidRDefault="003D4BFE" w:rsidP="00B66C8A">
            <w:r w:rsidRPr="00010DFE">
              <w:t>CC</w:t>
            </w:r>
          </w:p>
        </w:tc>
        <w:tc>
          <w:tcPr>
            <w:tcW w:w="1633" w:type="dxa"/>
            <w:tcBorders>
              <w:left w:val="single" w:sz="36" w:space="0" w:color="000000"/>
              <w:right w:val="single" w:sz="4" w:space="0" w:color="000000"/>
            </w:tcBorders>
            <w:shd w:val="clear" w:color="auto" w:fill="auto"/>
          </w:tcPr>
          <w:p w:rsidR="003D4BFE" w:rsidRPr="00100857" w:rsidRDefault="003D4BFE" w:rsidP="00B66C8A">
            <w:r w:rsidRPr="00100857">
              <w:t>Phosphoric Acid</w:t>
            </w:r>
          </w:p>
        </w:tc>
        <w:tc>
          <w:tcPr>
            <w:tcW w:w="1970" w:type="dxa"/>
            <w:tcBorders>
              <w:left w:val="single" w:sz="4" w:space="0" w:color="000000"/>
            </w:tcBorders>
            <w:shd w:val="clear" w:color="auto" w:fill="auto"/>
          </w:tcPr>
          <w:p w:rsidR="003D4BFE" w:rsidRPr="00100857" w:rsidRDefault="003D4BFE" w:rsidP="00B66C8A">
            <w:pPr>
              <w:jc w:val="center"/>
            </w:pPr>
            <w:r>
              <w:t>56600</w:t>
            </w:r>
          </w:p>
        </w:tc>
        <w:tc>
          <w:tcPr>
            <w:tcW w:w="737" w:type="dxa"/>
            <w:tcBorders>
              <w:right w:val="single" w:sz="36" w:space="0" w:color="000000"/>
            </w:tcBorders>
            <w:shd w:val="clear" w:color="auto" w:fill="auto"/>
          </w:tcPr>
          <w:p w:rsidR="003D4BFE" w:rsidRPr="00100857" w:rsidRDefault="003D4BFE" w:rsidP="00B66C8A">
            <w:r w:rsidRPr="00100857">
              <w:t>Chem</w:t>
            </w:r>
          </w:p>
        </w:tc>
        <w:tc>
          <w:tcPr>
            <w:tcW w:w="3635" w:type="dxa"/>
            <w:gridSpan w:val="2"/>
            <w:tcBorders>
              <w:top w:val="double" w:sz="18" w:space="0" w:color="auto"/>
              <w:left w:val="single" w:sz="36" w:space="0" w:color="000000"/>
              <w:right w:val="single" w:sz="36" w:space="0" w:color="000000"/>
            </w:tcBorders>
            <w:shd w:val="clear" w:color="auto" w:fill="auto"/>
          </w:tcPr>
          <w:p w:rsidR="003D4BFE" w:rsidRPr="00905EE3" w:rsidRDefault="003D4BFE" w:rsidP="00B66C8A">
            <w:pPr>
              <w:rPr>
                <w:b/>
              </w:rPr>
            </w:pPr>
            <w:r w:rsidRPr="00905EE3">
              <w:rPr>
                <w:b/>
                <w:u w:val="single"/>
              </w:rPr>
              <w:t>Test C</w:t>
            </w:r>
            <w:r w:rsidRPr="00905EE3">
              <w:rPr>
                <w:b/>
              </w:rPr>
              <w:t xml:space="preserve"> -</w:t>
            </w:r>
          </w:p>
          <w:p w:rsidR="003D4BFE" w:rsidRPr="002D69A1" w:rsidRDefault="003D4BFE" w:rsidP="00B66C8A">
            <w:r w:rsidRPr="00905EE3">
              <w:rPr>
                <w:b/>
                <w:u w:val="single"/>
              </w:rPr>
              <w:t>Product Category:</w:t>
            </w:r>
            <w:r w:rsidRPr="00905EE3">
              <w:t xml:space="preserve"> Liquid Feeds (Liq Feed)</w:t>
            </w:r>
          </w:p>
        </w:tc>
        <w:tc>
          <w:tcPr>
            <w:tcW w:w="1528" w:type="dxa"/>
            <w:tcBorders>
              <w:left w:val="single" w:sz="36" w:space="0" w:color="000000"/>
            </w:tcBorders>
            <w:shd w:val="clear" w:color="auto" w:fill="auto"/>
          </w:tcPr>
          <w:p w:rsidR="003D4BFE" w:rsidRPr="00B46770" w:rsidRDefault="003D4BFE" w:rsidP="00B66C8A">
            <w:r w:rsidRPr="00B9653A">
              <w:t>3-10-30</w:t>
            </w:r>
          </w:p>
        </w:tc>
        <w:tc>
          <w:tcPr>
            <w:tcW w:w="1130" w:type="dxa"/>
            <w:tcBorders>
              <w:right w:val="double" w:sz="4" w:space="0" w:color="auto"/>
            </w:tcBorders>
            <w:shd w:val="clear" w:color="auto" w:fill="auto"/>
          </w:tcPr>
          <w:p w:rsidR="003D4BFE" w:rsidRPr="00010DFE" w:rsidRDefault="003D4BFE" w:rsidP="00B66C8A">
            <w:r w:rsidRPr="007B1248">
              <w:t>Sus Fer</w:t>
            </w:r>
            <w:r>
              <w:t>t</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100857">
              <w:t>Micronutrients</w:t>
            </w:r>
          </w:p>
        </w:tc>
        <w:tc>
          <w:tcPr>
            <w:tcW w:w="1247" w:type="dxa"/>
            <w:shd w:val="clear" w:color="auto" w:fill="auto"/>
          </w:tcPr>
          <w:p w:rsidR="003D4BFE" w:rsidRPr="00010DFE" w:rsidRDefault="003D4BFE" w:rsidP="00B66C8A">
            <w:r w:rsidRPr="00010DFE">
              <w:t>1 – 1.2</w:t>
            </w:r>
          </w:p>
        </w:tc>
        <w:tc>
          <w:tcPr>
            <w:tcW w:w="1019" w:type="dxa"/>
            <w:tcBorders>
              <w:right w:val="single" w:sz="36" w:space="0" w:color="000000"/>
            </w:tcBorders>
            <w:shd w:val="clear" w:color="auto" w:fill="auto"/>
          </w:tcPr>
          <w:p w:rsidR="003D4BFE" w:rsidRPr="00010DFE" w:rsidRDefault="003D4BFE" w:rsidP="00B66C8A">
            <w:r w:rsidRPr="00010DFE">
              <w:t>CC</w:t>
            </w:r>
          </w:p>
        </w:tc>
        <w:tc>
          <w:tcPr>
            <w:tcW w:w="1633" w:type="dxa"/>
            <w:tcBorders>
              <w:left w:val="single" w:sz="36" w:space="0" w:color="000000"/>
              <w:right w:val="single" w:sz="4" w:space="0" w:color="000000"/>
            </w:tcBorders>
            <w:shd w:val="clear" w:color="auto" w:fill="auto"/>
          </w:tcPr>
          <w:p w:rsidR="003D4BFE" w:rsidRPr="00100857" w:rsidRDefault="003D4BFE" w:rsidP="00B66C8A">
            <w:r w:rsidRPr="00100857">
              <w:t>Hydrochloric Acid</w:t>
            </w:r>
          </w:p>
        </w:tc>
        <w:tc>
          <w:tcPr>
            <w:tcW w:w="1970" w:type="dxa"/>
            <w:tcBorders>
              <w:left w:val="single" w:sz="4" w:space="0" w:color="000000"/>
            </w:tcBorders>
            <w:shd w:val="clear" w:color="auto" w:fill="auto"/>
          </w:tcPr>
          <w:p w:rsidR="003D4BFE" w:rsidRPr="00100857" w:rsidRDefault="003D4BFE" w:rsidP="00B66C8A">
            <w:pPr>
              <w:jc w:val="center"/>
            </w:pPr>
            <w:r>
              <w:t>395000</w:t>
            </w:r>
          </w:p>
        </w:tc>
        <w:tc>
          <w:tcPr>
            <w:tcW w:w="737" w:type="dxa"/>
            <w:tcBorders>
              <w:right w:val="single" w:sz="36" w:space="0" w:color="000000"/>
            </w:tcBorders>
            <w:shd w:val="clear" w:color="auto" w:fill="auto"/>
          </w:tcPr>
          <w:p w:rsidR="003D4BFE" w:rsidRPr="00100857" w:rsidRDefault="003D4BFE" w:rsidP="00B66C8A">
            <w:r w:rsidRPr="00100857">
              <w:t>Chem</w:t>
            </w:r>
          </w:p>
        </w:tc>
        <w:tc>
          <w:tcPr>
            <w:tcW w:w="2427" w:type="dxa"/>
            <w:tcBorders>
              <w:left w:val="single" w:sz="36" w:space="0" w:color="000000"/>
            </w:tcBorders>
            <w:shd w:val="clear" w:color="auto" w:fill="auto"/>
          </w:tcPr>
          <w:p w:rsidR="003D4BFE" w:rsidRPr="002D69A1" w:rsidRDefault="003D4BFE" w:rsidP="00B66C8A">
            <w:pPr>
              <w:rPr>
                <w:b/>
                <w:bCs/>
              </w:rPr>
            </w:pPr>
            <w:r w:rsidRPr="002D69A1">
              <w:rPr>
                <w:b/>
                <w:bCs/>
              </w:rPr>
              <w:t>Typical Products</w:t>
            </w:r>
          </w:p>
        </w:tc>
        <w:tc>
          <w:tcPr>
            <w:tcW w:w="1208" w:type="dxa"/>
            <w:tcBorders>
              <w:right w:val="single" w:sz="36" w:space="0" w:color="000000"/>
            </w:tcBorders>
            <w:shd w:val="clear" w:color="auto" w:fill="auto"/>
          </w:tcPr>
          <w:p w:rsidR="003D4BFE" w:rsidRPr="002D69A1" w:rsidRDefault="003D4BFE" w:rsidP="00B66C8A">
            <w:pPr>
              <w:rPr>
                <w:b/>
                <w:bCs/>
              </w:rPr>
            </w:pPr>
            <w:r w:rsidRPr="002D69A1">
              <w:rPr>
                <w:b/>
                <w:bCs/>
              </w:rPr>
              <w:t>Reference Viscosity* (60 F)</w:t>
            </w:r>
          </w:p>
        </w:tc>
        <w:tc>
          <w:tcPr>
            <w:tcW w:w="1528" w:type="dxa"/>
            <w:tcBorders>
              <w:left w:val="single" w:sz="36" w:space="0" w:color="000000"/>
            </w:tcBorders>
            <w:shd w:val="clear" w:color="auto" w:fill="auto"/>
          </w:tcPr>
          <w:p w:rsidR="003D4BFE" w:rsidRPr="005D6EFC" w:rsidRDefault="003D4BFE" w:rsidP="00B66C8A">
            <w:r w:rsidRPr="005D6EFC">
              <w:t>Molasses plus Phos Acid and/or Urea (Trea</w:t>
            </w:r>
            <w:r>
              <w:t>Chl</w:t>
            </w:r>
            <w:r w:rsidRPr="005D6EFC">
              <w:t>e)</w:t>
            </w:r>
          </w:p>
        </w:tc>
        <w:tc>
          <w:tcPr>
            <w:tcW w:w="1130" w:type="dxa"/>
            <w:tcBorders>
              <w:right w:val="double" w:sz="4" w:space="0" w:color="auto"/>
            </w:tcBorders>
            <w:shd w:val="clear" w:color="auto" w:fill="auto"/>
          </w:tcPr>
          <w:p w:rsidR="003D4BFE" w:rsidRPr="00010DFE" w:rsidRDefault="003D4BFE" w:rsidP="00B66C8A">
            <w:r>
              <w:t>Liq Feed</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t>Molasses plus Phos Acid and/or Urea (Trea</w:t>
            </w:r>
            <w:r>
              <w:t>Chl</w:t>
            </w:r>
            <w:r w:rsidRPr="00010DFE">
              <w:t>e)</w:t>
            </w:r>
          </w:p>
        </w:tc>
        <w:tc>
          <w:tcPr>
            <w:tcW w:w="1247" w:type="dxa"/>
            <w:shd w:val="clear" w:color="auto" w:fill="auto"/>
          </w:tcPr>
          <w:p w:rsidR="003D4BFE" w:rsidRPr="00010DFE" w:rsidRDefault="003D4BFE" w:rsidP="00B66C8A">
            <w:r w:rsidRPr="00010DFE">
              <w:t xml:space="preserve">1.1 to 1.3 </w:t>
            </w:r>
          </w:p>
        </w:tc>
        <w:tc>
          <w:tcPr>
            <w:tcW w:w="1019" w:type="dxa"/>
            <w:tcBorders>
              <w:right w:val="single" w:sz="36" w:space="0" w:color="000000"/>
            </w:tcBorders>
            <w:shd w:val="clear" w:color="auto" w:fill="auto"/>
          </w:tcPr>
          <w:p w:rsidR="003D4BFE" w:rsidRPr="00010DFE" w:rsidRDefault="003D4BFE" w:rsidP="00B66C8A">
            <w:r w:rsidRPr="00010DFE">
              <w:t>Liq Feed</w:t>
            </w:r>
          </w:p>
        </w:tc>
        <w:tc>
          <w:tcPr>
            <w:tcW w:w="1633" w:type="dxa"/>
            <w:tcBorders>
              <w:left w:val="single" w:sz="36" w:space="0" w:color="000000"/>
              <w:right w:val="single" w:sz="4" w:space="0" w:color="000000"/>
            </w:tcBorders>
            <w:shd w:val="clear" w:color="auto" w:fill="auto"/>
          </w:tcPr>
          <w:p w:rsidR="003D4BFE" w:rsidRPr="00100857" w:rsidRDefault="003D4BFE" w:rsidP="00B66C8A">
            <w:r w:rsidRPr="00100857">
              <w:t>Herbicides</w:t>
            </w:r>
          </w:p>
        </w:tc>
        <w:tc>
          <w:tcPr>
            <w:tcW w:w="1970" w:type="dxa"/>
            <w:tcBorders>
              <w:left w:val="single" w:sz="4" w:space="0" w:color="000000"/>
            </w:tcBorders>
            <w:shd w:val="clear" w:color="auto" w:fill="auto"/>
          </w:tcPr>
          <w:p w:rsidR="003D4BFE" w:rsidRPr="00100857" w:rsidRDefault="003D4BFE" w:rsidP="00B66C8A">
            <w:pPr>
              <w:jc w:val="center"/>
            </w:pPr>
          </w:p>
        </w:tc>
        <w:tc>
          <w:tcPr>
            <w:tcW w:w="737" w:type="dxa"/>
            <w:tcBorders>
              <w:right w:val="single" w:sz="36" w:space="0" w:color="000000"/>
            </w:tcBorders>
            <w:shd w:val="clear" w:color="auto" w:fill="auto"/>
          </w:tcPr>
          <w:p w:rsidR="003D4BFE" w:rsidRPr="00100857" w:rsidRDefault="003D4BFE" w:rsidP="00B66C8A">
            <w:r w:rsidRPr="00100857">
              <w:t>CC-A</w:t>
            </w:r>
          </w:p>
        </w:tc>
        <w:tc>
          <w:tcPr>
            <w:tcW w:w="2427" w:type="dxa"/>
            <w:tcBorders>
              <w:left w:val="single" w:sz="36" w:space="0" w:color="000000"/>
            </w:tcBorders>
            <w:shd w:val="clear" w:color="auto" w:fill="auto"/>
          </w:tcPr>
          <w:p w:rsidR="003D4BFE" w:rsidRPr="002D69A1" w:rsidRDefault="003D4BFE" w:rsidP="00B66C8A">
            <w:pPr>
              <w:rPr>
                <w:b/>
                <w:bCs/>
              </w:rPr>
            </w:pPr>
            <w:r w:rsidRPr="002D69A1">
              <w:rPr>
                <w:b/>
                <w:bCs/>
              </w:rPr>
              <w:t> </w:t>
            </w:r>
          </w:p>
        </w:tc>
        <w:tc>
          <w:tcPr>
            <w:tcW w:w="1208" w:type="dxa"/>
            <w:tcBorders>
              <w:right w:val="single" w:sz="36" w:space="0" w:color="000000"/>
            </w:tcBorders>
            <w:shd w:val="clear" w:color="auto" w:fill="auto"/>
          </w:tcPr>
          <w:p w:rsidR="003D4BFE" w:rsidRPr="002D69A1" w:rsidRDefault="003D4BFE" w:rsidP="00B66C8A">
            <w:pPr>
              <w:rPr>
                <w:b/>
                <w:bCs/>
              </w:rPr>
            </w:pPr>
            <w:r w:rsidRPr="002D69A1">
              <w:rPr>
                <w:b/>
                <w:bCs/>
              </w:rPr>
              <w:t>Centipoise (cP)</w:t>
            </w:r>
          </w:p>
        </w:tc>
        <w:tc>
          <w:tcPr>
            <w:tcW w:w="1528" w:type="dxa"/>
            <w:tcBorders>
              <w:left w:val="single" w:sz="36" w:space="0" w:color="000000"/>
            </w:tcBorders>
            <w:shd w:val="clear" w:color="auto" w:fill="auto"/>
          </w:tcPr>
          <w:p w:rsidR="003D4BFE" w:rsidRPr="00250F99" w:rsidRDefault="003D4BFE" w:rsidP="00B66C8A">
            <w:r w:rsidRPr="005D6EFC">
              <w:t>Liquid Molasses</w:t>
            </w:r>
          </w:p>
        </w:tc>
        <w:tc>
          <w:tcPr>
            <w:tcW w:w="1130" w:type="dxa"/>
            <w:tcBorders>
              <w:right w:val="double" w:sz="4" w:space="0" w:color="auto"/>
            </w:tcBorders>
            <w:shd w:val="clear" w:color="auto" w:fill="auto"/>
          </w:tcPr>
          <w:p w:rsidR="003D4BFE" w:rsidRPr="005D6EFC" w:rsidRDefault="003D4BFE" w:rsidP="00B66C8A">
            <w:r w:rsidRPr="005D6EFC">
              <w:t>Liq Feed</w:t>
            </w:r>
          </w:p>
        </w:tc>
      </w:tr>
      <w:tr w:rsidR="0015280B" w:rsidRPr="00010DFE" w:rsidTr="00F734FD">
        <w:tc>
          <w:tcPr>
            <w:tcW w:w="1465" w:type="dxa"/>
            <w:tcBorders>
              <w:left w:val="double" w:sz="4" w:space="0" w:color="auto"/>
            </w:tcBorders>
            <w:shd w:val="clear" w:color="auto" w:fill="auto"/>
          </w:tcPr>
          <w:p w:rsidR="003D4BFE" w:rsidRPr="009B54AD" w:rsidRDefault="003D4BFE" w:rsidP="00B66C8A">
            <w:r w:rsidRPr="009B54AD">
              <w:t>3-10-30</w:t>
            </w:r>
          </w:p>
        </w:tc>
        <w:tc>
          <w:tcPr>
            <w:tcW w:w="1247" w:type="dxa"/>
            <w:shd w:val="clear" w:color="auto" w:fill="auto"/>
          </w:tcPr>
          <w:p w:rsidR="003D4BFE" w:rsidRPr="00010DFE" w:rsidRDefault="003D4BFE" w:rsidP="00B66C8A">
            <w:r w:rsidRPr="00010DFE">
              <w:t>0.9 – 1.65</w:t>
            </w:r>
          </w:p>
        </w:tc>
        <w:tc>
          <w:tcPr>
            <w:tcW w:w="1019" w:type="dxa"/>
            <w:tcBorders>
              <w:right w:val="single" w:sz="36" w:space="0" w:color="000000"/>
            </w:tcBorders>
            <w:shd w:val="clear" w:color="auto" w:fill="auto"/>
          </w:tcPr>
          <w:p w:rsidR="003D4BFE" w:rsidRPr="00010DFE" w:rsidRDefault="003D4BFE" w:rsidP="00B66C8A">
            <w:r w:rsidRPr="00010DFE">
              <w:t>Liq Fert</w:t>
            </w:r>
          </w:p>
        </w:tc>
        <w:tc>
          <w:tcPr>
            <w:tcW w:w="1633" w:type="dxa"/>
            <w:tcBorders>
              <w:left w:val="single" w:sz="36" w:space="0" w:color="000000"/>
              <w:right w:val="single" w:sz="4" w:space="0" w:color="000000"/>
            </w:tcBorders>
            <w:shd w:val="clear" w:color="auto" w:fill="auto"/>
          </w:tcPr>
          <w:p w:rsidR="003D4BFE" w:rsidRPr="00100857" w:rsidRDefault="003D4BFE" w:rsidP="00B66C8A">
            <w:r w:rsidRPr="00100857">
              <w:t>Round-up</w:t>
            </w:r>
          </w:p>
        </w:tc>
        <w:tc>
          <w:tcPr>
            <w:tcW w:w="1970" w:type="dxa"/>
            <w:tcBorders>
              <w:left w:val="single" w:sz="4" w:space="0" w:color="000000"/>
            </w:tcBorders>
            <w:shd w:val="clear" w:color="auto" w:fill="auto"/>
          </w:tcPr>
          <w:p w:rsidR="003D4BFE" w:rsidRPr="00100857" w:rsidRDefault="003D4BFE" w:rsidP="00B66C8A">
            <w:pPr>
              <w:jc w:val="center"/>
            </w:pPr>
          </w:p>
        </w:tc>
        <w:tc>
          <w:tcPr>
            <w:tcW w:w="737" w:type="dxa"/>
            <w:tcBorders>
              <w:right w:val="single" w:sz="36" w:space="0" w:color="000000"/>
            </w:tcBorders>
            <w:shd w:val="clear" w:color="auto" w:fill="auto"/>
          </w:tcPr>
          <w:p w:rsidR="003D4BFE" w:rsidRPr="00100857" w:rsidRDefault="003D4BFE" w:rsidP="00B66C8A">
            <w:r w:rsidRPr="00100857">
              <w:t>CC-A</w:t>
            </w:r>
          </w:p>
        </w:tc>
        <w:tc>
          <w:tcPr>
            <w:tcW w:w="2427" w:type="dxa"/>
            <w:tcBorders>
              <w:left w:val="single" w:sz="36" w:space="0" w:color="000000"/>
              <w:bottom w:val="single" w:sz="4" w:space="0" w:color="000000"/>
            </w:tcBorders>
            <w:shd w:val="clear" w:color="auto" w:fill="auto"/>
          </w:tcPr>
          <w:p w:rsidR="003D4BFE" w:rsidRPr="002D69A1" w:rsidRDefault="003D4BFE" w:rsidP="00B66C8A">
            <w:r w:rsidRPr="002D69A1">
              <w:t>Molasses plus Phos Acid and/or Urea (Trea</w:t>
            </w:r>
            <w:r>
              <w:t>Chl</w:t>
            </w:r>
            <w:r w:rsidRPr="002D69A1">
              <w:t>e)</w:t>
            </w:r>
          </w:p>
        </w:tc>
        <w:tc>
          <w:tcPr>
            <w:tcW w:w="1208" w:type="dxa"/>
            <w:tcBorders>
              <w:bottom w:val="single" w:sz="4" w:space="0" w:color="000000"/>
              <w:right w:val="single" w:sz="36" w:space="0" w:color="000000"/>
            </w:tcBorders>
            <w:shd w:val="clear" w:color="auto" w:fill="auto"/>
          </w:tcPr>
          <w:p w:rsidR="003D4BFE" w:rsidRPr="002D69A1" w:rsidRDefault="003D4BFE" w:rsidP="00B66C8A">
            <w:pPr>
              <w:jc w:val="right"/>
            </w:pPr>
            <w:r w:rsidRPr="002D69A1">
              <w:t>2882</w:t>
            </w:r>
          </w:p>
        </w:tc>
        <w:tc>
          <w:tcPr>
            <w:tcW w:w="1528" w:type="dxa"/>
            <w:tcBorders>
              <w:left w:val="single" w:sz="36" w:space="0" w:color="000000"/>
            </w:tcBorders>
            <w:shd w:val="clear" w:color="auto" w:fill="auto"/>
          </w:tcPr>
          <w:p w:rsidR="003D4BFE" w:rsidRPr="00B46770" w:rsidRDefault="003D4BFE" w:rsidP="00B66C8A">
            <w:r w:rsidRPr="00B46770">
              <w:t>Asphalt</w:t>
            </w:r>
          </w:p>
        </w:tc>
        <w:tc>
          <w:tcPr>
            <w:tcW w:w="1130" w:type="dxa"/>
            <w:tcBorders>
              <w:right w:val="double" w:sz="4" w:space="0" w:color="auto"/>
            </w:tcBorders>
            <w:shd w:val="clear" w:color="auto" w:fill="auto"/>
          </w:tcPr>
          <w:p w:rsidR="003D4BFE" w:rsidRPr="00010DFE" w:rsidRDefault="003D4BFE" w:rsidP="00B66C8A">
            <w:r>
              <w:t>Heated</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t>4-4-27</w:t>
            </w:r>
          </w:p>
        </w:tc>
        <w:tc>
          <w:tcPr>
            <w:tcW w:w="1247" w:type="dxa"/>
            <w:shd w:val="clear" w:color="auto" w:fill="auto"/>
          </w:tcPr>
          <w:p w:rsidR="003D4BFE" w:rsidRPr="00010DFE" w:rsidRDefault="003D4BFE" w:rsidP="00B66C8A">
            <w:r w:rsidRPr="00010DFE">
              <w:t>0.9 – 1.65</w:t>
            </w:r>
          </w:p>
        </w:tc>
        <w:tc>
          <w:tcPr>
            <w:tcW w:w="1019" w:type="dxa"/>
            <w:tcBorders>
              <w:right w:val="single" w:sz="36" w:space="0" w:color="000000"/>
            </w:tcBorders>
            <w:shd w:val="clear" w:color="auto" w:fill="auto"/>
          </w:tcPr>
          <w:p w:rsidR="003D4BFE" w:rsidRPr="00010DFE" w:rsidRDefault="003D4BFE" w:rsidP="00B66C8A">
            <w:r w:rsidRPr="00010DFE">
              <w:t>Liq Fert</w:t>
            </w:r>
          </w:p>
        </w:tc>
        <w:tc>
          <w:tcPr>
            <w:tcW w:w="1633" w:type="dxa"/>
            <w:tcBorders>
              <w:left w:val="single" w:sz="36" w:space="0" w:color="000000"/>
              <w:right w:val="single" w:sz="4" w:space="0" w:color="000000"/>
            </w:tcBorders>
            <w:shd w:val="clear" w:color="auto" w:fill="auto"/>
          </w:tcPr>
          <w:p w:rsidR="003D4BFE" w:rsidRPr="00100857" w:rsidRDefault="003D4BFE" w:rsidP="00B66C8A">
            <w:r w:rsidRPr="00100857">
              <w:t>Touchdown</w:t>
            </w:r>
          </w:p>
        </w:tc>
        <w:tc>
          <w:tcPr>
            <w:tcW w:w="1970" w:type="dxa"/>
            <w:tcBorders>
              <w:left w:val="single" w:sz="4" w:space="0" w:color="000000"/>
            </w:tcBorders>
            <w:shd w:val="clear" w:color="auto" w:fill="auto"/>
          </w:tcPr>
          <w:p w:rsidR="003D4BFE" w:rsidRPr="00100857" w:rsidRDefault="003D4BFE" w:rsidP="00B66C8A">
            <w:pPr>
              <w:jc w:val="center"/>
            </w:pPr>
          </w:p>
        </w:tc>
        <w:tc>
          <w:tcPr>
            <w:tcW w:w="737" w:type="dxa"/>
            <w:tcBorders>
              <w:right w:val="single" w:sz="36" w:space="0" w:color="000000"/>
            </w:tcBorders>
            <w:shd w:val="clear" w:color="auto" w:fill="auto"/>
          </w:tcPr>
          <w:p w:rsidR="003D4BFE" w:rsidRPr="00100857" w:rsidRDefault="003D4BFE" w:rsidP="00B66C8A">
            <w:r w:rsidRPr="00100857">
              <w:t>CC-A</w:t>
            </w:r>
          </w:p>
        </w:tc>
        <w:tc>
          <w:tcPr>
            <w:tcW w:w="2427" w:type="dxa"/>
            <w:tcBorders>
              <w:left w:val="single" w:sz="36" w:space="0" w:color="000000"/>
              <w:bottom w:val="double" w:sz="18" w:space="0" w:color="auto"/>
            </w:tcBorders>
            <w:shd w:val="clear" w:color="auto" w:fill="auto"/>
          </w:tcPr>
          <w:p w:rsidR="003D4BFE" w:rsidRPr="002D69A1" w:rsidRDefault="003D4BFE" w:rsidP="00B66C8A">
            <w:r w:rsidRPr="002D69A1">
              <w:t>Liquid Molasses</w:t>
            </w:r>
          </w:p>
        </w:tc>
        <w:tc>
          <w:tcPr>
            <w:tcW w:w="1208" w:type="dxa"/>
            <w:tcBorders>
              <w:bottom w:val="double" w:sz="18" w:space="0" w:color="auto"/>
              <w:right w:val="single" w:sz="36" w:space="0" w:color="000000"/>
            </w:tcBorders>
            <w:shd w:val="clear" w:color="auto" w:fill="auto"/>
          </w:tcPr>
          <w:p w:rsidR="003D4BFE" w:rsidRPr="002D69A1" w:rsidRDefault="003D4BFE" w:rsidP="00B66C8A">
            <w:pPr>
              <w:jc w:val="right"/>
            </w:pPr>
            <w:r w:rsidRPr="002D69A1">
              <w:t>8640</w:t>
            </w:r>
          </w:p>
        </w:tc>
        <w:tc>
          <w:tcPr>
            <w:tcW w:w="1528" w:type="dxa"/>
            <w:tcBorders>
              <w:left w:val="single" w:sz="36" w:space="0" w:color="000000"/>
            </w:tcBorders>
            <w:shd w:val="clear" w:color="auto" w:fill="auto"/>
          </w:tcPr>
          <w:p w:rsidR="003D4BFE" w:rsidRPr="00B46770" w:rsidRDefault="003D4BFE" w:rsidP="00B66C8A">
            <w:r w:rsidRPr="00B46770">
              <w:t>Bunker C</w:t>
            </w:r>
          </w:p>
        </w:tc>
        <w:tc>
          <w:tcPr>
            <w:tcW w:w="1130" w:type="dxa"/>
            <w:tcBorders>
              <w:right w:val="double" w:sz="4" w:space="0" w:color="auto"/>
            </w:tcBorders>
            <w:shd w:val="clear" w:color="auto" w:fill="auto"/>
          </w:tcPr>
          <w:p w:rsidR="003D4BFE" w:rsidRPr="00010DFE" w:rsidRDefault="003D4BFE" w:rsidP="00B66C8A">
            <w:r>
              <w:t>Heated</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lastRenderedPageBreak/>
              <w:t>Micronutrients</w:t>
            </w:r>
          </w:p>
        </w:tc>
        <w:tc>
          <w:tcPr>
            <w:tcW w:w="1247" w:type="dxa"/>
            <w:shd w:val="clear" w:color="auto" w:fill="auto"/>
          </w:tcPr>
          <w:p w:rsidR="003D4BFE" w:rsidRPr="00010DFE" w:rsidRDefault="003D4BFE" w:rsidP="00B66C8A">
            <w:r w:rsidRPr="00010DFE">
              <w:t>0.9 – 1.65</w:t>
            </w:r>
          </w:p>
        </w:tc>
        <w:tc>
          <w:tcPr>
            <w:tcW w:w="1019" w:type="dxa"/>
            <w:tcBorders>
              <w:right w:val="single" w:sz="36" w:space="0" w:color="000000"/>
            </w:tcBorders>
            <w:shd w:val="clear" w:color="auto" w:fill="auto"/>
          </w:tcPr>
          <w:p w:rsidR="003D4BFE" w:rsidRPr="00010DFE" w:rsidRDefault="003D4BFE" w:rsidP="00B66C8A">
            <w:r w:rsidRPr="00010DFE">
              <w:t>Liq Fert</w:t>
            </w:r>
          </w:p>
        </w:tc>
        <w:tc>
          <w:tcPr>
            <w:tcW w:w="1633" w:type="dxa"/>
            <w:tcBorders>
              <w:left w:val="single" w:sz="36" w:space="0" w:color="000000"/>
              <w:right w:val="single" w:sz="4" w:space="0" w:color="000000"/>
            </w:tcBorders>
            <w:shd w:val="clear" w:color="auto" w:fill="auto"/>
          </w:tcPr>
          <w:p w:rsidR="003D4BFE" w:rsidRPr="00100857" w:rsidRDefault="003D4BFE" w:rsidP="00B66C8A">
            <w:r w:rsidRPr="00100857">
              <w:t>Banvel</w:t>
            </w:r>
          </w:p>
        </w:tc>
        <w:tc>
          <w:tcPr>
            <w:tcW w:w="1970" w:type="dxa"/>
            <w:tcBorders>
              <w:left w:val="single" w:sz="4" w:space="0" w:color="000000"/>
            </w:tcBorders>
            <w:shd w:val="clear" w:color="auto" w:fill="auto"/>
          </w:tcPr>
          <w:p w:rsidR="003D4BFE" w:rsidRPr="00100857" w:rsidRDefault="003D4BFE" w:rsidP="00B66C8A">
            <w:pPr>
              <w:jc w:val="center"/>
            </w:pPr>
          </w:p>
        </w:tc>
        <w:tc>
          <w:tcPr>
            <w:tcW w:w="737" w:type="dxa"/>
            <w:tcBorders>
              <w:right w:val="single" w:sz="36" w:space="0" w:color="000000"/>
            </w:tcBorders>
            <w:shd w:val="clear" w:color="auto" w:fill="auto"/>
          </w:tcPr>
          <w:p w:rsidR="003D4BFE" w:rsidRPr="00100857" w:rsidRDefault="003D4BFE" w:rsidP="00B66C8A">
            <w:r w:rsidRPr="00100857">
              <w:t>CC-A</w:t>
            </w:r>
          </w:p>
        </w:tc>
        <w:tc>
          <w:tcPr>
            <w:tcW w:w="3635" w:type="dxa"/>
            <w:gridSpan w:val="2"/>
            <w:tcBorders>
              <w:top w:val="double" w:sz="18" w:space="0" w:color="auto"/>
              <w:left w:val="single" w:sz="36" w:space="0" w:color="000000"/>
              <w:right w:val="single" w:sz="36" w:space="0" w:color="000000"/>
            </w:tcBorders>
            <w:shd w:val="clear" w:color="auto" w:fill="auto"/>
          </w:tcPr>
          <w:p w:rsidR="003D4BFE" w:rsidRPr="00905EE3" w:rsidRDefault="003D4BFE" w:rsidP="00B66C8A">
            <w:pPr>
              <w:rPr>
                <w:b/>
              </w:rPr>
            </w:pPr>
            <w:r w:rsidRPr="00905EE3">
              <w:rPr>
                <w:b/>
                <w:u w:val="single"/>
              </w:rPr>
              <w:t>Test C</w:t>
            </w:r>
            <w:r w:rsidRPr="00905EE3">
              <w:rPr>
                <w:b/>
              </w:rPr>
              <w:t xml:space="preserve"> -</w:t>
            </w:r>
          </w:p>
          <w:p w:rsidR="003D4BFE" w:rsidRPr="002D69A1" w:rsidRDefault="003D4BFE" w:rsidP="00B66C8A">
            <w:r w:rsidRPr="00905EE3">
              <w:rPr>
                <w:b/>
                <w:u w:val="single"/>
              </w:rPr>
              <w:t>Product Category:</w:t>
            </w:r>
            <w:r w:rsidRPr="00905EE3">
              <w:t xml:space="preserve"> Heated Products (Heated)</w:t>
            </w:r>
          </w:p>
        </w:tc>
        <w:tc>
          <w:tcPr>
            <w:tcW w:w="1528" w:type="dxa"/>
            <w:tcBorders>
              <w:left w:val="single" w:sz="36" w:space="0" w:color="000000"/>
            </w:tcBorders>
            <w:shd w:val="clear" w:color="auto" w:fill="auto"/>
          </w:tcPr>
          <w:p w:rsidR="003D4BFE" w:rsidRPr="00100857" w:rsidRDefault="003D4BFE" w:rsidP="00B66C8A">
            <w:r w:rsidRPr="00B46770">
              <w:t>Sulfuric Acid</w:t>
            </w:r>
          </w:p>
        </w:tc>
        <w:tc>
          <w:tcPr>
            <w:tcW w:w="1130" w:type="dxa"/>
            <w:tcBorders>
              <w:right w:val="double" w:sz="4" w:space="0" w:color="auto"/>
            </w:tcBorders>
            <w:shd w:val="clear" w:color="auto" w:fill="auto"/>
          </w:tcPr>
          <w:p w:rsidR="003D4BFE" w:rsidRPr="00B46770" w:rsidRDefault="003D4BFE" w:rsidP="00B66C8A">
            <w:r>
              <w:t>Chem</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t>28%, 30% or 32%</w:t>
            </w:r>
          </w:p>
        </w:tc>
        <w:tc>
          <w:tcPr>
            <w:tcW w:w="1247" w:type="dxa"/>
            <w:shd w:val="clear" w:color="auto" w:fill="auto"/>
          </w:tcPr>
          <w:p w:rsidR="003D4BFE" w:rsidRPr="00010DFE" w:rsidRDefault="003D4BFE" w:rsidP="00B66C8A">
            <w:r w:rsidRPr="00010DFE">
              <w:t>1.28 – 1.32</w:t>
            </w:r>
          </w:p>
        </w:tc>
        <w:tc>
          <w:tcPr>
            <w:tcW w:w="1019" w:type="dxa"/>
            <w:tcBorders>
              <w:right w:val="single" w:sz="36" w:space="0" w:color="000000"/>
            </w:tcBorders>
            <w:shd w:val="clear" w:color="auto" w:fill="auto"/>
          </w:tcPr>
          <w:p w:rsidR="003D4BFE" w:rsidRPr="00010DFE" w:rsidRDefault="003D4BFE" w:rsidP="00B66C8A">
            <w:r w:rsidRPr="00010DFE">
              <w:t>Fert</w:t>
            </w:r>
          </w:p>
        </w:tc>
        <w:tc>
          <w:tcPr>
            <w:tcW w:w="1633" w:type="dxa"/>
            <w:tcBorders>
              <w:left w:val="single" w:sz="36" w:space="0" w:color="000000"/>
              <w:right w:val="single" w:sz="4" w:space="0" w:color="000000"/>
            </w:tcBorders>
            <w:shd w:val="clear" w:color="auto" w:fill="auto"/>
          </w:tcPr>
          <w:p w:rsidR="003D4BFE" w:rsidRPr="00100857" w:rsidRDefault="003D4BFE" w:rsidP="00B66C8A">
            <w:r w:rsidRPr="00100857">
              <w:t>Treflan</w:t>
            </w:r>
          </w:p>
        </w:tc>
        <w:tc>
          <w:tcPr>
            <w:tcW w:w="1970" w:type="dxa"/>
            <w:tcBorders>
              <w:left w:val="single" w:sz="4" w:space="0" w:color="000000"/>
            </w:tcBorders>
            <w:shd w:val="clear" w:color="auto" w:fill="auto"/>
          </w:tcPr>
          <w:p w:rsidR="003D4BFE" w:rsidRPr="00100857" w:rsidRDefault="003D4BFE" w:rsidP="00B66C8A">
            <w:pPr>
              <w:jc w:val="center"/>
            </w:pPr>
          </w:p>
        </w:tc>
        <w:tc>
          <w:tcPr>
            <w:tcW w:w="737" w:type="dxa"/>
            <w:tcBorders>
              <w:right w:val="single" w:sz="36" w:space="0" w:color="000000"/>
            </w:tcBorders>
            <w:shd w:val="clear" w:color="auto" w:fill="auto"/>
          </w:tcPr>
          <w:p w:rsidR="003D4BFE" w:rsidRPr="00100857" w:rsidRDefault="003D4BFE" w:rsidP="00B66C8A">
            <w:r w:rsidRPr="00100857">
              <w:t>CC-A</w:t>
            </w:r>
          </w:p>
        </w:tc>
        <w:tc>
          <w:tcPr>
            <w:tcW w:w="2427" w:type="dxa"/>
            <w:tcBorders>
              <w:left w:val="single" w:sz="36" w:space="0" w:color="000000"/>
            </w:tcBorders>
            <w:shd w:val="clear" w:color="auto" w:fill="auto"/>
          </w:tcPr>
          <w:p w:rsidR="003D4BFE" w:rsidRPr="00170503" w:rsidRDefault="003D4BFE" w:rsidP="00B66C8A">
            <w:pPr>
              <w:rPr>
                <w:b/>
                <w:bCs/>
              </w:rPr>
            </w:pPr>
            <w:r w:rsidRPr="00170503">
              <w:rPr>
                <w:b/>
                <w:bCs/>
              </w:rPr>
              <w:t>Typical Products</w:t>
            </w:r>
          </w:p>
        </w:tc>
        <w:tc>
          <w:tcPr>
            <w:tcW w:w="1208" w:type="dxa"/>
            <w:tcBorders>
              <w:right w:val="single" w:sz="36" w:space="0" w:color="000000"/>
            </w:tcBorders>
            <w:shd w:val="clear" w:color="auto" w:fill="auto"/>
          </w:tcPr>
          <w:p w:rsidR="003D4BFE" w:rsidRPr="00170503" w:rsidRDefault="003D4BFE" w:rsidP="00B66C8A">
            <w:pPr>
              <w:rPr>
                <w:b/>
                <w:bCs/>
              </w:rPr>
            </w:pPr>
            <w:r w:rsidRPr="00170503">
              <w:rPr>
                <w:b/>
                <w:bCs/>
              </w:rPr>
              <w:t>Reference Viscosity* (60 F)</w:t>
            </w:r>
          </w:p>
        </w:tc>
        <w:tc>
          <w:tcPr>
            <w:tcW w:w="1528" w:type="dxa"/>
            <w:tcBorders>
              <w:left w:val="single" w:sz="36" w:space="0" w:color="000000"/>
            </w:tcBorders>
            <w:shd w:val="clear" w:color="auto" w:fill="auto"/>
          </w:tcPr>
          <w:p w:rsidR="003D4BFE" w:rsidRPr="00B46770" w:rsidRDefault="003D4BFE" w:rsidP="00B66C8A">
            <w:r w:rsidRPr="00B46770">
              <w:t>Phosphoric Acid</w:t>
            </w:r>
          </w:p>
        </w:tc>
        <w:tc>
          <w:tcPr>
            <w:tcW w:w="1130" w:type="dxa"/>
            <w:tcBorders>
              <w:right w:val="double" w:sz="4" w:space="0" w:color="auto"/>
            </w:tcBorders>
            <w:shd w:val="clear" w:color="auto" w:fill="auto"/>
          </w:tcPr>
          <w:p w:rsidR="003D4BFE" w:rsidRPr="00010DFE" w:rsidRDefault="003D4BFE" w:rsidP="00B66C8A">
            <w:r>
              <w:t>Chem</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t>N-P-K solutions</w:t>
            </w:r>
          </w:p>
        </w:tc>
        <w:tc>
          <w:tcPr>
            <w:tcW w:w="1247" w:type="dxa"/>
            <w:shd w:val="clear" w:color="auto" w:fill="auto"/>
          </w:tcPr>
          <w:p w:rsidR="003D4BFE" w:rsidRPr="00010DFE" w:rsidRDefault="003D4BFE" w:rsidP="00B66C8A">
            <w:r w:rsidRPr="00010DFE">
              <w:t>1.2 – 1.4</w:t>
            </w:r>
          </w:p>
        </w:tc>
        <w:tc>
          <w:tcPr>
            <w:tcW w:w="1019" w:type="dxa"/>
            <w:tcBorders>
              <w:right w:val="single" w:sz="36" w:space="0" w:color="000000"/>
            </w:tcBorders>
            <w:shd w:val="clear" w:color="auto" w:fill="auto"/>
          </w:tcPr>
          <w:p w:rsidR="003D4BFE" w:rsidRPr="00010DFE" w:rsidRDefault="003D4BFE" w:rsidP="00B66C8A">
            <w:r w:rsidRPr="00010DFE">
              <w:t>Fert</w:t>
            </w:r>
          </w:p>
        </w:tc>
        <w:tc>
          <w:tcPr>
            <w:tcW w:w="1633" w:type="dxa"/>
            <w:tcBorders>
              <w:left w:val="single" w:sz="36" w:space="0" w:color="000000"/>
              <w:right w:val="single" w:sz="4" w:space="0" w:color="000000"/>
            </w:tcBorders>
            <w:shd w:val="clear" w:color="auto" w:fill="auto"/>
          </w:tcPr>
          <w:p w:rsidR="003D4BFE" w:rsidRPr="00100857" w:rsidRDefault="003D4BFE" w:rsidP="00B66C8A">
            <w:r w:rsidRPr="00100857">
              <w:t>Paraquat</w:t>
            </w:r>
          </w:p>
        </w:tc>
        <w:tc>
          <w:tcPr>
            <w:tcW w:w="1970" w:type="dxa"/>
            <w:tcBorders>
              <w:left w:val="single" w:sz="4" w:space="0" w:color="000000"/>
            </w:tcBorders>
            <w:shd w:val="clear" w:color="auto" w:fill="auto"/>
          </w:tcPr>
          <w:p w:rsidR="003D4BFE" w:rsidRPr="00100857" w:rsidRDefault="003D4BFE" w:rsidP="00B66C8A">
            <w:pPr>
              <w:jc w:val="center"/>
            </w:pPr>
          </w:p>
        </w:tc>
        <w:tc>
          <w:tcPr>
            <w:tcW w:w="737" w:type="dxa"/>
            <w:tcBorders>
              <w:right w:val="single" w:sz="36" w:space="0" w:color="000000"/>
            </w:tcBorders>
            <w:shd w:val="clear" w:color="auto" w:fill="auto"/>
          </w:tcPr>
          <w:p w:rsidR="003D4BFE" w:rsidRPr="00100857" w:rsidRDefault="003D4BFE" w:rsidP="00B66C8A">
            <w:r w:rsidRPr="00100857">
              <w:t>CC-A</w:t>
            </w:r>
          </w:p>
        </w:tc>
        <w:tc>
          <w:tcPr>
            <w:tcW w:w="2427" w:type="dxa"/>
            <w:tcBorders>
              <w:left w:val="single" w:sz="36" w:space="0" w:color="000000"/>
            </w:tcBorders>
            <w:shd w:val="clear" w:color="auto" w:fill="auto"/>
          </w:tcPr>
          <w:p w:rsidR="003D4BFE" w:rsidRPr="00170503" w:rsidRDefault="003D4BFE" w:rsidP="00B66C8A">
            <w:pPr>
              <w:rPr>
                <w:b/>
                <w:bCs/>
              </w:rPr>
            </w:pPr>
            <w:r w:rsidRPr="00170503">
              <w:rPr>
                <w:b/>
                <w:bCs/>
              </w:rPr>
              <w:t> </w:t>
            </w:r>
          </w:p>
        </w:tc>
        <w:tc>
          <w:tcPr>
            <w:tcW w:w="1208" w:type="dxa"/>
            <w:tcBorders>
              <w:right w:val="single" w:sz="36" w:space="0" w:color="000000"/>
            </w:tcBorders>
            <w:shd w:val="clear" w:color="auto" w:fill="auto"/>
          </w:tcPr>
          <w:p w:rsidR="003D4BFE" w:rsidRPr="00170503" w:rsidRDefault="003D4BFE" w:rsidP="00B66C8A">
            <w:pPr>
              <w:rPr>
                <w:b/>
                <w:bCs/>
              </w:rPr>
            </w:pPr>
            <w:r w:rsidRPr="00170503">
              <w:rPr>
                <w:b/>
                <w:bCs/>
              </w:rPr>
              <w:t>Centipoise (cP)</w:t>
            </w:r>
          </w:p>
        </w:tc>
        <w:tc>
          <w:tcPr>
            <w:tcW w:w="1528" w:type="dxa"/>
            <w:tcBorders>
              <w:left w:val="single" w:sz="36" w:space="0" w:color="000000"/>
            </w:tcBorders>
            <w:shd w:val="clear" w:color="auto" w:fill="auto"/>
          </w:tcPr>
          <w:p w:rsidR="003D4BFE" w:rsidRPr="00B46770" w:rsidRDefault="003D4BFE" w:rsidP="00B66C8A">
            <w:r w:rsidRPr="00B46770">
              <w:t>Hydrochloric Acid</w:t>
            </w:r>
          </w:p>
        </w:tc>
        <w:tc>
          <w:tcPr>
            <w:tcW w:w="1130" w:type="dxa"/>
            <w:tcBorders>
              <w:right w:val="double" w:sz="4" w:space="0" w:color="auto"/>
            </w:tcBorders>
            <w:shd w:val="clear" w:color="auto" w:fill="auto"/>
          </w:tcPr>
          <w:p w:rsidR="003D4BFE" w:rsidRPr="00B46770" w:rsidRDefault="003D4BFE" w:rsidP="00B66C8A">
            <w:r w:rsidRPr="00B46770">
              <w:t>Chem</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t>Cl</w:t>
            </w:r>
            <w:r w:rsidRPr="00010DFE">
              <w:t>ear Liquid Fert</w:t>
            </w:r>
          </w:p>
        </w:tc>
        <w:tc>
          <w:tcPr>
            <w:tcW w:w="1247" w:type="dxa"/>
            <w:shd w:val="clear" w:color="auto" w:fill="auto"/>
          </w:tcPr>
          <w:p w:rsidR="003D4BFE" w:rsidRPr="00010DFE" w:rsidRDefault="003D4BFE" w:rsidP="00B66C8A">
            <w:r w:rsidRPr="00010DFE">
              <w:t>1.17 – 1.44</w:t>
            </w:r>
          </w:p>
        </w:tc>
        <w:tc>
          <w:tcPr>
            <w:tcW w:w="1019" w:type="dxa"/>
            <w:tcBorders>
              <w:right w:val="single" w:sz="36" w:space="0" w:color="000000"/>
            </w:tcBorders>
            <w:shd w:val="clear" w:color="auto" w:fill="auto"/>
          </w:tcPr>
          <w:p w:rsidR="003D4BFE" w:rsidRPr="00010DFE" w:rsidRDefault="003D4BFE" w:rsidP="00B66C8A">
            <w:r w:rsidRPr="00010DFE">
              <w:t>Fert</w:t>
            </w:r>
          </w:p>
        </w:tc>
        <w:tc>
          <w:tcPr>
            <w:tcW w:w="1633" w:type="dxa"/>
            <w:tcBorders>
              <w:left w:val="single" w:sz="36" w:space="0" w:color="000000"/>
              <w:right w:val="single" w:sz="4" w:space="0" w:color="000000"/>
            </w:tcBorders>
            <w:shd w:val="clear" w:color="auto" w:fill="auto"/>
          </w:tcPr>
          <w:p w:rsidR="003D4BFE" w:rsidRPr="00100857" w:rsidRDefault="003D4BFE" w:rsidP="00B66C8A">
            <w:r w:rsidRPr="00100857">
              <w:t>Prowl</w:t>
            </w:r>
          </w:p>
        </w:tc>
        <w:tc>
          <w:tcPr>
            <w:tcW w:w="1970" w:type="dxa"/>
            <w:tcBorders>
              <w:left w:val="single" w:sz="4" w:space="0" w:color="000000"/>
            </w:tcBorders>
            <w:shd w:val="clear" w:color="auto" w:fill="auto"/>
          </w:tcPr>
          <w:p w:rsidR="003D4BFE" w:rsidRPr="00100857" w:rsidRDefault="003D4BFE" w:rsidP="00B66C8A">
            <w:pPr>
              <w:jc w:val="center"/>
            </w:pPr>
          </w:p>
        </w:tc>
        <w:tc>
          <w:tcPr>
            <w:tcW w:w="737" w:type="dxa"/>
            <w:tcBorders>
              <w:right w:val="single" w:sz="36" w:space="0" w:color="000000"/>
            </w:tcBorders>
            <w:shd w:val="clear" w:color="auto" w:fill="auto"/>
          </w:tcPr>
          <w:p w:rsidR="003D4BFE" w:rsidRPr="00100857" w:rsidRDefault="003D4BFE" w:rsidP="00B66C8A">
            <w:r w:rsidRPr="00100857">
              <w:t>CC-A</w:t>
            </w:r>
          </w:p>
        </w:tc>
        <w:tc>
          <w:tcPr>
            <w:tcW w:w="2427" w:type="dxa"/>
            <w:tcBorders>
              <w:left w:val="single" w:sz="36" w:space="0" w:color="000000"/>
              <w:bottom w:val="single" w:sz="4" w:space="0" w:color="000000"/>
            </w:tcBorders>
            <w:shd w:val="clear" w:color="auto" w:fill="auto"/>
          </w:tcPr>
          <w:p w:rsidR="003D4BFE" w:rsidRPr="00170503" w:rsidRDefault="003D4BFE" w:rsidP="00B66C8A">
            <w:r w:rsidRPr="00170503">
              <w:t>Asphalt</w:t>
            </w:r>
          </w:p>
        </w:tc>
        <w:tc>
          <w:tcPr>
            <w:tcW w:w="1208" w:type="dxa"/>
            <w:tcBorders>
              <w:bottom w:val="single" w:sz="4" w:space="0" w:color="000000"/>
              <w:right w:val="single" w:sz="36" w:space="0" w:color="000000"/>
            </w:tcBorders>
            <w:shd w:val="clear" w:color="auto" w:fill="auto"/>
          </w:tcPr>
          <w:p w:rsidR="003D4BFE" w:rsidRPr="00170503" w:rsidRDefault="003D4BFE" w:rsidP="00B66C8A">
            <w:r w:rsidRPr="00170503">
              <w:t xml:space="preserve">100 – 5000 </w:t>
            </w:r>
          </w:p>
        </w:tc>
        <w:tc>
          <w:tcPr>
            <w:tcW w:w="1528" w:type="dxa"/>
            <w:tcBorders>
              <w:left w:val="single" w:sz="36" w:space="0" w:color="000000"/>
            </w:tcBorders>
            <w:shd w:val="clear" w:color="auto" w:fill="auto"/>
          </w:tcPr>
          <w:p w:rsidR="003D4BFE" w:rsidRPr="00100857" w:rsidRDefault="003D4BFE" w:rsidP="00B66C8A">
            <w:r w:rsidRPr="00100857">
              <w:t>Herbicides</w:t>
            </w:r>
          </w:p>
        </w:tc>
        <w:tc>
          <w:tcPr>
            <w:tcW w:w="1130" w:type="dxa"/>
            <w:tcBorders>
              <w:right w:val="double" w:sz="4" w:space="0" w:color="auto"/>
            </w:tcBorders>
            <w:shd w:val="clear" w:color="auto" w:fill="auto"/>
          </w:tcPr>
          <w:p w:rsidR="003D4BFE" w:rsidRPr="00100857" w:rsidRDefault="003D4BFE" w:rsidP="00B66C8A">
            <w:r w:rsidRPr="00100857">
              <w:t>CC-A</w:t>
            </w:r>
          </w:p>
        </w:tc>
      </w:tr>
      <w:tr w:rsidR="0015280B" w:rsidRPr="00010DFE" w:rsidTr="00F734FD">
        <w:tc>
          <w:tcPr>
            <w:tcW w:w="1465" w:type="dxa"/>
            <w:tcBorders>
              <w:left w:val="double" w:sz="4" w:space="0" w:color="auto"/>
            </w:tcBorders>
            <w:shd w:val="clear" w:color="auto" w:fill="auto"/>
          </w:tcPr>
          <w:p w:rsidR="003D4BFE" w:rsidRPr="00010DFE" w:rsidRDefault="003D4BFE" w:rsidP="00B66C8A">
            <w:r w:rsidRPr="00010DFE">
              <w:t>Nitrogen Solution</w:t>
            </w:r>
          </w:p>
        </w:tc>
        <w:tc>
          <w:tcPr>
            <w:tcW w:w="1247" w:type="dxa"/>
            <w:shd w:val="clear" w:color="auto" w:fill="auto"/>
          </w:tcPr>
          <w:p w:rsidR="003D4BFE" w:rsidRPr="00010DFE" w:rsidRDefault="003D4BFE" w:rsidP="00B66C8A">
            <w:r w:rsidRPr="00010DFE">
              <w:t>1.17 – 1.44</w:t>
            </w:r>
          </w:p>
        </w:tc>
        <w:tc>
          <w:tcPr>
            <w:tcW w:w="1019" w:type="dxa"/>
            <w:tcBorders>
              <w:right w:val="single" w:sz="36" w:space="0" w:color="000000"/>
            </w:tcBorders>
            <w:shd w:val="clear" w:color="auto" w:fill="auto"/>
          </w:tcPr>
          <w:p w:rsidR="003D4BFE" w:rsidRPr="00010DFE" w:rsidRDefault="003D4BFE" w:rsidP="00B66C8A">
            <w:r w:rsidRPr="00010DFE">
              <w:t>Fert</w:t>
            </w:r>
          </w:p>
        </w:tc>
        <w:tc>
          <w:tcPr>
            <w:tcW w:w="1633" w:type="dxa"/>
            <w:tcBorders>
              <w:left w:val="single" w:sz="36" w:space="0" w:color="000000"/>
              <w:right w:val="single" w:sz="4" w:space="0" w:color="000000"/>
            </w:tcBorders>
            <w:shd w:val="clear" w:color="auto" w:fill="auto"/>
          </w:tcPr>
          <w:p w:rsidR="003D4BFE" w:rsidRPr="00100857" w:rsidRDefault="003D4BFE" w:rsidP="00B66C8A">
            <w:r w:rsidRPr="00100857">
              <w:t>Herbicides</w:t>
            </w:r>
          </w:p>
        </w:tc>
        <w:tc>
          <w:tcPr>
            <w:tcW w:w="1970" w:type="dxa"/>
            <w:tcBorders>
              <w:left w:val="single" w:sz="4" w:space="0" w:color="000000"/>
            </w:tcBorders>
            <w:shd w:val="clear" w:color="auto" w:fill="auto"/>
          </w:tcPr>
          <w:p w:rsidR="003D4BFE" w:rsidRPr="00100857" w:rsidRDefault="003D4BFE" w:rsidP="00B66C8A">
            <w:pPr>
              <w:jc w:val="center"/>
            </w:pPr>
          </w:p>
        </w:tc>
        <w:tc>
          <w:tcPr>
            <w:tcW w:w="737" w:type="dxa"/>
            <w:tcBorders>
              <w:right w:val="single" w:sz="36" w:space="0" w:color="000000"/>
            </w:tcBorders>
            <w:shd w:val="clear" w:color="auto" w:fill="auto"/>
          </w:tcPr>
          <w:p w:rsidR="003D4BFE" w:rsidRPr="00100857" w:rsidRDefault="003D4BFE" w:rsidP="00B66C8A">
            <w:r w:rsidRPr="00100857">
              <w:t>CC-A</w:t>
            </w:r>
          </w:p>
        </w:tc>
        <w:tc>
          <w:tcPr>
            <w:tcW w:w="2427" w:type="dxa"/>
            <w:tcBorders>
              <w:left w:val="single" w:sz="36" w:space="0" w:color="000000"/>
              <w:bottom w:val="double" w:sz="18" w:space="0" w:color="auto"/>
            </w:tcBorders>
            <w:shd w:val="clear" w:color="auto" w:fill="auto"/>
          </w:tcPr>
          <w:p w:rsidR="003D4BFE" w:rsidRPr="00170503" w:rsidRDefault="003D4BFE" w:rsidP="00B66C8A">
            <w:r w:rsidRPr="00170503">
              <w:t>Bunker C</w:t>
            </w:r>
          </w:p>
        </w:tc>
        <w:tc>
          <w:tcPr>
            <w:tcW w:w="1208" w:type="dxa"/>
            <w:tcBorders>
              <w:bottom w:val="double" w:sz="18" w:space="0" w:color="auto"/>
              <w:right w:val="single" w:sz="36" w:space="0" w:color="000000"/>
            </w:tcBorders>
            <w:shd w:val="clear" w:color="auto" w:fill="auto"/>
          </w:tcPr>
          <w:p w:rsidR="003D4BFE" w:rsidRPr="00170503" w:rsidRDefault="003D4BFE" w:rsidP="00B66C8A">
            <w:pPr>
              <w:jc w:val="right"/>
            </w:pPr>
            <w:r w:rsidRPr="00170503">
              <w:t>11,200</w:t>
            </w:r>
          </w:p>
        </w:tc>
        <w:tc>
          <w:tcPr>
            <w:tcW w:w="1528" w:type="dxa"/>
            <w:tcBorders>
              <w:left w:val="single" w:sz="36" w:space="0" w:color="000000"/>
            </w:tcBorders>
            <w:shd w:val="clear" w:color="auto" w:fill="auto"/>
          </w:tcPr>
          <w:p w:rsidR="003D4BFE" w:rsidRPr="00100857" w:rsidRDefault="003D4BFE" w:rsidP="00B66C8A">
            <w:r w:rsidRPr="00100857">
              <w:t>Round-up</w:t>
            </w:r>
          </w:p>
        </w:tc>
        <w:tc>
          <w:tcPr>
            <w:tcW w:w="1130" w:type="dxa"/>
            <w:tcBorders>
              <w:right w:val="double" w:sz="4" w:space="0" w:color="auto"/>
            </w:tcBorders>
            <w:shd w:val="clear" w:color="auto" w:fill="auto"/>
          </w:tcPr>
          <w:p w:rsidR="003D4BFE" w:rsidRPr="00100857" w:rsidRDefault="003D4BFE" w:rsidP="00B66C8A">
            <w:r w:rsidRPr="00100857">
              <w:t>CC-A</w:t>
            </w:r>
          </w:p>
        </w:tc>
      </w:tr>
      <w:tr w:rsidR="0015280B" w:rsidRPr="00010DFE" w:rsidTr="00F734FD">
        <w:tc>
          <w:tcPr>
            <w:tcW w:w="1465" w:type="dxa"/>
            <w:tcBorders>
              <w:left w:val="double" w:sz="4" w:space="0" w:color="auto"/>
            </w:tcBorders>
            <w:shd w:val="clear" w:color="auto" w:fill="auto"/>
          </w:tcPr>
          <w:p w:rsidR="003D4BFE" w:rsidRPr="00010DFE" w:rsidRDefault="003D4BFE" w:rsidP="00B66C8A"/>
        </w:tc>
        <w:tc>
          <w:tcPr>
            <w:tcW w:w="1247" w:type="dxa"/>
            <w:shd w:val="clear" w:color="auto" w:fill="auto"/>
          </w:tcPr>
          <w:p w:rsidR="003D4BFE" w:rsidRPr="00010DFE" w:rsidRDefault="003D4BFE" w:rsidP="00B66C8A"/>
        </w:tc>
        <w:tc>
          <w:tcPr>
            <w:tcW w:w="1019" w:type="dxa"/>
            <w:tcBorders>
              <w:right w:val="single" w:sz="36" w:space="0" w:color="000000"/>
            </w:tcBorders>
            <w:shd w:val="clear" w:color="auto" w:fill="auto"/>
          </w:tcPr>
          <w:p w:rsidR="003D4BFE" w:rsidRPr="00010DFE" w:rsidRDefault="003D4BFE" w:rsidP="00B66C8A"/>
        </w:tc>
        <w:tc>
          <w:tcPr>
            <w:tcW w:w="1633" w:type="dxa"/>
            <w:tcBorders>
              <w:left w:val="single" w:sz="36" w:space="0" w:color="000000"/>
              <w:right w:val="single" w:sz="4" w:space="0" w:color="000000"/>
            </w:tcBorders>
            <w:shd w:val="clear" w:color="auto" w:fill="auto"/>
          </w:tcPr>
          <w:p w:rsidR="003D4BFE" w:rsidRPr="00100857" w:rsidRDefault="003D4BFE" w:rsidP="00B66C8A">
            <w:r w:rsidRPr="00100857">
              <w:t>Fungicides</w:t>
            </w:r>
          </w:p>
        </w:tc>
        <w:tc>
          <w:tcPr>
            <w:tcW w:w="1970" w:type="dxa"/>
            <w:tcBorders>
              <w:left w:val="single" w:sz="4" w:space="0" w:color="000000"/>
            </w:tcBorders>
            <w:shd w:val="clear" w:color="auto" w:fill="auto"/>
          </w:tcPr>
          <w:p w:rsidR="003D4BFE" w:rsidRPr="00100857" w:rsidRDefault="003D4BFE" w:rsidP="00B66C8A">
            <w:pPr>
              <w:jc w:val="center"/>
            </w:pPr>
          </w:p>
        </w:tc>
        <w:tc>
          <w:tcPr>
            <w:tcW w:w="737" w:type="dxa"/>
            <w:tcBorders>
              <w:right w:val="single" w:sz="36" w:space="0" w:color="000000"/>
            </w:tcBorders>
            <w:shd w:val="clear" w:color="auto" w:fill="auto"/>
          </w:tcPr>
          <w:p w:rsidR="003D4BFE" w:rsidRPr="00100857" w:rsidRDefault="003D4BFE" w:rsidP="00B66C8A">
            <w:r w:rsidRPr="00100857">
              <w:t>CC-B</w:t>
            </w:r>
          </w:p>
        </w:tc>
        <w:tc>
          <w:tcPr>
            <w:tcW w:w="3635" w:type="dxa"/>
            <w:gridSpan w:val="2"/>
            <w:tcBorders>
              <w:top w:val="double" w:sz="18" w:space="0" w:color="auto"/>
              <w:left w:val="single" w:sz="36" w:space="0" w:color="000000"/>
              <w:right w:val="single" w:sz="36" w:space="0" w:color="000000"/>
            </w:tcBorders>
            <w:shd w:val="clear" w:color="auto" w:fill="auto"/>
          </w:tcPr>
          <w:p w:rsidR="003D4BFE" w:rsidRPr="00905EE3" w:rsidRDefault="003D4BFE" w:rsidP="00B66C8A">
            <w:pPr>
              <w:rPr>
                <w:b/>
              </w:rPr>
            </w:pPr>
            <w:r w:rsidRPr="00905EE3">
              <w:rPr>
                <w:b/>
                <w:u w:val="single"/>
              </w:rPr>
              <w:t>Test C</w:t>
            </w:r>
            <w:r w:rsidRPr="00905EE3">
              <w:rPr>
                <w:b/>
              </w:rPr>
              <w:t xml:space="preserve"> -</w:t>
            </w:r>
          </w:p>
          <w:p w:rsidR="003D4BFE" w:rsidRPr="00170503" w:rsidRDefault="003D4BFE" w:rsidP="00B66C8A">
            <w:r w:rsidRPr="00905EE3">
              <w:rPr>
                <w:b/>
                <w:u w:val="single"/>
              </w:rPr>
              <w:t>Product Category:</w:t>
            </w:r>
            <w:r w:rsidRPr="00905EE3">
              <w:t xml:space="preserve"> Chemicals (Chem)</w:t>
            </w:r>
          </w:p>
        </w:tc>
        <w:tc>
          <w:tcPr>
            <w:tcW w:w="1528" w:type="dxa"/>
            <w:tcBorders>
              <w:left w:val="single" w:sz="36" w:space="0" w:color="000000"/>
            </w:tcBorders>
            <w:shd w:val="clear" w:color="auto" w:fill="auto"/>
          </w:tcPr>
          <w:p w:rsidR="003D4BFE" w:rsidRPr="0073758F" w:rsidRDefault="003D4BFE" w:rsidP="00B66C8A">
            <w:r w:rsidRPr="0073758F">
              <w:t>Touchdown</w:t>
            </w:r>
          </w:p>
        </w:tc>
        <w:tc>
          <w:tcPr>
            <w:tcW w:w="1130" w:type="dxa"/>
            <w:tcBorders>
              <w:right w:val="double" w:sz="4" w:space="0" w:color="auto"/>
            </w:tcBorders>
            <w:shd w:val="clear" w:color="auto" w:fill="auto"/>
          </w:tcPr>
          <w:p w:rsidR="003D4BFE" w:rsidRPr="00100857" w:rsidRDefault="003D4BFE" w:rsidP="00B66C8A">
            <w:r w:rsidRPr="00100857">
              <w:t>CC-A</w:t>
            </w:r>
          </w:p>
        </w:tc>
      </w:tr>
      <w:tr w:rsidR="0015280B" w:rsidRPr="00010DFE" w:rsidTr="00F734FD">
        <w:tc>
          <w:tcPr>
            <w:tcW w:w="1465" w:type="dxa"/>
            <w:tcBorders>
              <w:left w:val="double" w:sz="4" w:space="0" w:color="auto"/>
              <w:bottom w:val="double" w:sz="18" w:space="0" w:color="auto"/>
            </w:tcBorders>
            <w:shd w:val="clear" w:color="auto" w:fill="auto"/>
          </w:tcPr>
          <w:p w:rsidR="003D4BFE" w:rsidRPr="00010DFE" w:rsidRDefault="003D4BFE" w:rsidP="00B66C8A"/>
        </w:tc>
        <w:tc>
          <w:tcPr>
            <w:tcW w:w="1247" w:type="dxa"/>
            <w:tcBorders>
              <w:bottom w:val="double" w:sz="18" w:space="0" w:color="auto"/>
            </w:tcBorders>
            <w:shd w:val="clear" w:color="auto" w:fill="auto"/>
          </w:tcPr>
          <w:p w:rsidR="003D4BFE" w:rsidRPr="00010DFE" w:rsidRDefault="003D4BFE" w:rsidP="00B66C8A"/>
        </w:tc>
        <w:tc>
          <w:tcPr>
            <w:tcW w:w="1019" w:type="dxa"/>
            <w:tcBorders>
              <w:bottom w:val="double" w:sz="18" w:space="0" w:color="auto"/>
              <w:right w:val="single" w:sz="36" w:space="0" w:color="000000"/>
            </w:tcBorders>
            <w:shd w:val="clear" w:color="auto" w:fill="auto"/>
          </w:tcPr>
          <w:p w:rsidR="003D4BFE" w:rsidRPr="00010DFE" w:rsidRDefault="003D4BFE" w:rsidP="00B66C8A"/>
        </w:tc>
        <w:tc>
          <w:tcPr>
            <w:tcW w:w="1633" w:type="dxa"/>
            <w:tcBorders>
              <w:left w:val="single" w:sz="36" w:space="0" w:color="000000"/>
              <w:right w:val="single" w:sz="4" w:space="0" w:color="000000"/>
            </w:tcBorders>
            <w:shd w:val="clear" w:color="auto" w:fill="auto"/>
          </w:tcPr>
          <w:p w:rsidR="003D4BFE" w:rsidRPr="00100857" w:rsidRDefault="003D4BFE" w:rsidP="00B66C8A">
            <w:r w:rsidRPr="00100857">
              <w:t>Insecticides</w:t>
            </w:r>
          </w:p>
        </w:tc>
        <w:tc>
          <w:tcPr>
            <w:tcW w:w="1970" w:type="dxa"/>
            <w:tcBorders>
              <w:left w:val="single" w:sz="4" w:space="0" w:color="000000"/>
            </w:tcBorders>
            <w:shd w:val="clear" w:color="auto" w:fill="auto"/>
          </w:tcPr>
          <w:p w:rsidR="003D4BFE" w:rsidRPr="00100857" w:rsidRDefault="003D4BFE" w:rsidP="00B66C8A">
            <w:pPr>
              <w:jc w:val="center"/>
            </w:pPr>
          </w:p>
        </w:tc>
        <w:tc>
          <w:tcPr>
            <w:tcW w:w="737" w:type="dxa"/>
            <w:tcBorders>
              <w:right w:val="single" w:sz="36" w:space="0" w:color="000000"/>
            </w:tcBorders>
            <w:shd w:val="clear" w:color="auto" w:fill="auto"/>
          </w:tcPr>
          <w:p w:rsidR="003D4BFE" w:rsidRPr="00100857" w:rsidRDefault="003D4BFE" w:rsidP="00B66C8A">
            <w:r w:rsidRPr="00100857">
              <w:t>CC-B</w:t>
            </w:r>
          </w:p>
        </w:tc>
        <w:tc>
          <w:tcPr>
            <w:tcW w:w="2427" w:type="dxa"/>
            <w:tcBorders>
              <w:left w:val="single" w:sz="36" w:space="0" w:color="000000"/>
            </w:tcBorders>
            <w:shd w:val="clear" w:color="auto" w:fill="auto"/>
          </w:tcPr>
          <w:p w:rsidR="003D4BFE" w:rsidRPr="00170503" w:rsidRDefault="003D4BFE" w:rsidP="00B66C8A">
            <w:pPr>
              <w:rPr>
                <w:b/>
                <w:bCs/>
              </w:rPr>
            </w:pPr>
            <w:r w:rsidRPr="00170503">
              <w:rPr>
                <w:b/>
                <w:bCs/>
              </w:rPr>
              <w:t>Typical Products</w:t>
            </w:r>
          </w:p>
        </w:tc>
        <w:tc>
          <w:tcPr>
            <w:tcW w:w="1208" w:type="dxa"/>
            <w:tcBorders>
              <w:right w:val="single" w:sz="36" w:space="0" w:color="000000"/>
            </w:tcBorders>
            <w:shd w:val="clear" w:color="auto" w:fill="auto"/>
          </w:tcPr>
          <w:p w:rsidR="003D4BFE" w:rsidRPr="00170503" w:rsidRDefault="003D4BFE" w:rsidP="00B66C8A">
            <w:pPr>
              <w:rPr>
                <w:b/>
                <w:bCs/>
              </w:rPr>
            </w:pPr>
            <w:r w:rsidRPr="00170503">
              <w:rPr>
                <w:b/>
                <w:bCs/>
              </w:rPr>
              <w:t>Reference Viscosity* (60 F)</w:t>
            </w:r>
          </w:p>
        </w:tc>
        <w:tc>
          <w:tcPr>
            <w:tcW w:w="1528" w:type="dxa"/>
            <w:tcBorders>
              <w:left w:val="single" w:sz="36" w:space="0" w:color="000000"/>
            </w:tcBorders>
            <w:shd w:val="clear" w:color="auto" w:fill="auto"/>
          </w:tcPr>
          <w:p w:rsidR="003D4BFE" w:rsidRPr="0073758F" w:rsidRDefault="003D4BFE" w:rsidP="00B66C8A">
            <w:r w:rsidRPr="00100857">
              <w:t>Treflan</w:t>
            </w:r>
          </w:p>
        </w:tc>
        <w:tc>
          <w:tcPr>
            <w:tcW w:w="1130" w:type="dxa"/>
            <w:tcBorders>
              <w:right w:val="double" w:sz="4" w:space="0" w:color="auto"/>
            </w:tcBorders>
            <w:shd w:val="clear" w:color="auto" w:fill="auto"/>
          </w:tcPr>
          <w:p w:rsidR="003D4BFE" w:rsidRPr="00010DFE" w:rsidRDefault="003D4BFE">
            <w:r w:rsidRPr="00100857">
              <w:t>CC-A</w:t>
            </w:r>
          </w:p>
        </w:tc>
      </w:tr>
      <w:tr w:rsidR="0015280B" w:rsidRPr="00010DFE" w:rsidTr="00F734FD">
        <w:tc>
          <w:tcPr>
            <w:tcW w:w="3731" w:type="dxa"/>
            <w:gridSpan w:val="3"/>
            <w:vMerge w:val="restart"/>
            <w:tcBorders>
              <w:top w:val="double" w:sz="18" w:space="0" w:color="auto"/>
              <w:left w:val="double" w:sz="4" w:space="0" w:color="auto"/>
              <w:right w:val="single" w:sz="36" w:space="0" w:color="000000"/>
            </w:tcBorders>
            <w:shd w:val="clear" w:color="auto" w:fill="auto"/>
          </w:tcPr>
          <w:p w:rsidR="003D4BFE" w:rsidRPr="009B54AD" w:rsidRDefault="003D4BFE" w:rsidP="00B66C8A">
            <w:pPr>
              <w:tabs>
                <w:tab w:val="left" w:pos="360"/>
              </w:tabs>
            </w:pPr>
            <w:r w:rsidRPr="00905EE3">
              <w:rPr>
                <w:b/>
                <w:u w:val="single"/>
              </w:rPr>
              <w:t>Test D</w:t>
            </w:r>
            <w:r w:rsidRPr="009B54AD">
              <w:rPr>
                <w:b/>
              </w:rPr>
              <w:t xml:space="preserve"> –</w:t>
            </w:r>
            <w:r w:rsidRPr="009B54AD">
              <w:t xml:space="preserve"> To obtain coverage for each of the following product categories, test with one product in each product category. The Certificate of Conformance will cover the products in the product category in which a product was tested.</w:t>
            </w:r>
          </w:p>
        </w:tc>
        <w:tc>
          <w:tcPr>
            <w:tcW w:w="1633" w:type="dxa"/>
            <w:tcBorders>
              <w:left w:val="single" w:sz="36" w:space="0" w:color="000000"/>
              <w:right w:val="single" w:sz="4" w:space="0" w:color="000000"/>
            </w:tcBorders>
            <w:shd w:val="clear" w:color="auto" w:fill="auto"/>
          </w:tcPr>
          <w:p w:rsidR="003D4BFE" w:rsidRPr="00100857" w:rsidRDefault="003D4BFE" w:rsidP="00B66C8A">
            <w:r w:rsidRPr="00100857">
              <w:t>Adjuvants</w:t>
            </w:r>
          </w:p>
        </w:tc>
        <w:tc>
          <w:tcPr>
            <w:tcW w:w="1970" w:type="dxa"/>
            <w:tcBorders>
              <w:left w:val="single" w:sz="4" w:space="0" w:color="000000"/>
            </w:tcBorders>
            <w:shd w:val="clear" w:color="auto" w:fill="auto"/>
          </w:tcPr>
          <w:p w:rsidR="003D4BFE" w:rsidRPr="00100857" w:rsidRDefault="003D4BFE" w:rsidP="00B66C8A">
            <w:pPr>
              <w:jc w:val="center"/>
            </w:pPr>
          </w:p>
        </w:tc>
        <w:tc>
          <w:tcPr>
            <w:tcW w:w="737" w:type="dxa"/>
            <w:tcBorders>
              <w:right w:val="single" w:sz="36" w:space="0" w:color="000000"/>
            </w:tcBorders>
            <w:shd w:val="clear" w:color="auto" w:fill="auto"/>
          </w:tcPr>
          <w:p w:rsidR="003D4BFE" w:rsidRPr="00100857" w:rsidRDefault="003D4BFE" w:rsidP="00B66C8A">
            <w:r w:rsidRPr="0037669F">
              <w:t>CC-B</w:t>
            </w:r>
          </w:p>
        </w:tc>
        <w:tc>
          <w:tcPr>
            <w:tcW w:w="2427" w:type="dxa"/>
            <w:tcBorders>
              <w:left w:val="single" w:sz="36" w:space="0" w:color="000000"/>
            </w:tcBorders>
            <w:shd w:val="clear" w:color="auto" w:fill="auto"/>
          </w:tcPr>
          <w:p w:rsidR="003D4BFE" w:rsidRDefault="003D4BFE" w:rsidP="00B66C8A"/>
        </w:tc>
        <w:tc>
          <w:tcPr>
            <w:tcW w:w="1208" w:type="dxa"/>
            <w:tcBorders>
              <w:right w:val="single" w:sz="36" w:space="0" w:color="000000"/>
            </w:tcBorders>
            <w:shd w:val="clear" w:color="auto" w:fill="auto"/>
          </w:tcPr>
          <w:p w:rsidR="003D4BFE" w:rsidRPr="0037669F" w:rsidRDefault="003D4BFE" w:rsidP="00B66C8A"/>
        </w:tc>
        <w:tc>
          <w:tcPr>
            <w:tcW w:w="1528" w:type="dxa"/>
            <w:tcBorders>
              <w:left w:val="single" w:sz="36" w:space="0" w:color="000000"/>
            </w:tcBorders>
            <w:shd w:val="clear" w:color="auto" w:fill="auto"/>
          </w:tcPr>
          <w:p w:rsidR="003D4BFE" w:rsidRPr="0073758F" w:rsidRDefault="003D4BFE" w:rsidP="00B66C8A">
            <w:r w:rsidRPr="0073758F">
              <w:t>Banvel</w:t>
            </w:r>
          </w:p>
        </w:tc>
        <w:tc>
          <w:tcPr>
            <w:tcW w:w="1130" w:type="dxa"/>
            <w:tcBorders>
              <w:right w:val="double" w:sz="4" w:space="0" w:color="auto"/>
            </w:tcBorders>
            <w:shd w:val="clear" w:color="auto" w:fill="auto"/>
          </w:tcPr>
          <w:p w:rsidR="003D4BFE" w:rsidRPr="00010DFE" w:rsidRDefault="003D4BFE">
            <w:r w:rsidRPr="00100857">
              <w:t>CC-A</w:t>
            </w:r>
          </w:p>
        </w:tc>
      </w:tr>
      <w:tr w:rsidR="0015280B" w:rsidRPr="00010DFE" w:rsidTr="00F734FD">
        <w:tc>
          <w:tcPr>
            <w:tcW w:w="3731" w:type="dxa"/>
            <w:gridSpan w:val="3"/>
            <w:vMerge/>
            <w:tcBorders>
              <w:left w:val="double" w:sz="4" w:space="0" w:color="auto"/>
              <w:right w:val="single" w:sz="36" w:space="0" w:color="000000"/>
            </w:tcBorders>
            <w:shd w:val="clear" w:color="auto" w:fill="auto"/>
          </w:tcPr>
          <w:p w:rsidR="003D4BFE" w:rsidRPr="0073133B" w:rsidRDefault="003D4BFE" w:rsidP="00B66C8A">
            <w:pPr>
              <w:tabs>
                <w:tab w:val="left" w:pos="360"/>
              </w:tabs>
              <w:rPr>
                <w:b/>
              </w:rPr>
            </w:pPr>
          </w:p>
        </w:tc>
        <w:tc>
          <w:tcPr>
            <w:tcW w:w="1633" w:type="dxa"/>
            <w:tcBorders>
              <w:left w:val="single" w:sz="36" w:space="0" w:color="000000"/>
              <w:right w:val="single" w:sz="4" w:space="0" w:color="000000"/>
            </w:tcBorders>
            <w:shd w:val="clear" w:color="auto" w:fill="auto"/>
          </w:tcPr>
          <w:p w:rsidR="003D4BFE" w:rsidRPr="00100857" w:rsidRDefault="003D4BFE" w:rsidP="00B66C8A">
            <w:r w:rsidRPr="00100857">
              <w:t>Fumigants</w:t>
            </w:r>
          </w:p>
        </w:tc>
        <w:tc>
          <w:tcPr>
            <w:tcW w:w="1970" w:type="dxa"/>
            <w:tcBorders>
              <w:left w:val="single" w:sz="4" w:space="0" w:color="000000"/>
            </w:tcBorders>
            <w:shd w:val="clear" w:color="auto" w:fill="auto"/>
          </w:tcPr>
          <w:p w:rsidR="003D4BFE" w:rsidRPr="00100857" w:rsidRDefault="003D4BFE" w:rsidP="00B66C8A">
            <w:pPr>
              <w:jc w:val="center"/>
            </w:pPr>
          </w:p>
        </w:tc>
        <w:tc>
          <w:tcPr>
            <w:tcW w:w="737" w:type="dxa"/>
            <w:tcBorders>
              <w:right w:val="single" w:sz="36" w:space="0" w:color="000000"/>
            </w:tcBorders>
            <w:shd w:val="clear" w:color="auto" w:fill="auto"/>
          </w:tcPr>
          <w:p w:rsidR="003D4BFE" w:rsidRPr="00100857" w:rsidRDefault="003D4BFE" w:rsidP="00B66C8A">
            <w:r w:rsidRPr="00100857">
              <w:t>CC-B</w:t>
            </w:r>
          </w:p>
        </w:tc>
        <w:tc>
          <w:tcPr>
            <w:tcW w:w="2427" w:type="dxa"/>
            <w:tcBorders>
              <w:left w:val="single" w:sz="36" w:space="0" w:color="000000"/>
            </w:tcBorders>
            <w:shd w:val="clear" w:color="auto" w:fill="auto"/>
          </w:tcPr>
          <w:p w:rsidR="003D4BFE" w:rsidRPr="00170503" w:rsidRDefault="003D4BFE" w:rsidP="00B66C8A">
            <w:r w:rsidRPr="00170503">
              <w:t>Sulfuric Acid</w:t>
            </w:r>
          </w:p>
        </w:tc>
        <w:tc>
          <w:tcPr>
            <w:tcW w:w="1208" w:type="dxa"/>
            <w:tcBorders>
              <w:right w:val="single" w:sz="36" w:space="0" w:color="000000"/>
            </w:tcBorders>
            <w:shd w:val="clear" w:color="auto" w:fill="auto"/>
          </w:tcPr>
          <w:p w:rsidR="003D4BFE" w:rsidRPr="00170503" w:rsidRDefault="003D4BFE" w:rsidP="00B66C8A">
            <w:pPr>
              <w:jc w:val="right"/>
            </w:pPr>
            <w:r w:rsidRPr="00170503">
              <w:t>1.49</w:t>
            </w:r>
          </w:p>
        </w:tc>
        <w:tc>
          <w:tcPr>
            <w:tcW w:w="1528" w:type="dxa"/>
            <w:tcBorders>
              <w:left w:val="single" w:sz="36" w:space="0" w:color="000000"/>
            </w:tcBorders>
            <w:shd w:val="clear" w:color="auto" w:fill="auto"/>
          </w:tcPr>
          <w:p w:rsidR="003D4BFE" w:rsidRPr="00B9653A" w:rsidRDefault="003D4BFE" w:rsidP="00B66C8A">
            <w:r w:rsidRPr="0073758F">
              <w:t>Paraquat</w:t>
            </w:r>
          </w:p>
        </w:tc>
        <w:tc>
          <w:tcPr>
            <w:tcW w:w="1130" w:type="dxa"/>
            <w:tcBorders>
              <w:right w:val="double" w:sz="4" w:space="0" w:color="auto"/>
            </w:tcBorders>
            <w:shd w:val="clear" w:color="auto" w:fill="auto"/>
          </w:tcPr>
          <w:p w:rsidR="003D4BFE" w:rsidRPr="007B1248" w:rsidRDefault="003D4BFE" w:rsidP="00B66C8A">
            <w:r w:rsidRPr="00100857">
              <w:t>CC-A</w:t>
            </w:r>
          </w:p>
        </w:tc>
      </w:tr>
      <w:tr w:rsidR="0015280B" w:rsidRPr="00010DFE" w:rsidTr="00F734FD">
        <w:tc>
          <w:tcPr>
            <w:tcW w:w="3731" w:type="dxa"/>
            <w:gridSpan w:val="3"/>
            <w:vMerge/>
            <w:tcBorders>
              <w:left w:val="double" w:sz="4" w:space="0" w:color="auto"/>
              <w:bottom w:val="double" w:sz="18" w:space="0" w:color="auto"/>
              <w:right w:val="single" w:sz="36" w:space="0" w:color="000000"/>
            </w:tcBorders>
            <w:shd w:val="clear" w:color="auto" w:fill="auto"/>
          </w:tcPr>
          <w:p w:rsidR="003D4BFE" w:rsidRPr="009E36B3" w:rsidRDefault="003D4BFE" w:rsidP="00B66C8A"/>
        </w:tc>
        <w:tc>
          <w:tcPr>
            <w:tcW w:w="1633" w:type="dxa"/>
            <w:tcBorders>
              <w:left w:val="single" w:sz="36" w:space="0" w:color="000000"/>
              <w:right w:val="single" w:sz="4" w:space="0" w:color="000000"/>
            </w:tcBorders>
            <w:shd w:val="clear" w:color="auto" w:fill="auto"/>
          </w:tcPr>
          <w:p w:rsidR="003D4BFE" w:rsidRPr="00100857" w:rsidRDefault="003D4BFE" w:rsidP="00B66C8A">
            <w:r w:rsidRPr="00100857">
              <w:t>Fungicides</w:t>
            </w:r>
          </w:p>
        </w:tc>
        <w:tc>
          <w:tcPr>
            <w:tcW w:w="1970" w:type="dxa"/>
            <w:tcBorders>
              <w:left w:val="single" w:sz="4" w:space="0" w:color="000000"/>
            </w:tcBorders>
            <w:shd w:val="clear" w:color="auto" w:fill="auto"/>
          </w:tcPr>
          <w:p w:rsidR="003D4BFE" w:rsidRPr="00100857" w:rsidRDefault="003D4BFE" w:rsidP="00B66C8A">
            <w:pPr>
              <w:spacing w:line="480" w:lineRule="auto"/>
              <w:jc w:val="center"/>
            </w:pPr>
          </w:p>
        </w:tc>
        <w:tc>
          <w:tcPr>
            <w:tcW w:w="737" w:type="dxa"/>
            <w:tcBorders>
              <w:right w:val="single" w:sz="36" w:space="0" w:color="000000"/>
            </w:tcBorders>
            <w:shd w:val="clear" w:color="auto" w:fill="auto"/>
          </w:tcPr>
          <w:p w:rsidR="003D4BFE" w:rsidRPr="00100857" w:rsidRDefault="003D4BFE" w:rsidP="00B66C8A">
            <w:r w:rsidRPr="00100857">
              <w:t>CC-C</w:t>
            </w:r>
          </w:p>
        </w:tc>
        <w:tc>
          <w:tcPr>
            <w:tcW w:w="2427" w:type="dxa"/>
            <w:tcBorders>
              <w:left w:val="single" w:sz="36" w:space="0" w:color="000000"/>
              <w:bottom w:val="single" w:sz="4" w:space="0" w:color="000000"/>
            </w:tcBorders>
            <w:shd w:val="clear" w:color="auto" w:fill="auto"/>
          </w:tcPr>
          <w:p w:rsidR="003D4BFE" w:rsidRPr="00170503" w:rsidRDefault="003D4BFE" w:rsidP="00B66C8A">
            <w:r w:rsidRPr="00170503">
              <w:t>Phosphoric Acid</w:t>
            </w:r>
          </w:p>
        </w:tc>
        <w:tc>
          <w:tcPr>
            <w:tcW w:w="1208" w:type="dxa"/>
            <w:tcBorders>
              <w:bottom w:val="single" w:sz="4" w:space="0" w:color="000000"/>
              <w:right w:val="single" w:sz="36" w:space="0" w:color="000000"/>
            </w:tcBorders>
            <w:shd w:val="clear" w:color="auto" w:fill="auto"/>
          </w:tcPr>
          <w:p w:rsidR="003D4BFE" w:rsidRPr="00170503" w:rsidRDefault="003D4BFE" w:rsidP="00B66C8A">
            <w:pPr>
              <w:jc w:val="right"/>
            </w:pPr>
            <w:r w:rsidRPr="00170503">
              <w:t>161</w:t>
            </w:r>
          </w:p>
        </w:tc>
        <w:tc>
          <w:tcPr>
            <w:tcW w:w="1528" w:type="dxa"/>
            <w:tcBorders>
              <w:left w:val="single" w:sz="36" w:space="0" w:color="000000"/>
            </w:tcBorders>
            <w:shd w:val="clear" w:color="auto" w:fill="auto"/>
          </w:tcPr>
          <w:p w:rsidR="003D4BFE" w:rsidRPr="00100857" w:rsidRDefault="003D4BFE" w:rsidP="00B66C8A">
            <w:r w:rsidRPr="00100857">
              <w:t>Prowl</w:t>
            </w:r>
          </w:p>
        </w:tc>
        <w:tc>
          <w:tcPr>
            <w:tcW w:w="1130" w:type="dxa"/>
            <w:tcBorders>
              <w:right w:val="double" w:sz="4" w:space="0" w:color="auto"/>
            </w:tcBorders>
            <w:shd w:val="clear" w:color="auto" w:fill="auto"/>
          </w:tcPr>
          <w:p w:rsidR="003D4BFE" w:rsidRPr="00100857" w:rsidRDefault="003D4BFE" w:rsidP="00B66C8A">
            <w:r w:rsidRPr="00100857">
              <w:t>CC-A</w:t>
            </w:r>
          </w:p>
        </w:tc>
      </w:tr>
      <w:tr w:rsidR="0015280B" w:rsidRPr="00010DFE" w:rsidTr="00F734FD">
        <w:tc>
          <w:tcPr>
            <w:tcW w:w="1465" w:type="dxa"/>
            <w:tcBorders>
              <w:top w:val="double" w:sz="18" w:space="0" w:color="auto"/>
              <w:left w:val="double" w:sz="4" w:space="0" w:color="auto"/>
              <w:bottom w:val="single" w:sz="4" w:space="0" w:color="000000"/>
            </w:tcBorders>
            <w:shd w:val="clear" w:color="auto" w:fill="auto"/>
          </w:tcPr>
          <w:p w:rsidR="003D4BFE" w:rsidRPr="0073133B" w:rsidRDefault="003D4BFE" w:rsidP="00B66C8A">
            <w:pPr>
              <w:rPr>
                <w:b/>
              </w:rPr>
            </w:pPr>
            <w:r w:rsidRPr="0073133B">
              <w:rPr>
                <w:b/>
              </w:rPr>
              <w:t>Product Category</w:t>
            </w:r>
          </w:p>
        </w:tc>
        <w:tc>
          <w:tcPr>
            <w:tcW w:w="1247" w:type="dxa"/>
            <w:tcBorders>
              <w:top w:val="double" w:sz="18" w:space="0" w:color="auto"/>
              <w:bottom w:val="single" w:sz="4" w:space="0" w:color="000000"/>
            </w:tcBorders>
            <w:shd w:val="clear" w:color="auto" w:fill="auto"/>
          </w:tcPr>
          <w:p w:rsidR="003D4BFE" w:rsidRPr="0073133B" w:rsidRDefault="003D4BFE" w:rsidP="00B66C8A">
            <w:pPr>
              <w:rPr>
                <w:b/>
              </w:rPr>
            </w:pPr>
            <w:r w:rsidRPr="0073133B">
              <w:rPr>
                <w:b/>
              </w:rPr>
              <w:t>Typical Products</w:t>
            </w:r>
          </w:p>
        </w:tc>
        <w:tc>
          <w:tcPr>
            <w:tcW w:w="1019" w:type="dxa"/>
            <w:tcBorders>
              <w:top w:val="double" w:sz="18" w:space="0" w:color="auto"/>
              <w:bottom w:val="single" w:sz="4" w:space="0" w:color="000000"/>
              <w:right w:val="single" w:sz="36" w:space="0" w:color="000000"/>
            </w:tcBorders>
            <w:shd w:val="clear" w:color="auto" w:fill="auto"/>
          </w:tcPr>
          <w:p w:rsidR="003D4BFE" w:rsidRPr="0073133B" w:rsidRDefault="003D4BFE" w:rsidP="00B66C8A">
            <w:pPr>
              <w:rPr>
                <w:b/>
              </w:rPr>
            </w:pPr>
            <w:r w:rsidRPr="0073133B">
              <w:rPr>
                <w:b/>
              </w:rPr>
              <w:t>Specific Gravity</w:t>
            </w:r>
            <w:r>
              <w:rPr>
                <w:b/>
                <w:vertAlign w:val="superscript"/>
              </w:rPr>
              <w:t>2</w:t>
            </w:r>
            <w:r w:rsidRPr="0073133B">
              <w:rPr>
                <w:b/>
              </w:rPr>
              <w:t xml:space="preserve"> (60 F)</w:t>
            </w:r>
          </w:p>
        </w:tc>
        <w:tc>
          <w:tcPr>
            <w:tcW w:w="1633" w:type="dxa"/>
            <w:tcBorders>
              <w:left w:val="single" w:sz="36" w:space="0" w:color="000000"/>
              <w:right w:val="single" w:sz="4" w:space="0" w:color="000000"/>
            </w:tcBorders>
            <w:shd w:val="clear" w:color="auto" w:fill="auto"/>
          </w:tcPr>
          <w:p w:rsidR="003D4BFE" w:rsidRPr="00100857" w:rsidRDefault="003D4BFE" w:rsidP="00B66C8A">
            <w:r w:rsidRPr="00100857">
              <w:t>Micronutrients</w:t>
            </w:r>
          </w:p>
        </w:tc>
        <w:tc>
          <w:tcPr>
            <w:tcW w:w="1970" w:type="dxa"/>
            <w:tcBorders>
              <w:left w:val="single" w:sz="4" w:space="0" w:color="000000"/>
            </w:tcBorders>
            <w:shd w:val="clear" w:color="auto" w:fill="auto"/>
          </w:tcPr>
          <w:p w:rsidR="003D4BFE" w:rsidRPr="00100857" w:rsidRDefault="003D4BFE" w:rsidP="00B66C8A">
            <w:pPr>
              <w:jc w:val="center"/>
            </w:pPr>
          </w:p>
        </w:tc>
        <w:tc>
          <w:tcPr>
            <w:tcW w:w="737" w:type="dxa"/>
            <w:tcBorders>
              <w:right w:val="single" w:sz="36" w:space="0" w:color="000000"/>
            </w:tcBorders>
            <w:shd w:val="clear" w:color="auto" w:fill="auto"/>
          </w:tcPr>
          <w:p w:rsidR="003D4BFE" w:rsidRPr="00010DFE" w:rsidRDefault="003D4BFE" w:rsidP="00B66C8A">
            <w:r>
              <w:t>CC-D</w:t>
            </w:r>
          </w:p>
        </w:tc>
        <w:tc>
          <w:tcPr>
            <w:tcW w:w="2427" w:type="dxa"/>
            <w:tcBorders>
              <w:left w:val="single" w:sz="36" w:space="0" w:color="000000"/>
              <w:bottom w:val="double" w:sz="18" w:space="0" w:color="auto"/>
            </w:tcBorders>
            <w:shd w:val="clear" w:color="auto" w:fill="auto"/>
          </w:tcPr>
          <w:p w:rsidR="003D4BFE" w:rsidRPr="00170503" w:rsidRDefault="003D4BFE" w:rsidP="00B66C8A">
            <w:r w:rsidRPr="00170503">
              <w:t>Hydrochloric Acid</w:t>
            </w:r>
          </w:p>
        </w:tc>
        <w:tc>
          <w:tcPr>
            <w:tcW w:w="1208" w:type="dxa"/>
            <w:tcBorders>
              <w:bottom w:val="double" w:sz="18" w:space="0" w:color="auto"/>
              <w:right w:val="single" w:sz="36" w:space="0" w:color="000000"/>
            </w:tcBorders>
            <w:shd w:val="clear" w:color="auto" w:fill="auto"/>
          </w:tcPr>
          <w:p w:rsidR="003D4BFE" w:rsidRPr="00170503" w:rsidRDefault="003D4BFE" w:rsidP="00B66C8A">
            <w:r w:rsidRPr="00170503">
              <w:t xml:space="preserve">0.80 – 1. 0 </w:t>
            </w:r>
          </w:p>
        </w:tc>
        <w:tc>
          <w:tcPr>
            <w:tcW w:w="1528" w:type="dxa"/>
            <w:tcBorders>
              <w:left w:val="single" w:sz="36" w:space="0" w:color="000000"/>
            </w:tcBorders>
            <w:shd w:val="clear" w:color="auto" w:fill="auto"/>
          </w:tcPr>
          <w:p w:rsidR="003D4BFE" w:rsidRPr="00100857" w:rsidRDefault="003D4BFE" w:rsidP="00B66C8A">
            <w:r w:rsidRPr="00100857">
              <w:t>Herbicides</w:t>
            </w:r>
          </w:p>
        </w:tc>
        <w:tc>
          <w:tcPr>
            <w:tcW w:w="1130" w:type="dxa"/>
            <w:tcBorders>
              <w:right w:val="double" w:sz="4" w:space="0" w:color="auto"/>
            </w:tcBorders>
            <w:shd w:val="clear" w:color="auto" w:fill="auto"/>
          </w:tcPr>
          <w:p w:rsidR="003D4BFE" w:rsidRPr="00100857" w:rsidRDefault="003D4BFE" w:rsidP="00B66C8A">
            <w:r w:rsidRPr="00100857">
              <w:t>CC-A</w:t>
            </w:r>
          </w:p>
        </w:tc>
      </w:tr>
      <w:tr w:rsidR="00660D5A" w:rsidRPr="00010DFE" w:rsidTr="00F734FD">
        <w:tc>
          <w:tcPr>
            <w:tcW w:w="1465" w:type="dxa"/>
            <w:tcBorders>
              <w:top w:val="single" w:sz="4" w:space="0" w:color="000000"/>
              <w:left w:val="double" w:sz="4" w:space="0" w:color="auto"/>
              <w:bottom w:val="double" w:sz="18" w:space="0" w:color="auto"/>
            </w:tcBorders>
            <w:shd w:val="clear" w:color="auto" w:fill="auto"/>
          </w:tcPr>
          <w:p w:rsidR="003D4BFE" w:rsidRPr="009E36B3" w:rsidRDefault="003D4BFE" w:rsidP="00B66C8A">
            <w:r>
              <w:t>Comp gas</w:t>
            </w:r>
          </w:p>
        </w:tc>
        <w:tc>
          <w:tcPr>
            <w:tcW w:w="1247" w:type="dxa"/>
            <w:tcBorders>
              <w:top w:val="single" w:sz="4" w:space="0" w:color="000000"/>
              <w:bottom w:val="double" w:sz="18" w:space="0" w:color="auto"/>
            </w:tcBorders>
            <w:shd w:val="clear" w:color="auto" w:fill="auto"/>
          </w:tcPr>
          <w:p w:rsidR="003D4BFE" w:rsidRPr="009E36B3" w:rsidRDefault="003D4BFE" w:rsidP="00B66C8A">
            <w:r w:rsidRPr="009E36B3">
              <w:t>Compressed Natural Gas (CNG)</w:t>
            </w:r>
          </w:p>
        </w:tc>
        <w:tc>
          <w:tcPr>
            <w:tcW w:w="1019" w:type="dxa"/>
            <w:tcBorders>
              <w:top w:val="single" w:sz="4" w:space="0" w:color="000000"/>
              <w:bottom w:val="double" w:sz="18" w:space="0" w:color="auto"/>
              <w:right w:val="single" w:sz="36" w:space="0" w:color="000000"/>
            </w:tcBorders>
            <w:shd w:val="clear" w:color="auto" w:fill="auto"/>
          </w:tcPr>
          <w:p w:rsidR="003D4BFE" w:rsidRPr="009E36B3" w:rsidRDefault="003D4BFE" w:rsidP="00B66C8A">
            <w:r w:rsidRPr="009E36B3">
              <w:t>0.6 to 0.8 (1=Air)</w:t>
            </w:r>
          </w:p>
        </w:tc>
        <w:tc>
          <w:tcPr>
            <w:tcW w:w="3603" w:type="dxa"/>
            <w:gridSpan w:val="2"/>
            <w:tcBorders>
              <w:left w:val="single" w:sz="36" w:space="0" w:color="000000"/>
            </w:tcBorders>
            <w:shd w:val="clear" w:color="auto" w:fill="auto"/>
          </w:tcPr>
          <w:p w:rsidR="003D4BFE" w:rsidRPr="00010DFE" w:rsidRDefault="003D4BFE" w:rsidP="00B66C8A"/>
        </w:tc>
        <w:tc>
          <w:tcPr>
            <w:tcW w:w="737" w:type="dxa"/>
            <w:tcBorders>
              <w:right w:val="single" w:sz="36" w:space="0" w:color="000000"/>
            </w:tcBorders>
            <w:shd w:val="clear" w:color="auto" w:fill="auto"/>
          </w:tcPr>
          <w:p w:rsidR="003D4BFE" w:rsidRPr="00010DFE" w:rsidRDefault="003D4BFE" w:rsidP="00B66C8A"/>
        </w:tc>
        <w:tc>
          <w:tcPr>
            <w:tcW w:w="3635" w:type="dxa"/>
            <w:gridSpan w:val="2"/>
            <w:tcBorders>
              <w:top w:val="double" w:sz="18" w:space="0" w:color="auto"/>
              <w:left w:val="single" w:sz="36" w:space="0" w:color="000000"/>
              <w:right w:val="single" w:sz="36" w:space="0" w:color="000000"/>
            </w:tcBorders>
            <w:shd w:val="clear" w:color="auto" w:fill="auto"/>
          </w:tcPr>
          <w:p w:rsidR="003D4BFE" w:rsidRPr="00905EE3" w:rsidRDefault="003D4BFE" w:rsidP="00B66C8A">
            <w:pPr>
              <w:rPr>
                <w:b/>
              </w:rPr>
            </w:pPr>
            <w:r w:rsidRPr="00905EE3">
              <w:rPr>
                <w:b/>
                <w:u w:val="single"/>
              </w:rPr>
              <w:t xml:space="preserve">Test C </w:t>
            </w:r>
            <w:r w:rsidRPr="00905EE3">
              <w:rPr>
                <w:b/>
              </w:rPr>
              <w:t>-</w:t>
            </w:r>
          </w:p>
          <w:p w:rsidR="003D4BFE" w:rsidRPr="00010DFE" w:rsidRDefault="003D4BFE" w:rsidP="00B66C8A">
            <w:r w:rsidRPr="00905EE3">
              <w:rPr>
                <w:b/>
                <w:u w:val="single"/>
              </w:rPr>
              <w:t>Product Category:</w:t>
            </w:r>
            <w:r w:rsidRPr="00905EE3">
              <w:t xml:space="preserve"> Crop Chemicals (Type A) (CC-A)</w:t>
            </w:r>
          </w:p>
        </w:tc>
        <w:tc>
          <w:tcPr>
            <w:tcW w:w="1528" w:type="dxa"/>
            <w:tcBorders>
              <w:left w:val="single" w:sz="36" w:space="0" w:color="000000"/>
            </w:tcBorders>
            <w:shd w:val="clear" w:color="auto" w:fill="auto"/>
          </w:tcPr>
          <w:p w:rsidR="003D4BFE" w:rsidRPr="00100857" w:rsidRDefault="003D4BFE" w:rsidP="00B66C8A">
            <w:r w:rsidRPr="00100857">
              <w:t>Fungicides</w:t>
            </w:r>
          </w:p>
        </w:tc>
        <w:tc>
          <w:tcPr>
            <w:tcW w:w="1130" w:type="dxa"/>
            <w:tcBorders>
              <w:right w:val="double" w:sz="4" w:space="0" w:color="auto"/>
            </w:tcBorders>
            <w:shd w:val="clear" w:color="auto" w:fill="auto"/>
          </w:tcPr>
          <w:p w:rsidR="003D4BFE" w:rsidRPr="00100857" w:rsidRDefault="003D4BFE" w:rsidP="00B66C8A">
            <w:r w:rsidRPr="00100857">
              <w:t>CC-B</w:t>
            </w:r>
          </w:p>
        </w:tc>
      </w:tr>
      <w:tr w:rsidR="0015280B" w:rsidRPr="00010DFE" w:rsidTr="00F734FD">
        <w:tc>
          <w:tcPr>
            <w:tcW w:w="1465" w:type="dxa"/>
            <w:tcBorders>
              <w:top w:val="double" w:sz="18" w:space="0" w:color="auto"/>
              <w:left w:val="double" w:sz="4" w:space="0" w:color="auto"/>
              <w:bottom w:val="single" w:sz="4" w:space="0" w:color="000000"/>
            </w:tcBorders>
            <w:shd w:val="clear" w:color="auto" w:fill="auto"/>
          </w:tcPr>
          <w:p w:rsidR="003D4BFE" w:rsidRPr="0073133B" w:rsidRDefault="003D4BFE" w:rsidP="005A04F2">
            <w:pPr>
              <w:keepNext/>
              <w:rPr>
                <w:b/>
              </w:rPr>
            </w:pPr>
            <w:r w:rsidRPr="0073133B">
              <w:rPr>
                <w:b/>
              </w:rPr>
              <w:lastRenderedPageBreak/>
              <w:t>Product Category</w:t>
            </w:r>
          </w:p>
        </w:tc>
        <w:tc>
          <w:tcPr>
            <w:tcW w:w="1247" w:type="dxa"/>
            <w:tcBorders>
              <w:top w:val="double" w:sz="18" w:space="0" w:color="auto"/>
              <w:bottom w:val="single" w:sz="4" w:space="0" w:color="000000"/>
            </w:tcBorders>
            <w:shd w:val="clear" w:color="auto" w:fill="auto"/>
          </w:tcPr>
          <w:p w:rsidR="003D4BFE" w:rsidRPr="0073133B" w:rsidRDefault="003D4BFE" w:rsidP="005A04F2">
            <w:pPr>
              <w:keepNext/>
              <w:rPr>
                <w:b/>
              </w:rPr>
            </w:pPr>
            <w:r w:rsidRPr="0073133B">
              <w:rPr>
                <w:b/>
              </w:rPr>
              <w:t>Typical Products</w:t>
            </w:r>
          </w:p>
        </w:tc>
        <w:tc>
          <w:tcPr>
            <w:tcW w:w="1019" w:type="dxa"/>
            <w:tcBorders>
              <w:top w:val="double" w:sz="18" w:space="0" w:color="auto"/>
              <w:bottom w:val="single" w:sz="4" w:space="0" w:color="000000"/>
              <w:right w:val="single" w:sz="36" w:space="0" w:color="000000"/>
            </w:tcBorders>
            <w:shd w:val="clear" w:color="auto" w:fill="auto"/>
          </w:tcPr>
          <w:p w:rsidR="003D4BFE" w:rsidRPr="0073133B" w:rsidRDefault="003D4BFE" w:rsidP="005A04F2">
            <w:pPr>
              <w:keepNext/>
              <w:rPr>
                <w:b/>
              </w:rPr>
            </w:pPr>
            <w:r w:rsidRPr="0073133B">
              <w:rPr>
                <w:b/>
              </w:rPr>
              <w:t>Specific Gravity</w:t>
            </w:r>
            <w:r>
              <w:rPr>
                <w:b/>
                <w:vertAlign w:val="superscript"/>
              </w:rPr>
              <w:t>2</w:t>
            </w:r>
            <w:r w:rsidRPr="0073133B">
              <w:rPr>
                <w:b/>
              </w:rPr>
              <w:t xml:space="preserve"> (60 F)</w:t>
            </w:r>
          </w:p>
        </w:tc>
        <w:tc>
          <w:tcPr>
            <w:tcW w:w="3603" w:type="dxa"/>
            <w:gridSpan w:val="2"/>
            <w:tcBorders>
              <w:left w:val="single" w:sz="36" w:space="0" w:color="000000"/>
            </w:tcBorders>
            <w:shd w:val="clear" w:color="auto" w:fill="auto"/>
          </w:tcPr>
          <w:p w:rsidR="003D4BFE" w:rsidRPr="00010DFE" w:rsidRDefault="003D4BFE" w:rsidP="005A04F2">
            <w:pPr>
              <w:keepNext/>
            </w:pPr>
          </w:p>
        </w:tc>
        <w:tc>
          <w:tcPr>
            <w:tcW w:w="737" w:type="dxa"/>
            <w:tcBorders>
              <w:right w:val="single" w:sz="36" w:space="0" w:color="000000"/>
            </w:tcBorders>
            <w:shd w:val="clear" w:color="auto" w:fill="auto"/>
          </w:tcPr>
          <w:p w:rsidR="003D4BFE" w:rsidRPr="00010DFE" w:rsidRDefault="003D4BFE" w:rsidP="005A04F2">
            <w:pPr>
              <w:keepNext/>
            </w:pPr>
          </w:p>
        </w:tc>
        <w:tc>
          <w:tcPr>
            <w:tcW w:w="2427" w:type="dxa"/>
            <w:tcBorders>
              <w:left w:val="single" w:sz="36" w:space="0" w:color="000000"/>
            </w:tcBorders>
            <w:shd w:val="clear" w:color="auto" w:fill="auto"/>
          </w:tcPr>
          <w:p w:rsidR="003D4BFE" w:rsidRPr="005E3CB1" w:rsidRDefault="003D4BFE" w:rsidP="005A04F2">
            <w:pPr>
              <w:keepNext/>
              <w:rPr>
                <w:b/>
                <w:bCs/>
              </w:rPr>
            </w:pPr>
            <w:r w:rsidRPr="005E3CB1">
              <w:rPr>
                <w:b/>
                <w:bCs/>
              </w:rPr>
              <w:t>Typical Products</w:t>
            </w:r>
          </w:p>
        </w:tc>
        <w:tc>
          <w:tcPr>
            <w:tcW w:w="1208" w:type="dxa"/>
            <w:tcBorders>
              <w:right w:val="single" w:sz="36" w:space="0" w:color="000000"/>
            </w:tcBorders>
            <w:shd w:val="clear" w:color="auto" w:fill="auto"/>
          </w:tcPr>
          <w:p w:rsidR="003D4BFE" w:rsidRPr="005E3CB1" w:rsidRDefault="003D4BFE" w:rsidP="005A04F2">
            <w:pPr>
              <w:keepNext/>
              <w:rPr>
                <w:b/>
                <w:bCs/>
              </w:rPr>
            </w:pPr>
            <w:r w:rsidRPr="005E3CB1">
              <w:rPr>
                <w:b/>
                <w:bCs/>
              </w:rPr>
              <w:t>Reference Viscosity* (60 F)</w:t>
            </w:r>
          </w:p>
        </w:tc>
        <w:tc>
          <w:tcPr>
            <w:tcW w:w="1528" w:type="dxa"/>
            <w:tcBorders>
              <w:left w:val="single" w:sz="36" w:space="0" w:color="000000"/>
            </w:tcBorders>
            <w:shd w:val="clear" w:color="auto" w:fill="auto"/>
          </w:tcPr>
          <w:p w:rsidR="003D4BFE" w:rsidRPr="00100857" w:rsidRDefault="003D4BFE" w:rsidP="005A04F2">
            <w:pPr>
              <w:keepNext/>
            </w:pPr>
            <w:r w:rsidRPr="00100857">
              <w:t>Insecticides</w:t>
            </w:r>
          </w:p>
        </w:tc>
        <w:tc>
          <w:tcPr>
            <w:tcW w:w="1130" w:type="dxa"/>
            <w:tcBorders>
              <w:right w:val="double" w:sz="4" w:space="0" w:color="auto"/>
            </w:tcBorders>
            <w:shd w:val="clear" w:color="auto" w:fill="auto"/>
          </w:tcPr>
          <w:p w:rsidR="003D4BFE" w:rsidRPr="00100857" w:rsidRDefault="003D4BFE" w:rsidP="005A04F2">
            <w:pPr>
              <w:keepNext/>
            </w:pPr>
            <w:r w:rsidRPr="00100857">
              <w:t>CC-B</w:t>
            </w:r>
          </w:p>
        </w:tc>
      </w:tr>
      <w:tr w:rsidR="0015280B" w:rsidRPr="00010DFE" w:rsidTr="00F734FD">
        <w:tc>
          <w:tcPr>
            <w:tcW w:w="1465" w:type="dxa"/>
            <w:tcBorders>
              <w:top w:val="single" w:sz="4" w:space="0" w:color="000000"/>
              <w:left w:val="double" w:sz="4" w:space="0" w:color="auto"/>
            </w:tcBorders>
            <w:shd w:val="clear" w:color="auto" w:fill="auto"/>
          </w:tcPr>
          <w:p w:rsidR="003D4BFE" w:rsidRPr="009E36B3" w:rsidRDefault="003D4BFE" w:rsidP="00B66C8A">
            <w:r>
              <w:t>Comp liq</w:t>
            </w:r>
          </w:p>
        </w:tc>
        <w:tc>
          <w:tcPr>
            <w:tcW w:w="1247" w:type="dxa"/>
            <w:tcBorders>
              <w:top w:val="single" w:sz="4" w:space="0" w:color="000000"/>
            </w:tcBorders>
            <w:shd w:val="clear" w:color="auto" w:fill="auto"/>
          </w:tcPr>
          <w:p w:rsidR="003D4BFE" w:rsidRPr="007F3309" w:rsidRDefault="003D4BFE" w:rsidP="00B66C8A">
            <w:pPr>
              <w:rPr>
                <w:lang w:val="nb-NO"/>
              </w:rPr>
            </w:pPr>
            <w:r w:rsidRPr="007F3309">
              <w:rPr>
                <w:lang w:val="nb-NO"/>
              </w:rPr>
              <w:t>Anhydrous Ammonia</w:t>
            </w:r>
          </w:p>
        </w:tc>
        <w:tc>
          <w:tcPr>
            <w:tcW w:w="1019" w:type="dxa"/>
            <w:tcBorders>
              <w:top w:val="single" w:sz="4" w:space="0" w:color="000000"/>
              <w:right w:val="single" w:sz="36" w:space="0" w:color="000000"/>
            </w:tcBorders>
            <w:shd w:val="clear" w:color="auto" w:fill="auto"/>
          </w:tcPr>
          <w:p w:rsidR="003D4BFE" w:rsidRPr="009E36B3" w:rsidRDefault="003D4BFE" w:rsidP="00B66C8A">
            <w:r w:rsidRPr="009E36B3">
              <w:t>0.61</w:t>
            </w:r>
          </w:p>
        </w:tc>
        <w:tc>
          <w:tcPr>
            <w:tcW w:w="3603" w:type="dxa"/>
            <w:gridSpan w:val="2"/>
            <w:tcBorders>
              <w:left w:val="single" w:sz="36" w:space="0" w:color="000000"/>
            </w:tcBorders>
            <w:shd w:val="clear" w:color="auto" w:fill="auto"/>
          </w:tcPr>
          <w:p w:rsidR="003D4BFE" w:rsidRPr="00010DFE" w:rsidRDefault="003D4BFE" w:rsidP="00B66C8A"/>
        </w:tc>
        <w:tc>
          <w:tcPr>
            <w:tcW w:w="737" w:type="dxa"/>
            <w:tcBorders>
              <w:right w:val="single" w:sz="36" w:space="0" w:color="000000"/>
            </w:tcBorders>
            <w:shd w:val="clear" w:color="auto" w:fill="auto"/>
          </w:tcPr>
          <w:p w:rsidR="003D4BFE" w:rsidRPr="00010DFE" w:rsidRDefault="003D4BFE" w:rsidP="00B66C8A"/>
        </w:tc>
        <w:tc>
          <w:tcPr>
            <w:tcW w:w="2427" w:type="dxa"/>
            <w:tcBorders>
              <w:left w:val="single" w:sz="36" w:space="0" w:color="000000"/>
            </w:tcBorders>
            <w:shd w:val="clear" w:color="auto" w:fill="auto"/>
            <w:vAlign w:val="center"/>
          </w:tcPr>
          <w:p w:rsidR="003D4BFE" w:rsidRPr="005E3CB1" w:rsidRDefault="003D4BFE" w:rsidP="00B66C8A">
            <w:pPr>
              <w:rPr>
                <w:b/>
                <w:bCs/>
              </w:rPr>
            </w:pPr>
          </w:p>
        </w:tc>
        <w:tc>
          <w:tcPr>
            <w:tcW w:w="1208" w:type="dxa"/>
            <w:tcBorders>
              <w:right w:val="single" w:sz="36" w:space="0" w:color="000000"/>
            </w:tcBorders>
            <w:shd w:val="clear" w:color="auto" w:fill="auto"/>
          </w:tcPr>
          <w:p w:rsidR="003D4BFE" w:rsidRPr="005E3CB1" w:rsidRDefault="003D4BFE" w:rsidP="00B66C8A">
            <w:pPr>
              <w:rPr>
                <w:b/>
                <w:bCs/>
              </w:rPr>
            </w:pPr>
            <w:r w:rsidRPr="005E3CB1">
              <w:rPr>
                <w:b/>
                <w:bCs/>
              </w:rPr>
              <w:t>Centipoise (cP)</w:t>
            </w:r>
          </w:p>
        </w:tc>
        <w:tc>
          <w:tcPr>
            <w:tcW w:w="1528" w:type="dxa"/>
            <w:tcBorders>
              <w:left w:val="single" w:sz="36" w:space="0" w:color="000000"/>
            </w:tcBorders>
            <w:shd w:val="clear" w:color="auto" w:fill="auto"/>
          </w:tcPr>
          <w:p w:rsidR="003D4BFE" w:rsidRPr="00100857" w:rsidRDefault="003D4BFE" w:rsidP="00B66C8A">
            <w:r w:rsidRPr="00100857">
              <w:t>Adjuvants</w:t>
            </w:r>
          </w:p>
        </w:tc>
        <w:tc>
          <w:tcPr>
            <w:tcW w:w="1130" w:type="dxa"/>
            <w:tcBorders>
              <w:right w:val="double" w:sz="4" w:space="0" w:color="auto"/>
            </w:tcBorders>
            <w:shd w:val="clear" w:color="auto" w:fill="auto"/>
          </w:tcPr>
          <w:p w:rsidR="003D4BFE" w:rsidRPr="00100857" w:rsidRDefault="003D4BFE" w:rsidP="00B66C8A">
            <w:r>
              <w:t>CC-B</w:t>
            </w:r>
          </w:p>
        </w:tc>
      </w:tr>
      <w:tr w:rsidR="0015280B" w:rsidRPr="00010DFE" w:rsidTr="00F734FD">
        <w:tc>
          <w:tcPr>
            <w:tcW w:w="1465" w:type="dxa"/>
            <w:tcBorders>
              <w:left w:val="double" w:sz="4" w:space="0" w:color="auto"/>
            </w:tcBorders>
            <w:shd w:val="clear" w:color="auto" w:fill="auto"/>
          </w:tcPr>
          <w:p w:rsidR="003D4BFE" w:rsidRPr="009E36B3" w:rsidRDefault="003D4BFE" w:rsidP="00B66C8A">
            <w:r>
              <w:t>Comp liq</w:t>
            </w:r>
          </w:p>
        </w:tc>
        <w:tc>
          <w:tcPr>
            <w:tcW w:w="1247" w:type="dxa"/>
            <w:shd w:val="clear" w:color="auto" w:fill="auto"/>
          </w:tcPr>
          <w:p w:rsidR="003D4BFE" w:rsidRPr="007F3309" w:rsidRDefault="003D4BFE" w:rsidP="00B66C8A">
            <w:pPr>
              <w:rPr>
                <w:lang w:val="nb-NO"/>
              </w:rPr>
            </w:pPr>
            <w:r w:rsidRPr="009E36B3">
              <w:rPr>
                <w:lang w:val="nb-NO"/>
              </w:rPr>
              <w:t>Butane</w:t>
            </w:r>
          </w:p>
        </w:tc>
        <w:tc>
          <w:tcPr>
            <w:tcW w:w="1019" w:type="dxa"/>
            <w:tcBorders>
              <w:right w:val="single" w:sz="36" w:space="0" w:color="000000"/>
            </w:tcBorders>
            <w:shd w:val="clear" w:color="auto" w:fill="auto"/>
          </w:tcPr>
          <w:p w:rsidR="003D4BFE" w:rsidRPr="009E36B3" w:rsidRDefault="003D4BFE" w:rsidP="00B66C8A">
            <w:r w:rsidRPr="009E36B3">
              <w:t>0.595</w:t>
            </w:r>
          </w:p>
        </w:tc>
        <w:tc>
          <w:tcPr>
            <w:tcW w:w="3603" w:type="dxa"/>
            <w:gridSpan w:val="2"/>
            <w:tcBorders>
              <w:left w:val="single" w:sz="36" w:space="0" w:color="000000"/>
            </w:tcBorders>
            <w:shd w:val="clear" w:color="auto" w:fill="auto"/>
          </w:tcPr>
          <w:p w:rsidR="003D4BFE" w:rsidRPr="00010DFE" w:rsidRDefault="003D4BFE" w:rsidP="00B66C8A"/>
        </w:tc>
        <w:tc>
          <w:tcPr>
            <w:tcW w:w="737" w:type="dxa"/>
            <w:tcBorders>
              <w:right w:val="single" w:sz="36" w:space="0" w:color="000000"/>
            </w:tcBorders>
            <w:shd w:val="clear" w:color="auto" w:fill="auto"/>
          </w:tcPr>
          <w:p w:rsidR="003D4BFE" w:rsidRPr="00010DFE" w:rsidRDefault="003D4BFE" w:rsidP="00B66C8A"/>
        </w:tc>
        <w:tc>
          <w:tcPr>
            <w:tcW w:w="2427" w:type="dxa"/>
            <w:tcBorders>
              <w:left w:val="single" w:sz="36" w:space="0" w:color="000000"/>
            </w:tcBorders>
            <w:shd w:val="clear" w:color="auto" w:fill="auto"/>
          </w:tcPr>
          <w:p w:rsidR="003D4BFE" w:rsidRPr="005E3CB1" w:rsidRDefault="003D4BFE" w:rsidP="00B66C8A">
            <w:r w:rsidRPr="005E3CB1">
              <w:t>Herbicides</w:t>
            </w:r>
          </w:p>
        </w:tc>
        <w:tc>
          <w:tcPr>
            <w:tcW w:w="1208" w:type="dxa"/>
            <w:tcBorders>
              <w:right w:val="single" w:sz="36" w:space="0" w:color="000000"/>
            </w:tcBorders>
            <w:shd w:val="clear" w:color="auto" w:fill="auto"/>
          </w:tcPr>
          <w:p w:rsidR="003D4BFE" w:rsidRPr="005E3CB1" w:rsidRDefault="003D4BFE" w:rsidP="00B66C8A">
            <w:r w:rsidRPr="005E3CB1">
              <w:t xml:space="preserve">4 – 400 </w:t>
            </w:r>
          </w:p>
        </w:tc>
        <w:tc>
          <w:tcPr>
            <w:tcW w:w="1528" w:type="dxa"/>
            <w:tcBorders>
              <w:left w:val="single" w:sz="36" w:space="0" w:color="000000"/>
            </w:tcBorders>
            <w:shd w:val="clear" w:color="auto" w:fill="auto"/>
          </w:tcPr>
          <w:p w:rsidR="003D4BFE" w:rsidRPr="00010DFE" w:rsidRDefault="003D4BFE" w:rsidP="00B66C8A">
            <w:r w:rsidRPr="00100857">
              <w:t>Fumigants</w:t>
            </w:r>
          </w:p>
        </w:tc>
        <w:tc>
          <w:tcPr>
            <w:tcW w:w="1130" w:type="dxa"/>
            <w:tcBorders>
              <w:right w:val="double" w:sz="4" w:space="0" w:color="auto"/>
            </w:tcBorders>
            <w:shd w:val="clear" w:color="auto" w:fill="auto"/>
          </w:tcPr>
          <w:p w:rsidR="003D4BFE" w:rsidRPr="00100857" w:rsidRDefault="003D4BFE" w:rsidP="00B66C8A">
            <w:r w:rsidRPr="00100857">
              <w:t>CC-B</w:t>
            </w:r>
          </w:p>
        </w:tc>
      </w:tr>
      <w:tr w:rsidR="0015280B" w:rsidRPr="00010DFE" w:rsidTr="00F734FD">
        <w:tc>
          <w:tcPr>
            <w:tcW w:w="1465" w:type="dxa"/>
            <w:tcBorders>
              <w:left w:val="double" w:sz="4" w:space="0" w:color="auto"/>
            </w:tcBorders>
            <w:shd w:val="clear" w:color="auto" w:fill="auto"/>
          </w:tcPr>
          <w:p w:rsidR="003D4BFE" w:rsidRPr="009E36B3" w:rsidRDefault="003D4BFE" w:rsidP="00B66C8A">
            <w:r>
              <w:t>Comp liq</w:t>
            </w:r>
          </w:p>
        </w:tc>
        <w:tc>
          <w:tcPr>
            <w:tcW w:w="1247" w:type="dxa"/>
            <w:shd w:val="clear" w:color="auto" w:fill="auto"/>
          </w:tcPr>
          <w:p w:rsidR="003D4BFE" w:rsidRPr="009E36B3" w:rsidRDefault="003D4BFE" w:rsidP="00B66C8A">
            <w:r w:rsidRPr="009E36B3">
              <w:rPr>
                <w:lang w:val="nb-NO"/>
              </w:rPr>
              <w:t>Ethane</w:t>
            </w:r>
          </w:p>
        </w:tc>
        <w:tc>
          <w:tcPr>
            <w:tcW w:w="1019" w:type="dxa"/>
            <w:tcBorders>
              <w:right w:val="single" w:sz="36" w:space="0" w:color="000000"/>
            </w:tcBorders>
            <w:shd w:val="clear" w:color="auto" w:fill="auto"/>
          </w:tcPr>
          <w:p w:rsidR="003D4BFE" w:rsidRPr="009E36B3" w:rsidRDefault="003D4BFE" w:rsidP="00B66C8A"/>
        </w:tc>
        <w:tc>
          <w:tcPr>
            <w:tcW w:w="3603" w:type="dxa"/>
            <w:gridSpan w:val="2"/>
            <w:tcBorders>
              <w:left w:val="single" w:sz="36" w:space="0" w:color="000000"/>
            </w:tcBorders>
            <w:shd w:val="clear" w:color="auto" w:fill="auto"/>
          </w:tcPr>
          <w:p w:rsidR="003D4BFE" w:rsidRPr="00010DFE" w:rsidRDefault="003D4BFE" w:rsidP="00B66C8A"/>
        </w:tc>
        <w:tc>
          <w:tcPr>
            <w:tcW w:w="737" w:type="dxa"/>
            <w:tcBorders>
              <w:right w:val="single" w:sz="36" w:space="0" w:color="000000"/>
            </w:tcBorders>
            <w:shd w:val="clear" w:color="auto" w:fill="auto"/>
          </w:tcPr>
          <w:p w:rsidR="003D4BFE" w:rsidRPr="00010DFE" w:rsidRDefault="003D4BFE" w:rsidP="00B66C8A"/>
        </w:tc>
        <w:tc>
          <w:tcPr>
            <w:tcW w:w="2427" w:type="dxa"/>
            <w:tcBorders>
              <w:left w:val="single" w:sz="36" w:space="0" w:color="000000"/>
            </w:tcBorders>
            <w:shd w:val="clear" w:color="auto" w:fill="auto"/>
          </w:tcPr>
          <w:p w:rsidR="003D4BFE" w:rsidRPr="005E3CB1" w:rsidRDefault="003D4BFE" w:rsidP="00B66C8A">
            <w:r w:rsidRPr="005E3CB1">
              <w:t>Round-up</w:t>
            </w:r>
          </w:p>
        </w:tc>
        <w:tc>
          <w:tcPr>
            <w:tcW w:w="1208" w:type="dxa"/>
            <w:tcBorders>
              <w:right w:val="single" w:sz="36" w:space="0" w:color="000000"/>
            </w:tcBorders>
            <w:shd w:val="clear" w:color="auto" w:fill="auto"/>
          </w:tcPr>
          <w:p w:rsidR="003D4BFE" w:rsidRPr="005E3CB1" w:rsidRDefault="003D4BFE" w:rsidP="00B66C8A">
            <w:r w:rsidRPr="005E3CB1">
              <w:t>4 – 400</w:t>
            </w:r>
          </w:p>
        </w:tc>
        <w:tc>
          <w:tcPr>
            <w:tcW w:w="1528" w:type="dxa"/>
            <w:tcBorders>
              <w:left w:val="single" w:sz="36" w:space="0" w:color="000000"/>
            </w:tcBorders>
            <w:shd w:val="clear" w:color="auto" w:fill="auto"/>
          </w:tcPr>
          <w:p w:rsidR="003D4BFE" w:rsidRPr="00100857" w:rsidRDefault="003D4BFE" w:rsidP="00B66C8A">
            <w:r w:rsidRPr="00100857">
              <w:t>Fungicides</w:t>
            </w:r>
          </w:p>
          <w:p w:rsidR="003D4BFE" w:rsidRPr="00100857" w:rsidRDefault="003D4BFE" w:rsidP="00B66C8A">
            <w:pPr>
              <w:spacing w:line="480" w:lineRule="auto"/>
            </w:pPr>
          </w:p>
        </w:tc>
        <w:tc>
          <w:tcPr>
            <w:tcW w:w="1130" w:type="dxa"/>
            <w:tcBorders>
              <w:right w:val="double" w:sz="4" w:space="0" w:color="auto"/>
            </w:tcBorders>
            <w:shd w:val="clear" w:color="auto" w:fill="auto"/>
          </w:tcPr>
          <w:p w:rsidR="003D4BFE" w:rsidRPr="00100857" w:rsidRDefault="003D4BFE" w:rsidP="00B66C8A">
            <w:r w:rsidRPr="00100857">
              <w:t>CC-C</w:t>
            </w:r>
          </w:p>
        </w:tc>
      </w:tr>
      <w:tr w:rsidR="0015280B" w:rsidRPr="00010DFE" w:rsidTr="00F734FD">
        <w:tc>
          <w:tcPr>
            <w:tcW w:w="1465" w:type="dxa"/>
            <w:tcBorders>
              <w:left w:val="double" w:sz="4" w:space="0" w:color="auto"/>
            </w:tcBorders>
            <w:shd w:val="clear" w:color="auto" w:fill="auto"/>
          </w:tcPr>
          <w:p w:rsidR="003D4BFE" w:rsidRPr="009E36B3" w:rsidRDefault="003D4BFE" w:rsidP="00B66C8A">
            <w:r>
              <w:t>Comp liq</w:t>
            </w:r>
          </w:p>
        </w:tc>
        <w:tc>
          <w:tcPr>
            <w:tcW w:w="1247" w:type="dxa"/>
            <w:shd w:val="clear" w:color="auto" w:fill="auto"/>
          </w:tcPr>
          <w:p w:rsidR="003D4BFE" w:rsidRPr="007F3309" w:rsidRDefault="003D4BFE" w:rsidP="00B66C8A">
            <w:pPr>
              <w:rPr>
                <w:lang w:val="nb-NO"/>
              </w:rPr>
            </w:pPr>
            <w:r w:rsidRPr="009E36B3">
              <w:rPr>
                <w:lang w:val="nb-NO"/>
              </w:rPr>
              <w:t>Freon 11</w:t>
            </w:r>
          </w:p>
        </w:tc>
        <w:tc>
          <w:tcPr>
            <w:tcW w:w="1019" w:type="dxa"/>
            <w:tcBorders>
              <w:right w:val="single" w:sz="36" w:space="0" w:color="000000"/>
            </w:tcBorders>
            <w:shd w:val="clear" w:color="auto" w:fill="auto"/>
          </w:tcPr>
          <w:p w:rsidR="003D4BFE" w:rsidRPr="009E36B3" w:rsidRDefault="003D4BFE" w:rsidP="00B66C8A">
            <w:r w:rsidRPr="009E36B3">
              <w:t>1.49</w:t>
            </w:r>
          </w:p>
        </w:tc>
        <w:tc>
          <w:tcPr>
            <w:tcW w:w="3603" w:type="dxa"/>
            <w:gridSpan w:val="2"/>
            <w:tcBorders>
              <w:left w:val="single" w:sz="36" w:space="0" w:color="000000"/>
            </w:tcBorders>
            <w:shd w:val="clear" w:color="auto" w:fill="auto"/>
          </w:tcPr>
          <w:p w:rsidR="003D4BFE" w:rsidRPr="00010DFE" w:rsidRDefault="003D4BFE" w:rsidP="00B66C8A"/>
        </w:tc>
        <w:tc>
          <w:tcPr>
            <w:tcW w:w="737" w:type="dxa"/>
            <w:tcBorders>
              <w:right w:val="single" w:sz="36" w:space="0" w:color="000000"/>
            </w:tcBorders>
            <w:shd w:val="clear" w:color="auto" w:fill="auto"/>
          </w:tcPr>
          <w:p w:rsidR="003D4BFE" w:rsidRPr="00010DFE" w:rsidRDefault="003D4BFE" w:rsidP="00B66C8A"/>
        </w:tc>
        <w:tc>
          <w:tcPr>
            <w:tcW w:w="2427" w:type="dxa"/>
            <w:tcBorders>
              <w:left w:val="single" w:sz="36" w:space="0" w:color="000000"/>
            </w:tcBorders>
            <w:shd w:val="clear" w:color="auto" w:fill="auto"/>
          </w:tcPr>
          <w:p w:rsidR="003D4BFE" w:rsidRPr="005E3CB1" w:rsidRDefault="003D4BFE" w:rsidP="00B66C8A">
            <w:r w:rsidRPr="005E3CB1">
              <w:t>Touchdown</w:t>
            </w:r>
          </w:p>
        </w:tc>
        <w:tc>
          <w:tcPr>
            <w:tcW w:w="1208" w:type="dxa"/>
            <w:tcBorders>
              <w:right w:val="single" w:sz="36" w:space="0" w:color="000000"/>
            </w:tcBorders>
            <w:shd w:val="clear" w:color="auto" w:fill="auto"/>
          </w:tcPr>
          <w:p w:rsidR="003D4BFE" w:rsidRPr="005E3CB1" w:rsidRDefault="003D4BFE" w:rsidP="00B66C8A">
            <w:r w:rsidRPr="005E3CB1">
              <w:t>4 – 400</w:t>
            </w:r>
          </w:p>
        </w:tc>
        <w:tc>
          <w:tcPr>
            <w:tcW w:w="1528" w:type="dxa"/>
            <w:tcBorders>
              <w:left w:val="single" w:sz="36" w:space="0" w:color="000000"/>
            </w:tcBorders>
            <w:shd w:val="clear" w:color="auto" w:fill="auto"/>
          </w:tcPr>
          <w:p w:rsidR="003D4BFE" w:rsidRPr="00250F99" w:rsidRDefault="003D4BFE" w:rsidP="00B66C8A">
            <w:r w:rsidRPr="00250F99">
              <w:t>Micronutrients</w:t>
            </w:r>
          </w:p>
        </w:tc>
        <w:tc>
          <w:tcPr>
            <w:tcW w:w="1130" w:type="dxa"/>
            <w:tcBorders>
              <w:right w:val="double" w:sz="4" w:space="0" w:color="auto"/>
            </w:tcBorders>
            <w:shd w:val="clear" w:color="auto" w:fill="auto"/>
          </w:tcPr>
          <w:p w:rsidR="003D4BFE" w:rsidRPr="00250F99" w:rsidRDefault="003D4BFE" w:rsidP="00B66C8A">
            <w:r w:rsidRPr="00250F99">
              <w:t>CC-D</w:t>
            </w:r>
          </w:p>
        </w:tc>
      </w:tr>
      <w:tr w:rsidR="0015280B" w:rsidRPr="00010DFE" w:rsidTr="00F734FD">
        <w:tc>
          <w:tcPr>
            <w:tcW w:w="1465" w:type="dxa"/>
            <w:tcBorders>
              <w:left w:val="double" w:sz="4" w:space="0" w:color="auto"/>
            </w:tcBorders>
            <w:shd w:val="clear" w:color="auto" w:fill="auto"/>
          </w:tcPr>
          <w:p w:rsidR="003D4BFE" w:rsidRPr="009E36B3" w:rsidRDefault="003D4BFE" w:rsidP="00B66C8A">
            <w:r>
              <w:t>Comp liq</w:t>
            </w:r>
          </w:p>
        </w:tc>
        <w:tc>
          <w:tcPr>
            <w:tcW w:w="1247" w:type="dxa"/>
            <w:shd w:val="clear" w:color="auto" w:fill="auto"/>
          </w:tcPr>
          <w:p w:rsidR="003D4BFE" w:rsidRPr="009E36B3" w:rsidRDefault="003D4BFE" w:rsidP="00B66C8A">
            <w:r w:rsidRPr="009E36B3">
              <w:rPr>
                <w:lang w:val="nb-NO"/>
              </w:rPr>
              <w:t>Freon 12</w:t>
            </w:r>
          </w:p>
        </w:tc>
        <w:tc>
          <w:tcPr>
            <w:tcW w:w="1019" w:type="dxa"/>
            <w:tcBorders>
              <w:right w:val="single" w:sz="36" w:space="0" w:color="000000"/>
            </w:tcBorders>
            <w:shd w:val="clear" w:color="auto" w:fill="auto"/>
          </w:tcPr>
          <w:p w:rsidR="003D4BFE" w:rsidRPr="009E36B3" w:rsidRDefault="003D4BFE" w:rsidP="00B66C8A">
            <w:r w:rsidRPr="009E36B3">
              <w:t>1.33</w:t>
            </w:r>
          </w:p>
        </w:tc>
        <w:tc>
          <w:tcPr>
            <w:tcW w:w="3603" w:type="dxa"/>
            <w:gridSpan w:val="2"/>
            <w:tcBorders>
              <w:left w:val="single" w:sz="36" w:space="0" w:color="000000"/>
            </w:tcBorders>
            <w:shd w:val="clear" w:color="auto" w:fill="auto"/>
          </w:tcPr>
          <w:p w:rsidR="003D4BFE" w:rsidRPr="00010DFE" w:rsidRDefault="003D4BFE" w:rsidP="00B66C8A"/>
        </w:tc>
        <w:tc>
          <w:tcPr>
            <w:tcW w:w="737" w:type="dxa"/>
            <w:tcBorders>
              <w:right w:val="single" w:sz="36" w:space="0" w:color="000000"/>
            </w:tcBorders>
            <w:shd w:val="clear" w:color="auto" w:fill="auto"/>
          </w:tcPr>
          <w:p w:rsidR="003D4BFE" w:rsidRPr="00010DFE" w:rsidRDefault="003D4BFE" w:rsidP="00B66C8A"/>
        </w:tc>
        <w:tc>
          <w:tcPr>
            <w:tcW w:w="2427" w:type="dxa"/>
            <w:tcBorders>
              <w:left w:val="single" w:sz="36" w:space="0" w:color="000000"/>
            </w:tcBorders>
            <w:shd w:val="clear" w:color="auto" w:fill="auto"/>
          </w:tcPr>
          <w:p w:rsidR="003D4BFE" w:rsidRPr="005E3CB1" w:rsidRDefault="003D4BFE" w:rsidP="00B66C8A">
            <w:r w:rsidRPr="005E3CB1">
              <w:t>Banvel</w:t>
            </w:r>
          </w:p>
        </w:tc>
        <w:tc>
          <w:tcPr>
            <w:tcW w:w="1208" w:type="dxa"/>
            <w:tcBorders>
              <w:right w:val="single" w:sz="36" w:space="0" w:color="000000"/>
            </w:tcBorders>
            <w:shd w:val="clear" w:color="auto" w:fill="auto"/>
          </w:tcPr>
          <w:p w:rsidR="003D4BFE" w:rsidRPr="005E3CB1" w:rsidRDefault="003D4BFE" w:rsidP="00B66C8A">
            <w:r w:rsidRPr="005E3CB1">
              <w:t>4 – 400</w:t>
            </w:r>
          </w:p>
        </w:tc>
        <w:tc>
          <w:tcPr>
            <w:tcW w:w="1528" w:type="dxa"/>
            <w:tcBorders>
              <w:left w:val="single" w:sz="36" w:space="0" w:color="000000"/>
            </w:tcBorders>
            <w:shd w:val="clear" w:color="auto" w:fill="auto"/>
          </w:tcPr>
          <w:p w:rsidR="003D4BFE" w:rsidRPr="00250F99" w:rsidRDefault="003D4BFE" w:rsidP="00B66C8A">
            <w:r w:rsidRPr="00250F99">
              <w:t>Dual</w:t>
            </w:r>
          </w:p>
        </w:tc>
        <w:tc>
          <w:tcPr>
            <w:tcW w:w="1130" w:type="dxa"/>
            <w:tcBorders>
              <w:right w:val="double" w:sz="4" w:space="0" w:color="auto"/>
            </w:tcBorders>
            <w:shd w:val="clear" w:color="auto" w:fill="auto"/>
          </w:tcPr>
          <w:p w:rsidR="003D4BFE" w:rsidRPr="00250F99" w:rsidRDefault="003D4BFE" w:rsidP="00B66C8A">
            <w:r w:rsidRPr="00250F99">
              <w:t>Flow</w:t>
            </w:r>
          </w:p>
        </w:tc>
      </w:tr>
      <w:tr w:rsidR="0015280B" w:rsidRPr="00010DFE" w:rsidTr="00F734FD">
        <w:tc>
          <w:tcPr>
            <w:tcW w:w="1465" w:type="dxa"/>
            <w:tcBorders>
              <w:left w:val="double" w:sz="4" w:space="0" w:color="auto"/>
            </w:tcBorders>
            <w:shd w:val="clear" w:color="auto" w:fill="auto"/>
          </w:tcPr>
          <w:p w:rsidR="003D4BFE" w:rsidRPr="009E36B3" w:rsidRDefault="003D4BFE" w:rsidP="00B66C8A">
            <w:r>
              <w:t>Comp liq</w:t>
            </w:r>
          </w:p>
        </w:tc>
        <w:tc>
          <w:tcPr>
            <w:tcW w:w="1247" w:type="dxa"/>
            <w:shd w:val="clear" w:color="auto" w:fill="auto"/>
          </w:tcPr>
          <w:p w:rsidR="003D4BFE" w:rsidRPr="009E36B3" w:rsidRDefault="003D4BFE" w:rsidP="00B66C8A">
            <w:r w:rsidRPr="009E36B3">
              <w:rPr>
                <w:lang w:val="nb-NO"/>
              </w:rPr>
              <w:t>Freon 22</w:t>
            </w:r>
          </w:p>
        </w:tc>
        <w:tc>
          <w:tcPr>
            <w:tcW w:w="1019" w:type="dxa"/>
            <w:tcBorders>
              <w:right w:val="single" w:sz="36" w:space="0" w:color="000000"/>
            </w:tcBorders>
            <w:shd w:val="clear" w:color="auto" w:fill="auto"/>
          </w:tcPr>
          <w:p w:rsidR="003D4BFE" w:rsidRPr="009E36B3" w:rsidRDefault="003D4BFE" w:rsidP="00B66C8A">
            <w:r w:rsidRPr="009E36B3">
              <w:t>1.37</w:t>
            </w:r>
          </w:p>
        </w:tc>
        <w:tc>
          <w:tcPr>
            <w:tcW w:w="3603" w:type="dxa"/>
            <w:gridSpan w:val="2"/>
            <w:tcBorders>
              <w:left w:val="single" w:sz="36" w:space="0" w:color="000000"/>
            </w:tcBorders>
            <w:shd w:val="clear" w:color="auto" w:fill="auto"/>
          </w:tcPr>
          <w:p w:rsidR="003D4BFE" w:rsidRPr="00010DFE" w:rsidRDefault="003D4BFE" w:rsidP="00B66C8A"/>
        </w:tc>
        <w:tc>
          <w:tcPr>
            <w:tcW w:w="737" w:type="dxa"/>
            <w:tcBorders>
              <w:right w:val="single" w:sz="36" w:space="0" w:color="000000"/>
            </w:tcBorders>
            <w:shd w:val="clear" w:color="auto" w:fill="auto"/>
          </w:tcPr>
          <w:p w:rsidR="003D4BFE" w:rsidRPr="00010DFE" w:rsidRDefault="003D4BFE" w:rsidP="00B66C8A"/>
        </w:tc>
        <w:tc>
          <w:tcPr>
            <w:tcW w:w="2427" w:type="dxa"/>
            <w:tcBorders>
              <w:left w:val="single" w:sz="36" w:space="0" w:color="000000"/>
            </w:tcBorders>
            <w:shd w:val="clear" w:color="auto" w:fill="auto"/>
          </w:tcPr>
          <w:p w:rsidR="003D4BFE" w:rsidRPr="005E3CB1" w:rsidRDefault="003D4BFE" w:rsidP="00B66C8A">
            <w:r w:rsidRPr="005E3CB1">
              <w:t>Treflan</w:t>
            </w:r>
          </w:p>
        </w:tc>
        <w:tc>
          <w:tcPr>
            <w:tcW w:w="1208" w:type="dxa"/>
            <w:tcBorders>
              <w:right w:val="single" w:sz="36" w:space="0" w:color="000000"/>
            </w:tcBorders>
            <w:shd w:val="clear" w:color="auto" w:fill="auto"/>
          </w:tcPr>
          <w:p w:rsidR="003D4BFE" w:rsidRPr="005E3CB1" w:rsidRDefault="003D4BFE" w:rsidP="00B66C8A">
            <w:r w:rsidRPr="005E3CB1">
              <w:t>4 – 400</w:t>
            </w:r>
          </w:p>
        </w:tc>
        <w:tc>
          <w:tcPr>
            <w:tcW w:w="1528" w:type="dxa"/>
            <w:tcBorders>
              <w:left w:val="single" w:sz="36" w:space="0" w:color="000000"/>
            </w:tcBorders>
            <w:shd w:val="clear" w:color="auto" w:fill="auto"/>
          </w:tcPr>
          <w:p w:rsidR="003D4BFE" w:rsidRPr="00010DFE" w:rsidRDefault="003D4BFE" w:rsidP="00B66C8A">
            <w:r w:rsidRPr="00250F99">
              <w:t>Bicep</w:t>
            </w:r>
          </w:p>
        </w:tc>
        <w:tc>
          <w:tcPr>
            <w:tcW w:w="1130" w:type="dxa"/>
            <w:tcBorders>
              <w:right w:val="double" w:sz="4" w:space="0" w:color="auto"/>
            </w:tcBorders>
            <w:shd w:val="clear" w:color="auto" w:fill="auto"/>
          </w:tcPr>
          <w:p w:rsidR="003D4BFE" w:rsidRPr="00250F99" w:rsidRDefault="003D4BFE" w:rsidP="00B66C8A">
            <w:r w:rsidRPr="00250F99">
              <w:t>Flow</w:t>
            </w:r>
          </w:p>
        </w:tc>
      </w:tr>
      <w:tr w:rsidR="0015280B" w:rsidRPr="00010DFE" w:rsidTr="00F734FD">
        <w:tc>
          <w:tcPr>
            <w:tcW w:w="1465" w:type="dxa"/>
            <w:tcBorders>
              <w:left w:val="double" w:sz="4" w:space="0" w:color="auto"/>
            </w:tcBorders>
            <w:shd w:val="clear" w:color="auto" w:fill="auto"/>
          </w:tcPr>
          <w:p w:rsidR="003D4BFE" w:rsidRPr="009E36B3" w:rsidRDefault="003D4BFE" w:rsidP="00B66C8A"/>
        </w:tc>
        <w:tc>
          <w:tcPr>
            <w:tcW w:w="1247" w:type="dxa"/>
            <w:shd w:val="clear" w:color="auto" w:fill="auto"/>
          </w:tcPr>
          <w:p w:rsidR="003D4BFE" w:rsidRPr="009E36B3" w:rsidRDefault="003D4BFE" w:rsidP="00B66C8A">
            <w:pPr>
              <w:rPr>
                <w:lang w:val="nb-NO"/>
              </w:rPr>
            </w:pPr>
          </w:p>
        </w:tc>
        <w:tc>
          <w:tcPr>
            <w:tcW w:w="1019" w:type="dxa"/>
            <w:tcBorders>
              <w:right w:val="single" w:sz="36" w:space="0" w:color="000000"/>
            </w:tcBorders>
            <w:shd w:val="clear" w:color="auto" w:fill="auto"/>
          </w:tcPr>
          <w:p w:rsidR="003D4BFE" w:rsidRPr="009E36B3" w:rsidRDefault="003D4BFE" w:rsidP="00B66C8A"/>
        </w:tc>
        <w:tc>
          <w:tcPr>
            <w:tcW w:w="3603" w:type="dxa"/>
            <w:gridSpan w:val="2"/>
            <w:tcBorders>
              <w:left w:val="single" w:sz="36" w:space="0" w:color="000000"/>
            </w:tcBorders>
            <w:shd w:val="clear" w:color="auto" w:fill="auto"/>
          </w:tcPr>
          <w:p w:rsidR="003D4BFE" w:rsidRPr="00010DFE" w:rsidRDefault="003D4BFE" w:rsidP="00B66C8A"/>
        </w:tc>
        <w:tc>
          <w:tcPr>
            <w:tcW w:w="737" w:type="dxa"/>
            <w:tcBorders>
              <w:right w:val="single" w:sz="36" w:space="0" w:color="000000"/>
            </w:tcBorders>
            <w:shd w:val="clear" w:color="auto" w:fill="auto"/>
          </w:tcPr>
          <w:p w:rsidR="003D4BFE" w:rsidRPr="00010DFE" w:rsidRDefault="003D4BFE" w:rsidP="00B66C8A"/>
        </w:tc>
        <w:tc>
          <w:tcPr>
            <w:tcW w:w="2427" w:type="dxa"/>
            <w:tcBorders>
              <w:left w:val="single" w:sz="36" w:space="0" w:color="000000"/>
              <w:bottom w:val="single" w:sz="4" w:space="0" w:color="000000"/>
            </w:tcBorders>
            <w:shd w:val="clear" w:color="auto" w:fill="auto"/>
          </w:tcPr>
          <w:p w:rsidR="003D4BFE" w:rsidRPr="005E3CB1" w:rsidRDefault="003D4BFE" w:rsidP="00B66C8A">
            <w:r w:rsidRPr="005E3CB1">
              <w:t>Paraquat</w:t>
            </w:r>
          </w:p>
        </w:tc>
        <w:tc>
          <w:tcPr>
            <w:tcW w:w="1208" w:type="dxa"/>
            <w:tcBorders>
              <w:bottom w:val="single" w:sz="4" w:space="0" w:color="000000"/>
              <w:right w:val="single" w:sz="36" w:space="0" w:color="000000"/>
            </w:tcBorders>
            <w:shd w:val="clear" w:color="auto" w:fill="auto"/>
          </w:tcPr>
          <w:p w:rsidR="003D4BFE" w:rsidRPr="005E3CB1" w:rsidRDefault="003D4BFE" w:rsidP="00B66C8A">
            <w:r w:rsidRPr="005E3CB1">
              <w:t>4 – 400</w:t>
            </w:r>
          </w:p>
        </w:tc>
        <w:tc>
          <w:tcPr>
            <w:tcW w:w="1528" w:type="dxa"/>
            <w:tcBorders>
              <w:left w:val="single" w:sz="36" w:space="0" w:color="000000"/>
            </w:tcBorders>
            <w:shd w:val="clear" w:color="auto" w:fill="auto"/>
          </w:tcPr>
          <w:p w:rsidR="003D4BFE" w:rsidRPr="00250F99" w:rsidRDefault="003D4BFE" w:rsidP="00B66C8A">
            <w:r w:rsidRPr="00250F99">
              <w:t>Marksman</w:t>
            </w:r>
          </w:p>
        </w:tc>
        <w:tc>
          <w:tcPr>
            <w:tcW w:w="1130" w:type="dxa"/>
            <w:tcBorders>
              <w:right w:val="double" w:sz="4" w:space="0" w:color="auto"/>
            </w:tcBorders>
            <w:shd w:val="clear" w:color="auto" w:fill="auto"/>
          </w:tcPr>
          <w:p w:rsidR="003D4BFE" w:rsidRPr="00250F99" w:rsidRDefault="003D4BFE" w:rsidP="00B66C8A">
            <w:r w:rsidRPr="00250F99">
              <w:t>Flow</w:t>
            </w:r>
          </w:p>
        </w:tc>
      </w:tr>
      <w:tr w:rsidR="0015280B" w:rsidRPr="00010DFE" w:rsidTr="00F734FD">
        <w:tc>
          <w:tcPr>
            <w:tcW w:w="1465" w:type="dxa"/>
            <w:tcBorders>
              <w:left w:val="double" w:sz="4" w:space="0" w:color="auto"/>
              <w:bottom w:val="double" w:sz="18" w:space="0" w:color="auto"/>
            </w:tcBorders>
            <w:shd w:val="clear" w:color="auto" w:fill="auto"/>
          </w:tcPr>
          <w:p w:rsidR="003D4BFE" w:rsidRPr="009E36B3" w:rsidRDefault="003D4BFE" w:rsidP="00B66C8A">
            <w:r>
              <w:t>Comp liq</w:t>
            </w:r>
            <w:r w:rsidRPr="009E36B3">
              <w:t xml:space="preserve"> </w:t>
            </w:r>
          </w:p>
        </w:tc>
        <w:tc>
          <w:tcPr>
            <w:tcW w:w="1247" w:type="dxa"/>
            <w:tcBorders>
              <w:bottom w:val="double" w:sz="18" w:space="0" w:color="auto"/>
            </w:tcBorders>
            <w:shd w:val="clear" w:color="auto" w:fill="auto"/>
          </w:tcPr>
          <w:p w:rsidR="003D4BFE" w:rsidRPr="007F3309" w:rsidRDefault="003D4BFE" w:rsidP="00B66C8A">
            <w:pPr>
              <w:rPr>
                <w:lang w:val="nb-NO"/>
              </w:rPr>
            </w:pPr>
            <w:r w:rsidRPr="009E36B3">
              <w:rPr>
                <w:lang w:val="nb-NO"/>
              </w:rPr>
              <w:t>Propane</w:t>
            </w:r>
          </w:p>
        </w:tc>
        <w:tc>
          <w:tcPr>
            <w:tcW w:w="1019" w:type="dxa"/>
            <w:tcBorders>
              <w:bottom w:val="double" w:sz="18" w:space="0" w:color="auto"/>
              <w:right w:val="single" w:sz="36" w:space="0" w:color="000000"/>
            </w:tcBorders>
            <w:shd w:val="clear" w:color="auto" w:fill="auto"/>
          </w:tcPr>
          <w:p w:rsidR="003D4BFE" w:rsidRPr="009E36B3" w:rsidRDefault="003D4BFE" w:rsidP="00B66C8A">
            <w:r w:rsidRPr="009E36B3">
              <w:t>0.504</w:t>
            </w:r>
          </w:p>
        </w:tc>
        <w:tc>
          <w:tcPr>
            <w:tcW w:w="3603" w:type="dxa"/>
            <w:gridSpan w:val="2"/>
            <w:tcBorders>
              <w:left w:val="single" w:sz="36" w:space="0" w:color="000000"/>
            </w:tcBorders>
            <w:shd w:val="clear" w:color="auto" w:fill="auto"/>
          </w:tcPr>
          <w:p w:rsidR="003D4BFE" w:rsidRPr="00010DFE" w:rsidRDefault="003D4BFE" w:rsidP="00B66C8A"/>
        </w:tc>
        <w:tc>
          <w:tcPr>
            <w:tcW w:w="737" w:type="dxa"/>
            <w:tcBorders>
              <w:right w:val="single" w:sz="36" w:space="0" w:color="000000"/>
            </w:tcBorders>
            <w:shd w:val="clear" w:color="auto" w:fill="auto"/>
          </w:tcPr>
          <w:p w:rsidR="003D4BFE" w:rsidRPr="00010DFE" w:rsidRDefault="003D4BFE" w:rsidP="00B66C8A"/>
        </w:tc>
        <w:tc>
          <w:tcPr>
            <w:tcW w:w="2427" w:type="dxa"/>
            <w:tcBorders>
              <w:left w:val="single" w:sz="36" w:space="0" w:color="000000"/>
              <w:bottom w:val="double" w:sz="18" w:space="0" w:color="auto"/>
            </w:tcBorders>
            <w:shd w:val="clear" w:color="auto" w:fill="auto"/>
          </w:tcPr>
          <w:p w:rsidR="003D4BFE" w:rsidRPr="005E3CB1" w:rsidRDefault="003D4BFE" w:rsidP="00B66C8A">
            <w:r w:rsidRPr="005E3CB1">
              <w:t>Prowl</w:t>
            </w:r>
          </w:p>
        </w:tc>
        <w:tc>
          <w:tcPr>
            <w:tcW w:w="1208" w:type="dxa"/>
            <w:tcBorders>
              <w:bottom w:val="double" w:sz="18" w:space="0" w:color="auto"/>
              <w:right w:val="single" w:sz="36" w:space="0" w:color="000000"/>
            </w:tcBorders>
            <w:shd w:val="clear" w:color="auto" w:fill="auto"/>
          </w:tcPr>
          <w:p w:rsidR="003D4BFE" w:rsidRPr="005E3CB1" w:rsidRDefault="003D4BFE" w:rsidP="00B66C8A">
            <w:r w:rsidRPr="005E3CB1">
              <w:t>4 – 400</w:t>
            </w:r>
          </w:p>
        </w:tc>
        <w:tc>
          <w:tcPr>
            <w:tcW w:w="1528" w:type="dxa"/>
            <w:tcBorders>
              <w:left w:val="single" w:sz="36" w:space="0" w:color="000000"/>
            </w:tcBorders>
            <w:shd w:val="clear" w:color="auto" w:fill="auto"/>
          </w:tcPr>
          <w:p w:rsidR="003D4BFE" w:rsidRPr="00250F99" w:rsidRDefault="003D4BFE" w:rsidP="00B66C8A">
            <w:r w:rsidRPr="00250F99">
              <w:t>Broadstrike</w:t>
            </w:r>
          </w:p>
        </w:tc>
        <w:tc>
          <w:tcPr>
            <w:tcW w:w="1130" w:type="dxa"/>
            <w:tcBorders>
              <w:right w:val="double" w:sz="4" w:space="0" w:color="auto"/>
            </w:tcBorders>
            <w:shd w:val="clear" w:color="auto" w:fill="auto"/>
          </w:tcPr>
          <w:p w:rsidR="003D4BFE" w:rsidRPr="00250F99" w:rsidRDefault="003D4BFE" w:rsidP="00B66C8A">
            <w:r w:rsidRPr="00250F99">
              <w:t>Flow</w:t>
            </w:r>
          </w:p>
        </w:tc>
      </w:tr>
      <w:tr w:rsidR="00660D5A" w:rsidRPr="00010DFE" w:rsidTr="00F734FD">
        <w:tc>
          <w:tcPr>
            <w:tcW w:w="3731" w:type="dxa"/>
            <w:gridSpan w:val="3"/>
            <w:tcBorders>
              <w:top w:val="double" w:sz="18" w:space="0" w:color="auto"/>
              <w:left w:val="double" w:sz="4" w:space="0" w:color="auto"/>
              <w:bottom w:val="double" w:sz="18" w:space="0" w:color="auto"/>
              <w:right w:val="single" w:sz="36" w:space="0" w:color="000000"/>
            </w:tcBorders>
            <w:shd w:val="clear" w:color="auto" w:fill="auto"/>
          </w:tcPr>
          <w:p w:rsidR="003D4BFE" w:rsidRPr="009B54AD" w:rsidRDefault="003D4BFE" w:rsidP="00B66C8A">
            <w:pPr>
              <w:tabs>
                <w:tab w:val="left" w:pos="360"/>
              </w:tabs>
            </w:pPr>
            <w:r w:rsidRPr="00905EE3">
              <w:rPr>
                <w:b/>
                <w:u w:val="single"/>
              </w:rPr>
              <w:t>Test D</w:t>
            </w:r>
            <w:r w:rsidRPr="009B54AD">
              <w:rPr>
                <w:b/>
              </w:rPr>
              <w:t xml:space="preserve"> –</w:t>
            </w:r>
            <w:r w:rsidRPr="009B54AD">
              <w:t xml:space="preserve"> To obtain coverage for each of the following product categories, test with one product in each product category. The Certificate of Conformance will cover the products in the product category in which a product was tested.</w:t>
            </w:r>
          </w:p>
        </w:tc>
        <w:tc>
          <w:tcPr>
            <w:tcW w:w="3603" w:type="dxa"/>
            <w:gridSpan w:val="2"/>
            <w:tcBorders>
              <w:left w:val="single" w:sz="36" w:space="0" w:color="000000"/>
            </w:tcBorders>
            <w:shd w:val="clear" w:color="auto" w:fill="auto"/>
          </w:tcPr>
          <w:p w:rsidR="003D4BFE" w:rsidRPr="00010DFE" w:rsidRDefault="003D4BFE" w:rsidP="00B66C8A"/>
        </w:tc>
        <w:tc>
          <w:tcPr>
            <w:tcW w:w="737" w:type="dxa"/>
            <w:tcBorders>
              <w:right w:val="single" w:sz="36" w:space="0" w:color="000000"/>
            </w:tcBorders>
            <w:shd w:val="clear" w:color="auto" w:fill="auto"/>
          </w:tcPr>
          <w:p w:rsidR="003D4BFE" w:rsidRPr="00010DFE" w:rsidRDefault="003D4BFE" w:rsidP="00B66C8A"/>
        </w:tc>
        <w:tc>
          <w:tcPr>
            <w:tcW w:w="2427" w:type="dxa"/>
            <w:tcBorders>
              <w:left w:val="single" w:sz="36" w:space="0" w:color="000000"/>
              <w:bottom w:val="double" w:sz="18" w:space="0" w:color="auto"/>
            </w:tcBorders>
            <w:shd w:val="clear" w:color="auto" w:fill="auto"/>
          </w:tcPr>
          <w:p w:rsidR="003D4BFE" w:rsidRPr="005E3CB1" w:rsidRDefault="003D4BFE" w:rsidP="00B66C8A"/>
        </w:tc>
        <w:tc>
          <w:tcPr>
            <w:tcW w:w="1208" w:type="dxa"/>
            <w:tcBorders>
              <w:bottom w:val="double" w:sz="18" w:space="0" w:color="auto"/>
              <w:right w:val="single" w:sz="36" w:space="0" w:color="000000"/>
            </w:tcBorders>
            <w:shd w:val="clear" w:color="auto" w:fill="auto"/>
          </w:tcPr>
          <w:p w:rsidR="003D4BFE" w:rsidRPr="005E3CB1" w:rsidRDefault="003D4BFE" w:rsidP="00B66C8A"/>
        </w:tc>
        <w:tc>
          <w:tcPr>
            <w:tcW w:w="1528" w:type="dxa"/>
            <w:tcBorders>
              <w:left w:val="single" w:sz="36" w:space="0" w:color="000000"/>
            </w:tcBorders>
            <w:shd w:val="clear" w:color="auto" w:fill="auto"/>
          </w:tcPr>
          <w:p w:rsidR="003D4BFE" w:rsidRPr="00250F99" w:rsidRDefault="003D4BFE" w:rsidP="00B66C8A"/>
        </w:tc>
        <w:tc>
          <w:tcPr>
            <w:tcW w:w="1130" w:type="dxa"/>
            <w:tcBorders>
              <w:right w:val="double" w:sz="4" w:space="0" w:color="auto"/>
            </w:tcBorders>
            <w:shd w:val="clear" w:color="auto" w:fill="auto"/>
          </w:tcPr>
          <w:p w:rsidR="003D4BFE" w:rsidRPr="00250F99" w:rsidRDefault="003D4BFE" w:rsidP="00B66C8A"/>
        </w:tc>
      </w:tr>
      <w:tr w:rsidR="00660D5A" w:rsidRPr="00010DFE" w:rsidTr="00F734FD">
        <w:tc>
          <w:tcPr>
            <w:tcW w:w="1465" w:type="dxa"/>
            <w:tcBorders>
              <w:top w:val="double" w:sz="18" w:space="0" w:color="auto"/>
              <w:left w:val="double" w:sz="4" w:space="0" w:color="auto"/>
              <w:bottom w:val="single" w:sz="4" w:space="0" w:color="000000"/>
            </w:tcBorders>
            <w:shd w:val="clear" w:color="auto" w:fill="auto"/>
          </w:tcPr>
          <w:p w:rsidR="003D4BFE" w:rsidRPr="0073133B" w:rsidRDefault="003D4BFE" w:rsidP="00B66C8A">
            <w:pPr>
              <w:rPr>
                <w:b/>
              </w:rPr>
            </w:pPr>
            <w:r w:rsidRPr="0073133B">
              <w:rPr>
                <w:b/>
              </w:rPr>
              <w:t>Product Category</w:t>
            </w:r>
          </w:p>
        </w:tc>
        <w:tc>
          <w:tcPr>
            <w:tcW w:w="1247" w:type="dxa"/>
            <w:tcBorders>
              <w:top w:val="double" w:sz="18" w:space="0" w:color="auto"/>
              <w:bottom w:val="single" w:sz="4" w:space="0" w:color="000000"/>
            </w:tcBorders>
            <w:shd w:val="clear" w:color="auto" w:fill="auto"/>
          </w:tcPr>
          <w:p w:rsidR="003D4BFE" w:rsidRPr="0073133B" w:rsidRDefault="003D4BFE" w:rsidP="00B66C8A">
            <w:pPr>
              <w:rPr>
                <w:b/>
              </w:rPr>
            </w:pPr>
            <w:r w:rsidRPr="0073133B">
              <w:rPr>
                <w:b/>
              </w:rPr>
              <w:t>Typical Products</w:t>
            </w:r>
          </w:p>
        </w:tc>
        <w:tc>
          <w:tcPr>
            <w:tcW w:w="1019" w:type="dxa"/>
            <w:tcBorders>
              <w:top w:val="double" w:sz="18" w:space="0" w:color="auto"/>
              <w:bottom w:val="single" w:sz="4" w:space="0" w:color="000000"/>
              <w:right w:val="single" w:sz="36" w:space="0" w:color="000000"/>
            </w:tcBorders>
            <w:shd w:val="clear" w:color="auto" w:fill="auto"/>
          </w:tcPr>
          <w:p w:rsidR="003D4BFE" w:rsidRPr="0073133B" w:rsidRDefault="003D4BFE" w:rsidP="00B66C8A">
            <w:pPr>
              <w:rPr>
                <w:b/>
              </w:rPr>
            </w:pPr>
            <w:r w:rsidRPr="0073133B">
              <w:rPr>
                <w:b/>
              </w:rPr>
              <w:t>Specific Gravity</w:t>
            </w:r>
            <w:r>
              <w:rPr>
                <w:b/>
                <w:vertAlign w:val="superscript"/>
              </w:rPr>
              <w:t>2</w:t>
            </w:r>
            <w:r w:rsidRPr="0073133B">
              <w:rPr>
                <w:b/>
              </w:rPr>
              <w:t xml:space="preserve"> (60 F)</w:t>
            </w:r>
          </w:p>
        </w:tc>
        <w:tc>
          <w:tcPr>
            <w:tcW w:w="3603" w:type="dxa"/>
            <w:gridSpan w:val="2"/>
            <w:tcBorders>
              <w:left w:val="single" w:sz="36" w:space="0" w:color="000000"/>
            </w:tcBorders>
            <w:shd w:val="clear" w:color="auto" w:fill="auto"/>
          </w:tcPr>
          <w:p w:rsidR="003D4BFE" w:rsidRPr="00010DFE" w:rsidRDefault="003D4BFE" w:rsidP="00B66C8A"/>
        </w:tc>
        <w:tc>
          <w:tcPr>
            <w:tcW w:w="737" w:type="dxa"/>
            <w:tcBorders>
              <w:right w:val="single" w:sz="36" w:space="0" w:color="000000"/>
            </w:tcBorders>
            <w:shd w:val="clear" w:color="auto" w:fill="auto"/>
          </w:tcPr>
          <w:p w:rsidR="003D4BFE" w:rsidRPr="00010DFE" w:rsidRDefault="003D4BFE" w:rsidP="00B66C8A"/>
        </w:tc>
        <w:tc>
          <w:tcPr>
            <w:tcW w:w="3635" w:type="dxa"/>
            <w:gridSpan w:val="2"/>
            <w:tcBorders>
              <w:top w:val="double" w:sz="18" w:space="0" w:color="auto"/>
              <w:left w:val="single" w:sz="36" w:space="0" w:color="000000"/>
              <w:right w:val="single" w:sz="36" w:space="0" w:color="000000"/>
            </w:tcBorders>
            <w:shd w:val="clear" w:color="auto" w:fill="auto"/>
          </w:tcPr>
          <w:p w:rsidR="003D4BFE" w:rsidRPr="00905EE3" w:rsidRDefault="003D4BFE" w:rsidP="00B66C8A">
            <w:pPr>
              <w:rPr>
                <w:b/>
              </w:rPr>
            </w:pPr>
            <w:r w:rsidRPr="00905EE3">
              <w:rPr>
                <w:b/>
                <w:u w:val="single"/>
              </w:rPr>
              <w:t>Test C</w:t>
            </w:r>
            <w:r w:rsidRPr="00905EE3">
              <w:rPr>
                <w:b/>
              </w:rPr>
              <w:t xml:space="preserve"> -</w:t>
            </w:r>
          </w:p>
          <w:p w:rsidR="003D4BFE" w:rsidRPr="00010DFE" w:rsidRDefault="003D4BFE" w:rsidP="00B66C8A">
            <w:r w:rsidRPr="00905EE3">
              <w:rPr>
                <w:b/>
                <w:u w:val="single"/>
              </w:rPr>
              <w:t>Product Category:</w:t>
            </w:r>
            <w:r w:rsidRPr="00905EE3">
              <w:t xml:space="preserve"> Crop Chemicals (Type B) (CC-B)</w:t>
            </w:r>
          </w:p>
        </w:tc>
        <w:tc>
          <w:tcPr>
            <w:tcW w:w="1528" w:type="dxa"/>
            <w:tcBorders>
              <w:left w:val="single" w:sz="36" w:space="0" w:color="000000"/>
            </w:tcBorders>
            <w:shd w:val="clear" w:color="auto" w:fill="auto"/>
          </w:tcPr>
          <w:p w:rsidR="003D4BFE" w:rsidRPr="00250F99" w:rsidRDefault="003D4BFE" w:rsidP="00B66C8A">
            <w:r w:rsidRPr="00250F99">
              <w:t>Doubleplay</w:t>
            </w:r>
          </w:p>
        </w:tc>
        <w:tc>
          <w:tcPr>
            <w:tcW w:w="1130" w:type="dxa"/>
            <w:tcBorders>
              <w:right w:val="double" w:sz="4" w:space="0" w:color="auto"/>
            </w:tcBorders>
            <w:shd w:val="clear" w:color="auto" w:fill="auto"/>
          </w:tcPr>
          <w:p w:rsidR="003D4BFE" w:rsidRPr="00250F99" w:rsidRDefault="003D4BFE" w:rsidP="00B66C8A">
            <w:r w:rsidRPr="00250F99">
              <w:t>Flow</w:t>
            </w:r>
          </w:p>
        </w:tc>
      </w:tr>
      <w:tr w:rsidR="0015280B" w:rsidRPr="00010DFE" w:rsidTr="00F734FD">
        <w:tc>
          <w:tcPr>
            <w:tcW w:w="1465" w:type="dxa"/>
            <w:tcBorders>
              <w:top w:val="single" w:sz="4" w:space="0" w:color="000000"/>
              <w:left w:val="double" w:sz="4" w:space="0" w:color="auto"/>
            </w:tcBorders>
            <w:shd w:val="clear" w:color="auto" w:fill="auto"/>
          </w:tcPr>
          <w:p w:rsidR="003D4BFE" w:rsidRPr="009E36B3" w:rsidRDefault="003D4BFE" w:rsidP="00B66C8A">
            <w:r>
              <w:t>Cryo LNG</w:t>
            </w:r>
          </w:p>
        </w:tc>
        <w:tc>
          <w:tcPr>
            <w:tcW w:w="1247" w:type="dxa"/>
            <w:tcBorders>
              <w:top w:val="single" w:sz="4" w:space="0" w:color="000000"/>
            </w:tcBorders>
            <w:shd w:val="clear" w:color="auto" w:fill="auto"/>
          </w:tcPr>
          <w:p w:rsidR="003D4BFE" w:rsidRPr="007F3309" w:rsidRDefault="003D4BFE" w:rsidP="00B66C8A">
            <w:pPr>
              <w:rPr>
                <w:lang w:val="nb-NO"/>
              </w:rPr>
            </w:pPr>
            <w:r w:rsidRPr="007F3309">
              <w:rPr>
                <w:lang w:val="nb-NO"/>
              </w:rPr>
              <w:t>Liquefied Natural Gas</w:t>
            </w:r>
          </w:p>
        </w:tc>
        <w:tc>
          <w:tcPr>
            <w:tcW w:w="1019" w:type="dxa"/>
            <w:tcBorders>
              <w:top w:val="single" w:sz="4" w:space="0" w:color="000000"/>
              <w:right w:val="single" w:sz="36" w:space="0" w:color="000000"/>
            </w:tcBorders>
            <w:shd w:val="clear" w:color="auto" w:fill="auto"/>
          </w:tcPr>
          <w:p w:rsidR="003D4BFE" w:rsidRPr="009E36B3" w:rsidRDefault="003D4BFE" w:rsidP="00B66C8A"/>
        </w:tc>
        <w:tc>
          <w:tcPr>
            <w:tcW w:w="3603" w:type="dxa"/>
            <w:gridSpan w:val="2"/>
            <w:tcBorders>
              <w:left w:val="single" w:sz="36" w:space="0" w:color="000000"/>
            </w:tcBorders>
            <w:shd w:val="clear" w:color="auto" w:fill="auto"/>
          </w:tcPr>
          <w:p w:rsidR="003D4BFE" w:rsidRPr="00010DFE" w:rsidRDefault="003D4BFE" w:rsidP="00B66C8A"/>
        </w:tc>
        <w:tc>
          <w:tcPr>
            <w:tcW w:w="737" w:type="dxa"/>
            <w:tcBorders>
              <w:right w:val="single" w:sz="36" w:space="0" w:color="000000"/>
            </w:tcBorders>
            <w:shd w:val="clear" w:color="auto" w:fill="auto"/>
          </w:tcPr>
          <w:p w:rsidR="003D4BFE" w:rsidRPr="00010DFE" w:rsidRDefault="003D4BFE" w:rsidP="00B66C8A"/>
        </w:tc>
        <w:tc>
          <w:tcPr>
            <w:tcW w:w="2427" w:type="dxa"/>
            <w:tcBorders>
              <w:left w:val="single" w:sz="36" w:space="0" w:color="000000"/>
            </w:tcBorders>
            <w:shd w:val="clear" w:color="auto" w:fill="auto"/>
          </w:tcPr>
          <w:p w:rsidR="003D4BFE" w:rsidRPr="005E3CB1" w:rsidRDefault="003D4BFE" w:rsidP="00B66C8A">
            <w:pPr>
              <w:rPr>
                <w:b/>
                <w:bCs/>
              </w:rPr>
            </w:pPr>
            <w:r w:rsidRPr="005E3CB1">
              <w:rPr>
                <w:b/>
                <w:bCs/>
              </w:rPr>
              <w:t>Typical Products</w:t>
            </w:r>
          </w:p>
        </w:tc>
        <w:tc>
          <w:tcPr>
            <w:tcW w:w="1208" w:type="dxa"/>
            <w:tcBorders>
              <w:right w:val="single" w:sz="36" w:space="0" w:color="000000"/>
            </w:tcBorders>
            <w:shd w:val="clear" w:color="auto" w:fill="auto"/>
          </w:tcPr>
          <w:p w:rsidR="003D4BFE" w:rsidRPr="005E3CB1" w:rsidRDefault="003D4BFE" w:rsidP="00B66C8A">
            <w:pPr>
              <w:rPr>
                <w:b/>
                <w:bCs/>
              </w:rPr>
            </w:pPr>
            <w:r w:rsidRPr="005E3CB1">
              <w:rPr>
                <w:b/>
                <w:bCs/>
              </w:rPr>
              <w:t>Reference Viscosity* (60 F)</w:t>
            </w:r>
          </w:p>
        </w:tc>
        <w:tc>
          <w:tcPr>
            <w:tcW w:w="1528" w:type="dxa"/>
            <w:tcBorders>
              <w:left w:val="single" w:sz="36" w:space="0" w:color="000000"/>
            </w:tcBorders>
            <w:shd w:val="clear" w:color="auto" w:fill="auto"/>
          </w:tcPr>
          <w:p w:rsidR="003D4BFE" w:rsidRPr="00010DFE" w:rsidRDefault="003D4BFE" w:rsidP="00B66C8A">
            <w:r w:rsidRPr="00250F99">
              <w:t>Topnotch</w:t>
            </w:r>
          </w:p>
        </w:tc>
        <w:tc>
          <w:tcPr>
            <w:tcW w:w="1130" w:type="dxa"/>
            <w:tcBorders>
              <w:right w:val="double" w:sz="4" w:space="0" w:color="auto"/>
            </w:tcBorders>
            <w:shd w:val="clear" w:color="auto" w:fill="auto"/>
          </w:tcPr>
          <w:p w:rsidR="003D4BFE" w:rsidRPr="00250F99" w:rsidRDefault="003D4BFE" w:rsidP="00B66C8A">
            <w:r w:rsidRPr="00250F99">
              <w:t>Flow</w:t>
            </w:r>
          </w:p>
        </w:tc>
      </w:tr>
      <w:tr w:rsidR="0015280B" w:rsidRPr="00010DFE" w:rsidTr="00F734FD">
        <w:tc>
          <w:tcPr>
            <w:tcW w:w="1465" w:type="dxa"/>
            <w:tcBorders>
              <w:left w:val="double" w:sz="4" w:space="0" w:color="auto"/>
            </w:tcBorders>
            <w:shd w:val="clear" w:color="auto" w:fill="auto"/>
          </w:tcPr>
          <w:p w:rsidR="003D4BFE" w:rsidRPr="009E36B3" w:rsidRDefault="003D4BFE" w:rsidP="00B66C8A">
            <w:r>
              <w:t>Cryo LNG</w:t>
            </w:r>
          </w:p>
        </w:tc>
        <w:tc>
          <w:tcPr>
            <w:tcW w:w="1247" w:type="dxa"/>
            <w:shd w:val="clear" w:color="auto" w:fill="auto"/>
          </w:tcPr>
          <w:p w:rsidR="003D4BFE" w:rsidRPr="007F3309" w:rsidRDefault="003D4BFE" w:rsidP="00B66C8A">
            <w:pPr>
              <w:rPr>
                <w:lang w:val="nb-NO"/>
              </w:rPr>
            </w:pPr>
            <w:r w:rsidRPr="007F3309">
              <w:rPr>
                <w:lang w:val="nb-NO"/>
              </w:rPr>
              <w:t>Liquefied Oxygen</w:t>
            </w:r>
          </w:p>
        </w:tc>
        <w:tc>
          <w:tcPr>
            <w:tcW w:w="1019" w:type="dxa"/>
            <w:tcBorders>
              <w:right w:val="single" w:sz="36" w:space="0" w:color="000000"/>
            </w:tcBorders>
            <w:shd w:val="clear" w:color="auto" w:fill="auto"/>
          </w:tcPr>
          <w:p w:rsidR="003D4BFE" w:rsidRPr="009E36B3" w:rsidRDefault="003D4BFE" w:rsidP="00B66C8A">
            <w:r w:rsidRPr="009E36B3">
              <w:t>0.66</w:t>
            </w:r>
          </w:p>
        </w:tc>
        <w:tc>
          <w:tcPr>
            <w:tcW w:w="3603" w:type="dxa"/>
            <w:gridSpan w:val="2"/>
            <w:tcBorders>
              <w:left w:val="single" w:sz="36" w:space="0" w:color="000000"/>
            </w:tcBorders>
            <w:shd w:val="clear" w:color="auto" w:fill="auto"/>
          </w:tcPr>
          <w:p w:rsidR="003D4BFE" w:rsidRPr="00010DFE" w:rsidRDefault="003D4BFE" w:rsidP="00B66C8A"/>
        </w:tc>
        <w:tc>
          <w:tcPr>
            <w:tcW w:w="737" w:type="dxa"/>
            <w:tcBorders>
              <w:right w:val="single" w:sz="36" w:space="0" w:color="000000"/>
            </w:tcBorders>
            <w:shd w:val="clear" w:color="auto" w:fill="auto"/>
          </w:tcPr>
          <w:p w:rsidR="003D4BFE" w:rsidRPr="00010DFE" w:rsidRDefault="003D4BFE" w:rsidP="00B66C8A"/>
        </w:tc>
        <w:tc>
          <w:tcPr>
            <w:tcW w:w="2427" w:type="dxa"/>
            <w:tcBorders>
              <w:left w:val="single" w:sz="36" w:space="0" w:color="000000"/>
            </w:tcBorders>
            <w:shd w:val="clear" w:color="auto" w:fill="auto"/>
          </w:tcPr>
          <w:p w:rsidR="003D4BFE" w:rsidRPr="005E3CB1" w:rsidRDefault="003D4BFE" w:rsidP="00B66C8A">
            <w:pPr>
              <w:rPr>
                <w:b/>
                <w:bCs/>
              </w:rPr>
            </w:pPr>
            <w:r w:rsidRPr="005E3CB1">
              <w:rPr>
                <w:b/>
                <w:bCs/>
              </w:rPr>
              <w:t> </w:t>
            </w:r>
          </w:p>
        </w:tc>
        <w:tc>
          <w:tcPr>
            <w:tcW w:w="1208" w:type="dxa"/>
            <w:tcBorders>
              <w:right w:val="single" w:sz="36" w:space="0" w:color="000000"/>
            </w:tcBorders>
            <w:shd w:val="clear" w:color="auto" w:fill="auto"/>
          </w:tcPr>
          <w:p w:rsidR="003D4BFE" w:rsidRPr="005E3CB1" w:rsidRDefault="003D4BFE" w:rsidP="00B66C8A">
            <w:pPr>
              <w:rPr>
                <w:b/>
                <w:bCs/>
              </w:rPr>
            </w:pPr>
            <w:r w:rsidRPr="005E3CB1">
              <w:rPr>
                <w:b/>
                <w:bCs/>
              </w:rPr>
              <w:t>Centipoise (cP)</w:t>
            </w:r>
          </w:p>
        </w:tc>
        <w:tc>
          <w:tcPr>
            <w:tcW w:w="1528" w:type="dxa"/>
            <w:tcBorders>
              <w:left w:val="single" w:sz="36" w:space="0" w:color="000000"/>
            </w:tcBorders>
            <w:shd w:val="clear" w:color="auto" w:fill="auto"/>
          </w:tcPr>
          <w:p w:rsidR="003D4BFE" w:rsidRPr="00250F99" w:rsidRDefault="003D4BFE" w:rsidP="00B66C8A">
            <w:r w:rsidRPr="00250F99">
              <w:t>Guardsman</w:t>
            </w:r>
          </w:p>
        </w:tc>
        <w:tc>
          <w:tcPr>
            <w:tcW w:w="1130" w:type="dxa"/>
            <w:tcBorders>
              <w:right w:val="double" w:sz="4" w:space="0" w:color="auto"/>
            </w:tcBorders>
            <w:shd w:val="clear" w:color="auto" w:fill="auto"/>
          </w:tcPr>
          <w:p w:rsidR="003D4BFE" w:rsidRPr="00250F99" w:rsidRDefault="003D4BFE" w:rsidP="00B66C8A">
            <w:r w:rsidRPr="00250F99">
              <w:t>Flow</w:t>
            </w:r>
          </w:p>
        </w:tc>
      </w:tr>
      <w:tr w:rsidR="0015280B" w:rsidRPr="00010DFE" w:rsidTr="00F734FD">
        <w:tc>
          <w:tcPr>
            <w:tcW w:w="1465" w:type="dxa"/>
            <w:tcBorders>
              <w:left w:val="double" w:sz="4" w:space="0" w:color="auto"/>
            </w:tcBorders>
            <w:shd w:val="clear" w:color="auto" w:fill="auto"/>
          </w:tcPr>
          <w:p w:rsidR="003D4BFE" w:rsidRPr="009E36B3" w:rsidRDefault="003D4BFE" w:rsidP="00B66C8A">
            <w:r>
              <w:t>Cryo LNG</w:t>
            </w:r>
          </w:p>
        </w:tc>
        <w:tc>
          <w:tcPr>
            <w:tcW w:w="1247" w:type="dxa"/>
            <w:shd w:val="clear" w:color="auto" w:fill="auto"/>
          </w:tcPr>
          <w:p w:rsidR="003D4BFE" w:rsidRPr="007F3309" w:rsidRDefault="003D4BFE" w:rsidP="00B66C8A">
            <w:pPr>
              <w:rPr>
                <w:lang w:val="nb-NO"/>
              </w:rPr>
            </w:pPr>
            <w:r w:rsidRPr="007F3309">
              <w:rPr>
                <w:lang w:val="nb-NO"/>
              </w:rPr>
              <w:t>Nitrogen</w:t>
            </w:r>
          </w:p>
        </w:tc>
        <w:tc>
          <w:tcPr>
            <w:tcW w:w="1019" w:type="dxa"/>
            <w:tcBorders>
              <w:right w:val="single" w:sz="36" w:space="0" w:color="000000"/>
            </w:tcBorders>
            <w:shd w:val="clear" w:color="auto" w:fill="auto"/>
          </w:tcPr>
          <w:p w:rsidR="003D4BFE" w:rsidRPr="009E36B3" w:rsidRDefault="003D4BFE" w:rsidP="00B66C8A">
            <w:r w:rsidRPr="009E36B3">
              <w:t>0.31</w:t>
            </w:r>
          </w:p>
        </w:tc>
        <w:tc>
          <w:tcPr>
            <w:tcW w:w="3603" w:type="dxa"/>
            <w:gridSpan w:val="2"/>
            <w:tcBorders>
              <w:left w:val="single" w:sz="36" w:space="0" w:color="000000"/>
            </w:tcBorders>
            <w:shd w:val="clear" w:color="auto" w:fill="auto"/>
          </w:tcPr>
          <w:p w:rsidR="003D4BFE" w:rsidRPr="00010DFE" w:rsidRDefault="003D4BFE" w:rsidP="00B66C8A"/>
        </w:tc>
        <w:tc>
          <w:tcPr>
            <w:tcW w:w="737" w:type="dxa"/>
            <w:tcBorders>
              <w:right w:val="single" w:sz="36" w:space="0" w:color="000000"/>
            </w:tcBorders>
            <w:shd w:val="clear" w:color="auto" w:fill="auto"/>
          </w:tcPr>
          <w:p w:rsidR="003D4BFE" w:rsidRPr="00010DFE" w:rsidRDefault="003D4BFE" w:rsidP="00B66C8A"/>
        </w:tc>
        <w:tc>
          <w:tcPr>
            <w:tcW w:w="2427" w:type="dxa"/>
            <w:tcBorders>
              <w:left w:val="single" w:sz="36" w:space="0" w:color="000000"/>
            </w:tcBorders>
            <w:shd w:val="clear" w:color="auto" w:fill="auto"/>
          </w:tcPr>
          <w:p w:rsidR="003D4BFE" w:rsidRPr="005E3CB1" w:rsidRDefault="003D4BFE" w:rsidP="00B66C8A">
            <w:r w:rsidRPr="005E3CB1">
              <w:t>Fungicides</w:t>
            </w:r>
          </w:p>
        </w:tc>
        <w:tc>
          <w:tcPr>
            <w:tcW w:w="1208" w:type="dxa"/>
            <w:tcBorders>
              <w:right w:val="single" w:sz="36" w:space="0" w:color="000000"/>
            </w:tcBorders>
            <w:shd w:val="clear" w:color="auto" w:fill="auto"/>
          </w:tcPr>
          <w:p w:rsidR="003D4BFE" w:rsidRPr="005E3CB1" w:rsidRDefault="003D4BFE" w:rsidP="00B66C8A">
            <w:r w:rsidRPr="005E3CB1">
              <w:t xml:space="preserve">0.7 – 100 </w:t>
            </w:r>
          </w:p>
        </w:tc>
        <w:tc>
          <w:tcPr>
            <w:tcW w:w="1528" w:type="dxa"/>
            <w:tcBorders>
              <w:left w:val="single" w:sz="36" w:space="0" w:color="000000"/>
            </w:tcBorders>
            <w:shd w:val="clear" w:color="auto" w:fill="auto"/>
          </w:tcPr>
          <w:p w:rsidR="003D4BFE" w:rsidRPr="00250F99" w:rsidRDefault="003D4BFE" w:rsidP="00B66C8A">
            <w:r w:rsidRPr="00250F99">
              <w:t>Harness</w:t>
            </w:r>
          </w:p>
        </w:tc>
        <w:tc>
          <w:tcPr>
            <w:tcW w:w="1130" w:type="dxa"/>
            <w:tcBorders>
              <w:right w:val="double" w:sz="4" w:space="0" w:color="auto"/>
            </w:tcBorders>
            <w:shd w:val="clear" w:color="auto" w:fill="auto"/>
          </w:tcPr>
          <w:p w:rsidR="003D4BFE" w:rsidRPr="00250F99" w:rsidRDefault="003D4BFE" w:rsidP="00B66C8A">
            <w:r w:rsidRPr="00250F99">
              <w:t>Flow</w:t>
            </w:r>
          </w:p>
        </w:tc>
      </w:tr>
      <w:tr w:rsidR="0015280B" w:rsidRPr="00010DFE" w:rsidTr="00F734FD">
        <w:tc>
          <w:tcPr>
            <w:tcW w:w="1465" w:type="dxa"/>
            <w:tcBorders>
              <w:left w:val="double" w:sz="4" w:space="0" w:color="auto"/>
            </w:tcBorders>
            <w:shd w:val="clear" w:color="auto" w:fill="auto"/>
          </w:tcPr>
          <w:p w:rsidR="003D4BFE" w:rsidRPr="009E36B3" w:rsidRDefault="003D4BFE" w:rsidP="00B66C8A"/>
        </w:tc>
        <w:tc>
          <w:tcPr>
            <w:tcW w:w="1247" w:type="dxa"/>
            <w:shd w:val="clear" w:color="auto" w:fill="auto"/>
          </w:tcPr>
          <w:p w:rsidR="003D4BFE" w:rsidRPr="007F3309" w:rsidRDefault="003D4BFE" w:rsidP="00B66C8A">
            <w:pPr>
              <w:rPr>
                <w:lang w:val="nb-NO"/>
              </w:rPr>
            </w:pPr>
          </w:p>
        </w:tc>
        <w:tc>
          <w:tcPr>
            <w:tcW w:w="1019" w:type="dxa"/>
            <w:tcBorders>
              <w:right w:val="single" w:sz="36" w:space="0" w:color="000000"/>
            </w:tcBorders>
            <w:shd w:val="clear" w:color="auto" w:fill="auto"/>
          </w:tcPr>
          <w:p w:rsidR="003D4BFE" w:rsidRPr="009E36B3" w:rsidRDefault="003D4BFE" w:rsidP="00B66C8A"/>
        </w:tc>
        <w:tc>
          <w:tcPr>
            <w:tcW w:w="3603" w:type="dxa"/>
            <w:gridSpan w:val="2"/>
            <w:tcBorders>
              <w:left w:val="single" w:sz="36" w:space="0" w:color="000000"/>
            </w:tcBorders>
            <w:shd w:val="clear" w:color="auto" w:fill="auto"/>
          </w:tcPr>
          <w:p w:rsidR="003D4BFE" w:rsidRPr="00010DFE" w:rsidRDefault="003D4BFE" w:rsidP="00B66C8A"/>
        </w:tc>
        <w:tc>
          <w:tcPr>
            <w:tcW w:w="737" w:type="dxa"/>
            <w:tcBorders>
              <w:right w:val="single" w:sz="36" w:space="0" w:color="000000"/>
            </w:tcBorders>
            <w:shd w:val="clear" w:color="auto" w:fill="auto"/>
          </w:tcPr>
          <w:p w:rsidR="003D4BFE" w:rsidRPr="00010DFE" w:rsidRDefault="003D4BFE" w:rsidP="00B66C8A"/>
        </w:tc>
        <w:tc>
          <w:tcPr>
            <w:tcW w:w="2427" w:type="dxa"/>
            <w:tcBorders>
              <w:left w:val="single" w:sz="36" w:space="0" w:color="000000"/>
            </w:tcBorders>
            <w:shd w:val="clear" w:color="auto" w:fill="auto"/>
          </w:tcPr>
          <w:p w:rsidR="003D4BFE" w:rsidRPr="005E3CB1" w:rsidRDefault="003D4BFE" w:rsidP="00B66C8A">
            <w:r w:rsidRPr="005E3CB1">
              <w:t>Insecticides</w:t>
            </w:r>
          </w:p>
        </w:tc>
        <w:tc>
          <w:tcPr>
            <w:tcW w:w="1208" w:type="dxa"/>
            <w:tcBorders>
              <w:right w:val="single" w:sz="36" w:space="0" w:color="000000"/>
            </w:tcBorders>
            <w:shd w:val="clear" w:color="auto" w:fill="auto"/>
          </w:tcPr>
          <w:p w:rsidR="003D4BFE" w:rsidRPr="005E3CB1" w:rsidRDefault="003D4BFE" w:rsidP="00B66C8A">
            <w:r w:rsidRPr="005E3CB1">
              <w:t>0.7 – 100</w:t>
            </w:r>
          </w:p>
        </w:tc>
        <w:tc>
          <w:tcPr>
            <w:tcW w:w="1528" w:type="dxa"/>
            <w:tcBorders>
              <w:left w:val="single" w:sz="36" w:space="0" w:color="000000"/>
              <w:bottom w:val="double" w:sz="18" w:space="0" w:color="auto"/>
            </w:tcBorders>
            <w:shd w:val="clear" w:color="auto" w:fill="auto"/>
          </w:tcPr>
          <w:p w:rsidR="003D4BFE" w:rsidRPr="00010DFE" w:rsidRDefault="003D4BFE" w:rsidP="00B66C8A">
            <w:r>
              <w:t>NH</w:t>
            </w:r>
            <w:r w:rsidRPr="00DE3AA7">
              <w:rPr>
                <w:vertAlign w:val="subscript"/>
              </w:rPr>
              <w:t>3</w:t>
            </w:r>
          </w:p>
        </w:tc>
        <w:tc>
          <w:tcPr>
            <w:tcW w:w="1130" w:type="dxa"/>
            <w:tcBorders>
              <w:bottom w:val="double" w:sz="18" w:space="0" w:color="auto"/>
              <w:right w:val="double" w:sz="4" w:space="0" w:color="auto"/>
            </w:tcBorders>
            <w:shd w:val="clear" w:color="auto" w:fill="auto"/>
          </w:tcPr>
          <w:p w:rsidR="003D4BFE" w:rsidRPr="00010DFE" w:rsidRDefault="003D4BFE" w:rsidP="00B66C8A"/>
        </w:tc>
      </w:tr>
      <w:tr w:rsidR="00660D5A" w:rsidRPr="00010DFE" w:rsidTr="00F734FD">
        <w:tc>
          <w:tcPr>
            <w:tcW w:w="1465" w:type="dxa"/>
            <w:tcBorders>
              <w:left w:val="double" w:sz="4" w:space="0" w:color="auto"/>
            </w:tcBorders>
            <w:shd w:val="clear" w:color="auto" w:fill="auto"/>
          </w:tcPr>
          <w:p w:rsidR="003D4BFE" w:rsidRPr="00010DFE" w:rsidRDefault="003D4BFE" w:rsidP="00B66C8A"/>
        </w:tc>
        <w:tc>
          <w:tcPr>
            <w:tcW w:w="1247" w:type="dxa"/>
            <w:shd w:val="clear" w:color="auto" w:fill="auto"/>
          </w:tcPr>
          <w:p w:rsidR="003D4BFE" w:rsidRPr="00010DFE" w:rsidRDefault="003D4BFE" w:rsidP="00B66C8A"/>
        </w:tc>
        <w:tc>
          <w:tcPr>
            <w:tcW w:w="1019" w:type="dxa"/>
            <w:tcBorders>
              <w:right w:val="single" w:sz="36" w:space="0" w:color="000000"/>
            </w:tcBorders>
            <w:shd w:val="clear" w:color="auto" w:fill="auto"/>
          </w:tcPr>
          <w:p w:rsidR="003D4BFE" w:rsidRPr="00010DFE" w:rsidRDefault="003D4BFE" w:rsidP="00B66C8A"/>
        </w:tc>
        <w:tc>
          <w:tcPr>
            <w:tcW w:w="3603" w:type="dxa"/>
            <w:gridSpan w:val="2"/>
            <w:tcBorders>
              <w:left w:val="single" w:sz="36" w:space="0" w:color="000000"/>
            </w:tcBorders>
            <w:shd w:val="clear" w:color="auto" w:fill="auto"/>
          </w:tcPr>
          <w:p w:rsidR="003D4BFE" w:rsidRPr="00010DFE" w:rsidRDefault="003D4BFE" w:rsidP="00B66C8A"/>
        </w:tc>
        <w:tc>
          <w:tcPr>
            <w:tcW w:w="737" w:type="dxa"/>
            <w:tcBorders>
              <w:right w:val="single" w:sz="36" w:space="0" w:color="000000"/>
            </w:tcBorders>
            <w:shd w:val="clear" w:color="auto" w:fill="auto"/>
          </w:tcPr>
          <w:p w:rsidR="003D4BFE" w:rsidRPr="00010DFE" w:rsidRDefault="003D4BFE" w:rsidP="00B66C8A"/>
        </w:tc>
        <w:tc>
          <w:tcPr>
            <w:tcW w:w="2427" w:type="dxa"/>
            <w:tcBorders>
              <w:left w:val="single" w:sz="36" w:space="0" w:color="000000"/>
              <w:bottom w:val="single" w:sz="4" w:space="0" w:color="000000"/>
            </w:tcBorders>
            <w:shd w:val="clear" w:color="auto" w:fill="auto"/>
          </w:tcPr>
          <w:p w:rsidR="003D4BFE" w:rsidRPr="005E3CB1" w:rsidRDefault="003D4BFE" w:rsidP="00B66C8A">
            <w:r w:rsidRPr="005E3CB1">
              <w:t>Adjuvants</w:t>
            </w:r>
          </w:p>
        </w:tc>
        <w:tc>
          <w:tcPr>
            <w:tcW w:w="1208" w:type="dxa"/>
            <w:tcBorders>
              <w:bottom w:val="single" w:sz="4" w:space="0" w:color="000000"/>
              <w:right w:val="single" w:sz="36" w:space="0" w:color="000000"/>
            </w:tcBorders>
            <w:shd w:val="clear" w:color="auto" w:fill="auto"/>
          </w:tcPr>
          <w:p w:rsidR="003D4BFE" w:rsidRPr="005E3CB1" w:rsidRDefault="003D4BFE" w:rsidP="00B66C8A">
            <w:r w:rsidRPr="005E3CB1">
              <w:t>0.7 – 100</w:t>
            </w:r>
          </w:p>
        </w:tc>
        <w:tc>
          <w:tcPr>
            <w:tcW w:w="2658" w:type="dxa"/>
            <w:gridSpan w:val="2"/>
            <w:vMerge w:val="restart"/>
            <w:tcBorders>
              <w:top w:val="double" w:sz="18" w:space="0" w:color="auto"/>
              <w:left w:val="single" w:sz="36" w:space="0" w:color="000000"/>
              <w:right w:val="double" w:sz="4" w:space="0" w:color="auto"/>
            </w:tcBorders>
            <w:shd w:val="clear" w:color="auto" w:fill="auto"/>
          </w:tcPr>
          <w:p w:rsidR="003D4BFE" w:rsidRPr="00905EE3" w:rsidRDefault="003D4BFE" w:rsidP="00B66C8A">
            <w:r w:rsidRPr="00905EE3">
              <w:rPr>
                <w:b/>
                <w:u w:val="single"/>
              </w:rPr>
              <w:t>Test D</w:t>
            </w:r>
            <w:r w:rsidRPr="00905EE3">
              <w:rPr>
                <w:b/>
              </w:rPr>
              <w:t xml:space="preserve"> –</w:t>
            </w:r>
            <w:r w:rsidRPr="00905EE3">
              <w:t xml:space="preserve"> To obtain coverage for a product category:  Test with one product in the product category. The Certificate of Conformance will cover all products in the category.</w:t>
            </w:r>
          </w:p>
        </w:tc>
      </w:tr>
      <w:tr w:rsidR="00660D5A" w:rsidRPr="00010DFE" w:rsidTr="00F734FD">
        <w:tc>
          <w:tcPr>
            <w:tcW w:w="1465" w:type="dxa"/>
            <w:tcBorders>
              <w:left w:val="double" w:sz="4" w:space="0" w:color="auto"/>
            </w:tcBorders>
            <w:shd w:val="clear" w:color="auto" w:fill="auto"/>
          </w:tcPr>
          <w:p w:rsidR="003D4BFE" w:rsidRPr="00010DFE" w:rsidRDefault="003D4BFE" w:rsidP="00B66C8A"/>
        </w:tc>
        <w:tc>
          <w:tcPr>
            <w:tcW w:w="1247" w:type="dxa"/>
            <w:shd w:val="clear" w:color="auto" w:fill="auto"/>
          </w:tcPr>
          <w:p w:rsidR="003D4BFE" w:rsidRPr="00010DFE" w:rsidRDefault="003D4BFE" w:rsidP="00B66C8A"/>
        </w:tc>
        <w:tc>
          <w:tcPr>
            <w:tcW w:w="1019" w:type="dxa"/>
            <w:tcBorders>
              <w:right w:val="single" w:sz="36" w:space="0" w:color="000000"/>
            </w:tcBorders>
            <w:shd w:val="clear" w:color="auto" w:fill="auto"/>
          </w:tcPr>
          <w:p w:rsidR="003D4BFE" w:rsidRPr="00010DFE" w:rsidRDefault="003D4BFE" w:rsidP="00B66C8A"/>
        </w:tc>
        <w:tc>
          <w:tcPr>
            <w:tcW w:w="3603" w:type="dxa"/>
            <w:gridSpan w:val="2"/>
            <w:tcBorders>
              <w:left w:val="single" w:sz="36" w:space="0" w:color="000000"/>
            </w:tcBorders>
            <w:shd w:val="clear" w:color="auto" w:fill="auto"/>
          </w:tcPr>
          <w:p w:rsidR="003D4BFE" w:rsidRPr="00010DFE" w:rsidRDefault="003D4BFE" w:rsidP="00B66C8A"/>
        </w:tc>
        <w:tc>
          <w:tcPr>
            <w:tcW w:w="737" w:type="dxa"/>
            <w:tcBorders>
              <w:right w:val="single" w:sz="36" w:space="0" w:color="000000"/>
            </w:tcBorders>
            <w:shd w:val="clear" w:color="auto" w:fill="auto"/>
          </w:tcPr>
          <w:p w:rsidR="003D4BFE" w:rsidRPr="00010DFE" w:rsidRDefault="003D4BFE" w:rsidP="00B66C8A"/>
        </w:tc>
        <w:tc>
          <w:tcPr>
            <w:tcW w:w="2427" w:type="dxa"/>
            <w:tcBorders>
              <w:left w:val="single" w:sz="36" w:space="0" w:color="000000"/>
              <w:bottom w:val="single" w:sz="4" w:space="0" w:color="000000"/>
            </w:tcBorders>
            <w:shd w:val="clear" w:color="auto" w:fill="auto"/>
          </w:tcPr>
          <w:p w:rsidR="003D4BFE" w:rsidRPr="005E3CB1" w:rsidRDefault="003D4BFE" w:rsidP="00B66C8A">
            <w:r w:rsidRPr="005E3CB1">
              <w:t>Fumigants</w:t>
            </w:r>
          </w:p>
        </w:tc>
        <w:tc>
          <w:tcPr>
            <w:tcW w:w="1208" w:type="dxa"/>
            <w:tcBorders>
              <w:bottom w:val="single" w:sz="4" w:space="0" w:color="000000"/>
              <w:right w:val="single" w:sz="36" w:space="0" w:color="000000"/>
            </w:tcBorders>
            <w:shd w:val="clear" w:color="auto" w:fill="auto"/>
          </w:tcPr>
          <w:p w:rsidR="003D4BFE" w:rsidRPr="005E3CB1" w:rsidRDefault="003D4BFE" w:rsidP="00B66C8A">
            <w:r w:rsidRPr="005E3CB1">
              <w:t>0.7 – 100</w:t>
            </w:r>
          </w:p>
        </w:tc>
        <w:tc>
          <w:tcPr>
            <w:tcW w:w="2658" w:type="dxa"/>
            <w:gridSpan w:val="2"/>
            <w:vMerge/>
            <w:tcBorders>
              <w:left w:val="single" w:sz="36" w:space="0" w:color="000000"/>
              <w:right w:val="double" w:sz="4" w:space="0" w:color="auto"/>
            </w:tcBorders>
            <w:shd w:val="clear" w:color="auto" w:fill="auto"/>
          </w:tcPr>
          <w:p w:rsidR="003D4BFE" w:rsidRPr="00100857" w:rsidRDefault="003D4BFE" w:rsidP="00B66C8A"/>
        </w:tc>
      </w:tr>
      <w:tr w:rsidR="003D4BFE" w:rsidRPr="00010DFE" w:rsidTr="00F734FD">
        <w:tc>
          <w:tcPr>
            <w:tcW w:w="3731" w:type="dxa"/>
            <w:gridSpan w:val="3"/>
            <w:tcBorders>
              <w:left w:val="double" w:sz="4" w:space="0" w:color="auto"/>
              <w:right w:val="single" w:sz="36" w:space="0" w:color="000000"/>
            </w:tcBorders>
            <w:shd w:val="clear" w:color="auto" w:fill="auto"/>
          </w:tcPr>
          <w:p w:rsidR="003D4BFE" w:rsidRPr="009B54AD" w:rsidRDefault="003D4BFE" w:rsidP="00B66C8A">
            <w:pPr>
              <w:tabs>
                <w:tab w:val="left" w:pos="360"/>
              </w:tabs>
            </w:pPr>
            <w:r w:rsidRPr="00905EE3">
              <w:rPr>
                <w:b/>
                <w:u w:val="single"/>
              </w:rPr>
              <w:t>Test D</w:t>
            </w:r>
            <w:r w:rsidRPr="009B54AD">
              <w:rPr>
                <w:b/>
              </w:rPr>
              <w:t xml:space="preserve"> –</w:t>
            </w:r>
            <w:r w:rsidRPr="009B54AD">
              <w:t xml:space="preserve"> To obtain coverage for each of the following product categories, test with one product in each product category. The Certificate of Conformance will cover the products in the product category in which a product was tested.</w:t>
            </w:r>
          </w:p>
        </w:tc>
        <w:tc>
          <w:tcPr>
            <w:tcW w:w="3603" w:type="dxa"/>
            <w:gridSpan w:val="2"/>
            <w:tcBorders>
              <w:left w:val="single" w:sz="36" w:space="0" w:color="000000"/>
            </w:tcBorders>
            <w:shd w:val="clear" w:color="auto" w:fill="auto"/>
          </w:tcPr>
          <w:p w:rsidR="003D4BFE" w:rsidRPr="00010DFE" w:rsidRDefault="003D4BFE" w:rsidP="00B66C8A"/>
        </w:tc>
        <w:tc>
          <w:tcPr>
            <w:tcW w:w="737" w:type="dxa"/>
            <w:tcBorders>
              <w:right w:val="single" w:sz="36" w:space="0" w:color="000000"/>
            </w:tcBorders>
            <w:shd w:val="clear" w:color="auto" w:fill="auto"/>
          </w:tcPr>
          <w:p w:rsidR="003D4BFE" w:rsidRPr="00010DFE" w:rsidRDefault="003D4BFE" w:rsidP="00B66C8A"/>
        </w:tc>
        <w:tc>
          <w:tcPr>
            <w:tcW w:w="3635" w:type="dxa"/>
            <w:gridSpan w:val="2"/>
            <w:tcBorders>
              <w:top w:val="single" w:sz="4" w:space="0" w:color="000000"/>
              <w:left w:val="single" w:sz="36" w:space="0" w:color="000000"/>
              <w:right w:val="single" w:sz="36" w:space="0" w:color="000000"/>
            </w:tcBorders>
            <w:shd w:val="clear" w:color="auto" w:fill="auto"/>
          </w:tcPr>
          <w:p w:rsidR="003D4BFE" w:rsidRPr="00905EE3" w:rsidRDefault="003D4BFE" w:rsidP="00B66C8A">
            <w:pPr>
              <w:rPr>
                <w:b/>
              </w:rPr>
            </w:pPr>
            <w:r w:rsidRPr="00905EE3">
              <w:rPr>
                <w:b/>
                <w:u w:val="single"/>
              </w:rPr>
              <w:t>Test C</w:t>
            </w:r>
            <w:r w:rsidRPr="00905EE3">
              <w:rPr>
                <w:b/>
              </w:rPr>
              <w:t xml:space="preserve"> -</w:t>
            </w:r>
          </w:p>
          <w:p w:rsidR="003D4BFE" w:rsidRPr="001C16DE" w:rsidRDefault="003D4BFE" w:rsidP="00B66C8A">
            <w:r w:rsidRPr="00905EE3">
              <w:rPr>
                <w:b/>
                <w:u w:val="single"/>
              </w:rPr>
              <w:t>Product Category:</w:t>
            </w:r>
            <w:r w:rsidRPr="00905EE3">
              <w:t xml:space="preserve"> Crop Chemicals (Type C) (CC-C)</w:t>
            </w:r>
          </w:p>
        </w:tc>
        <w:tc>
          <w:tcPr>
            <w:tcW w:w="2658" w:type="dxa"/>
            <w:gridSpan w:val="2"/>
            <w:vMerge/>
            <w:tcBorders>
              <w:left w:val="single" w:sz="36" w:space="0" w:color="000000"/>
              <w:right w:val="double" w:sz="4" w:space="0" w:color="auto"/>
            </w:tcBorders>
            <w:shd w:val="clear" w:color="auto" w:fill="auto"/>
          </w:tcPr>
          <w:p w:rsidR="003D4BFE" w:rsidRPr="00100857" w:rsidRDefault="003D4BFE" w:rsidP="00B66C8A"/>
        </w:tc>
      </w:tr>
      <w:tr w:rsidR="0015280B" w:rsidRPr="00010DFE" w:rsidTr="00F734FD">
        <w:tc>
          <w:tcPr>
            <w:tcW w:w="1465" w:type="dxa"/>
            <w:tcBorders>
              <w:left w:val="double" w:sz="4" w:space="0" w:color="auto"/>
            </w:tcBorders>
            <w:shd w:val="clear" w:color="auto" w:fill="auto"/>
          </w:tcPr>
          <w:p w:rsidR="003D4BFE" w:rsidRPr="009B54AD" w:rsidRDefault="003D4BFE" w:rsidP="00B66C8A">
            <w:pPr>
              <w:rPr>
                <w:b/>
              </w:rPr>
            </w:pPr>
            <w:r w:rsidRPr="009B54AD">
              <w:rPr>
                <w:b/>
              </w:rPr>
              <w:t>Product Category</w:t>
            </w:r>
          </w:p>
        </w:tc>
        <w:tc>
          <w:tcPr>
            <w:tcW w:w="1247" w:type="dxa"/>
            <w:shd w:val="clear" w:color="auto" w:fill="auto"/>
          </w:tcPr>
          <w:p w:rsidR="003D4BFE" w:rsidRPr="009B54AD" w:rsidRDefault="003D4BFE" w:rsidP="00B66C8A">
            <w:pPr>
              <w:rPr>
                <w:b/>
              </w:rPr>
            </w:pPr>
            <w:r w:rsidRPr="009B54AD">
              <w:rPr>
                <w:b/>
              </w:rPr>
              <w:t>Typical Products</w:t>
            </w:r>
          </w:p>
        </w:tc>
        <w:tc>
          <w:tcPr>
            <w:tcW w:w="1019" w:type="dxa"/>
            <w:tcBorders>
              <w:right w:val="single" w:sz="36" w:space="0" w:color="000000"/>
            </w:tcBorders>
            <w:shd w:val="clear" w:color="auto" w:fill="auto"/>
          </w:tcPr>
          <w:p w:rsidR="003D4BFE" w:rsidRPr="009B54AD" w:rsidRDefault="003D4BFE" w:rsidP="00B66C8A">
            <w:pPr>
              <w:rPr>
                <w:b/>
              </w:rPr>
            </w:pPr>
            <w:r w:rsidRPr="009B54AD">
              <w:rPr>
                <w:b/>
              </w:rPr>
              <w:t>Specific Gravity</w:t>
            </w:r>
            <w:r w:rsidRPr="009B54AD">
              <w:rPr>
                <w:b/>
                <w:vertAlign w:val="superscript"/>
              </w:rPr>
              <w:t>2</w:t>
            </w:r>
            <w:r w:rsidRPr="009B54AD">
              <w:rPr>
                <w:b/>
              </w:rPr>
              <w:t xml:space="preserve"> (60 F)</w:t>
            </w:r>
          </w:p>
        </w:tc>
        <w:tc>
          <w:tcPr>
            <w:tcW w:w="3603" w:type="dxa"/>
            <w:gridSpan w:val="2"/>
            <w:tcBorders>
              <w:left w:val="single" w:sz="36" w:space="0" w:color="000000"/>
            </w:tcBorders>
            <w:shd w:val="clear" w:color="auto" w:fill="auto"/>
          </w:tcPr>
          <w:p w:rsidR="003D4BFE" w:rsidRPr="00010DFE" w:rsidRDefault="003D4BFE" w:rsidP="00B66C8A"/>
        </w:tc>
        <w:tc>
          <w:tcPr>
            <w:tcW w:w="737" w:type="dxa"/>
            <w:tcBorders>
              <w:right w:val="single" w:sz="36" w:space="0" w:color="000000"/>
            </w:tcBorders>
            <w:shd w:val="clear" w:color="auto" w:fill="auto"/>
          </w:tcPr>
          <w:p w:rsidR="003D4BFE" w:rsidRPr="00010DFE" w:rsidRDefault="003D4BFE" w:rsidP="00B66C8A"/>
        </w:tc>
        <w:tc>
          <w:tcPr>
            <w:tcW w:w="2427" w:type="dxa"/>
            <w:tcBorders>
              <w:left w:val="single" w:sz="36" w:space="0" w:color="000000"/>
            </w:tcBorders>
            <w:shd w:val="clear" w:color="auto" w:fill="auto"/>
          </w:tcPr>
          <w:p w:rsidR="003D4BFE" w:rsidRPr="001C16DE" w:rsidRDefault="003D4BFE" w:rsidP="00B66C8A">
            <w:pPr>
              <w:rPr>
                <w:b/>
                <w:bCs/>
              </w:rPr>
            </w:pPr>
            <w:r w:rsidRPr="001C16DE">
              <w:rPr>
                <w:b/>
                <w:bCs/>
              </w:rPr>
              <w:t>Typical Products</w:t>
            </w:r>
          </w:p>
        </w:tc>
        <w:tc>
          <w:tcPr>
            <w:tcW w:w="1208" w:type="dxa"/>
            <w:tcBorders>
              <w:right w:val="single" w:sz="36" w:space="0" w:color="000000"/>
            </w:tcBorders>
            <w:shd w:val="clear" w:color="auto" w:fill="auto"/>
          </w:tcPr>
          <w:p w:rsidR="003D4BFE" w:rsidRPr="001C16DE" w:rsidRDefault="003D4BFE" w:rsidP="00B66C8A">
            <w:pPr>
              <w:rPr>
                <w:b/>
                <w:bCs/>
              </w:rPr>
            </w:pPr>
            <w:r w:rsidRPr="001C16DE">
              <w:rPr>
                <w:b/>
                <w:bCs/>
              </w:rPr>
              <w:t>Reference Viscosity* (60 F)</w:t>
            </w:r>
          </w:p>
        </w:tc>
        <w:tc>
          <w:tcPr>
            <w:tcW w:w="1528" w:type="dxa"/>
            <w:tcBorders>
              <w:top w:val="single" w:sz="4" w:space="0" w:color="000000"/>
              <w:left w:val="single" w:sz="36" w:space="0" w:color="000000"/>
            </w:tcBorders>
            <w:shd w:val="clear" w:color="auto" w:fill="auto"/>
          </w:tcPr>
          <w:p w:rsidR="003D4BFE" w:rsidRPr="001C16DE" w:rsidRDefault="003D4BFE" w:rsidP="00B66C8A">
            <w:r w:rsidRPr="001C16DE">
              <w:t>Tap Water</w:t>
            </w:r>
          </w:p>
        </w:tc>
        <w:tc>
          <w:tcPr>
            <w:tcW w:w="1130" w:type="dxa"/>
            <w:tcBorders>
              <w:top w:val="single" w:sz="4" w:space="0" w:color="000000"/>
              <w:right w:val="double" w:sz="4" w:space="0" w:color="auto"/>
            </w:tcBorders>
            <w:shd w:val="clear" w:color="auto" w:fill="auto"/>
          </w:tcPr>
          <w:p w:rsidR="003D4BFE" w:rsidRPr="00010DFE" w:rsidRDefault="003D4BFE" w:rsidP="00B66C8A">
            <w:r>
              <w:t>Water</w:t>
            </w:r>
          </w:p>
        </w:tc>
      </w:tr>
      <w:tr w:rsidR="0015280B" w:rsidRPr="00010DFE" w:rsidTr="00F734FD">
        <w:tc>
          <w:tcPr>
            <w:tcW w:w="1465" w:type="dxa"/>
            <w:tcBorders>
              <w:left w:val="double" w:sz="4" w:space="0" w:color="auto"/>
            </w:tcBorders>
            <w:shd w:val="clear" w:color="auto" w:fill="auto"/>
          </w:tcPr>
          <w:p w:rsidR="003D4BFE" w:rsidRPr="009B54AD" w:rsidRDefault="003D4BFE" w:rsidP="00B66C8A">
            <w:r w:rsidRPr="009B54AD">
              <w:t>Heated Products</w:t>
            </w:r>
          </w:p>
        </w:tc>
        <w:tc>
          <w:tcPr>
            <w:tcW w:w="1247" w:type="dxa"/>
            <w:shd w:val="clear" w:color="auto" w:fill="auto"/>
          </w:tcPr>
          <w:p w:rsidR="003D4BFE" w:rsidRPr="009B54AD" w:rsidRDefault="003D4BFE" w:rsidP="00B66C8A">
            <w:r w:rsidRPr="009B54AD">
              <w:t>Asphalt</w:t>
            </w:r>
          </w:p>
        </w:tc>
        <w:tc>
          <w:tcPr>
            <w:tcW w:w="1019" w:type="dxa"/>
            <w:tcBorders>
              <w:right w:val="single" w:sz="36" w:space="0" w:color="000000"/>
            </w:tcBorders>
            <w:shd w:val="clear" w:color="auto" w:fill="auto"/>
          </w:tcPr>
          <w:p w:rsidR="003D4BFE" w:rsidRPr="009B54AD" w:rsidRDefault="003D4BFE" w:rsidP="00B66C8A">
            <w:pPr>
              <w:rPr>
                <w:strike/>
              </w:rPr>
            </w:pPr>
          </w:p>
        </w:tc>
        <w:tc>
          <w:tcPr>
            <w:tcW w:w="3603" w:type="dxa"/>
            <w:gridSpan w:val="2"/>
            <w:tcBorders>
              <w:left w:val="single" w:sz="36" w:space="0" w:color="000000"/>
            </w:tcBorders>
            <w:shd w:val="clear" w:color="auto" w:fill="auto"/>
          </w:tcPr>
          <w:p w:rsidR="003D4BFE" w:rsidRPr="00010DFE" w:rsidRDefault="003D4BFE" w:rsidP="00B66C8A"/>
        </w:tc>
        <w:tc>
          <w:tcPr>
            <w:tcW w:w="737" w:type="dxa"/>
            <w:tcBorders>
              <w:right w:val="single" w:sz="36" w:space="0" w:color="000000"/>
            </w:tcBorders>
            <w:shd w:val="clear" w:color="auto" w:fill="auto"/>
          </w:tcPr>
          <w:p w:rsidR="003D4BFE" w:rsidRPr="00010DFE" w:rsidRDefault="003D4BFE" w:rsidP="00B66C8A"/>
        </w:tc>
        <w:tc>
          <w:tcPr>
            <w:tcW w:w="2427" w:type="dxa"/>
            <w:tcBorders>
              <w:left w:val="single" w:sz="36" w:space="0" w:color="000000"/>
              <w:bottom w:val="single" w:sz="4" w:space="0" w:color="000000"/>
            </w:tcBorders>
            <w:shd w:val="clear" w:color="auto" w:fill="auto"/>
          </w:tcPr>
          <w:p w:rsidR="003D4BFE" w:rsidRPr="001C16DE" w:rsidRDefault="003D4BFE" w:rsidP="00B66C8A">
            <w:pPr>
              <w:rPr>
                <w:b/>
                <w:bCs/>
              </w:rPr>
            </w:pPr>
            <w:r w:rsidRPr="001C16DE">
              <w:rPr>
                <w:b/>
                <w:bCs/>
              </w:rPr>
              <w:t> </w:t>
            </w:r>
          </w:p>
        </w:tc>
        <w:tc>
          <w:tcPr>
            <w:tcW w:w="1208" w:type="dxa"/>
            <w:tcBorders>
              <w:bottom w:val="single" w:sz="4" w:space="0" w:color="000000"/>
              <w:right w:val="single" w:sz="36" w:space="0" w:color="000000"/>
            </w:tcBorders>
            <w:shd w:val="clear" w:color="auto" w:fill="auto"/>
          </w:tcPr>
          <w:p w:rsidR="003D4BFE" w:rsidRPr="001C16DE" w:rsidRDefault="003D4BFE" w:rsidP="00B66C8A">
            <w:pPr>
              <w:rPr>
                <w:b/>
                <w:bCs/>
              </w:rPr>
            </w:pPr>
            <w:r w:rsidRPr="001C16DE">
              <w:rPr>
                <w:b/>
                <w:bCs/>
              </w:rPr>
              <w:t>Centipoise (cP)</w:t>
            </w:r>
          </w:p>
        </w:tc>
        <w:tc>
          <w:tcPr>
            <w:tcW w:w="1528" w:type="dxa"/>
            <w:tcBorders>
              <w:left w:val="single" w:sz="36" w:space="0" w:color="000000"/>
            </w:tcBorders>
            <w:shd w:val="clear" w:color="auto" w:fill="auto"/>
          </w:tcPr>
          <w:p w:rsidR="003D4BFE" w:rsidRPr="001C16DE" w:rsidRDefault="003D4BFE" w:rsidP="00B66C8A">
            <w:r w:rsidRPr="001C16DE">
              <w:t>Deionized</w:t>
            </w:r>
          </w:p>
        </w:tc>
        <w:tc>
          <w:tcPr>
            <w:tcW w:w="1130" w:type="dxa"/>
            <w:tcBorders>
              <w:right w:val="double" w:sz="4" w:space="0" w:color="auto"/>
            </w:tcBorders>
            <w:shd w:val="clear" w:color="auto" w:fill="auto"/>
          </w:tcPr>
          <w:p w:rsidR="003D4BFE" w:rsidRDefault="003D4BFE" w:rsidP="00B66C8A">
            <w:r w:rsidRPr="00656028">
              <w:t>Water</w:t>
            </w:r>
          </w:p>
        </w:tc>
      </w:tr>
      <w:tr w:rsidR="0015280B" w:rsidRPr="00010DFE" w:rsidTr="00F734FD">
        <w:tc>
          <w:tcPr>
            <w:tcW w:w="1465" w:type="dxa"/>
            <w:tcBorders>
              <w:left w:val="double" w:sz="4" w:space="0" w:color="auto"/>
            </w:tcBorders>
            <w:shd w:val="clear" w:color="auto" w:fill="auto"/>
          </w:tcPr>
          <w:p w:rsidR="003D4BFE" w:rsidRPr="009B54AD" w:rsidRDefault="003D4BFE" w:rsidP="00B66C8A">
            <w:r w:rsidRPr="009B54AD">
              <w:t>Heated Products</w:t>
            </w:r>
          </w:p>
        </w:tc>
        <w:tc>
          <w:tcPr>
            <w:tcW w:w="1247" w:type="dxa"/>
            <w:shd w:val="clear" w:color="auto" w:fill="auto"/>
          </w:tcPr>
          <w:p w:rsidR="003D4BFE" w:rsidRPr="009B54AD" w:rsidRDefault="003D4BFE" w:rsidP="00B66C8A">
            <w:r w:rsidRPr="009B54AD">
              <w:t>Bunker C</w:t>
            </w:r>
          </w:p>
        </w:tc>
        <w:tc>
          <w:tcPr>
            <w:tcW w:w="1019" w:type="dxa"/>
            <w:tcBorders>
              <w:right w:val="single" w:sz="36" w:space="0" w:color="000000"/>
            </w:tcBorders>
            <w:shd w:val="clear" w:color="auto" w:fill="auto"/>
          </w:tcPr>
          <w:p w:rsidR="003D4BFE" w:rsidRPr="009B54AD" w:rsidRDefault="003D4BFE" w:rsidP="00B66C8A">
            <w:r w:rsidRPr="009B54AD">
              <w:t>1.1</w:t>
            </w:r>
          </w:p>
        </w:tc>
        <w:tc>
          <w:tcPr>
            <w:tcW w:w="3603" w:type="dxa"/>
            <w:gridSpan w:val="2"/>
            <w:tcBorders>
              <w:left w:val="single" w:sz="36" w:space="0" w:color="000000"/>
            </w:tcBorders>
            <w:shd w:val="clear" w:color="auto" w:fill="auto"/>
          </w:tcPr>
          <w:p w:rsidR="003D4BFE" w:rsidRPr="00010DFE" w:rsidRDefault="003D4BFE" w:rsidP="00B66C8A"/>
        </w:tc>
        <w:tc>
          <w:tcPr>
            <w:tcW w:w="737" w:type="dxa"/>
            <w:tcBorders>
              <w:right w:val="single" w:sz="36" w:space="0" w:color="000000"/>
            </w:tcBorders>
            <w:shd w:val="clear" w:color="auto" w:fill="auto"/>
          </w:tcPr>
          <w:p w:rsidR="003D4BFE" w:rsidRPr="00010DFE" w:rsidRDefault="003D4BFE" w:rsidP="00B66C8A"/>
        </w:tc>
        <w:tc>
          <w:tcPr>
            <w:tcW w:w="2427" w:type="dxa"/>
            <w:tcBorders>
              <w:left w:val="single" w:sz="36" w:space="0" w:color="000000"/>
              <w:bottom w:val="single" w:sz="4" w:space="0" w:color="000000"/>
            </w:tcBorders>
            <w:shd w:val="clear" w:color="auto" w:fill="auto"/>
          </w:tcPr>
          <w:p w:rsidR="003D4BFE" w:rsidRPr="001C16DE" w:rsidRDefault="003D4BFE" w:rsidP="00B66C8A">
            <w:r w:rsidRPr="001C16DE">
              <w:t>Fungicides</w:t>
            </w:r>
          </w:p>
        </w:tc>
        <w:tc>
          <w:tcPr>
            <w:tcW w:w="1208" w:type="dxa"/>
            <w:tcBorders>
              <w:bottom w:val="single" w:sz="4" w:space="0" w:color="000000"/>
              <w:right w:val="single" w:sz="36" w:space="0" w:color="000000"/>
            </w:tcBorders>
            <w:shd w:val="clear" w:color="auto" w:fill="auto"/>
          </w:tcPr>
          <w:p w:rsidR="003D4BFE" w:rsidRPr="001C16DE" w:rsidRDefault="003D4BFE" w:rsidP="00B66C8A">
            <w:r w:rsidRPr="001C16DE">
              <w:t xml:space="preserve">20 – 900 </w:t>
            </w:r>
          </w:p>
        </w:tc>
        <w:tc>
          <w:tcPr>
            <w:tcW w:w="1528" w:type="dxa"/>
            <w:tcBorders>
              <w:left w:val="single" w:sz="36" w:space="0" w:color="000000"/>
            </w:tcBorders>
            <w:shd w:val="clear" w:color="auto" w:fill="auto"/>
          </w:tcPr>
          <w:p w:rsidR="003D4BFE" w:rsidRPr="001C16DE" w:rsidRDefault="003D4BFE" w:rsidP="00B66C8A">
            <w:r w:rsidRPr="001C16DE">
              <w:t>Demineralized</w:t>
            </w:r>
          </w:p>
        </w:tc>
        <w:tc>
          <w:tcPr>
            <w:tcW w:w="1130" w:type="dxa"/>
            <w:tcBorders>
              <w:right w:val="double" w:sz="4" w:space="0" w:color="auto"/>
            </w:tcBorders>
            <w:shd w:val="clear" w:color="auto" w:fill="auto"/>
          </w:tcPr>
          <w:p w:rsidR="003D4BFE" w:rsidRDefault="003D4BFE" w:rsidP="00B66C8A">
            <w:r w:rsidRPr="00656028">
              <w:t>Water</w:t>
            </w:r>
          </w:p>
        </w:tc>
      </w:tr>
      <w:tr w:rsidR="00660D5A" w:rsidRPr="00010DFE" w:rsidTr="00F734FD">
        <w:tc>
          <w:tcPr>
            <w:tcW w:w="1465" w:type="dxa"/>
            <w:tcBorders>
              <w:left w:val="double" w:sz="4" w:space="0" w:color="auto"/>
            </w:tcBorders>
            <w:shd w:val="clear" w:color="auto" w:fill="auto"/>
          </w:tcPr>
          <w:p w:rsidR="003D4BFE" w:rsidRPr="00010DFE" w:rsidRDefault="003D4BFE" w:rsidP="00B66C8A"/>
        </w:tc>
        <w:tc>
          <w:tcPr>
            <w:tcW w:w="1247" w:type="dxa"/>
            <w:shd w:val="clear" w:color="auto" w:fill="auto"/>
          </w:tcPr>
          <w:p w:rsidR="003D4BFE" w:rsidRPr="00010DFE" w:rsidRDefault="003D4BFE" w:rsidP="00B66C8A"/>
        </w:tc>
        <w:tc>
          <w:tcPr>
            <w:tcW w:w="1019" w:type="dxa"/>
            <w:tcBorders>
              <w:right w:val="single" w:sz="36" w:space="0" w:color="000000"/>
            </w:tcBorders>
            <w:shd w:val="clear" w:color="auto" w:fill="auto"/>
          </w:tcPr>
          <w:p w:rsidR="003D4BFE" w:rsidRPr="00010DFE" w:rsidRDefault="003D4BFE" w:rsidP="00B66C8A"/>
        </w:tc>
        <w:tc>
          <w:tcPr>
            <w:tcW w:w="3603" w:type="dxa"/>
            <w:gridSpan w:val="2"/>
            <w:tcBorders>
              <w:left w:val="single" w:sz="36" w:space="0" w:color="000000"/>
            </w:tcBorders>
            <w:shd w:val="clear" w:color="auto" w:fill="auto"/>
          </w:tcPr>
          <w:p w:rsidR="003D4BFE" w:rsidRPr="00010DFE" w:rsidRDefault="003D4BFE" w:rsidP="00B66C8A"/>
        </w:tc>
        <w:tc>
          <w:tcPr>
            <w:tcW w:w="737" w:type="dxa"/>
            <w:tcBorders>
              <w:right w:val="single" w:sz="36" w:space="0" w:color="000000"/>
            </w:tcBorders>
            <w:shd w:val="clear" w:color="auto" w:fill="auto"/>
          </w:tcPr>
          <w:p w:rsidR="003D4BFE" w:rsidRPr="00010DFE" w:rsidRDefault="003D4BFE" w:rsidP="00B66C8A"/>
        </w:tc>
        <w:tc>
          <w:tcPr>
            <w:tcW w:w="3635" w:type="dxa"/>
            <w:gridSpan w:val="2"/>
            <w:tcBorders>
              <w:left w:val="single" w:sz="36" w:space="0" w:color="000000"/>
              <w:right w:val="single" w:sz="36" w:space="0" w:color="000000"/>
            </w:tcBorders>
            <w:shd w:val="clear" w:color="auto" w:fill="auto"/>
          </w:tcPr>
          <w:p w:rsidR="003D4BFE" w:rsidRDefault="003D4BFE" w:rsidP="00B66C8A">
            <w:pPr>
              <w:rPr>
                <w:b/>
              </w:rPr>
            </w:pPr>
            <w:r w:rsidRPr="000D5993">
              <w:t>Test C</w:t>
            </w:r>
            <w:r w:rsidRPr="001C16DE">
              <w:rPr>
                <w:b/>
              </w:rPr>
              <w:t xml:space="preserve"> </w:t>
            </w:r>
          </w:p>
          <w:p w:rsidR="003D4BFE" w:rsidRPr="001C16DE" w:rsidRDefault="003D4BFE" w:rsidP="00B66C8A">
            <w:r w:rsidRPr="001C16DE">
              <w:rPr>
                <w:b/>
              </w:rPr>
              <w:t>Product Category:</w:t>
            </w:r>
            <w:r w:rsidRPr="001C16DE">
              <w:t xml:space="preserve"> Crop Chemicals (Type D) (CC-D)</w:t>
            </w:r>
          </w:p>
        </w:tc>
        <w:tc>
          <w:tcPr>
            <w:tcW w:w="1528" w:type="dxa"/>
            <w:tcBorders>
              <w:left w:val="single" w:sz="36" w:space="0" w:color="000000"/>
            </w:tcBorders>
            <w:shd w:val="clear" w:color="auto" w:fill="auto"/>
          </w:tcPr>
          <w:p w:rsidR="003D4BFE" w:rsidRPr="00010DFE" w:rsidRDefault="003D4BFE" w:rsidP="00B66C8A">
            <w:r w:rsidRPr="001C16DE">
              <w:t>Potable</w:t>
            </w:r>
          </w:p>
        </w:tc>
        <w:tc>
          <w:tcPr>
            <w:tcW w:w="1130" w:type="dxa"/>
            <w:tcBorders>
              <w:right w:val="double" w:sz="4" w:space="0" w:color="auto"/>
            </w:tcBorders>
            <w:shd w:val="clear" w:color="auto" w:fill="auto"/>
          </w:tcPr>
          <w:p w:rsidR="003D4BFE" w:rsidRPr="001C16DE" w:rsidRDefault="003D4BFE" w:rsidP="00B66C8A">
            <w:r w:rsidRPr="00656028">
              <w:t>Water</w:t>
            </w:r>
          </w:p>
        </w:tc>
      </w:tr>
      <w:tr w:rsidR="0015280B" w:rsidRPr="00010DFE" w:rsidTr="00F734FD">
        <w:tc>
          <w:tcPr>
            <w:tcW w:w="1465" w:type="dxa"/>
            <w:tcBorders>
              <w:left w:val="double" w:sz="4" w:space="0" w:color="auto"/>
            </w:tcBorders>
            <w:shd w:val="clear" w:color="auto" w:fill="auto"/>
          </w:tcPr>
          <w:p w:rsidR="003D4BFE" w:rsidRPr="00010DFE" w:rsidRDefault="003D4BFE" w:rsidP="00B66C8A"/>
        </w:tc>
        <w:tc>
          <w:tcPr>
            <w:tcW w:w="1247" w:type="dxa"/>
            <w:shd w:val="clear" w:color="auto" w:fill="auto"/>
          </w:tcPr>
          <w:p w:rsidR="003D4BFE" w:rsidRPr="00010DFE" w:rsidRDefault="003D4BFE" w:rsidP="00B66C8A"/>
        </w:tc>
        <w:tc>
          <w:tcPr>
            <w:tcW w:w="1019" w:type="dxa"/>
            <w:tcBorders>
              <w:right w:val="single" w:sz="36" w:space="0" w:color="000000"/>
            </w:tcBorders>
            <w:shd w:val="clear" w:color="auto" w:fill="auto"/>
          </w:tcPr>
          <w:p w:rsidR="003D4BFE" w:rsidRPr="00010DFE" w:rsidRDefault="003D4BFE" w:rsidP="00B66C8A"/>
        </w:tc>
        <w:tc>
          <w:tcPr>
            <w:tcW w:w="3603" w:type="dxa"/>
            <w:gridSpan w:val="2"/>
            <w:tcBorders>
              <w:left w:val="single" w:sz="36" w:space="0" w:color="000000"/>
            </w:tcBorders>
            <w:shd w:val="clear" w:color="auto" w:fill="auto"/>
          </w:tcPr>
          <w:p w:rsidR="003D4BFE" w:rsidRPr="00010DFE" w:rsidRDefault="003D4BFE" w:rsidP="00B66C8A"/>
        </w:tc>
        <w:tc>
          <w:tcPr>
            <w:tcW w:w="737" w:type="dxa"/>
            <w:tcBorders>
              <w:right w:val="single" w:sz="36" w:space="0" w:color="000000"/>
            </w:tcBorders>
            <w:shd w:val="clear" w:color="auto" w:fill="auto"/>
          </w:tcPr>
          <w:p w:rsidR="003D4BFE" w:rsidRPr="00010DFE" w:rsidRDefault="003D4BFE" w:rsidP="00B66C8A"/>
        </w:tc>
        <w:tc>
          <w:tcPr>
            <w:tcW w:w="2427" w:type="dxa"/>
            <w:tcBorders>
              <w:left w:val="single" w:sz="36" w:space="0" w:color="000000"/>
            </w:tcBorders>
            <w:shd w:val="clear" w:color="auto" w:fill="auto"/>
          </w:tcPr>
          <w:p w:rsidR="003D4BFE" w:rsidRPr="001C16DE" w:rsidRDefault="003D4BFE" w:rsidP="00B66C8A">
            <w:pPr>
              <w:rPr>
                <w:b/>
                <w:bCs/>
              </w:rPr>
            </w:pPr>
            <w:r w:rsidRPr="001C16DE">
              <w:rPr>
                <w:b/>
                <w:bCs/>
              </w:rPr>
              <w:t>Typical Products</w:t>
            </w:r>
          </w:p>
        </w:tc>
        <w:tc>
          <w:tcPr>
            <w:tcW w:w="1208" w:type="dxa"/>
            <w:tcBorders>
              <w:right w:val="single" w:sz="36" w:space="0" w:color="000000"/>
            </w:tcBorders>
            <w:shd w:val="clear" w:color="auto" w:fill="auto"/>
          </w:tcPr>
          <w:p w:rsidR="003D4BFE" w:rsidRPr="001C16DE" w:rsidRDefault="003D4BFE" w:rsidP="00B66C8A">
            <w:pPr>
              <w:rPr>
                <w:b/>
                <w:bCs/>
              </w:rPr>
            </w:pPr>
            <w:r w:rsidRPr="001C16DE">
              <w:rPr>
                <w:b/>
                <w:bCs/>
              </w:rPr>
              <w:t>Reference Viscosity* (60 F)</w:t>
            </w:r>
          </w:p>
        </w:tc>
        <w:tc>
          <w:tcPr>
            <w:tcW w:w="1528" w:type="dxa"/>
            <w:tcBorders>
              <w:left w:val="single" w:sz="36" w:space="0" w:color="000000"/>
            </w:tcBorders>
            <w:shd w:val="clear" w:color="auto" w:fill="auto"/>
          </w:tcPr>
          <w:p w:rsidR="003D4BFE" w:rsidRPr="001C16DE" w:rsidRDefault="003D4BFE" w:rsidP="00B66C8A">
            <w:r w:rsidRPr="001C16DE">
              <w:t>Nonpotable</w:t>
            </w:r>
          </w:p>
        </w:tc>
        <w:tc>
          <w:tcPr>
            <w:tcW w:w="1130" w:type="dxa"/>
            <w:tcBorders>
              <w:right w:val="double" w:sz="4" w:space="0" w:color="auto"/>
            </w:tcBorders>
            <w:shd w:val="clear" w:color="auto" w:fill="auto"/>
          </w:tcPr>
          <w:p w:rsidR="003D4BFE" w:rsidRDefault="003D4BFE" w:rsidP="00B66C8A">
            <w:r w:rsidRPr="00656028">
              <w:t>Water</w:t>
            </w:r>
          </w:p>
        </w:tc>
      </w:tr>
      <w:tr w:rsidR="0015280B" w:rsidRPr="00010DFE" w:rsidTr="00F734FD">
        <w:tc>
          <w:tcPr>
            <w:tcW w:w="1465" w:type="dxa"/>
            <w:tcBorders>
              <w:left w:val="double" w:sz="4" w:space="0" w:color="auto"/>
            </w:tcBorders>
            <w:shd w:val="clear" w:color="auto" w:fill="auto"/>
          </w:tcPr>
          <w:p w:rsidR="003D4BFE" w:rsidRPr="00010DFE" w:rsidRDefault="003D4BFE" w:rsidP="00B66C8A"/>
        </w:tc>
        <w:tc>
          <w:tcPr>
            <w:tcW w:w="1247" w:type="dxa"/>
            <w:shd w:val="clear" w:color="auto" w:fill="auto"/>
          </w:tcPr>
          <w:p w:rsidR="003D4BFE" w:rsidRPr="00010DFE" w:rsidRDefault="003D4BFE" w:rsidP="00B66C8A"/>
        </w:tc>
        <w:tc>
          <w:tcPr>
            <w:tcW w:w="1019" w:type="dxa"/>
            <w:tcBorders>
              <w:right w:val="single" w:sz="36" w:space="0" w:color="000000"/>
            </w:tcBorders>
            <w:shd w:val="clear" w:color="auto" w:fill="auto"/>
          </w:tcPr>
          <w:p w:rsidR="003D4BFE" w:rsidRPr="00010DFE" w:rsidRDefault="003D4BFE" w:rsidP="00B66C8A"/>
        </w:tc>
        <w:tc>
          <w:tcPr>
            <w:tcW w:w="3603" w:type="dxa"/>
            <w:gridSpan w:val="2"/>
            <w:tcBorders>
              <w:left w:val="single" w:sz="36" w:space="0" w:color="000000"/>
            </w:tcBorders>
            <w:shd w:val="clear" w:color="auto" w:fill="auto"/>
          </w:tcPr>
          <w:p w:rsidR="003D4BFE" w:rsidRPr="00010DFE" w:rsidRDefault="003D4BFE" w:rsidP="00B66C8A"/>
        </w:tc>
        <w:tc>
          <w:tcPr>
            <w:tcW w:w="737" w:type="dxa"/>
            <w:tcBorders>
              <w:right w:val="single" w:sz="36" w:space="0" w:color="000000"/>
            </w:tcBorders>
            <w:shd w:val="clear" w:color="auto" w:fill="auto"/>
          </w:tcPr>
          <w:p w:rsidR="003D4BFE" w:rsidRPr="00010DFE" w:rsidRDefault="003D4BFE" w:rsidP="00B66C8A"/>
        </w:tc>
        <w:tc>
          <w:tcPr>
            <w:tcW w:w="2427" w:type="dxa"/>
            <w:tcBorders>
              <w:left w:val="single" w:sz="36" w:space="0" w:color="000000"/>
              <w:bottom w:val="single" w:sz="4" w:space="0" w:color="000000"/>
            </w:tcBorders>
            <w:shd w:val="clear" w:color="auto" w:fill="auto"/>
          </w:tcPr>
          <w:p w:rsidR="003D4BFE" w:rsidRPr="001C16DE" w:rsidRDefault="003D4BFE" w:rsidP="00B66C8A">
            <w:pPr>
              <w:rPr>
                <w:b/>
                <w:bCs/>
              </w:rPr>
            </w:pPr>
            <w:r w:rsidRPr="001C16DE">
              <w:rPr>
                <w:b/>
                <w:bCs/>
              </w:rPr>
              <w:t> </w:t>
            </w:r>
          </w:p>
        </w:tc>
        <w:tc>
          <w:tcPr>
            <w:tcW w:w="1208" w:type="dxa"/>
            <w:tcBorders>
              <w:bottom w:val="single" w:sz="4" w:space="0" w:color="000000"/>
              <w:right w:val="single" w:sz="36" w:space="0" w:color="000000"/>
            </w:tcBorders>
            <w:shd w:val="clear" w:color="auto" w:fill="auto"/>
          </w:tcPr>
          <w:p w:rsidR="003D4BFE" w:rsidRPr="001C16DE" w:rsidRDefault="003D4BFE" w:rsidP="00B66C8A">
            <w:pPr>
              <w:rPr>
                <w:b/>
                <w:bCs/>
              </w:rPr>
            </w:pPr>
            <w:r w:rsidRPr="001C16DE">
              <w:rPr>
                <w:b/>
                <w:bCs/>
              </w:rPr>
              <w:t>Centipoise (cP)</w:t>
            </w:r>
          </w:p>
        </w:tc>
        <w:tc>
          <w:tcPr>
            <w:tcW w:w="1528" w:type="dxa"/>
            <w:tcBorders>
              <w:left w:val="single" w:sz="36" w:space="0" w:color="000000"/>
            </w:tcBorders>
            <w:shd w:val="clear" w:color="auto" w:fill="auto"/>
          </w:tcPr>
          <w:p w:rsidR="003D4BFE" w:rsidRPr="00010DFE" w:rsidRDefault="003D4BFE" w:rsidP="00B66C8A">
            <w:r w:rsidRPr="001C16DE">
              <w:t>Juices</w:t>
            </w:r>
          </w:p>
        </w:tc>
        <w:tc>
          <w:tcPr>
            <w:tcW w:w="1130" w:type="dxa"/>
            <w:tcBorders>
              <w:right w:val="double" w:sz="4" w:space="0" w:color="auto"/>
            </w:tcBorders>
            <w:shd w:val="clear" w:color="auto" w:fill="auto"/>
          </w:tcPr>
          <w:p w:rsidR="003D4BFE" w:rsidRDefault="003D4BFE" w:rsidP="00B66C8A">
            <w:r w:rsidRPr="00992103">
              <w:t>Water</w:t>
            </w:r>
          </w:p>
        </w:tc>
      </w:tr>
      <w:tr w:rsidR="0015280B" w:rsidRPr="00010DFE" w:rsidTr="00F734FD">
        <w:tc>
          <w:tcPr>
            <w:tcW w:w="1465" w:type="dxa"/>
            <w:tcBorders>
              <w:left w:val="double" w:sz="4" w:space="0" w:color="auto"/>
            </w:tcBorders>
            <w:shd w:val="clear" w:color="auto" w:fill="auto"/>
          </w:tcPr>
          <w:p w:rsidR="003D4BFE" w:rsidRPr="00010DFE" w:rsidRDefault="003D4BFE" w:rsidP="00B66C8A"/>
        </w:tc>
        <w:tc>
          <w:tcPr>
            <w:tcW w:w="1247" w:type="dxa"/>
            <w:shd w:val="clear" w:color="auto" w:fill="auto"/>
          </w:tcPr>
          <w:p w:rsidR="003D4BFE" w:rsidRPr="00010DFE" w:rsidRDefault="003D4BFE" w:rsidP="00B66C8A"/>
        </w:tc>
        <w:tc>
          <w:tcPr>
            <w:tcW w:w="1019" w:type="dxa"/>
            <w:tcBorders>
              <w:right w:val="single" w:sz="36" w:space="0" w:color="000000"/>
            </w:tcBorders>
            <w:shd w:val="clear" w:color="auto" w:fill="auto"/>
          </w:tcPr>
          <w:p w:rsidR="003D4BFE" w:rsidRPr="00010DFE" w:rsidRDefault="003D4BFE" w:rsidP="00B66C8A"/>
        </w:tc>
        <w:tc>
          <w:tcPr>
            <w:tcW w:w="3603" w:type="dxa"/>
            <w:gridSpan w:val="2"/>
            <w:tcBorders>
              <w:left w:val="single" w:sz="36" w:space="0" w:color="000000"/>
            </w:tcBorders>
            <w:shd w:val="clear" w:color="auto" w:fill="auto"/>
          </w:tcPr>
          <w:p w:rsidR="003D4BFE" w:rsidRPr="00010DFE" w:rsidRDefault="003D4BFE" w:rsidP="00B66C8A"/>
        </w:tc>
        <w:tc>
          <w:tcPr>
            <w:tcW w:w="737" w:type="dxa"/>
            <w:tcBorders>
              <w:right w:val="single" w:sz="36" w:space="0" w:color="000000"/>
            </w:tcBorders>
            <w:shd w:val="clear" w:color="auto" w:fill="auto"/>
          </w:tcPr>
          <w:p w:rsidR="003D4BFE" w:rsidRPr="00010DFE" w:rsidRDefault="003D4BFE" w:rsidP="00B66C8A"/>
        </w:tc>
        <w:tc>
          <w:tcPr>
            <w:tcW w:w="2427" w:type="dxa"/>
            <w:tcBorders>
              <w:left w:val="single" w:sz="36" w:space="0" w:color="000000"/>
              <w:bottom w:val="double" w:sz="18" w:space="0" w:color="auto"/>
            </w:tcBorders>
            <w:shd w:val="clear" w:color="auto" w:fill="auto"/>
          </w:tcPr>
          <w:p w:rsidR="003D4BFE" w:rsidRPr="001C16DE" w:rsidRDefault="003D4BFE" w:rsidP="00B66C8A">
            <w:r w:rsidRPr="001C16DE">
              <w:t>Micronutrients</w:t>
            </w:r>
          </w:p>
        </w:tc>
        <w:tc>
          <w:tcPr>
            <w:tcW w:w="1208" w:type="dxa"/>
            <w:tcBorders>
              <w:bottom w:val="double" w:sz="18" w:space="0" w:color="auto"/>
              <w:right w:val="single" w:sz="36" w:space="0" w:color="000000"/>
            </w:tcBorders>
            <w:shd w:val="clear" w:color="auto" w:fill="auto"/>
          </w:tcPr>
          <w:p w:rsidR="003D4BFE" w:rsidRPr="001C16DE" w:rsidRDefault="003D4BFE" w:rsidP="00B66C8A">
            <w:r w:rsidRPr="001C16DE">
              <w:t xml:space="preserve">20 – 1000 </w:t>
            </w:r>
          </w:p>
        </w:tc>
        <w:tc>
          <w:tcPr>
            <w:tcW w:w="1528" w:type="dxa"/>
            <w:tcBorders>
              <w:left w:val="single" w:sz="36" w:space="0" w:color="000000"/>
              <w:bottom w:val="single" w:sz="4" w:space="0" w:color="000000"/>
            </w:tcBorders>
            <w:shd w:val="clear" w:color="auto" w:fill="auto"/>
          </w:tcPr>
          <w:p w:rsidR="003D4BFE" w:rsidRPr="00010DFE" w:rsidRDefault="003D4BFE" w:rsidP="00B66C8A">
            <w:r w:rsidRPr="001C16DE">
              <w:t>Beverages</w:t>
            </w:r>
          </w:p>
        </w:tc>
        <w:tc>
          <w:tcPr>
            <w:tcW w:w="1130" w:type="dxa"/>
            <w:tcBorders>
              <w:bottom w:val="single" w:sz="4" w:space="0" w:color="000000"/>
              <w:right w:val="double" w:sz="4" w:space="0" w:color="auto"/>
            </w:tcBorders>
            <w:shd w:val="clear" w:color="auto" w:fill="auto"/>
          </w:tcPr>
          <w:p w:rsidR="003D4BFE" w:rsidRDefault="003D4BFE" w:rsidP="00B66C8A">
            <w:r w:rsidRPr="00992103">
              <w:t>Water</w:t>
            </w:r>
          </w:p>
        </w:tc>
      </w:tr>
      <w:tr w:rsidR="00660D5A" w:rsidRPr="00010DFE" w:rsidTr="00F734FD">
        <w:tc>
          <w:tcPr>
            <w:tcW w:w="1465" w:type="dxa"/>
            <w:tcBorders>
              <w:left w:val="double" w:sz="4" w:space="0" w:color="auto"/>
            </w:tcBorders>
            <w:shd w:val="clear" w:color="auto" w:fill="auto"/>
          </w:tcPr>
          <w:p w:rsidR="003D4BFE" w:rsidRPr="00010DFE" w:rsidRDefault="003D4BFE" w:rsidP="00B66C8A"/>
        </w:tc>
        <w:tc>
          <w:tcPr>
            <w:tcW w:w="1247" w:type="dxa"/>
            <w:shd w:val="clear" w:color="auto" w:fill="auto"/>
          </w:tcPr>
          <w:p w:rsidR="003D4BFE" w:rsidRPr="00010DFE" w:rsidRDefault="003D4BFE" w:rsidP="00B66C8A"/>
        </w:tc>
        <w:tc>
          <w:tcPr>
            <w:tcW w:w="1019" w:type="dxa"/>
            <w:tcBorders>
              <w:right w:val="single" w:sz="36" w:space="0" w:color="000000"/>
            </w:tcBorders>
            <w:shd w:val="clear" w:color="auto" w:fill="auto"/>
          </w:tcPr>
          <w:p w:rsidR="003D4BFE" w:rsidRPr="00010DFE" w:rsidRDefault="003D4BFE" w:rsidP="00B66C8A"/>
        </w:tc>
        <w:tc>
          <w:tcPr>
            <w:tcW w:w="3603" w:type="dxa"/>
            <w:gridSpan w:val="2"/>
            <w:tcBorders>
              <w:left w:val="single" w:sz="36" w:space="0" w:color="000000"/>
            </w:tcBorders>
            <w:shd w:val="clear" w:color="auto" w:fill="auto"/>
          </w:tcPr>
          <w:p w:rsidR="003D4BFE" w:rsidRPr="00010DFE" w:rsidRDefault="003D4BFE" w:rsidP="00B66C8A"/>
        </w:tc>
        <w:tc>
          <w:tcPr>
            <w:tcW w:w="737" w:type="dxa"/>
            <w:tcBorders>
              <w:right w:val="single" w:sz="36" w:space="0" w:color="000000"/>
            </w:tcBorders>
            <w:shd w:val="clear" w:color="auto" w:fill="auto"/>
          </w:tcPr>
          <w:p w:rsidR="003D4BFE" w:rsidRPr="00010DFE" w:rsidRDefault="003D4BFE" w:rsidP="00B66C8A"/>
        </w:tc>
        <w:tc>
          <w:tcPr>
            <w:tcW w:w="3635" w:type="dxa"/>
            <w:gridSpan w:val="2"/>
            <w:tcBorders>
              <w:top w:val="double" w:sz="18" w:space="0" w:color="auto"/>
              <w:left w:val="single" w:sz="36" w:space="0" w:color="000000"/>
              <w:right w:val="single" w:sz="36" w:space="0" w:color="000000"/>
            </w:tcBorders>
            <w:shd w:val="clear" w:color="auto" w:fill="auto"/>
          </w:tcPr>
          <w:p w:rsidR="003D4BFE" w:rsidRPr="00905EE3" w:rsidRDefault="003D4BFE" w:rsidP="00B66C8A">
            <w:pPr>
              <w:rPr>
                <w:b/>
              </w:rPr>
            </w:pPr>
            <w:r w:rsidRPr="00905EE3">
              <w:rPr>
                <w:b/>
                <w:u w:val="single"/>
              </w:rPr>
              <w:t>Test C</w:t>
            </w:r>
            <w:r w:rsidRPr="00905EE3">
              <w:rPr>
                <w:b/>
              </w:rPr>
              <w:t xml:space="preserve"> -</w:t>
            </w:r>
          </w:p>
          <w:p w:rsidR="003D4BFE" w:rsidRPr="001C16DE" w:rsidRDefault="003D4BFE" w:rsidP="00B66C8A">
            <w:r w:rsidRPr="00905EE3">
              <w:rPr>
                <w:b/>
                <w:u w:val="single"/>
              </w:rPr>
              <w:t>Product Category:</w:t>
            </w:r>
            <w:r w:rsidRPr="00905EE3">
              <w:t xml:space="preserve"> Flowables (Flow)</w:t>
            </w:r>
          </w:p>
        </w:tc>
        <w:tc>
          <w:tcPr>
            <w:tcW w:w="1528" w:type="dxa"/>
            <w:tcBorders>
              <w:left w:val="single" w:sz="36" w:space="0" w:color="000000"/>
              <w:bottom w:val="single" w:sz="4" w:space="0" w:color="000000"/>
            </w:tcBorders>
            <w:shd w:val="clear" w:color="auto" w:fill="auto"/>
          </w:tcPr>
          <w:p w:rsidR="003D4BFE" w:rsidRPr="001C16DE" w:rsidRDefault="003D4BFE" w:rsidP="00B66C8A">
            <w:r w:rsidRPr="001C16DE">
              <w:t>Milk</w:t>
            </w:r>
          </w:p>
        </w:tc>
        <w:tc>
          <w:tcPr>
            <w:tcW w:w="1130" w:type="dxa"/>
            <w:tcBorders>
              <w:bottom w:val="single" w:sz="4" w:space="0" w:color="000000"/>
              <w:right w:val="double" w:sz="4" w:space="0" w:color="auto"/>
            </w:tcBorders>
            <w:shd w:val="clear" w:color="auto" w:fill="auto"/>
          </w:tcPr>
          <w:p w:rsidR="003D4BFE" w:rsidRDefault="003D4BFE" w:rsidP="00B66C8A">
            <w:r w:rsidRPr="00656028">
              <w:t>Water</w:t>
            </w:r>
          </w:p>
        </w:tc>
      </w:tr>
      <w:tr w:rsidR="0015280B" w:rsidRPr="00010DFE" w:rsidTr="00F734FD">
        <w:tc>
          <w:tcPr>
            <w:tcW w:w="1465" w:type="dxa"/>
            <w:tcBorders>
              <w:left w:val="double" w:sz="4" w:space="0" w:color="auto"/>
            </w:tcBorders>
            <w:shd w:val="clear" w:color="auto" w:fill="auto"/>
          </w:tcPr>
          <w:p w:rsidR="003D4BFE" w:rsidRPr="00010DFE" w:rsidRDefault="003D4BFE" w:rsidP="00B66C8A"/>
        </w:tc>
        <w:tc>
          <w:tcPr>
            <w:tcW w:w="1247" w:type="dxa"/>
            <w:shd w:val="clear" w:color="auto" w:fill="auto"/>
          </w:tcPr>
          <w:p w:rsidR="003D4BFE" w:rsidRPr="00010DFE" w:rsidRDefault="003D4BFE" w:rsidP="00B66C8A"/>
        </w:tc>
        <w:tc>
          <w:tcPr>
            <w:tcW w:w="1019" w:type="dxa"/>
            <w:tcBorders>
              <w:right w:val="single" w:sz="36" w:space="0" w:color="000000"/>
            </w:tcBorders>
            <w:shd w:val="clear" w:color="auto" w:fill="auto"/>
          </w:tcPr>
          <w:p w:rsidR="003D4BFE" w:rsidRPr="00010DFE" w:rsidRDefault="003D4BFE" w:rsidP="00B66C8A"/>
        </w:tc>
        <w:tc>
          <w:tcPr>
            <w:tcW w:w="3603" w:type="dxa"/>
            <w:gridSpan w:val="2"/>
            <w:tcBorders>
              <w:left w:val="single" w:sz="36" w:space="0" w:color="000000"/>
            </w:tcBorders>
            <w:shd w:val="clear" w:color="auto" w:fill="auto"/>
          </w:tcPr>
          <w:p w:rsidR="003D4BFE" w:rsidRPr="00010DFE" w:rsidRDefault="003D4BFE" w:rsidP="00B66C8A"/>
        </w:tc>
        <w:tc>
          <w:tcPr>
            <w:tcW w:w="737" w:type="dxa"/>
            <w:tcBorders>
              <w:right w:val="single" w:sz="36" w:space="0" w:color="000000"/>
            </w:tcBorders>
            <w:shd w:val="clear" w:color="auto" w:fill="auto"/>
          </w:tcPr>
          <w:p w:rsidR="003D4BFE" w:rsidRPr="00010DFE" w:rsidRDefault="003D4BFE" w:rsidP="00B66C8A"/>
        </w:tc>
        <w:tc>
          <w:tcPr>
            <w:tcW w:w="2427" w:type="dxa"/>
            <w:tcBorders>
              <w:left w:val="single" w:sz="36" w:space="0" w:color="000000"/>
            </w:tcBorders>
            <w:shd w:val="clear" w:color="auto" w:fill="auto"/>
          </w:tcPr>
          <w:p w:rsidR="003D4BFE" w:rsidRPr="001C16DE" w:rsidRDefault="003D4BFE" w:rsidP="00B66C8A">
            <w:pPr>
              <w:rPr>
                <w:b/>
                <w:bCs/>
              </w:rPr>
            </w:pPr>
            <w:r w:rsidRPr="001C16DE">
              <w:rPr>
                <w:b/>
                <w:bCs/>
              </w:rPr>
              <w:t>Typical Products</w:t>
            </w:r>
          </w:p>
        </w:tc>
        <w:tc>
          <w:tcPr>
            <w:tcW w:w="1208" w:type="dxa"/>
            <w:tcBorders>
              <w:right w:val="single" w:sz="36" w:space="0" w:color="000000"/>
            </w:tcBorders>
            <w:shd w:val="clear" w:color="auto" w:fill="auto"/>
          </w:tcPr>
          <w:p w:rsidR="003D4BFE" w:rsidRPr="001C16DE" w:rsidRDefault="003D4BFE" w:rsidP="00B66C8A">
            <w:pPr>
              <w:rPr>
                <w:b/>
                <w:bCs/>
              </w:rPr>
            </w:pPr>
            <w:r w:rsidRPr="001C16DE">
              <w:rPr>
                <w:b/>
                <w:bCs/>
              </w:rPr>
              <w:t>Reference Viscosity* (60 F)</w:t>
            </w:r>
          </w:p>
        </w:tc>
        <w:tc>
          <w:tcPr>
            <w:tcW w:w="1528" w:type="dxa"/>
            <w:tcBorders>
              <w:top w:val="single" w:sz="4" w:space="0" w:color="000000"/>
              <w:left w:val="single" w:sz="36" w:space="0" w:color="000000"/>
            </w:tcBorders>
            <w:shd w:val="clear" w:color="auto" w:fill="auto"/>
          </w:tcPr>
          <w:p w:rsidR="003D4BFE" w:rsidRPr="001C16DE" w:rsidRDefault="003D4BFE" w:rsidP="00B66C8A">
            <w:r w:rsidRPr="001C16DE">
              <w:t>Liquefied Oxygen</w:t>
            </w:r>
          </w:p>
        </w:tc>
        <w:tc>
          <w:tcPr>
            <w:tcW w:w="1130" w:type="dxa"/>
            <w:tcBorders>
              <w:top w:val="single" w:sz="4" w:space="0" w:color="000000"/>
              <w:right w:val="double" w:sz="4" w:space="0" w:color="auto"/>
            </w:tcBorders>
            <w:shd w:val="clear" w:color="auto" w:fill="auto"/>
          </w:tcPr>
          <w:p w:rsidR="003D4BFE" w:rsidRPr="00010DFE" w:rsidRDefault="003D4BFE" w:rsidP="00B66C8A">
            <w:r>
              <w:t>Cryo LNG</w:t>
            </w:r>
          </w:p>
        </w:tc>
      </w:tr>
      <w:tr w:rsidR="0015280B" w:rsidRPr="00010DFE" w:rsidTr="00F734FD">
        <w:tc>
          <w:tcPr>
            <w:tcW w:w="1465" w:type="dxa"/>
            <w:tcBorders>
              <w:left w:val="double" w:sz="4" w:space="0" w:color="auto"/>
            </w:tcBorders>
            <w:shd w:val="clear" w:color="auto" w:fill="auto"/>
          </w:tcPr>
          <w:p w:rsidR="003D4BFE" w:rsidRPr="00010DFE" w:rsidRDefault="003D4BFE" w:rsidP="00B66C8A"/>
        </w:tc>
        <w:tc>
          <w:tcPr>
            <w:tcW w:w="1247" w:type="dxa"/>
            <w:shd w:val="clear" w:color="auto" w:fill="auto"/>
          </w:tcPr>
          <w:p w:rsidR="003D4BFE" w:rsidRPr="00010DFE" w:rsidRDefault="003D4BFE" w:rsidP="00B66C8A"/>
        </w:tc>
        <w:tc>
          <w:tcPr>
            <w:tcW w:w="1019" w:type="dxa"/>
            <w:tcBorders>
              <w:right w:val="single" w:sz="36" w:space="0" w:color="000000"/>
            </w:tcBorders>
            <w:shd w:val="clear" w:color="auto" w:fill="auto"/>
          </w:tcPr>
          <w:p w:rsidR="003D4BFE" w:rsidRPr="00010DFE" w:rsidRDefault="003D4BFE" w:rsidP="00B66C8A"/>
        </w:tc>
        <w:tc>
          <w:tcPr>
            <w:tcW w:w="3603" w:type="dxa"/>
            <w:gridSpan w:val="2"/>
            <w:tcBorders>
              <w:left w:val="single" w:sz="36" w:space="0" w:color="000000"/>
            </w:tcBorders>
            <w:shd w:val="clear" w:color="auto" w:fill="auto"/>
          </w:tcPr>
          <w:p w:rsidR="003D4BFE" w:rsidRPr="00010DFE" w:rsidRDefault="003D4BFE" w:rsidP="00B66C8A"/>
        </w:tc>
        <w:tc>
          <w:tcPr>
            <w:tcW w:w="737" w:type="dxa"/>
            <w:tcBorders>
              <w:right w:val="single" w:sz="36" w:space="0" w:color="000000"/>
            </w:tcBorders>
            <w:shd w:val="clear" w:color="auto" w:fill="auto"/>
          </w:tcPr>
          <w:p w:rsidR="003D4BFE" w:rsidRPr="00010DFE" w:rsidRDefault="003D4BFE" w:rsidP="00B66C8A"/>
        </w:tc>
        <w:tc>
          <w:tcPr>
            <w:tcW w:w="2427" w:type="dxa"/>
            <w:tcBorders>
              <w:left w:val="single" w:sz="36" w:space="0" w:color="000000"/>
            </w:tcBorders>
            <w:shd w:val="clear" w:color="auto" w:fill="auto"/>
          </w:tcPr>
          <w:p w:rsidR="003D4BFE" w:rsidRPr="001C16DE" w:rsidRDefault="003D4BFE" w:rsidP="00B66C8A">
            <w:pPr>
              <w:rPr>
                <w:b/>
                <w:bCs/>
              </w:rPr>
            </w:pPr>
            <w:r w:rsidRPr="001C16DE">
              <w:rPr>
                <w:b/>
                <w:bCs/>
              </w:rPr>
              <w:t> </w:t>
            </w:r>
          </w:p>
        </w:tc>
        <w:tc>
          <w:tcPr>
            <w:tcW w:w="1208" w:type="dxa"/>
            <w:tcBorders>
              <w:right w:val="single" w:sz="36" w:space="0" w:color="000000"/>
            </w:tcBorders>
            <w:shd w:val="clear" w:color="auto" w:fill="auto"/>
          </w:tcPr>
          <w:p w:rsidR="003D4BFE" w:rsidRPr="001C16DE" w:rsidRDefault="003D4BFE" w:rsidP="00B66C8A">
            <w:pPr>
              <w:rPr>
                <w:b/>
                <w:bCs/>
              </w:rPr>
            </w:pPr>
            <w:r w:rsidRPr="001C16DE">
              <w:rPr>
                <w:b/>
                <w:bCs/>
              </w:rPr>
              <w:t>Centipoise (cP)</w:t>
            </w:r>
          </w:p>
        </w:tc>
        <w:tc>
          <w:tcPr>
            <w:tcW w:w="1528" w:type="dxa"/>
            <w:tcBorders>
              <w:left w:val="single" w:sz="36" w:space="0" w:color="000000"/>
            </w:tcBorders>
            <w:shd w:val="clear" w:color="auto" w:fill="auto"/>
          </w:tcPr>
          <w:p w:rsidR="003D4BFE" w:rsidRPr="00010DFE" w:rsidRDefault="003D4BFE" w:rsidP="00B66C8A">
            <w:r w:rsidRPr="001C16DE">
              <w:t>Nitrogen</w:t>
            </w:r>
          </w:p>
        </w:tc>
        <w:tc>
          <w:tcPr>
            <w:tcW w:w="1130" w:type="dxa"/>
            <w:tcBorders>
              <w:right w:val="double" w:sz="4" w:space="0" w:color="auto"/>
            </w:tcBorders>
            <w:shd w:val="clear" w:color="auto" w:fill="auto"/>
          </w:tcPr>
          <w:p w:rsidR="003D4BFE" w:rsidRPr="001C16DE" w:rsidRDefault="003D4BFE" w:rsidP="00B66C8A">
            <w:r>
              <w:t>Cryo LNG</w:t>
            </w:r>
          </w:p>
        </w:tc>
      </w:tr>
      <w:tr w:rsidR="0015280B" w:rsidRPr="00010DFE" w:rsidTr="00F734FD">
        <w:tc>
          <w:tcPr>
            <w:tcW w:w="1465" w:type="dxa"/>
            <w:tcBorders>
              <w:left w:val="double" w:sz="4" w:space="0" w:color="auto"/>
            </w:tcBorders>
            <w:shd w:val="clear" w:color="auto" w:fill="auto"/>
          </w:tcPr>
          <w:p w:rsidR="003D4BFE" w:rsidRPr="00010DFE" w:rsidRDefault="003D4BFE" w:rsidP="00B66C8A"/>
        </w:tc>
        <w:tc>
          <w:tcPr>
            <w:tcW w:w="1247" w:type="dxa"/>
            <w:shd w:val="clear" w:color="auto" w:fill="auto"/>
          </w:tcPr>
          <w:p w:rsidR="003D4BFE" w:rsidRPr="00010DFE" w:rsidRDefault="003D4BFE" w:rsidP="00B66C8A"/>
        </w:tc>
        <w:tc>
          <w:tcPr>
            <w:tcW w:w="1019" w:type="dxa"/>
            <w:tcBorders>
              <w:right w:val="single" w:sz="36" w:space="0" w:color="000000"/>
            </w:tcBorders>
            <w:shd w:val="clear" w:color="auto" w:fill="auto"/>
          </w:tcPr>
          <w:p w:rsidR="003D4BFE" w:rsidRPr="00010DFE" w:rsidRDefault="003D4BFE" w:rsidP="00B66C8A"/>
        </w:tc>
        <w:tc>
          <w:tcPr>
            <w:tcW w:w="3603" w:type="dxa"/>
            <w:gridSpan w:val="2"/>
            <w:tcBorders>
              <w:left w:val="single" w:sz="36" w:space="0" w:color="000000"/>
            </w:tcBorders>
            <w:shd w:val="clear" w:color="auto" w:fill="auto"/>
          </w:tcPr>
          <w:p w:rsidR="003D4BFE" w:rsidRPr="00010DFE" w:rsidRDefault="003D4BFE" w:rsidP="00B66C8A"/>
        </w:tc>
        <w:tc>
          <w:tcPr>
            <w:tcW w:w="737" w:type="dxa"/>
            <w:tcBorders>
              <w:right w:val="single" w:sz="36" w:space="0" w:color="000000"/>
            </w:tcBorders>
            <w:shd w:val="clear" w:color="auto" w:fill="auto"/>
          </w:tcPr>
          <w:p w:rsidR="003D4BFE" w:rsidRPr="00010DFE" w:rsidRDefault="003D4BFE" w:rsidP="00B66C8A"/>
        </w:tc>
        <w:tc>
          <w:tcPr>
            <w:tcW w:w="2427" w:type="dxa"/>
            <w:tcBorders>
              <w:left w:val="single" w:sz="36" w:space="0" w:color="000000"/>
            </w:tcBorders>
            <w:shd w:val="clear" w:color="auto" w:fill="auto"/>
          </w:tcPr>
          <w:p w:rsidR="003D4BFE" w:rsidRPr="001C16DE" w:rsidRDefault="003D4BFE" w:rsidP="00B66C8A">
            <w:r w:rsidRPr="001C16DE">
              <w:t>Dual</w:t>
            </w:r>
          </w:p>
        </w:tc>
        <w:tc>
          <w:tcPr>
            <w:tcW w:w="1208" w:type="dxa"/>
            <w:tcBorders>
              <w:right w:val="single" w:sz="36" w:space="0" w:color="000000"/>
            </w:tcBorders>
            <w:shd w:val="clear" w:color="auto" w:fill="auto"/>
          </w:tcPr>
          <w:p w:rsidR="003D4BFE" w:rsidRPr="001C16DE" w:rsidRDefault="003D4BFE" w:rsidP="00B66C8A">
            <w:r w:rsidRPr="001C16DE">
              <w:t xml:space="preserve">20 – 900 </w:t>
            </w:r>
          </w:p>
        </w:tc>
        <w:tc>
          <w:tcPr>
            <w:tcW w:w="1528" w:type="dxa"/>
            <w:tcBorders>
              <w:left w:val="single" w:sz="36" w:space="0" w:color="000000"/>
            </w:tcBorders>
            <w:shd w:val="clear" w:color="auto" w:fill="auto"/>
          </w:tcPr>
          <w:p w:rsidR="003D4BFE" w:rsidRPr="00010DFE" w:rsidRDefault="003D4BFE" w:rsidP="00B66C8A">
            <w:r w:rsidRPr="001C16DE">
              <w:t xml:space="preserve">Liquefied </w:t>
            </w:r>
            <w:r w:rsidRPr="001C16DE">
              <w:lastRenderedPageBreak/>
              <w:t>Natural Gas</w:t>
            </w:r>
          </w:p>
        </w:tc>
        <w:tc>
          <w:tcPr>
            <w:tcW w:w="1130" w:type="dxa"/>
            <w:tcBorders>
              <w:right w:val="double" w:sz="4" w:space="0" w:color="auto"/>
            </w:tcBorders>
            <w:shd w:val="clear" w:color="auto" w:fill="auto"/>
          </w:tcPr>
          <w:p w:rsidR="003D4BFE" w:rsidRPr="001C16DE" w:rsidRDefault="003D4BFE" w:rsidP="00B66C8A">
            <w:r>
              <w:lastRenderedPageBreak/>
              <w:t>Cryo LNG</w:t>
            </w:r>
          </w:p>
        </w:tc>
      </w:tr>
      <w:tr w:rsidR="0015280B" w:rsidRPr="00010DFE" w:rsidTr="00F734FD">
        <w:tc>
          <w:tcPr>
            <w:tcW w:w="1465" w:type="dxa"/>
            <w:tcBorders>
              <w:left w:val="double" w:sz="4" w:space="0" w:color="auto"/>
            </w:tcBorders>
            <w:shd w:val="clear" w:color="auto" w:fill="auto"/>
          </w:tcPr>
          <w:p w:rsidR="003D4BFE" w:rsidRPr="00010DFE" w:rsidRDefault="003D4BFE" w:rsidP="00B66C8A"/>
        </w:tc>
        <w:tc>
          <w:tcPr>
            <w:tcW w:w="1247" w:type="dxa"/>
            <w:shd w:val="clear" w:color="auto" w:fill="auto"/>
          </w:tcPr>
          <w:p w:rsidR="003D4BFE" w:rsidRPr="00010DFE" w:rsidRDefault="003D4BFE" w:rsidP="00B66C8A"/>
        </w:tc>
        <w:tc>
          <w:tcPr>
            <w:tcW w:w="1019" w:type="dxa"/>
            <w:tcBorders>
              <w:right w:val="single" w:sz="36" w:space="0" w:color="000000"/>
            </w:tcBorders>
            <w:shd w:val="clear" w:color="auto" w:fill="auto"/>
          </w:tcPr>
          <w:p w:rsidR="003D4BFE" w:rsidRPr="00010DFE" w:rsidRDefault="003D4BFE" w:rsidP="00B66C8A"/>
        </w:tc>
        <w:tc>
          <w:tcPr>
            <w:tcW w:w="3603" w:type="dxa"/>
            <w:gridSpan w:val="2"/>
            <w:tcBorders>
              <w:left w:val="single" w:sz="36" w:space="0" w:color="000000"/>
            </w:tcBorders>
            <w:shd w:val="clear" w:color="auto" w:fill="auto"/>
          </w:tcPr>
          <w:p w:rsidR="003D4BFE" w:rsidRPr="00010DFE" w:rsidRDefault="003D4BFE" w:rsidP="00B66C8A"/>
        </w:tc>
        <w:tc>
          <w:tcPr>
            <w:tcW w:w="737" w:type="dxa"/>
            <w:tcBorders>
              <w:right w:val="single" w:sz="36" w:space="0" w:color="000000"/>
            </w:tcBorders>
            <w:shd w:val="clear" w:color="auto" w:fill="auto"/>
          </w:tcPr>
          <w:p w:rsidR="003D4BFE" w:rsidRPr="00010DFE" w:rsidRDefault="003D4BFE" w:rsidP="00B66C8A"/>
        </w:tc>
        <w:tc>
          <w:tcPr>
            <w:tcW w:w="2427" w:type="dxa"/>
            <w:tcBorders>
              <w:left w:val="single" w:sz="36" w:space="0" w:color="000000"/>
            </w:tcBorders>
            <w:shd w:val="clear" w:color="auto" w:fill="auto"/>
          </w:tcPr>
          <w:p w:rsidR="003D4BFE" w:rsidRPr="001C16DE" w:rsidRDefault="003D4BFE" w:rsidP="00B66C8A">
            <w:r w:rsidRPr="001C16DE">
              <w:t>Bicep</w:t>
            </w:r>
          </w:p>
        </w:tc>
        <w:tc>
          <w:tcPr>
            <w:tcW w:w="1208" w:type="dxa"/>
            <w:tcBorders>
              <w:right w:val="single" w:sz="36" w:space="0" w:color="000000"/>
            </w:tcBorders>
            <w:shd w:val="clear" w:color="auto" w:fill="auto"/>
          </w:tcPr>
          <w:p w:rsidR="003D4BFE" w:rsidRPr="001C16DE" w:rsidRDefault="003D4BFE" w:rsidP="00B66C8A">
            <w:r w:rsidRPr="001C16DE">
              <w:t>20 – 900</w:t>
            </w:r>
          </w:p>
        </w:tc>
        <w:tc>
          <w:tcPr>
            <w:tcW w:w="1528" w:type="dxa"/>
            <w:tcBorders>
              <w:left w:val="single" w:sz="36" w:space="0" w:color="000000"/>
            </w:tcBorders>
            <w:shd w:val="clear" w:color="auto" w:fill="auto"/>
          </w:tcPr>
          <w:p w:rsidR="003D4BFE" w:rsidRPr="00010DFE" w:rsidRDefault="003D4BFE" w:rsidP="00B66C8A"/>
        </w:tc>
        <w:tc>
          <w:tcPr>
            <w:tcW w:w="1130" w:type="dxa"/>
            <w:tcBorders>
              <w:right w:val="double" w:sz="4" w:space="0" w:color="auto"/>
            </w:tcBorders>
            <w:shd w:val="clear" w:color="auto" w:fill="auto"/>
          </w:tcPr>
          <w:p w:rsidR="003D4BFE" w:rsidRPr="00010DFE" w:rsidRDefault="003D4BFE" w:rsidP="00B66C8A"/>
        </w:tc>
      </w:tr>
      <w:tr w:rsidR="0015280B" w:rsidRPr="00010DFE" w:rsidTr="00F734FD">
        <w:tc>
          <w:tcPr>
            <w:tcW w:w="1465" w:type="dxa"/>
            <w:tcBorders>
              <w:left w:val="double" w:sz="4" w:space="0" w:color="auto"/>
            </w:tcBorders>
            <w:shd w:val="clear" w:color="auto" w:fill="auto"/>
          </w:tcPr>
          <w:p w:rsidR="003D4BFE" w:rsidRPr="00010DFE" w:rsidRDefault="003D4BFE" w:rsidP="00B66C8A"/>
        </w:tc>
        <w:tc>
          <w:tcPr>
            <w:tcW w:w="1247" w:type="dxa"/>
            <w:shd w:val="clear" w:color="auto" w:fill="auto"/>
          </w:tcPr>
          <w:p w:rsidR="003D4BFE" w:rsidRPr="00010DFE" w:rsidRDefault="003D4BFE" w:rsidP="00B66C8A"/>
        </w:tc>
        <w:tc>
          <w:tcPr>
            <w:tcW w:w="1019" w:type="dxa"/>
            <w:tcBorders>
              <w:right w:val="single" w:sz="36" w:space="0" w:color="000000"/>
            </w:tcBorders>
            <w:shd w:val="clear" w:color="auto" w:fill="auto"/>
          </w:tcPr>
          <w:p w:rsidR="003D4BFE" w:rsidRPr="00010DFE" w:rsidRDefault="003D4BFE" w:rsidP="00B66C8A"/>
        </w:tc>
        <w:tc>
          <w:tcPr>
            <w:tcW w:w="3603" w:type="dxa"/>
            <w:gridSpan w:val="2"/>
            <w:tcBorders>
              <w:left w:val="single" w:sz="36" w:space="0" w:color="000000"/>
            </w:tcBorders>
            <w:shd w:val="clear" w:color="auto" w:fill="auto"/>
          </w:tcPr>
          <w:p w:rsidR="003D4BFE" w:rsidRPr="00010DFE" w:rsidRDefault="003D4BFE" w:rsidP="00B66C8A"/>
        </w:tc>
        <w:tc>
          <w:tcPr>
            <w:tcW w:w="737" w:type="dxa"/>
            <w:tcBorders>
              <w:right w:val="single" w:sz="36" w:space="0" w:color="000000"/>
            </w:tcBorders>
            <w:shd w:val="clear" w:color="auto" w:fill="auto"/>
          </w:tcPr>
          <w:p w:rsidR="003D4BFE" w:rsidRPr="00010DFE" w:rsidRDefault="003D4BFE" w:rsidP="00B66C8A"/>
        </w:tc>
        <w:tc>
          <w:tcPr>
            <w:tcW w:w="2427" w:type="dxa"/>
            <w:tcBorders>
              <w:left w:val="single" w:sz="36" w:space="0" w:color="000000"/>
            </w:tcBorders>
            <w:shd w:val="clear" w:color="auto" w:fill="auto"/>
          </w:tcPr>
          <w:p w:rsidR="003D4BFE" w:rsidRPr="001C16DE" w:rsidRDefault="003D4BFE" w:rsidP="00B66C8A">
            <w:r w:rsidRPr="001C16DE">
              <w:t>Marksman</w:t>
            </w:r>
          </w:p>
        </w:tc>
        <w:tc>
          <w:tcPr>
            <w:tcW w:w="1208" w:type="dxa"/>
            <w:tcBorders>
              <w:right w:val="single" w:sz="36" w:space="0" w:color="000000"/>
            </w:tcBorders>
            <w:shd w:val="clear" w:color="auto" w:fill="auto"/>
          </w:tcPr>
          <w:p w:rsidR="003D4BFE" w:rsidRPr="001C16DE" w:rsidRDefault="003D4BFE" w:rsidP="00B66C8A">
            <w:r w:rsidRPr="001C16DE">
              <w:t>20 – 900</w:t>
            </w:r>
          </w:p>
        </w:tc>
        <w:tc>
          <w:tcPr>
            <w:tcW w:w="1528" w:type="dxa"/>
            <w:tcBorders>
              <w:left w:val="single" w:sz="36" w:space="0" w:color="000000"/>
            </w:tcBorders>
            <w:shd w:val="clear" w:color="auto" w:fill="auto"/>
          </w:tcPr>
          <w:p w:rsidR="003D4BFE" w:rsidRPr="00010DFE" w:rsidRDefault="003D4BFE" w:rsidP="00B66C8A"/>
        </w:tc>
        <w:tc>
          <w:tcPr>
            <w:tcW w:w="1130" w:type="dxa"/>
            <w:tcBorders>
              <w:right w:val="double" w:sz="4" w:space="0" w:color="auto"/>
            </w:tcBorders>
            <w:shd w:val="clear" w:color="auto" w:fill="auto"/>
          </w:tcPr>
          <w:p w:rsidR="003D4BFE" w:rsidRPr="00010DFE" w:rsidRDefault="003D4BFE" w:rsidP="00B66C8A"/>
        </w:tc>
      </w:tr>
      <w:tr w:rsidR="0015280B" w:rsidRPr="00010DFE" w:rsidTr="00F734FD">
        <w:tc>
          <w:tcPr>
            <w:tcW w:w="1465" w:type="dxa"/>
            <w:tcBorders>
              <w:left w:val="double" w:sz="4" w:space="0" w:color="auto"/>
            </w:tcBorders>
            <w:shd w:val="clear" w:color="auto" w:fill="auto"/>
          </w:tcPr>
          <w:p w:rsidR="003D4BFE" w:rsidRPr="00010DFE" w:rsidRDefault="003D4BFE" w:rsidP="00B66C8A"/>
        </w:tc>
        <w:tc>
          <w:tcPr>
            <w:tcW w:w="1247" w:type="dxa"/>
            <w:shd w:val="clear" w:color="auto" w:fill="auto"/>
          </w:tcPr>
          <w:p w:rsidR="003D4BFE" w:rsidRPr="00010DFE" w:rsidRDefault="003D4BFE" w:rsidP="00B66C8A"/>
        </w:tc>
        <w:tc>
          <w:tcPr>
            <w:tcW w:w="1019" w:type="dxa"/>
            <w:tcBorders>
              <w:right w:val="single" w:sz="36" w:space="0" w:color="000000"/>
            </w:tcBorders>
            <w:shd w:val="clear" w:color="auto" w:fill="auto"/>
          </w:tcPr>
          <w:p w:rsidR="003D4BFE" w:rsidRPr="00010DFE" w:rsidRDefault="003D4BFE" w:rsidP="00B66C8A"/>
        </w:tc>
        <w:tc>
          <w:tcPr>
            <w:tcW w:w="3603" w:type="dxa"/>
            <w:gridSpan w:val="2"/>
            <w:tcBorders>
              <w:left w:val="single" w:sz="36" w:space="0" w:color="000000"/>
            </w:tcBorders>
            <w:shd w:val="clear" w:color="auto" w:fill="auto"/>
          </w:tcPr>
          <w:p w:rsidR="003D4BFE" w:rsidRPr="00010DFE" w:rsidRDefault="003D4BFE" w:rsidP="00B66C8A"/>
        </w:tc>
        <w:tc>
          <w:tcPr>
            <w:tcW w:w="737" w:type="dxa"/>
            <w:tcBorders>
              <w:right w:val="single" w:sz="36" w:space="0" w:color="000000"/>
            </w:tcBorders>
            <w:shd w:val="clear" w:color="auto" w:fill="auto"/>
          </w:tcPr>
          <w:p w:rsidR="003D4BFE" w:rsidRPr="00010DFE" w:rsidRDefault="003D4BFE" w:rsidP="00B66C8A"/>
        </w:tc>
        <w:tc>
          <w:tcPr>
            <w:tcW w:w="2427" w:type="dxa"/>
            <w:tcBorders>
              <w:left w:val="single" w:sz="36" w:space="0" w:color="000000"/>
            </w:tcBorders>
            <w:shd w:val="clear" w:color="auto" w:fill="auto"/>
          </w:tcPr>
          <w:p w:rsidR="003D4BFE" w:rsidRPr="001C16DE" w:rsidRDefault="003D4BFE" w:rsidP="00B66C8A">
            <w:r w:rsidRPr="001C16DE">
              <w:t>Broadstrike</w:t>
            </w:r>
          </w:p>
        </w:tc>
        <w:tc>
          <w:tcPr>
            <w:tcW w:w="1208" w:type="dxa"/>
            <w:tcBorders>
              <w:right w:val="single" w:sz="36" w:space="0" w:color="000000"/>
            </w:tcBorders>
            <w:shd w:val="clear" w:color="auto" w:fill="auto"/>
          </w:tcPr>
          <w:p w:rsidR="003D4BFE" w:rsidRPr="001C16DE" w:rsidRDefault="003D4BFE" w:rsidP="00B66C8A">
            <w:r w:rsidRPr="001C16DE">
              <w:t>20 – 900</w:t>
            </w:r>
          </w:p>
        </w:tc>
        <w:tc>
          <w:tcPr>
            <w:tcW w:w="1528" w:type="dxa"/>
            <w:tcBorders>
              <w:left w:val="single" w:sz="36" w:space="0" w:color="000000"/>
            </w:tcBorders>
            <w:shd w:val="clear" w:color="auto" w:fill="auto"/>
          </w:tcPr>
          <w:p w:rsidR="003D4BFE" w:rsidRPr="00010DFE" w:rsidRDefault="003D4BFE" w:rsidP="00B66C8A"/>
        </w:tc>
        <w:tc>
          <w:tcPr>
            <w:tcW w:w="1130" w:type="dxa"/>
            <w:tcBorders>
              <w:right w:val="double" w:sz="4" w:space="0" w:color="auto"/>
            </w:tcBorders>
            <w:shd w:val="clear" w:color="auto" w:fill="auto"/>
          </w:tcPr>
          <w:p w:rsidR="003D4BFE" w:rsidRPr="00010DFE" w:rsidRDefault="003D4BFE" w:rsidP="00B66C8A"/>
        </w:tc>
      </w:tr>
      <w:tr w:rsidR="0015280B" w:rsidRPr="00010DFE" w:rsidTr="00F734FD">
        <w:tc>
          <w:tcPr>
            <w:tcW w:w="1465" w:type="dxa"/>
            <w:tcBorders>
              <w:left w:val="double" w:sz="4" w:space="0" w:color="auto"/>
            </w:tcBorders>
            <w:shd w:val="clear" w:color="auto" w:fill="auto"/>
          </w:tcPr>
          <w:p w:rsidR="003D4BFE" w:rsidRPr="00010DFE" w:rsidRDefault="003D4BFE" w:rsidP="00B66C8A"/>
        </w:tc>
        <w:tc>
          <w:tcPr>
            <w:tcW w:w="1247" w:type="dxa"/>
            <w:shd w:val="clear" w:color="auto" w:fill="auto"/>
          </w:tcPr>
          <w:p w:rsidR="003D4BFE" w:rsidRPr="00010DFE" w:rsidRDefault="003D4BFE" w:rsidP="00B66C8A"/>
        </w:tc>
        <w:tc>
          <w:tcPr>
            <w:tcW w:w="1019" w:type="dxa"/>
            <w:tcBorders>
              <w:right w:val="single" w:sz="36" w:space="0" w:color="000000"/>
            </w:tcBorders>
            <w:shd w:val="clear" w:color="auto" w:fill="auto"/>
          </w:tcPr>
          <w:p w:rsidR="003D4BFE" w:rsidRPr="00010DFE" w:rsidRDefault="003D4BFE" w:rsidP="00B66C8A"/>
        </w:tc>
        <w:tc>
          <w:tcPr>
            <w:tcW w:w="3603" w:type="dxa"/>
            <w:gridSpan w:val="2"/>
            <w:tcBorders>
              <w:left w:val="single" w:sz="36" w:space="0" w:color="000000"/>
            </w:tcBorders>
            <w:shd w:val="clear" w:color="auto" w:fill="auto"/>
          </w:tcPr>
          <w:p w:rsidR="003D4BFE" w:rsidRPr="00010DFE" w:rsidRDefault="003D4BFE" w:rsidP="00B66C8A"/>
        </w:tc>
        <w:tc>
          <w:tcPr>
            <w:tcW w:w="737" w:type="dxa"/>
            <w:tcBorders>
              <w:right w:val="single" w:sz="36" w:space="0" w:color="000000"/>
            </w:tcBorders>
            <w:shd w:val="clear" w:color="auto" w:fill="auto"/>
          </w:tcPr>
          <w:p w:rsidR="003D4BFE" w:rsidRPr="00010DFE" w:rsidRDefault="003D4BFE" w:rsidP="00B66C8A"/>
        </w:tc>
        <w:tc>
          <w:tcPr>
            <w:tcW w:w="2427" w:type="dxa"/>
            <w:tcBorders>
              <w:left w:val="single" w:sz="36" w:space="0" w:color="000000"/>
            </w:tcBorders>
            <w:shd w:val="clear" w:color="auto" w:fill="auto"/>
          </w:tcPr>
          <w:p w:rsidR="003D4BFE" w:rsidRPr="001C16DE" w:rsidRDefault="003D4BFE" w:rsidP="00B66C8A">
            <w:r w:rsidRPr="001C16DE">
              <w:t>Doubleplay</w:t>
            </w:r>
          </w:p>
        </w:tc>
        <w:tc>
          <w:tcPr>
            <w:tcW w:w="1208" w:type="dxa"/>
            <w:tcBorders>
              <w:right w:val="single" w:sz="36" w:space="0" w:color="000000"/>
            </w:tcBorders>
            <w:shd w:val="clear" w:color="auto" w:fill="auto"/>
          </w:tcPr>
          <w:p w:rsidR="003D4BFE" w:rsidRPr="001C16DE" w:rsidRDefault="003D4BFE" w:rsidP="00B66C8A">
            <w:r w:rsidRPr="001C16DE">
              <w:t>20 – 900</w:t>
            </w:r>
          </w:p>
        </w:tc>
        <w:tc>
          <w:tcPr>
            <w:tcW w:w="1528" w:type="dxa"/>
            <w:tcBorders>
              <w:left w:val="single" w:sz="36" w:space="0" w:color="000000"/>
            </w:tcBorders>
            <w:shd w:val="clear" w:color="auto" w:fill="auto"/>
          </w:tcPr>
          <w:p w:rsidR="003D4BFE" w:rsidRPr="00010DFE" w:rsidRDefault="003D4BFE" w:rsidP="00B66C8A"/>
        </w:tc>
        <w:tc>
          <w:tcPr>
            <w:tcW w:w="1130" w:type="dxa"/>
            <w:tcBorders>
              <w:right w:val="double" w:sz="4" w:space="0" w:color="auto"/>
            </w:tcBorders>
            <w:shd w:val="clear" w:color="auto" w:fill="auto"/>
          </w:tcPr>
          <w:p w:rsidR="003D4BFE" w:rsidRPr="00010DFE" w:rsidRDefault="003D4BFE" w:rsidP="00B66C8A"/>
        </w:tc>
      </w:tr>
      <w:tr w:rsidR="0015280B" w:rsidRPr="00010DFE" w:rsidTr="00F734FD">
        <w:tc>
          <w:tcPr>
            <w:tcW w:w="1465" w:type="dxa"/>
            <w:tcBorders>
              <w:left w:val="double" w:sz="4" w:space="0" w:color="auto"/>
            </w:tcBorders>
            <w:shd w:val="clear" w:color="auto" w:fill="auto"/>
          </w:tcPr>
          <w:p w:rsidR="003D4BFE" w:rsidRPr="00010DFE" w:rsidRDefault="003D4BFE" w:rsidP="00B66C8A"/>
        </w:tc>
        <w:tc>
          <w:tcPr>
            <w:tcW w:w="1247" w:type="dxa"/>
            <w:shd w:val="clear" w:color="auto" w:fill="auto"/>
          </w:tcPr>
          <w:p w:rsidR="003D4BFE" w:rsidRPr="00010DFE" w:rsidRDefault="003D4BFE" w:rsidP="00B66C8A"/>
        </w:tc>
        <w:tc>
          <w:tcPr>
            <w:tcW w:w="1019" w:type="dxa"/>
            <w:tcBorders>
              <w:right w:val="single" w:sz="36" w:space="0" w:color="000000"/>
            </w:tcBorders>
            <w:shd w:val="clear" w:color="auto" w:fill="auto"/>
          </w:tcPr>
          <w:p w:rsidR="003D4BFE" w:rsidRPr="00010DFE" w:rsidRDefault="003D4BFE" w:rsidP="00B66C8A"/>
        </w:tc>
        <w:tc>
          <w:tcPr>
            <w:tcW w:w="3603" w:type="dxa"/>
            <w:gridSpan w:val="2"/>
            <w:tcBorders>
              <w:left w:val="single" w:sz="36" w:space="0" w:color="000000"/>
            </w:tcBorders>
            <w:shd w:val="clear" w:color="auto" w:fill="auto"/>
          </w:tcPr>
          <w:p w:rsidR="003D4BFE" w:rsidRPr="00010DFE" w:rsidRDefault="003D4BFE" w:rsidP="00B66C8A"/>
        </w:tc>
        <w:tc>
          <w:tcPr>
            <w:tcW w:w="737" w:type="dxa"/>
            <w:tcBorders>
              <w:right w:val="single" w:sz="36" w:space="0" w:color="000000"/>
            </w:tcBorders>
            <w:shd w:val="clear" w:color="auto" w:fill="auto"/>
          </w:tcPr>
          <w:p w:rsidR="003D4BFE" w:rsidRPr="00010DFE" w:rsidRDefault="003D4BFE" w:rsidP="00B66C8A"/>
        </w:tc>
        <w:tc>
          <w:tcPr>
            <w:tcW w:w="2427" w:type="dxa"/>
            <w:tcBorders>
              <w:left w:val="single" w:sz="36" w:space="0" w:color="000000"/>
            </w:tcBorders>
            <w:shd w:val="clear" w:color="auto" w:fill="auto"/>
          </w:tcPr>
          <w:p w:rsidR="003D4BFE" w:rsidRPr="001C16DE" w:rsidRDefault="003D4BFE" w:rsidP="00B66C8A">
            <w:r w:rsidRPr="001C16DE">
              <w:t>Topnotch</w:t>
            </w:r>
          </w:p>
        </w:tc>
        <w:tc>
          <w:tcPr>
            <w:tcW w:w="1208" w:type="dxa"/>
            <w:tcBorders>
              <w:right w:val="single" w:sz="36" w:space="0" w:color="000000"/>
            </w:tcBorders>
            <w:shd w:val="clear" w:color="auto" w:fill="auto"/>
          </w:tcPr>
          <w:p w:rsidR="003D4BFE" w:rsidRPr="001C16DE" w:rsidRDefault="003D4BFE" w:rsidP="00B66C8A">
            <w:r w:rsidRPr="001C16DE">
              <w:t>20 – 900</w:t>
            </w:r>
          </w:p>
        </w:tc>
        <w:tc>
          <w:tcPr>
            <w:tcW w:w="1528" w:type="dxa"/>
            <w:tcBorders>
              <w:left w:val="single" w:sz="36" w:space="0" w:color="000000"/>
            </w:tcBorders>
            <w:shd w:val="clear" w:color="auto" w:fill="auto"/>
          </w:tcPr>
          <w:p w:rsidR="003D4BFE" w:rsidRPr="001C16DE" w:rsidRDefault="003D4BFE" w:rsidP="00B66C8A"/>
        </w:tc>
        <w:tc>
          <w:tcPr>
            <w:tcW w:w="1130" w:type="dxa"/>
            <w:tcBorders>
              <w:right w:val="double" w:sz="4" w:space="0" w:color="auto"/>
            </w:tcBorders>
            <w:shd w:val="clear" w:color="auto" w:fill="auto"/>
          </w:tcPr>
          <w:p w:rsidR="003D4BFE" w:rsidRPr="00010DFE" w:rsidRDefault="003D4BFE" w:rsidP="00B66C8A"/>
        </w:tc>
      </w:tr>
      <w:tr w:rsidR="0015280B" w:rsidRPr="00010DFE" w:rsidTr="00F734FD">
        <w:tc>
          <w:tcPr>
            <w:tcW w:w="1465" w:type="dxa"/>
            <w:tcBorders>
              <w:left w:val="double" w:sz="4" w:space="0" w:color="auto"/>
            </w:tcBorders>
            <w:shd w:val="clear" w:color="auto" w:fill="auto"/>
          </w:tcPr>
          <w:p w:rsidR="003D4BFE" w:rsidRPr="00010DFE" w:rsidRDefault="003D4BFE" w:rsidP="00B66C8A"/>
        </w:tc>
        <w:tc>
          <w:tcPr>
            <w:tcW w:w="1247" w:type="dxa"/>
            <w:shd w:val="clear" w:color="auto" w:fill="auto"/>
          </w:tcPr>
          <w:p w:rsidR="003D4BFE" w:rsidRPr="00010DFE" w:rsidRDefault="003D4BFE" w:rsidP="00B66C8A"/>
        </w:tc>
        <w:tc>
          <w:tcPr>
            <w:tcW w:w="1019" w:type="dxa"/>
            <w:tcBorders>
              <w:right w:val="single" w:sz="36" w:space="0" w:color="000000"/>
            </w:tcBorders>
            <w:shd w:val="clear" w:color="auto" w:fill="auto"/>
          </w:tcPr>
          <w:p w:rsidR="003D4BFE" w:rsidRPr="00010DFE" w:rsidRDefault="003D4BFE" w:rsidP="00B66C8A"/>
        </w:tc>
        <w:tc>
          <w:tcPr>
            <w:tcW w:w="3603" w:type="dxa"/>
            <w:gridSpan w:val="2"/>
            <w:tcBorders>
              <w:left w:val="single" w:sz="36" w:space="0" w:color="000000"/>
            </w:tcBorders>
            <w:shd w:val="clear" w:color="auto" w:fill="auto"/>
          </w:tcPr>
          <w:p w:rsidR="003D4BFE" w:rsidRPr="00010DFE" w:rsidRDefault="003D4BFE" w:rsidP="00B66C8A"/>
        </w:tc>
        <w:tc>
          <w:tcPr>
            <w:tcW w:w="737" w:type="dxa"/>
            <w:tcBorders>
              <w:right w:val="single" w:sz="36" w:space="0" w:color="000000"/>
            </w:tcBorders>
            <w:shd w:val="clear" w:color="auto" w:fill="auto"/>
          </w:tcPr>
          <w:p w:rsidR="003D4BFE" w:rsidRPr="00010DFE" w:rsidRDefault="003D4BFE" w:rsidP="00B66C8A"/>
        </w:tc>
        <w:tc>
          <w:tcPr>
            <w:tcW w:w="2427" w:type="dxa"/>
            <w:tcBorders>
              <w:left w:val="single" w:sz="36" w:space="0" w:color="000000"/>
              <w:bottom w:val="single" w:sz="4" w:space="0" w:color="000000"/>
            </w:tcBorders>
            <w:shd w:val="clear" w:color="auto" w:fill="auto"/>
          </w:tcPr>
          <w:p w:rsidR="003D4BFE" w:rsidRPr="001C16DE" w:rsidRDefault="003D4BFE" w:rsidP="00B66C8A">
            <w:r w:rsidRPr="001C16DE">
              <w:t>Guardsman</w:t>
            </w:r>
          </w:p>
        </w:tc>
        <w:tc>
          <w:tcPr>
            <w:tcW w:w="1208" w:type="dxa"/>
            <w:tcBorders>
              <w:bottom w:val="single" w:sz="4" w:space="0" w:color="000000"/>
              <w:right w:val="single" w:sz="36" w:space="0" w:color="000000"/>
            </w:tcBorders>
            <w:shd w:val="clear" w:color="auto" w:fill="auto"/>
          </w:tcPr>
          <w:p w:rsidR="003D4BFE" w:rsidRPr="001C16DE" w:rsidRDefault="003D4BFE" w:rsidP="00B66C8A">
            <w:r w:rsidRPr="001C16DE">
              <w:t>20 – 900</w:t>
            </w:r>
          </w:p>
        </w:tc>
        <w:tc>
          <w:tcPr>
            <w:tcW w:w="1528" w:type="dxa"/>
            <w:tcBorders>
              <w:left w:val="single" w:sz="36" w:space="0" w:color="000000"/>
            </w:tcBorders>
            <w:shd w:val="clear" w:color="auto" w:fill="auto"/>
          </w:tcPr>
          <w:p w:rsidR="003D4BFE" w:rsidRPr="001C16DE" w:rsidRDefault="003D4BFE" w:rsidP="00B66C8A"/>
        </w:tc>
        <w:tc>
          <w:tcPr>
            <w:tcW w:w="1130" w:type="dxa"/>
            <w:tcBorders>
              <w:right w:val="double" w:sz="4" w:space="0" w:color="auto"/>
            </w:tcBorders>
            <w:shd w:val="clear" w:color="auto" w:fill="auto"/>
          </w:tcPr>
          <w:p w:rsidR="003D4BFE" w:rsidRDefault="003D4BFE" w:rsidP="00B66C8A"/>
        </w:tc>
      </w:tr>
      <w:tr w:rsidR="0015280B" w:rsidRPr="00010DFE" w:rsidTr="00F734FD">
        <w:tc>
          <w:tcPr>
            <w:tcW w:w="1465" w:type="dxa"/>
            <w:tcBorders>
              <w:left w:val="double" w:sz="4" w:space="0" w:color="auto"/>
            </w:tcBorders>
            <w:shd w:val="clear" w:color="auto" w:fill="auto"/>
          </w:tcPr>
          <w:p w:rsidR="003D4BFE" w:rsidRPr="00010DFE" w:rsidRDefault="003D4BFE" w:rsidP="00B66C8A"/>
        </w:tc>
        <w:tc>
          <w:tcPr>
            <w:tcW w:w="1247" w:type="dxa"/>
            <w:shd w:val="clear" w:color="auto" w:fill="auto"/>
          </w:tcPr>
          <w:p w:rsidR="003D4BFE" w:rsidRPr="00010DFE" w:rsidRDefault="003D4BFE" w:rsidP="00B66C8A"/>
        </w:tc>
        <w:tc>
          <w:tcPr>
            <w:tcW w:w="1019" w:type="dxa"/>
            <w:tcBorders>
              <w:right w:val="single" w:sz="36" w:space="0" w:color="000000"/>
            </w:tcBorders>
            <w:shd w:val="clear" w:color="auto" w:fill="auto"/>
          </w:tcPr>
          <w:p w:rsidR="003D4BFE" w:rsidRPr="00010DFE" w:rsidRDefault="003D4BFE" w:rsidP="00B66C8A"/>
        </w:tc>
        <w:tc>
          <w:tcPr>
            <w:tcW w:w="3603" w:type="dxa"/>
            <w:gridSpan w:val="2"/>
            <w:tcBorders>
              <w:left w:val="single" w:sz="36" w:space="0" w:color="000000"/>
            </w:tcBorders>
            <w:shd w:val="clear" w:color="auto" w:fill="auto"/>
          </w:tcPr>
          <w:p w:rsidR="003D4BFE" w:rsidRPr="00010DFE" w:rsidRDefault="003D4BFE" w:rsidP="00B66C8A"/>
        </w:tc>
        <w:tc>
          <w:tcPr>
            <w:tcW w:w="737" w:type="dxa"/>
            <w:tcBorders>
              <w:right w:val="single" w:sz="36" w:space="0" w:color="000000"/>
            </w:tcBorders>
            <w:shd w:val="clear" w:color="auto" w:fill="auto"/>
          </w:tcPr>
          <w:p w:rsidR="003D4BFE" w:rsidRPr="00010DFE" w:rsidRDefault="003D4BFE" w:rsidP="00B66C8A"/>
        </w:tc>
        <w:tc>
          <w:tcPr>
            <w:tcW w:w="2427" w:type="dxa"/>
            <w:tcBorders>
              <w:left w:val="single" w:sz="36" w:space="0" w:color="000000"/>
              <w:bottom w:val="double" w:sz="18" w:space="0" w:color="auto"/>
            </w:tcBorders>
            <w:shd w:val="clear" w:color="auto" w:fill="auto"/>
          </w:tcPr>
          <w:p w:rsidR="003D4BFE" w:rsidRPr="001C16DE" w:rsidRDefault="003D4BFE" w:rsidP="00B66C8A">
            <w:r w:rsidRPr="001C16DE">
              <w:t>Harness</w:t>
            </w:r>
          </w:p>
        </w:tc>
        <w:tc>
          <w:tcPr>
            <w:tcW w:w="1208" w:type="dxa"/>
            <w:tcBorders>
              <w:bottom w:val="double" w:sz="18" w:space="0" w:color="auto"/>
              <w:right w:val="single" w:sz="36" w:space="0" w:color="000000"/>
            </w:tcBorders>
            <w:shd w:val="clear" w:color="auto" w:fill="auto"/>
          </w:tcPr>
          <w:p w:rsidR="003D4BFE" w:rsidRPr="001C16DE" w:rsidRDefault="003D4BFE" w:rsidP="00B66C8A">
            <w:r w:rsidRPr="001C16DE">
              <w:t>20 – 900</w:t>
            </w:r>
          </w:p>
        </w:tc>
        <w:tc>
          <w:tcPr>
            <w:tcW w:w="1528" w:type="dxa"/>
            <w:tcBorders>
              <w:left w:val="single" w:sz="36" w:space="0" w:color="000000"/>
            </w:tcBorders>
            <w:shd w:val="clear" w:color="auto" w:fill="auto"/>
          </w:tcPr>
          <w:p w:rsidR="003D4BFE" w:rsidRPr="001C16DE" w:rsidRDefault="003D4BFE" w:rsidP="00B66C8A"/>
        </w:tc>
        <w:tc>
          <w:tcPr>
            <w:tcW w:w="1130" w:type="dxa"/>
            <w:tcBorders>
              <w:right w:val="double" w:sz="4" w:space="0" w:color="auto"/>
            </w:tcBorders>
            <w:shd w:val="clear" w:color="auto" w:fill="auto"/>
          </w:tcPr>
          <w:p w:rsidR="003D4BFE" w:rsidRDefault="003D4BFE" w:rsidP="00B66C8A"/>
        </w:tc>
      </w:tr>
      <w:tr w:rsidR="00660D5A" w:rsidRPr="00010DFE" w:rsidTr="00F734FD">
        <w:tc>
          <w:tcPr>
            <w:tcW w:w="1465" w:type="dxa"/>
            <w:tcBorders>
              <w:left w:val="double" w:sz="4" w:space="0" w:color="auto"/>
            </w:tcBorders>
            <w:shd w:val="clear" w:color="auto" w:fill="auto"/>
          </w:tcPr>
          <w:p w:rsidR="003D4BFE" w:rsidRPr="00010DFE" w:rsidRDefault="003D4BFE" w:rsidP="00B66C8A"/>
        </w:tc>
        <w:tc>
          <w:tcPr>
            <w:tcW w:w="1247" w:type="dxa"/>
            <w:shd w:val="clear" w:color="auto" w:fill="auto"/>
          </w:tcPr>
          <w:p w:rsidR="003D4BFE" w:rsidRPr="00010DFE" w:rsidRDefault="003D4BFE" w:rsidP="00B66C8A"/>
        </w:tc>
        <w:tc>
          <w:tcPr>
            <w:tcW w:w="1019" w:type="dxa"/>
            <w:tcBorders>
              <w:right w:val="single" w:sz="36" w:space="0" w:color="000000"/>
            </w:tcBorders>
            <w:shd w:val="clear" w:color="auto" w:fill="auto"/>
          </w:tcPr>
          <w:p w:rsidR="003D4BFE" w:rsidRPr="00010DFE" w:rsidRDefault="003D4BFE" w:rsidP="00B66C8A"/>
        </w:tc>
        <w:tc>
          <w:tcPr>
            <w:tcW w:w="3603" w:type="dxa"/>
            <w:gridSpan w:val="2"/>
            <w:tcBorders>
              <w:left w:val="single" w:sz="36" w:space="0" w:color="000000"/>
            </w:tcBorders>
            <w:shd w:val="clear" w:color="auto" w:fill="auto"/>
          </w:tcPr>
          <w:p w:rsidR="003D4BFE" w:rsidRPr="00010DFE" w:rsidRDefault="003D4BFE" w:rsidP="00B66C8A"/>
        </w:tc>
        <w:tc>
          <w:tcPr>
            <w:tcW w:w="737" w:type="dxa"/>
            <w:tcBorders>
              <w:right w:val="single" w:sz="36" w:space="0" w:color="000000"/>
            </w:tcBorders>
            <w:shd w:val="clear" w:color="auto" w:fill="auto"/>
          </w:tcPr>
          <w:p w:rsidR="003D4BFE" w:rsidRPr="00010DFE" w:rsidRDefault="003D4BFE" w:rsidP="00B66C8A"/>
        </w:tc>
        <w:tc>
          <w:tcPr>
            <w:tcW w:w="3635" w:type="dxa"/>
            <w:gridSpan w:val="2"/>
            <w:tcBorders>
              <w:top w:val="double" w:sz="18" w:space="0" w:color="auto"/>
              <w:left w:val="single" w:sz="36" w:space="0" w:color="000000"/>
              <w:right w:val="single" w:sz="36" w:space="0" w:color="000000"/>
            </w:tcBorders>
            <w:shd w:val="clear" w:color="auto" w:fill="auto"/>
          </w:tcPr>
          <w:p w:rsidR="003D4BFE" w:rsidRPr="00905EE3" w:rsidRDefault="003D4BFE" w:rsidP="00B66C8A">
            <w:pPr>
              <w:rPr>
                <w:b/>
              </w:rPr>
            </w:pPr>
            <w:r w:rsidRPr="00905EE3">
              <w:rPr>
                <w:b/>
                <w:u w:val="single"/>
              </w:rPr>
              <w:t>Test C</w:t>
            </w:r>
            <w:r w:rsidRPr="00905EE3">
              <w:rPr>
                <w:b/>
              </w:rPr>
              <w:t xml:space="preserve"> -</w:t>
            </w:r>
          </w:p>
          <w:p w:rsidR="003D4BFE" w:rsidRPr="001C16DE" w:rsidRDefault="003D4BFE" w:rsidP="00B66C8A">
            <w:r w:rsidRPr="00905EE3">
              <w:t>Product Category: Compressed Liquids: Fuels and Refrigerants (Comp liq)</w:t>
            </w:r>
          </w:p>
        </w:tc>
        <w:tc>
          <w:tcPr>
            <w:tcW w:w="1528" w:type="dxa"/>
            <w:tcBorders>
              <w:left w:val="single" w:sz="36" w:space="0" w:color="000000"/>
            </w:tcBorders>
            <w:shd w:val="clear" w:color="auto" w:fill="auto"/>
          </w:tcPr>
          <w:p w:rsidR="003D4BFE" w:rsidRPr="00010DFE" w:rsidRDefault="003D4BFE" w:rsidP="00B66C8A"/>
        </w:tc>
        <w:tc>
          <w:tcPr>
            <w:tcW w:w="1130" w:type="dxa"/>
            <w:tcBorders>
              <w:right w:val="double" w:sz="4" w:space="0" w:color="auto"/>
            </w:tcBorders>
            <w:shd w:val="clear" w:color="auto" w:fill="auto"/>
          </w:tcPr>
          <w:p w:rsidR="003D4BFE" w:rsidRPr="001C16DE" w:rsidRDefault="003D4BFE" w:rsidP="00B66C8A"/>
        </w:tc>
      </w:tr>
      <w:tr w:rsidR="0015280B" w:rsidRPr="00010DFE" w:rsidTr="00F734FD">
        <w:tc>
          <w:tcPr>
            <w:tcW w:w="1465" w:type="dxa"/>
            <w:tcBorders>
              <w:left w:val="double" w:sz="4" w:space="0" w:color="auto"/>
            </w:tcBorders>
            <w:shd w:val="clear" w:color="auto" w:fill="auto"/>
          </w:tcPr>
          <w:p w:rsidR="003D4BFE" w:rsidRPr="00010DFE" w:rsidRDefault="003D4BFE" w:rsidP="00B66C8A"/>
        </w:tc>
        <w:tc>
          <w:tcPr>
            <w:tcW w:w="1247" w:type="dxa"/>
            <w:shd w:val="clear" w:color="auto" w:fill="auto"/>
          </w:tcPr>
          <w:p w:rsidR="003D4BFE" w:rsidRPr="00010DFE" w:rsidRDefault="003D4BFE" w:rsidP="00B66C8A"/>
        </w:tc>
        <w:tc>
          <w:tcPr>
            <w:tcW w:w="1019" w:type="dxa"/>
            <w:tcBorders>
              <w:right w:val="single" w:sz="36" w:space="0" w:color="000000"/>
            </w:tcBorders>
            <w:shd w:val="clear" w:color="auto" w:fill="auto"/>
          </w:tcPr>
          <w:p w:rsidR="003D4BFE" w:rsidRPr="00010DFE" w:rsidRDefault="003D4BFE" w:rsidP="00B66C8A"/>
        </w:tc>
        <w:tc>
          <w:tcPr>
            <w:tcW w:w="3603" w:type="dxa"/>
            <w:gridSpan w:val="2"/>
            <w:tcBorders>
              <w:left w:val="single" w:sz="36" w:space="0" w:color="000000"/>
            </w:tcBorders>
            <w:shd w:val="clear" w:color="auto" w:fill="auto"/>
          </w:tcPr>
          <w:p w:rsidR="003D4BFE" w:rsidRPr="00010DFE" w:rsidRDefault="003D4BFE" w:rsidP="00B66C8A"/>
        </w:tc>
        <w:tc>
          <w:tcPr>
            <w:tcW w:w="737" w:type="dxa"/>
            <w:tcBorders>
              <w:right w:val="single" w:sz="36" w:space="0" w:color="000000"/>
            </w:tcBorders>
            <w:shd w:val="clear" w:color="auto" w:fill="auto"/>
          </w:tcPr>
          <w:p w:rsidR="003D4BFE" w:rsidRPr="00010DFE" w:rsidRDefault="003D4BFE" w:rsidP="00B66C8A"/>
        </w:tc>
        <w:tc>
          <w:tcPr>
            <w:tcW w:w="2427" w:type="dxa"/>
            <w:tcBorders>
              <w:left w:val="single" w:sz="36" w:space="0" w:color="000000"/>
            </w:tcBorders>
            <w:shd w:val="clear" w:color="auto" w:fill="auto"/>
          </w:tcPr>
          <w:p w:rsidR="003D4BFE" w:rsidRPr="001C16DE" w:rsidRDefault="003D4BFE" w:rsidP="00B66C8A">
            <w:pPr>
              <w:rPr>
                <w:b/>
                <w:bCs/>
              </w:rPr>
            </w:pPr>
            <w:r w:rsidRPr="001C16DE">
              <w:rPr>
                <w:b/>
                <w:bCs/>
              </w:rPr>
              <w:t>Typical Products</w:t>
            </w:r>
          </w:p>
        </w:tc>
        <w:tc>
          <w:tcPr>
            <w:tcW w:w="1208" w:type="dxa"/>
            <w:tcBorders>
              <w:right w:val="single" w:sz="36" w:space="0" w:color="000000"/>
            </w:tcBorders>
            <w:shd w:val="clear" w:color="auto" w:fill="auto"/>
          </w:tcPr>
          <w:p w:rsidR="003D4BFE" w:rsidRPr="001C16DE" w:rsidRDefault="003D4BFE" w:rsidP="00B66C8A">
            <w:pPr>
              <w:rPr>
                <w:b/>
                <w:bCs/>
              </w:rPr>
            </w:pPr>
            <w:r w:rsidRPr="001C16DE">
              <w:rPr>
                <w:b/>
                <w:bCs/>
              </w:rPr>
              <w:t>Reference Viscosity* (60 F)</w:t>
            </w:r>
          </w:p>
        </w:tc>
        <w:tc>
          <w:tcPr>
            <w:tcW w:w="1528" w:type="dxa"/>
            <w:tcBorders>
              <w:left w:val="single" w:sz="36" w:space="0" w:color="000000"/>
            </w:tcBorders>
            <w:shd w:val="clear" w:color="auto" w:fill="auto"/>
          </w:tcPr>
          <w:p w:rsidR="003D4BFE" w:rsidRPr="001C16DE" w:rsidRDefault="003D4BFE" w:rsidP="00B66C8A"/>
        </w:tc>
        <w:tc>
          <w:tcPr>
            <w:tcW w:w="1130" w:type="dxa"/>
            <w:tcBorders>
              <w:right w:val="double" w:sz="4" w:space="0" w:color="auto"/>
            </w:tcBorders>
            <w:shd w:val="clear" w:color="auto" w:fill="auto"/>
          </w:tcPr>
          <w:p w:rsidR="003D4BFE" w:rsidRDefault="003D4BFE" w:rsidP="00B66C8A"/>
        </w:tc>
      </w:tr>
      <w:tr w:rsidR="0015280B" w:rsidRPr="00010DFE" w:rsidTr="00F734FD">
        <w:tc>
          <w:tcPr>
            <w:tcW w:w="1465" w:type="dxa"/>
            <w:tcBorders>
              <w:left w:val="double" w:sz="4" w:space="0" w:color="auto"/>
            </w:tcBorders>
            <w:shd w:val="clear" w:color="auto" w:fill="auto"/>
          </w:tcPr>
          <w:p w:rsidR="003D4BFE" w:rsidRPr="00010DFE" w:rsidRDefault="003D4BFE" w:rsidP="00B66C8A"/>
        </w:tc>
        <w:tc>
          <w:tcPr>
            <w:tcW w:w="1247" w:type="dxa"/>
            <w:shd w:val="clear" w:color="auto" w:fill="auto"/>
          </w:tcPr>
          <w:p w:rsidR="003D4BFE" w:rsidRPr="00010DFE" w:rsidRDefault="003D4BFE" w:rsidP="00B66C8A"/>
        </w:tc>
        <w:tc>
          <w:tcPr>
            <w:tcW w:w="1019" w:type="dxa"/>
            <w:tcBorders>
              <w:right w:val="single" w:sz="36" w:space="0" w:color="000000"/>
            </w:tcBorders>
            <w:shd w:val="clear" w:color="auto" w:fill="auto"/>
          </w:tcPr>
          <w:p w:rsidR="003D4BFE" w:rsidRPr="00010DFE" w:rsidRDefault="003D4BFE" w:rsidP="00B66C8A"/>
        </w:tc>
        <w:tc>
          <w:tcPr>
            <w:tcW w:w="3603" w:type="dxa"/>
            <w:gridSpan w:val="2"/>
            <w:tcBorders>
              <w:left w:val="single" w:sz="36" w:space="0" w:color="000000"/>
            </w:tcBorders>
            <w:shd w:val="clear" w:color="auto" w:fill="auto"/>
          </w:tcPr>
          <w:p w:rsidR="003D4BFE" w:rsidRPr="00010DFE" w:rsidRDefault="003D4BFE" w:rsidP="00B66C8A"/>
        </w:tc>
        <w:tc>
          <w:tcPr>
            <w:tcW w:w="737" w:type="dxa"/>
            <w:tcBorders>
              <w:right w:val="single" w:sz="36" w:space="0" w:color="000000"/>
            </w:tcBorders>
            <w:shd w:val="clear" w:color="auto" w:fill="auto"/>
          </w:tcPr>
          <w:p w:rsidR="003D4BFE" w:rsidRPr="00010DFE" w:rsidRDefault="003D4BFE" w:rsidP="00B66C8A"/>
        </w:tc>
        <w:tc>
          <w:tcPr>
            <w:tcW w:w="2427" w:type="dxa"/>
            <w:tcBorders>
              <w:left w:val="single" w:sz="36" w:space="0" w:color="000000"/>
            </w:tcBorders>
            <w:shd w:val="clear" w:color="auto" w:fill="auto"/>
          </w:tcPr>
          <w:p w:rsidR="003D4BFE" w:rsidRPr="001C16DE" w:rsidRDefault="003D4BFE" w:rsidP="00B66C8A">
            <w:pPr>
              <w:rPr>
                <w:b/>
                <w:bCs/>
              </w:rPr>
            </w:pPr>
            <w:r w:rsidRPr="001C16DE">
              <w:rPr>
                <w:b/>
                <w:bCs/>
              </w:rPr>
              <w:t> </w:t>
            </w:r>
          </w:p>
        </w:tc>
        <w:tc>
          <w:tcPr>
            <w:tcW w:w="1208" w:type="dxa"/>
            <w:tcBorders>
              <w:right w:val="single" w:sz="36" w:space="0" w:color="000000"/>
            </w:tcBorders>
            <w:shd w:val="clear" w:color="auto" w:fill="auto"/>
          </w:tcPr>
          <w:p w:rsidR="003D4BFE" w:rsidRPr="001C16DE" w:rsidRDefault="003D4BFE" w:rsidP="00B66C8A">
            <w:pPr>
              <w:rPr>
                <w:b/>
                <w:bCs/>
              </w:rPr>
            </w:pPr>
            <w:r w:rsidRPr="001C16DE">
              <w:rPr>
                <w:b/>
                <w:bCs/>
              </w:rPr>
              <w:t>Centipoise (cP)</w:t>
            </w:r>
          </w:p>
        </w:tc>
        <w:tc>
          <w:tcPr>
            <w:tcW w:w="1528" w:type="dxa"/>
            <w:tcBorders>
              <w:left w:val="single" w:sz="36" w:space="0" w:color="000000"/>
            </w:tcBorders>
            <w:shd w:val="clear" w:color="auto" w:fill="auto"/>
          </w:tcPr>
          <w:p w:rsidR="003D4BFE" w:rsidRPr="00010DFE" w:rsidRDefault="003D4BFE" w:rsidP="00B66C8A"/>
        </w:tc>
        <w:tc>
          <w:tcPr>
            <w:tcW w:w="1130" w:type="dxa"/>
            <w:tcBorders>
              <w:right w:val="double" w:sz="4" w:space="0" w:color="auto"/>
            </w:tcBorders>
            <w:shd w:val="clear" w:color="auto" w:fill="auto"/>
          </w:tcPr>
          <w:p w:rsidR="003D4BFE" w:rsidRPr="001C16DE" w:rsidRDefault="003D4BFE" w:rsidP="00B66C8A"/>
        </w:tc>
      </w:tr>
      <w:tr w:rsidR="0015280B" w:rsidRPr="00010DFE" w:rsidTr="00F734FD">
        <w:tc>
          <w:tcPr>
            <w:tcW w:w="1465" w:type="dxa"/>
            <w:tcBorders>
              <w:left w:val="double" w:sz="4" w:space="0" w:color="auto"/>
            </w:tcBorders>
            <w:shd w:val="clear" w:color="auto" w:fill="auto"/>
          </w:tcPr>
          <w:p w:rsidR="003D4BFE" w:rsidRPr="00010DFE" w:rsidRDefault="003D4BFE" w:rsidP="00B66C8A"/>
        </w:tc>
        <w:tc>
          <w:tcPr>
            <w:tcW w:w="1247" w:type="dxa"/>
            <w:shd w:val="clear" w:color="auto" w:fill="auto"/>
          </w:tcPr>
          <w:p w:rsidR="003D4BFE" w:rsidRPr="00010DFE" w:rsidRDefault="003D4BFE" w:rsidP="00B66C8A"/>
        </w:tc>
        <w:tc>
          <w:tcPr>
            <w:tcW w:w="1019" w:type="dxa"/>
            <w:tcBorders>
              <w:right w:val="single" w:sz="36" w:space="0" w:color="000000"/>
            </w:tcBorders>
            <w:shd w:val="clear" w:color="auto" w:fill="auto"/>
          </w:tcPr>
          <w:p w:rsidR="003D4BFE" w:rsidRPr="00010DFE" w:rsidRDefault="003D4BFE" w:rsidP="00B66C8A"/>
        </w:tc>
        <w:tc>
          <w:tcPr>
            <w:tcW w:w="3603" w:type="dxa"/>
            <w:gridSpan w:val="2"/>
            <w:tcBorders>
              <w:left w:val="single" w:sz="36" w:space="0" w:color="000000"/>
            </w:tcBorders>
            <w:shd w:val="clear" w:color="auto" w:fill="auto"/>
          </w:tcPr>
          <w:p w:rsidR="003D4BFE" w:rsidRPr="00010DFE" w:rsidRDefault="003D4BFE" w:rsidP="00B66C8A"/>
        </w:tc>
        <w:tc>
          <w:tcPr>
            <w:tcW w:w="737" w:type="dxa"/>
            <w:tcBorders>
              <w:right w:val="single" w:sz="36" w:space="0" w:color="000000"/>
            </w:tcBorders>
            <w:shd w:val="clear" w:color="auto" w:fill="auto"/>
          </w:tcPr>
          <w:p w:rsidR="003D4BFE" w:rsidRPr="00010DFE" w:rsidRDefault="003D4BFE" w:rsidP="00B66C8A"/>
        </w:tc>
        <w:tc>
          <w:tcPr>
            <w:tcW w:w="2427" w:type="dxa"/>
            <w:tcBorders>
              <w:left w:val="single" w:sz="36" w:space="0" w:color="000000"/>
            </w:tcBorders>
            <w:shd w:val="clear" w:color="auto" w:fill="auto"/>
          </w:tcPr>
          <w:p w:rsidR="003D4BFE" w:rsidRPr="001C16DE" w:rsidRDefault="003D4BFE" w:rsidP="00B66C8A">
            <w:r w:rsidRPr="001C16DE">
              <w:t>Propane</w:t>
            </w:r>
          </w:p>
        </w:tc>
        <w:tc>
          <w:tcPr>
            <w:tcW w:w="1208" w:type="dxa"/>
            <w:tcBorders>
              <w:right w:val="single" w:sz="36" w:space="0" w:color="000000"/>
            </w:tcBorders>
            <w:shd w:val="clear" w:color="auto" w:fill="auto"/>
          </w:tcPr>
          <w:p w:rsidR="003D4BFE" w:rsidRPr="001C16DE" w:rsidRDefault="003D4BFE" w:rsidP="00B66C8A">
            <w:pPr>
              <w:jc w:val="right"/>
            </w:pPr>
            <w:r w:rsidRPr="001C16DE">
              <w:t>0.098</w:t>
            </w:r>
          </w:p>
        </w:tc>
        <w:tc>
          <w:tcPr>
            <w:tcW w:w="1528" w:type="dxa"/>
            <w:tcBorders>
              <w:left w:val="single" w:sz="36" w:space="0" w:color="000000"/>
            </w:tcBorders>
            <w:shd w:val="clear" w:color="auto" w:fill="auto"/>
          </w:tcPr>
          <w:p w:rsidR="003D4BFE" w:rsidRPr="00010DFE" w:rsidRDefault="003D4BFE" w:rsidP="00B66C8A"/>
        </w:tc>
        <w:tc>
          <w:tcPr>
            <w:tcW w:w="1130" w:type="dxa"/>
            <w:tcBorders>
              <w:right w:val="double" w:sz="4" w:space="0" w:color="auto"/>
            </w:tcBorders>
            <w:shd w:val="clear" w:color="auto" w:fill="auto"/>
          </w:tcPr>
          <w:p w:rsidR="003D4BFE" w:rsidRPr="001C16DE" w:rsidRDefault="003D4BFE" w:rsidP="00B66C8A"/>
        </w:tc>
      </w:tr>
      <w:tr w:rsidR="0015280B" w:rsidRPr="00010DFE" w:rsidTr="00F734FD">
        <w:tc>
          <w:tcPr>
            <w:tcW w:w="1465" w:type="dxa"/>
            <w:tcBorders>
              <w:left w:val="double" w:sz="4" w:space="0" w:color="auto"/>
            </w:tcBorders>
            <w:shd w:val="clear" w:color="auto" w:fill="auto"/>
          </w:tcPr>
          <w:p w:rsidR="003D4BFE" w:rsidRPr="00010DFE" w:rsidRDefault="003D4BFE" w:rsidP="00B66C8A"/>
        </w:tc>
        <w:tc>
          <w:tcPr>
            <w:tcW w:w="1247" w:type="dxa"/>
            <w:shd w:val="clear" w:color="auto" w:fill="auto"/>
          </w:tcPr>
          <w:p w:rsidR="003D4BFE" w:rsidRPr="00010DFE" w:rsidRDefault="003D4BFE" w:rsidP="00B66C8A"/>
        </w:tc>
        <w:tc>
          <w:tcPr>
            <w:tcW w:w="1019" w:type="dxa"/>
            <w:tcBorders>
              <w:right w:val="single" w:sz="36" w:space="0" w:color="000000"/>
            </w:tcBorders>
            <w:shd w:val="clear" w:color="auto" w:fill="auto"/>
          </w:tcPr>
          <w:p w:rsidR="003D4BFE" w:rsidRPr="00010DFE" w:rsidRDefault="003D4BFE" w:rsidP="00B66C8A"/>
        </w:tc>
        <w:tc>
          <w:tcPr>
            <w:tcW w:w="3603" w:type="dxa"/>
            <w:gridSpan w:val="2"/>
            <w:tcBorders>
              <w:left w:val="single" w:sz="36" w:space="0" w:color="000000"/>
            </w:tcBorders>
            <w:shd w:val="clear" w:color="auto" w:fill="auto"/>
          </w:tcPr>
          <w:p w:rsidR="003D4BFE" w:rsidRPr="00010DFE" w:rsidRDefault="003D4BFE" w:rsidP="00B66C8A"/>
        </w:tc>
        <w:tc>
          <w:tcPr>
            <w:tcW w:w="737" w:type="dxa"/>
            <w:tcBorders>
              <w:right w:val="single" w:sz="36" w:space="0" w:color="000000"/>
            </w:tcBorders>
            <w:shd w:val="clear" w:color="auto" w:fill="auto"/>
          </w:tcPr>
          <w:p w:rsidR="003D4BFE" w:rsidRPr="00010DFE" w:rsidRDefault="003D4BFE" w:rsidP="00B66C8A"/>
        </w:tc>
        <w:tc>
          <w:tcPr>
            <w:tcW w:w="2427" w:type="dxa"/>
            <w:tcBorders>
              <w:left w:val="single" w:sz="36" w:space="0" w:color="000000"/>
            </w:tcBorders>
            <w:shd w:val="clear" w:color="auto" w:fill="auto"/>
          </w:tcPr>
          <w:p w:rsidR="003D4BFE" w:rsidRPr="001C16DE" w:rsidRDefault="003D4BFE" w:rsidP="00B66C8A">
            <w:r w:rsidRPr="001C16DE">
              <w:t>Anhydrous Ammonia</w:t>
            </w:r>
          </w:p>
        </w:tc>
        <w:tc>
          <w:tcPr>
            <w:tcW w:w="1208" w:type="dxa"/>
            <w:tcBorders>
              <w:right w:val="single" w:sz="36" w:space="0" w:color="000000"/>
            </w:tcBorders>
            <w:shd w:val="clear" w:color="auto" w:fill="auto"/>
          </w:tcPr>
          <w:p w:rsidR="003D4BFE" w:rsidRPr="001C16DE" w:rsidRDefault="003D4BFE" w:rsidP="00B66C8A">
            <w:pPr>
              <w:jc w:val="right"/>
            </w:pPr>
            <w:r w:rsidRPr="001C16DE">
              <w:t>0.188</w:t>
            </w:r>
          </w:p>
        </w:tc>
        <w:tc>
          <w:tcPr>
            <w:tcW w:w="1528" w:type="dxa"/>
            <w:tcBorders>
              <w:left w:val="single" w:sz="36" w:space="0" w:color="000000"/>
            </w:tcBorders>
            <w:shd w:val="clear" w:color="auto" w:fill="auto"/>
          </w:tcPr>
          <w:p w:rsidR="003D4BFE" w:rsidRPr="001C16DE" w:rsidRDefault="003D4BFE" w:rsidP="00B66C8A"/>
        </w:tc>
        <w:tc>
          <w:tcPr>
            <w:tcW w:w="1130" w:type="dxa"/>
            <w:tcBorders>
              <w:right w:val="double" w:sz="4" w:space="0" w:color="auto"/>
            </w:tcBorders>
            <w:shd w:val="clear" w:color="auto" w:fill="auto"/>
          </w:tcPr>
          <w:p w:rsidR="003D4BFE" w:rsidRDefault="003D4BFE" w:rsidP="00B66C8A"/>
        </w:tc>
      </w:tr>
      <w:tr w:rsidR="0015280B" w:rsidRPr="00010DFE" w:rsidTr="00F734FD">
        <w:tc>
          <w:tcPr>
            <w:tcW w:w="1465" w:type="dxa"/>
            <w:tcBorders>
              <w:left w:val="double" w:sz="4" w:space="0" w:color="auto"/>
            </w:tcBorders>
            <w:shd w:val="clear" w:color="auto" w:fill="auto"/>
          </w:tcPr>
          <w:p w:rsidR="003D4BFE" w:rsidRPr="00010DFE" w:rsidRDefault="003D4BFE" w:rsidP="00B66C8A"/>
        </w:tc>
        <w:tc>
          <w:tcPr>
            <w:tcW w:w="1247" w:type="dxa"/>
            <w:shd w:val="clear" w:color="auto" w:fill="auto"/>
          </w:tcPr>
          <w:p w:rsidR="003D4BFE" w:rsidRPr="00010DFE" w:rsidRDefault="003D4BFE" w:rsidP="00B66C8A"/>
        </w:tc>
        <w:tc>
          <w:tcPr>
            <w:tcW w:w="1019" w:type="dxa"/>
            <w:tcBorders>
              <w:right w:val="single" w:sz="36" w:space="0" w:color="000000"/>
            </w:tcBorders>
            <w:shd w:val="clear" w:color="auto" w:fill="auto"/>
          </w:tcPr>
          <w:p w:rsidR="003D4BFE" w:rsidRPr="00010DFE" w:rsidRDefault="003D4BFE" w:rsidP="00B66C8A"/>
        </w:tc>
        <w:tc>
          <w:tcPr>
            <w:tcW w:w="3603" w:type="dxa"/>
            <w:gridSpan w:val="2"/>
            <w:tcBorders>
              <w:left w:val="single" w:sz="36" w:space="0" w:color="000000"/>
            </w:tcBorders>
            <w:shd w:val="clear" w:color="auto" w:fill="auto"/>
          </w:tcPr>
          <w:p w:rsidR="003D4BFE" w:rsidRPr="00010DFE" w:rsidRDefault="003D4BFE" w:rsidP="00B66C8A"/>
        </w:tc>
        <w:tc>
          <w:tcPr>
            <w:tcW w:w="737" w:type="dxa"/>
            <w:tcBorders>
              <w:right w:val="single" w:sz="36" w:space="0" w:color="000000"/>
            </w:tcBorders>
            <w:shd w:val="clear" w:color="auto" w:fill="auto"/>
          </w:tcPr>
          <w:p w:rsidR="003D4BFE" w:rsidRPr="00010DFE" w:rsidRDefault="003D4BFE" w:rsidP="00B66C8A"/>
        </w:tc>
        <w:tc>
          <w:tcPr>
            <w:tcW w:w="2427" w:type="dxa"/>
            <w:tcBorders>
              <w:left w:val="single" w:sz="36" w:space="0" w:color="000000"/>
            </w:tcBorders>
            <w:shd w:val="clear" w:color="auto" w:fill="auto"/>
          </w:tcPr>
          <w:p w:rsidR="003D4BFE" w:rsidRPr="001C16DE" w:rsidRDefault="003D4BFE" w:rsidP="00B66C8A">
            <w:r w:rsidRPr="001C16DE">
              <w:t>Butane</w:t>
            </w:r>
          </w:p>
        </w:tc>
        <w:tc>
          <w:tcPr>
            <w:tcW w:w="1208" w:type="dxa"/>
            <w:tcBorders>
              <w:right w:val="single" w:sz="36" w:space="0" w:color="000000"/>
            </w:tcBorders>
            <w:shd w:val="clear" w:color="auto" w:fill="auto"/>
          </w:tcPr>
          <w:p w:rsidR="003D4BFE" w:rsidRPr="001C16DE" w:rsidRDefault="003D4BFE" w:rsidP="00B66C8A">
            <w:pPr>
              <w:jc w:val="right"/>
            </w:pPr>
            <w:r w:rsidRPr="001C16DE">
              <w:t>0.19</w:t>
            </w:r>
          </w:p>
        </w:tc>
        <w:tc>
          <w:tcPr>
            <w:tcW w:w="1528" w:type="dxa"/>
            <w:tcBorders>
              <w:left w:val="single" w:sz="36" w:space="0" w:color="000000"/>
            </w:tcBorders>
            <w:shd w:val="clear" w:color="auto" w:fill="auto"/>
          </w:tcPr>
          <w:p w:rsidR="003D4BFE" w:rsidRPr="001C16DE" w:rsidRDefault="003D4BFE" w:rsidP="00B66C8A"/>
        </w:tc>
        <w:tc>
          <w:tcPr>
            <w:tcW w:w="1130" w:type="dxa"/>
            <w:tcBorders>
              <w:right w:val="double" w:sz="4" w:space="0" w:color="auto"/>
            </w:tcBorders>
            <w:shd w:val="clear" w:color="auto" w:fill="auto"/>
          </w:tcPr>
          <w:p w:rsidR="003D4BFE" w:rsidRPr="00010DFE" w:rsidRDefault="003D4BFE" w:rsidP="00B66C8A"/>
        </w:tc>
      </w:tr>
      <w:tr w:rsidR="0015280B" w:rsidRPr="00010DFE" w:rsidTr="00F734FD">
        <w:tc>
          <w:tcPr>
            <w:tcW w:w="1465" w:type="dxa"/>
            <w:tcBorders>
              <w:left w:val="double" w:sz="4" w:space="0" w:color="auto"/>
            </w:tcBorders>
            <w:shd w:val="clear" w:color="auto" w:fill="auto"/>
          </w:tcPr>
          <w:p w:rsidR="003D4BFE" w:rsidRPr="00010DFE" w:rsidRDefault="003D4BFE" w:rsidP="00B66C8A"/>
        </w:tc>
        <w:tc>
          <w:tcPr>
            <w:tcW w:w="1247" w:type="dxa"/>
            <w:shd w:val="clear" w:color="auto" w:fill="auto"/>
          </w:tcPr>
          <w:p w:rsidR="003D4BFE" w:rsidRPr="00010DFE" w:rsidRDefault="003D4BFE" w:rsidP="00B66C8A"/>
        </w:tc>
        <w:tc>
          <w:tcPr>
            <w:tcW w:w="1019" w:type="dxa"/>
            <w:tcBorders>
              <w:right w:val="single" w:sz="36" w:space="0" w:color="000000"/>
            </w:tcBorders>
            <w:shd w:val="clear" w:color="auto" w:fill="auto"/>
          </w:tcPr>
          <w:p w:rsidR="003D4BFE" w:rsidRPr="00010DFE" w:rsidRDefault="003D4BFE" w:rsidP="00B66C8A"/>
        </w:tc>
        <w:tc>
          <w:tcPr>
            <w:tcW w:w="3603" w:type="dxa"/>
            <w:gridSpan w:val="2"/>
            <w:tcBorders>
              <w:left w:val="single" w:sz="36" w:space="0" w:color="000000"/>
            </w:tcBorders>
            <w:shd w:val="clear" w:color="auto" w:fill="auto"/>
          </w:tcPr>
          <w:p w:rsidR="003D4BFE" w:rsidRPr="00010DFE" w:rsidRDefault="003D4BFE" w:rsidP="00B66C8A"/>
        </w:tc>
        <w:tc>
          <w:tcPr>
            <w:tcW w:w="737" w:type="dxa"/>
            <w:tcBorders>
              <w:right w:val="single" w:sz="36" w:space="0" w:color="000000"/>
            </w:tcBorders>
            <w:shd w:val="clear" w:color="auto" w:fill="auto"/>
          </w:tcPr>
          <w:p w:rsidR="003D4BFE" w:rsidRPr="00010DFE" w:rsidRDefault="003D4BFE" w:rsidP="00B66C8A"/>
        </w:tc>
        <w:tc>
          <w:tcPr>
            <w:tcW w:w="2427" w:type="dxa"/>
            <w:tcBorders>
              <w:left w:val="single" w:sz="36" w:space="0" w:color="000000"/>
            </w:tcBorders>
            <w:shd w:val="clear" w:color="auto" w:fill="auto"/>
          </w:tcPr>
          <w:p w:rsidR="003D4BFE" w:rsidRPr="001C16DE" w:rsidRDefault="003D4BFE" w:rsidP="00B66C8A">
            <w:r w:rsidRPr="001C16DE">
              <w:t>Freon 11</w:t>
            </w:r>
          </w:p>
        </w:tc>
        <w:tc>
          <w:tcPr>
            <w:tcW w:w="1208" w:type="dxa"/>
            <w:tcBorders>
              <w:right w:val="single" w:sz="36" w:space="0" w:color="000000"/>
            </w:tcBorders>
            <w:shd w:val="clear" w:color="auto" w:fill="auto"/>
          </w:tcPr>
          <w:p w:rsidR="003D4BFE" w:rsidRPr="001C16DE" w:rsidRDefault="003D4BFE" w:rsidP="00B66C8A">
            <w:pPr>
              <w:jc w:val="right"/>
            </w:pPr>
            <w:r w:rsidRPr="001C16DE">
              <w:t>0.313</w:t>
            </w:r>
          </w:p>
        </w:tc>
        <w:tc>
          <w:tcPr>
            <w:tcW w:w="1528" w:type="dxa"/>
            <w:tcBorders>
              <w:left w:val="single" w:sz="36" w:space="0" w:color="000000"/>
            </w:tcBorders>
            <w:shd w:val="clear" w:color="auto" w:fill="auto"/>
          </w:tcPr>
          <w:p w:rsidR="003D4BFE" w:rsidRPr="00010DFE" w:rsidRDefault="003D4BFE" w:rsidP="00B66C8A"/>
        </w:tc>
        <w:tc>
          <w:tcPr>
            <w:tcW w:w="1130" w:type="dxa"/>
            <w:tcBorders>
              <w:right w:val="double" w:sz="4" w:space="0" w:color="auto"/>
            </w:tcBorders>
            <w:shd w:val="clear" w:color="auto" w:fill="auto"/>
          </w:tcPr>
          <w:p w:rsidR="003D4BFE" w:rsidRPr="001C16DE" w:rsidRDefault="003D4BFE" w:rsidP="00B66C8A"/>
        </w:tc>
      </w:tr>
      <w:tr w:rsidR="0015280B" w:rsidRPr="00010DFE" w:rsidTr="00F734FD">
        <w:tc>
          <w:tcPr>
            <w:tcW w:w="1465" w:type="dxa"/>
            <w:tcBorders>
              <w:left w:val="double" w:sz="4" w:space="0" w:color="auto"/>
            </w:tcBorders>
            <w:shd w:val="clear" w:color="auto" w:fill="auto"/>
          </w:tcPr>
          <w:p w:rsidR="003D4BFE" w:rsidRPr="00010DFE" w:rsidRDefault="003D4BFE" w:rsidP="00B66C8A"/>
        </w:tc>
        <w:tc>
          <w:tcPr>
            <w:tcW w:w="1247" w:type="dxa"/>
            <w:shd w:val="clear" w:color="auto" w:fill="auto"/>
          </w:tcPr>
          <w:p w:rsidR="003D4BFE" w:rsidRPr="00010DFE" w:rsidRDefault="003D4BFE" w:rsidP="00B66C8A"/>
        </w:tc>
        <w:tc>
          <w:tcPr>
            <w:tcW w:w="1019" w:type="dxa"/>
            <w:tcBorders>
              <w:right w:val="single" w:sz="36" w:space="0" w:color="000000"/>
            </w:tcBorders>
            <w:shd w:val="clear" w:color="auto" w:fill="auto"/>
          </w:tcPr>
          <w:p w:rsidR="003D4BFE" w:rsidRPr="00010DFE" w:rsidRDefault="003D4BFE" w:rsidP="00B66C8A"/>
        </w:tc>
        <w:tc>
          <w:tcPr>
            <w:tcW w:w="3603" w:type="dxa"/>
            <w:gridSpan w:val="2"/>
            <w:tcBorders>
              <w:left w:val="single" w:sz="36" w:space="0" w:color="000000"/>
            </w:tcBorders>
            <w:shd w:val="clear" w:color="auto" w:fill="auto"/>
          </w:tcPr>
          <w:p w:rsidR="003D4BFE" w:rsidRPr="00010DFE" w:rsidRDefault="003D4BFE" w:rsidP="00B66C8A"/>
        </w:tc>
        <w:tc>
          <w:tcPr>
            <w:tcW w:w="737" w:type="dxa"/>
            <w:tcBorders>
              <w:right w:val="single" w:sz="36" w:space="0" w:color="000000"/>
            </w:tcBorders>
            <w:shd w:val="clear" w:color="auto" w:fill="auto"/>
          </w:tcPr>
          <w:p w:rsidR="003D4BFE" w:rsidRPr="00010DFE" w:rsidRDefault="003D4BFE" w:rsidP="00B66C8A"/>
        </w:tc>
        <w:tc>
          <w:tcPr>
            <w:tcW w:w="2427" w:type="dxa"/>
            <w:tcBorders>
              <w:left w:val="single" w:sz="36" w:space="0" w:color="000000"/>
            </w:tcBorders>
            <w:shd w:val="clear" w:color="auto" w:fill="auto"/>
          </w:tcPr>
          <w:p w:rsidR="003D4BFE" w:rsidRPr="001C16DE" w:rsidRDefault="003D4BFE" w:rsidP="00B66C8A">
            <w:r w:rsidRPr="001C16DE">
              <w:t>Freon 12</w:t>
            </w:r>
          </w:p>
        </w:tc>
        <w:tc>
          <w:tcPr>
            <w:tcW w:w="1208" w:type="dxa"/>
            <w:tcBorders>
              <w:right w:val="single" w:sz="36" w:space="0" w:color="000000"/>
            </w:tcBorders>
            <w:shd w:val="clear" w:color="auto" w:fill="auto"/>
          </w:tcPr>
          <w:p w:rsidR="003D4BFE" w:rsidRPr="001C16DE" w:rsidRDefault="003D4BFE" w:rsidP="00B66C8A">
            <w:pPr>
              <w:jc w:val="right"/>
            </w:pPr>
            <w:r w:rsidRPr="001C16DE">
              <w:t>0.359</w:t>
            </w:r>
          </w:p>
        </w:tc>
        <w:tc>
          <w:tcPr>
            <w:tcW w:w="1528" w:type="dxa"/>
            <w:tcBorders>
              <w:left w:val="single" w:sz="36" w:space="0" w:color="000000"/>
            </w:tcBorders>
            <w:shd w:val="clear" w:color="auto" w:fill="auto"/>
          </w:tcPr>
          <w:p w:rsidR="003D4BFE" w:rsidRPr="00010DFE" w:rsidRDefault="003D4BFE" w:rsidP="00B66C8A"/>
        </w:tc>
        <w:tc>
          <w:tcPr>
            <w:tcW w:w="1130" w:type="dxa"/>
            <w:tcBorders>
              <w:right w:val="double" w:sz="4" w:space="0" w:color="auto"/>
            </w:tcBorders>
            <w:shd w:val="clear" w:color="auto" w:fill="auto"/>
          </w:tcPr>
          <w:p w:rsidR="003D4BFE" w:rsidRPr="001C16DE" w:rsidRDefault="003D4BFE" w:rsidP="00B66C8A"/>
        </w:tc>
      </w:tr>
      <w:tr w:rsidR="0015280B" w:rsidRPr="00010DFE" w:rsidTr="00F734FD">
        <w:tc>
          <w:tcPr>
            <w:tcW w:w="1465" w:type="dxa"/>
            <w:tcBorders>
              <w:left w:val="double" w:sz="4" w:space="0" w:color="auto"/>
            </w:tcBorders>
            <w:shd w:val="clear" w:color="auto" w:fill="auto"/>
          </w:tcPr>
          <w:p w:rsidR="003D4BFE" w:rsidRPr="00010DFE" w:rsidRDefault="003D4BFE" w:rsidP="00B66C8A"/>
        </w:tc>
        <w:tc>
          <w:tcPr>
            <w:tcW w:w="1247" w:type="dxa"/>
            <w:shd w:val="clear" w:color="auto" w:fill="auto"/>
          </w:tcPr>
          <w:p w:rsidR="003D4BFE" w:rsidRPr="00010DFE" w:rsidRDefault="003D4BFE" w:rsidP="00B66C8A"/>
        </w:tc>
        <w:tc>
          <w:tcPr>
            <w:tcW w:w="1019" w:type="dxa"/>
            <w:tcBorders>
              <w:right w:val="single" w:sz="36" w:space="0" w:color="000000"/>
            </w:tcBorders>
            <w:shd w:val="clear" w:color="auto" w:fill="auto"/>
          </w:tcPr>
          <w:p w:rsidR="003D4BFE" w:rsidRPr="00010DFE" w:rsidRDefault="003D4BFE" w:rsidP="00B66C8A"/>
        </w:tc>
        <w:tc>
          <w:tcPr>
            <w:tcW w:w="3603" w:type="dxa"/>
            <w:gridSpan w:val="2"/>
            <w:tcBorders>
              <w:left w:val="single" w:sz="36" w:space="0" w:color="000000"/>
            </w:tcBorders>
            <w:shd w:val="clear" w:color="auto" w:fill="auto"/>
          </w:tcPr>
          <w:p w:rsidR="003D4BFE" w:rsidRPr="00010DFE" w:rsidRDefault="003D4BFE" w:rsidP="00B66C8A"/>
        </w:tc>
        <w:tc>
          <w:tcPr>
            <w:tcW w:w="737" w:type="dxa"/>
            <w:tcBorders>
              <w:right w:val="single" w:sz="36" w:space="0" w:color="000000"/>
            </w:tcBorders>
            <w:shd w:val="clear" w:color="auto" w:fill="auto"/>
          </w:tcPr>
          <w:p w:rsidR="003D4BFE" w:rsidRPr="00010DFE" w:rsidRDefault="003D4BFE" w:rsidP="00B66C8A"/>
        </w:tc>
        <w:tc>
          <w:tcPr>
            <w:tcW w:w="2427" w:type="dxa"/>
            <w:tcBorders>
              <w:left w:val="single" w:sz="36" w:space="0" w:color="000000"/>
            </w:tcBorders>
            <w:shd w:val="clear" w:color="auto" w:fill="auto"/>
          </w:tcPr>
          <w:p w:rsidR="003D4BFE" w:rsidRPr="001C16DE" w:rsidRDefault="003D4BFE" w:rsidP="00B66C8A">
            <w:r w:rsidRPr="001C16DE">
              <w:t>Freon 22</w:t>
            </w:r>
          </w:p>
        </w:tc>
        <w:tc>
          <w:tcPr>
            <w:tcW w:w="1208" w:type="dxa"/>
            <w:tcBorders>
              <w:right w:val="single" w:sz="36" w:space="0" w:color="000000"/>
            </w:tcBorders>
            <w:shd w:val="clear" w:color="auto" w:fill="auto"/>
          </w:tcPr>
          <w:p w:rsidR="003D4BFE" w:rsidRPr="001C16DE" w:rsidRDefault="003D4BFE" w:rsidP="00B66C8A">
            <w:pPr>
              <w:jc w:val="right"/>
            </w:pPr>
            <w:r w:rsidRPr="001C16DE">
              <w:t>1.99</w:t>
            </w:r>
          </w:p>
        </w:tc>
        <w:tc>
          <w:tcPr>
            <w:tcW w:w="1528" w:type="dxa"/>
            <w:tcBorders>
              <w:left w:val="single" w:sz="36" w:space="0" w:color="000000"/>
            </w:tcBorders>
            <w:shd w:val="clear" w:color="auto" w:fill="auto"/>
          </w:tcPr>
          <w:p w:rsidR="003D4BFE" w:rsidRPr="00010DFE" w:rsidRDefault="003D4BFE" w:rsidP="00B66C8A"/>
        </w:tc>
        <w:tc>
          <w:tcPr>
            <w:tcW w:w="1130" w:type="dxa"/>
            <w:tcBorders>
              <w:right w:val="double" w:sz="4" w:space="0" w:color="auto"/>
            </w:tcBorders>
            <w:shd w:val="clear" w:color="auto" w:fill="auto"/>
          </w:tcPr>
          <w:p w:rsidR="003D4BFE" w:rsidRPr="00010DFE" w:rsidRDefault="003D4BFE" w:rsidP="00B66C8A"/>
        </w:tc>
      </w:tr>
      <w:tr w:rsidR="0015280B" w:rsidRPr="00010DFE" w:rsidTr="00F734FD">
        <w:tc>
          <w:tcPr>
            <w:tcW w:w="1465" w:type="dxa"/>
            <w:tcBorders>
              <w:left w:val="double" w:sz="4" w:space="0" w:color="auto"/>
            </w:tcBorders>
            <w:shd w:val="clear" w:color="auto" w:fill="auto"/>
          </w:tcPr>
          <w:p w:rsidR="003D4BFE" w:rsidRPr="00010DFE" w:rsidRDefault="003D4BFE" w:rsidP="00B66C8A"/>
        </w:tc>
        <w:tc>
          <w:tcPr>
            <w:tcW w:w="1247" w:type="dxa"/>
            <w:shd w:val="clear" w:color="auto" w:fill="auto"/>
          </w:tcPr>
          <w:p w:rsidR="003D4BFE" w:rsidRPr="00010DFE" w:rsidRDefault="003D4BFE" w:rsidP="00B66C8A"/>
        </w:tc>
        <w:tc>
          <w:tcPr>
            <w:tcW w:w="1019" w:type="dxa"/>
            <w:tcBorders>
              <w:right w:val="single" w:sz="36" w:space="0" w:color="000000"/>
            </w:tcBorders>
            <w:shd w:val="clear" w:color="auto" w:fill="auto"/>
          </w:tcPr>
          <w:p w:rsidR="003D4BFE" w:rsidRPr="00010DFE" w:rsidRDefault="003D4BFE" w:rsidP="00B66C8A"/>
        </w:tc>
        <w:tc>
          <w:tcPr>
            <w:tcW w:w="3603" w:type="dxa"/>
            <w:gridSpan w:val="2"/>
            <w:tcBorders>
              <w:left w:val="single" w:sz="36" w:space="0" w:color="000000"/>
            </w:tcBorders>
            <w:shd w:val="clear" w:color="auto" w:fill="auto"/>
          </w:tcPr>
          <w:p w:rsidR="003D4BFE" w:rsidRPr="00010DFE" w:rsidRDefault="003D4BFE" w:rsidP="00B66C8A"/>
        </w:tc>
        <w:tc>
          <w:tcPr>
            <w:tcW w:w="737" w:type="dxa"/>
            <w:tcBorders>
              <w:right w:val="single" w:sz="36" w:space="0" w:color="000000"/>
            </w:tcBorders>
            <w:shd w:val="clear" w:color="auto" w:fill="auto"/>
          </w:tcPr>
          <w:p w:rsidR="003D4BFE" w:rsidRPr="00010DFE" w:rsidRDefault="003D4BFE" w:rsidP="00B66C8A"/>
        </w:tc>
        <w:tc>
          <w:tcPr>
            <w:tcW w:w="2427" w:type="dxa"/>
            <w:tcBorders>
              <w:left w:val="single" w:sz="36" w:space="0" w:color="000000"/>
              <w:bottom w:val="double" w:sz="18" w:space="0" w:color="auto"/>
            </w:tcBorders>
            <w:shd w:val="clear" w:color="auto" w:fill="auto"/>
          </w:tcPr>
          <w:p w:rsidR="003D4BFE" w:rsidRPr="001C16DE" w:rsidRDefault="003D4BFE" w:rsidP="00B66C8A">
            <w:r w:rsidRPr="001C16DE">
              <w:t>Ethane</w:t>
            </w:r>
          </w:p>
        </w:tc>
        <w:tc>
          <w:tcPr>
            <w:tcW w:w="1208" w:type="dxa"/>
            <w:tcBorders>
              <w:bottom w:val="double" w:sz="18" w:space="0" w:color="auto"/>
              <w:right w:val="single" w:sz="36" w:space="0" w:color="000000"/>
            </w:tcBorders>
            <w:shd w:val="clear" w:color="auto" w:fill="auto"/>
          </w:tcPr>
          <w:p w:rsidR="003D4BFE" w:rsidRPr="001C16DE" w:rsidRDefault="003D4BFE" w:rsidP="00B66C8A">
            <w:r w:rsidRPr="001C16DE">
              <w:t> </w:t>
            </w:r>
          </w:p>
        </w:tc>
        <w:tc>
          <w:tcPr>
            <w:tcW w:w="1528" w:type="dxa"/>
            <w:tcBorders>
              <w:left w:val="single" w:sz="36" w:space="0" w:color="000000"/>
            </w:tcBorders>
            <w:shd w:val="clear" w:color="auto" w:fill="auto"/>
          </w:tcPr>
          <w:p w:rsidR="003D4BFE" w:rsidRPr="00010DFE" w:rsidRDefault="003D4BFE" w:rsidP="00B66C8A"/>
        </w:tc>
        <w:tc>
          <w:tcPr>
            <w:tcW w:w="1130" w:type="dxa"/>
            <w:tcBorders>
              <w:right w:val="double" w:sz="4" w:space="0" w:color="auto"/>
            </w:tcBorders>
            <w:shd w:val="clear" w:color="auto" w:fill="auto"/>
          </w:tcPr>
          <w:p w:rsidR="003D4BFE" w:rsidRPr="00010DFE" w:rsidRDefault="003D4BFE" w:rsidP="00B66C8A"/>
        </w:tc>
      </w:tr>
      <w:tr w:rsidR="00660D5A" w:rsidRPr="00010DFE" w:rsidTr="00F734FD">
        <w:tc>
          <w:tcPr>
            <w:tcW w:w="1465" w:type="dxa"/>
            <w:tcBorders>
              <w:left w:val="double" w:sz="4" w:space="0" w:color="auto"/>
            </w:tcBorders>
            <w:shd w:val="clear" w:color="auto" w:fill="auto"/>
          </w:tcPr>
          <w:p w:rsidR="003D4BFE" w:rsidRPr="00010DFE" w:rsidRDefault="003D4BFE" w:rsidP="00B66C8A"/>
        </w:tc>
        <w:tc>
          <w:tcPr>
            <w:tcW w:w="1247" w:type="dxa"/>
            <w:shd w:val="clear" w:color="auto" w:fill="auto"/>
          </w:tcPr>
          <w:p w:rsidR="003D4BFE" w:rsidRPr="00010DFE" w:rsidRDefault="003D4BFE" w:rsidP="00B66C8A"/>
        </w:tc>
        <w:tc>
          <w:tcPr>
            <w:tcW w:w="1019" w:type="dxa"/>
            <w:tcBorders>
              <w:right w:val="single" w:sz="36" w:space="0" w:color="000000"/>
            </w:tcBorders>
            <w:shd w:val="clear" w:color="auto" w:fill="auto"/>
          </w:tcPr>
          <w:p w:rsidR="003D4BFE" w:rsidRPr="00010DFE" w:rsidRDefault="003D4BFE" w:rsidP="00B66C8A"/>
        </w:tc>
        <w:tc>
          <w:tcPr>
            <w:tcW w:w="3603" w:type="dxa"/>
            <w:gridSpan w:val="2"/>
            <w:tcBorders>
              <w:left w:val="single" w:sz="36" w:space="0" w:color="000000"/>
            </w:tcBorders>
            <w:shd w:val="clear" w:color="auto" w:fill="auto"/>
          </w:tcPr>
          <w:p w:rsidR="003D4BFE" w:rsidRPr="00010DFE" w:rsidRDefault="003D4BFE" w:rsidP="00B66C8A"/>
        </w:tc>
        <w:tc>
          <w:tcPr>
            <w:tcW w:w="737" w:type="dxa"/>
            <w:tcBorders>
              <w:right w:val="single" w:sz="36" w:space="0" w:color="000000"/>
            </w:tcBorders>
            <w:shd w:val="clear" w:color="auto" w:fill="auto"/>
          </w:tcPr>
          <w:p w:rsidR="003D4BFE" w:rsidRPr="00010DFE" w:rsidRDefault="003D4BFE" w:rsidP="00B66C8A"/>
        </w:tc>
        <w:tc>
          <w:tcPr>
            <w:tcW w:w="3635" w:type="dxa"/>
            <w:gridSpan w:val="2"/>
            <w:vMerge w:val="restart"/>
            <w:tcBorders>
              <w:top w:val="double" w:sz="18" w:space="0" w:color="auto"/>
              <w:left w:val="single" w:sz="36" w:space="0" w:color="000000"/>
              <w:bottom w:val="inset" w:sz="6" w:space="0" w:color="auto"/>
              <w:right w:val="single" w:sz="36" w:space="0" w:color="000000"/>
            </w:tcBorders>
            <w:shd w:val="clear" w:color="auto" w:fill="auto"/>
          </w:tcPr>
          <w:p w:rsidR="003D4BFE" w:rsidRPr="00905EE3" w:rsidRDefault="003D4BFE" w:rsidP="00B66C8A">
            <w:r w:rsidRPr="00905EE3">
              <w:rPr>
                <w:b/>
                <w:u w:val="single"/>
              </w:rPr>
              <w:t>Test D</w:t>
            </w:r>
            <w:r w:rsidRPr="00905EE3">
              <w:rPr>
                <w:b/>
              </w:rPr>
              <w:t xml:space="preserve"> –</w:t>
            </w:r>
            <w:r w:rsidRPr="00905EE3">
              <w:t xml:space="preserve"> To obtain coverage for a product category:  Test with one product in the product category. The Certificate of Conformance will cover all products in the category.</w:t>
            </w:r>
          </w:p>
          <w:p w:rsidR="003D4BFE" w:rsidRPr="00905EE3" w:rsidRDefault="003D4BFE" w:rsidP="00B66C8A"/>
          <w:p w:rsidR="003D4BFE" w:rsidRPr="001C16DE" w:rsidRDefault="003D4BFE" w:rsidP="00B66C8A">
            <w:r w:rsidRPr="00905EE3">
              <w:rPr>
                <w:b/>
                <w:u w:val="single"/>
              </w:rPr>
              <w:lastRenderedPageBreak/>
              <w:t>Product Category:</w:t>
            </w:r>
            <w:r w:rsidRPr="00905EE3">
              <w:t xml:space="preserve"> All Water (Water)</w:t>
            </w:r>
          </w:p>
        </w:tc>
        <w:tc>
          <w:tcPr>
            <w:tcW w:w="1528" w:type="dxa"/>
            <w:tcBorders>
              <w:left w:val="single" w:sz="36" w:space="0" w:color="000000"/>
            </w:tcBorders>
            <w:shd w:val="clear" w:color="auto" w:fill="auto"/>
          </w:tcPr>
          <w:p w:rsidR="003D4BFE" w:rsidRPr="00010DFE" w:rsidRDefault="003D4BFE" w:rsidP="00B66C8A"/>
        </w:tc>
        <w:tc>
          <w:tcPr>
            <w:tcW w:w="1130" w:type="dxa"/>
            <w:tcBorders>
              <w:right w:val="double" w:sz="4" w:space="0" w:color="auto"/>
            </w:tcBorders>
            <w:shd w:val="clear" w:color="auto" w:fill="auto"/>
          </w:tcPr>
          <w:p w:rsidR="003D4BFE" w:rsidRPr="00010DFE" w:rsidRDefault="003D4BFE" w:rsidP="00B66C8A"/>
        </w:tc>
      </w:tr>
      <w:tr w:rsidR="00660D5A" w:rsidRPr="00010DFE" w:rsidTr="00F734FD">
        <w:tc>
          <w:tcPr>
            <w:tcW w:w="1465" w:type="dxa"/>
            <w:tcBorders>
              <w:left w:val="double" w:sz="4" w:space="0" w:color="auto"/>
            </w:tcBorders>
            <w:shd w:val="clear" w:color="auto" w:fill="auto"/>
          </w:tcPr>
          <w:p w:rsidR="003D4BFE" w:rsidRPr="00010DFE" w:rsidRDefault="003D4BFE" w:rsidP="00B66C8A"/>
        </w:tc>
        <w:tc>
          <w:tcPr>
            <w:tcW w:w="1247" w:type="dxa"/>
            <w:shd w:val="clear" w:color="auto" w:fill="auto"/>
          </w:tcPr>
          <w:p w:rsidR="003D4BFE" w:rsidRPr="00010DFE" w:rsidRDefault="003D4BFE" w:rsidP="00B66C8A"/>
        </w:tc>
        <w:tc>
          <w:tcPr>
            <w:tcW w:w="1019" w:type="dxa"/>
            <w:tcBorders>
              <w:right w:val="single" w:sz="36" w:space="0" w:color="000000"/>
            </w:tcBorders>
            <w:shd w:val="clear" w:color="auto" w:fill="auto"/>
          </w:tcPr>
          <w:p w:rsidR="003D4BFE" w:rsidRPr="00010DFE" w:rsidRDefault="003D4BFE" w:rsidP="00B66C8A"/>
        </w:tc>
        <w:tc>
          <w:tcPr>
            <w:tcW w:w="3603" w:type="dxa"/>
            <w:gridSpan w:val="2"/>
            <w:tcBorders>
              <w:left w:val="single" w:sz="36" w:space="0" w:color="000000"/>
            </w:tcBorders>
            <w:shd w:val="clear" w:color="auto" w:fill="auto"/>
          </w:tcPr>
          <w:p w:rsidR="003D4BFE" w:rsidRPr="00010DFE" w:rsidRDefault="003D4BFE" w:rsidP="00B66C8A"/>
        </w:tc>
        <w:tc>
          <w:tcPr>
            <w:tcW w:w="737" w:type="dxa"/>
            <w:tcBorders>
              <w:right w:val="single" w:sz="36" w:space="0" w:color="000000"/>
            </w:tcBorders>
            <w:shd w:val="clear" w:color="auto" w:fill="auto"/>
          </w:tcPr>
          <w:p w:rsidR="003D4BFE" w:rsidRPr="00010DFE" w:rsidRDefault="003D4BFE" w:rsidP="00B66C8A"/>
        </w:tc>
        <w:tc>
          <w:tcPr>
            <w:tcW w:w="3635" w:type="dxa"/>
            <w:gridSpan w:val="2"/>
            <w:vMerge/>
            <w:tcBorders>
              <w:top w:val="double" w:sz="18" w:space="0" w:color="auto"/>
              <w:left w:val="single" w:sz="36" w:space="0" w:color="000000"/>
              <w:bottom w:val="inset" w:sz="6" w:space="0" w:color="auto"/>
              <w:right w:val="single" w:sz="36" w:space="0" w:color="000000"/>
            </w:tcBorders>
            <w:shd w:val="clear" w:color="auto" w:fill="auto"/>
          </w:tcPr>
          <w:p w:rsidR="003D4BFE" w:rsidRPr="001C16DE" w:rsidRDefault="003D4BFE" w:rsidP="00B66C8A"/>
        </w:tc>
        <w:tc>
          <w:tcPr>
            <w:tcW w:w="1528" w:type="dxa"/>
            <w:tcBorders>
              <w:left w:val="single" w:sz="36" w:space="0" w:color="000000"/>
            </w:tcBorders>
            <w:shd w:val="clear" w:color="auto" w:fill="auto"/>
          </w:tcPr>
          <w:p w:rsidR="003D4BFE" w:rsidRPr="00010DFE" w:rsidRDefault="003D4BFE" w:rsidP="00B66C8A"/>
        </w:tc>
        <w:tc>
          <w:tcPr>
            <w:tcW w:w="1130" w:type="dxa"/>
            <w:tcBorders>
              <w:right w:val="double" w:sz="4" w:space="0" w:color="auto"/>
            </w:tcBorders>
            <w:shd w:val="clear" w:color="auto" w:fill="auto"/>
          </w:tcPr>
          <w:p w:rsidR="003D4BFE" w:rsidRPr="00010DFE" w:rsidRDefault="003D4BFE" w:rsidP="00B66C8A"/>
        </w:tc>
      </w:tr>
      <w:tr w:rsidR="0015280B" w:rsidRPr="00010DFE" w:rsidTr="00F734FD">
        <w:tc>
          <w:tcPr>
            <w:tcW w:w="1465" w:type="dxa"/>
            <w:tcBorders>
              <w:left w:val="double" w:sz="4" w:space="0" w:color="auto"/>
            </w:tcBorders>
            <w:shd w:val="clear" w:color="auto" w:fill="auto"/>
          </w:tcPr>
          <w:p w:rsidR="003D4BFE" w:rsidRPr="00010DFE" w:rsidRDefault="003D4BFE" w:rsidP="00660D5A">
            <w:pPr>
              <w:keepNext/>
              <w:keepLines/>
            </w:pPr>
          </w:p>
        </w:tc>
        <w:tc>
          <w:tcPr>
            <w:tcW w:w="1247" w:type="dxa"/>
            <w:shd w:val="clear" w:color="auto" w:fill="auto"/>
          </w:tcPr>
          <w:p w:rsidR="003D4BFE" w:rsidRPr="00010DFE" w:rsidRDefault="003D4BFE" w:rsidP="00660D5A">
            <w:pPr>
              <w:keepNext/>
              <w:keepLines/>
            </w:pPr>
          </w:p>
        </w:tc>
        <w:tc>
          <w:tcPr>
            <w:tcW w:w="1019" w:type="dxa"/>
            <w:tcBorders>
              <w:right w:val="single" w:sz="36" w:space="0" w:color="000000"/>
            </w:tcBorders>
            <w:shd w:val="clear" w:color="auto" w:fill="auto"/>
          </w:tcPr>
          <w:p w:rsidR="003D4BFE" w:rsidRPr="00010DFE" w:rsidRDefault="003D4BFE" w:rsidP="00660D5A">
            <w:pPr>
              <w:keepNext/>
              <w:keepLines/>
            </w:pPr>
          </w:p>
        </w:tc>
        <w:tc>
          <w:tcPr>
            <w:tcW w:w="3603" w:type="dxa"/>
            <w:gridSpan w:val="2"/>
            <w:tcBorders>
              <w:left w:val="single" w:sz="36" w:space="0" w:color="000000"/>
            </w:tcBorders>
            <w:shd w:val="clear" w:color="auto" w:fill="auto"/>
          </w:tcPr>
          <w:p w:rsidR="003D4BFE" w:rsidRPr="00010DFE" w:rsidRDefault="003D4BFE" w:rsidP="00660D5A">
            <w:pPr>
              <w:keepNext/>
              <w:keepLines/>
            </w:pPr>
          </w:p>
        </w:tc>
        <w:tc>
          <w:tcPr>
            <w:tcW w:w="737" w:type="dxa"/>
            <w:tcBorders>
              <w:right w:val="single" w:sz="36" w:space="0" w:color="000000"/>
            </w:tcBorders>
            <w:shd w:val="clear" w:color="auto" w:fill="auto"/>
          </w:tcPr>
          <w:p w:rsidR="003D4BFE" w:rsidRPr="00010DFE" w:rsidRDefault="003D4BFE" w:rsidP="00660D5A">
            <w:pPr>
              <w:keepNext/>
              <w:keepLines/>
            </w:pPr>
          </w:p>
        </w:tc>
        <w:tc>
          <w:tcPr>
            <w:tcW w:w="2427" w:type="dxa"/>
            <w:tcBorders>
              <w:top w:val="inset" w:sz="6" w:space="0" w:color="auto"/>
              <w:left w:val="single" w:sz="36" w:space="0" w:color="000000"/>
            </w:tcBorders>
            <w:shd w:val="clear" w:color="auto" w:fill="auto"/>
          </w:tcPr>
          <w:p w:rsidR="003D4BFE" w:rsidRPr="001C16DE" w:rsidRDefault="003D4BFE" w:rsidP="00660D5A">
            <w:pPr>
              <w:keepNext/>
              <w:keepLines/>
              <w:rPr>
                <w:b/>
                <w:bCs/>
              </w:rPr>
            </w:pPr>
            <w:r w:rsidRPr="001C16DE">
              <w:rPr>
                <w:b/>
                <w:bCs/>
              </w:rPr>
              <w:t>Typical Products</w:t>
            </w:r>
          </w:p>
        </w:tc>
        <w:tc>
          <w:tcPr>
            <w:tcW w:w="1208" w:type="dxa"/>
            <w:tcBorders>
              <w:top w:val="inset" w:sz="6" w:space="0" w:color="auto"/>
              <w:right w:val="single" w:sz="36" w:space="0" w:color="000000"/>
            </w:tcBorders>
            <w:shd w:val="clear" w:color="auto" w:fill="auto"/>
          </w:tcPr>
          <w:p w:rsidR="003D4BFE" w:rsidRPr="001C16DE" w:rsidRDefault="003D4BFE" w:rsidP="00660D5A">
            <w:pPr>
              <w:keepNext/>
              <w:keepLines/>
              <w:rPr>
                <w:b/>
                <w:bCs/>
              </w:rPr>
            </w:pPr>
            <w:r w:rsidRPr="001C16DE">
              <w:rPr>
                <w:b/>
                <w:bCs/>
              </w:rPr>
              <w:t>Reference Viscosity* (60 F)</w:t>
            </w:r>
          </w:p>
        </w:tc>
        <w:tc>
          <w:tcPr>
            <w:tcW w:w="1528" w:type="dxa"/>
            <w:tcBorders>
              <w:left w:val="single" w:sz="36" w:space="0" w:color="000000"/>
            </w:tcBorders>
            <w:shd w:val="clear" w:color="auto" w:fill="auto"/>
          </w:tcPr>
          <w:p w:rsidR="003D4BFE" w:rsidRPr="00010DFE" w:rsidRDefault="003D4BFE" w:rsidP="00B66C8A"/>
        </w:tc>
        <w:tc>
          <w:tcPr>
            <w:tcW w:w="1130" w:type="dxa"/>
            <w:tcBorders>
              <w:right w:val="double" w:sz="4" w:space="0" w:color="auto"/>
            </w:tcBorders>
            <w:shd w:val="clear" w:color="auto" w:fill="auto"/>
          </w:tcPr>
          <w:p w:rsidR="003D4BFE" w:rsidRPr="00010DFE" w:rsidRDefault="003D4BFE" w:rsidP="00B66C8A"/>
        </w:tc>
      </w:tr>
      <w:tr w:rsidR="0015280B" w:rsidRPr="00010DFE" w:rsidTr="00F734FD">
        <w:tc>
          <w:tcPr>
            <w:tcW w:w="1465" w:type="dxa"/>
            <w:tcBorders>
              <w:left w:val="double" w:sz="4" w:space="0" w:color="auto"/>
            </w:tcBorders>
            <w:shd w:val="clear" w:color="auto" w:fill="auto"/>
          </w:tcPr>
          <w:p w:rsidR="003D4BFE" w:rsidRPr="00010DFE" w:rsidRDefault="003D4BFE" w:rsidP="00B66C8A"/>
        </w:tc>
        <w:tc>
          <w:tcPr>
            <w:tcW w:w="1247" w:type="dxa"/>
            <w:shd w:val="clear" w:color="auto" w:fill="auto"/>
          </w:tcPr>
          <w:p w:rsidR="003D4BFE" w:rsidRPr="00010DFE" w:rsidRDefault="003D4BFE" w:rsidP="00B66C8A"/>
        </w:tc>
        <w:tc>
          <w:tcPr>
            <w:tcW w:w="1019" w:type="dxa"/>
            <w:tcBorders>
              <w:right w:val="single" w:sz="36" w:space="0" w:color="000000"/>
            </w:tcBorders>
            <w:shd w:val="clear" w:color="auto" w:fill="auto"/>
          </w:tcPr>
          <w:p w:rsidR="003D4BFE" w:rsidRPr="00010DFE" w:rsidRDefault="003D4BFE" w:rsidP="00B66C8A"/>
        </w:tc>
        <w:tc>
          <w:tcPr>
            <w:tcW w:w="3603" w:type="dxa"/>
            <w:gridSpan w:val="2"/>
            <w:tcBorders>
              <w:left w:val="single" w:sz="36" w:space="0" w:color="000000"/>
            </w:tcBorders>
            <w:shd w:val="clear" w:color="auto" w:fill="auto"/>
          </w:tcPr>
          <w:p w:rsidR="003D4BFE" w:rsidRPr="00010DFE" w:rsidRDefault="003D4BFE" w:rsidP="00B66C8A"/>
        </w:tc>
        <w:tc>
          <w:tcPr>
            <w:tcW w:w="737" w:type="dxa"/>
            <w:tcBorders>
              <w:right w:val="single" w:sz="36" w:space="0" w:color="000000"/>
            </w:tcBorders>
            <w:shd w:val="clear" w:color="auto" w:fill="auto"/>
          </w:tcPr>
          <w:p w:rsidR="003D4BFE" w:rsidRPr="00010DFE" w:rsidRDefault="003D4BFE" w:rsidP="00B66C8A"/>
        </w:tc>
        <w:tc>
          <w:tcPr>
            <w:tcW w:w="2427" w:type="dxa"/>
            <w:tcBorders>
              <w:left w:val="single" w:sz="36" w:space="0" w:color="000000"/>
            </w:tcBorders>
            <w:shd w:val="clear" w:color="auto" w:fill="auto"/>
            <w:vAlign w:val="center"/>
          </w:tcPr>
          <w:p w:rsidR="003D4BFE" w:rsidRPr="001C16DE" w:rsidRDefault="003D4BFE" w:rsidP="00B66C8A">
            <w:pPr>
              <w:rPr>
                <w:b/>
                <w:bCs/>
              </w:rPr>
            </w:pPr>
          </w:p>
        </w:tc>
        <w:tc>
          <w:tcPr>
            <w:tcW w:w="1208" w:type="dxa"/>
            <w:tcBorders>
              <w:right w:val="single" w:sz="36" w:space="0" w:color="000000"/>
            </w:tcBorders>
            <w:shd w:val="clear" w:color="auto" w:fill="auto"/>
          </w:tcPr>
          <w:p w:rsidR="003D4BFE" w:rsidRPr="001C16DE" w:rsidRDefault="003D4BFE" w:rsidP="00B66C8A">
            <w:pPr>
              <w:rPr>
                <w:b/>
                <w:bCs/>
              </w:rPr>
            </w:pPr>
            <w:r w:rsidRPr="001C16DE">
              <w:rPr>
                <w:b/>
                <w:bCs/>
              </w:rPr>
              <w:t>Centipoise (cP)</w:t>
            </w:r>
          </w:p>
        </w:tc>
        <w:tc>
          <w:tcPr>
            <w:tcW w:w="1528" w:type="dxa"/>
            <w:tcBorders>
              <w:left w:val="single" w:sz="36" w:space="0" w:color="000000"/>
            </w:tcBorders>
            <w:shd w:val="clear" w:color="auto" w:fill="auto"/>
          </w:tcPr>
          <w:p w:rsidR="003D4BFE" w:rsidRPr="00010DFE" w:rsidRDefault="003D4BFE" w:rsidP="00B66C8A"/>
        </w:tc>
        <w:tc>
          <w:tcPr>
            <w:tcW w:w="1130" w:type="dxa"/>
            <w:tcBorders>
              <w:right w:val="double" w:sz="4" w:space="0" w:color="auto"/>
            </w:tcBorders>
            <w:shd w:val="clear" w:color="auto" w:fill="auto"/>
          </w:tcPr>
          <w:p w:rsidR="003D4BFE" w:rsidRPr="00010DFE" w:rsidRDefault="003D4BFE" w:rsidP="00B66C8A"/>
        </w:tc>
      </w:tr>
      <w:tr w:rsidR="0015280B" w:rsidRPr="00010DFE" w:rsidTr="00F734FD">
        <w:tc>
          <w:tcPr>
            <w:tcW w:w="1465" w:type="dxa"/>
            <w:tcBorders>
              <w:left w:val="double" w:sz="4" w:space="0" w:color="auto"/>
            </w:tcBorders>
            <w:shd w:val="clear" w:color="auto" w:fill="auto"/>
          </w:tcPr>
          <w:p w:rsidR="003D4BFE" w:rsidRPr="00010DFE" w:rsidRDefault="003D4BFE" w:rsidP="00B66C8A"/>
        </w:tc>
        <w:tc>
          <w:tcPr>
            <w:tcW w:w="1247" w:type="dxa"/>
            <w:shd w:val="clear" w:color="auto" w:fill="auto"/>
          </w:tcPr>
          <w:p w:rsidR="003D4BFE" w:rsidRPr="00010DFE" w:rsidRDefault="003D4BFE" w:rsidP="00B66C8A"/>
        </w:tc>
        <w:tc>
          <w:tcPr>
            <w:tcW w:w="1019" w:type="dxa"/>
            <w:tcBorders>
              <w:right w:val="single" w:sz="36" w:space="0" w:color="000000"/>
            </w:tcBorders>
            <w:shd w:val="clear" w:color="auto" w:fill="auto"/>
          </w:tcPr>
          <w:p w:rsidR="003D4BFE" w:rsidRPr="00010DFE" w:rsidRDefault="003D4BFE" w:rsidP="00B66C8A"/>
        </w:tc>
        <w:tc>
          <w:tcPr>
            <w:tcW w:w="3603" w:type="dxa"/>
            <w:gridSpan w:val="2"/>
            <w:tcBorders>
              <w:left w:val="single" w:sz="36" w:space="0" w:color="000000"/>
            </w:tcBorders>
            <w:shd w:val="clear" w:color="auto" w:fill="auto"/>
          </w:tcPr>
          <w:p w:rsidR="003D4BFE" w:rsidRPr="00010DFE" w:rsidRDefault="003D4BFE" w:rsidP="00B66C8A"/>
        </w:tc>
        <w:tc>
          <w:tcPr>
            <w:tcW w:w="737" w:type="dxa"/>
            <w:tcBorders>
              <w:right w:val="single" w:sz="36" w:space="0" w:color="000000"/>
            </w:tcBorders>
            <w:shd w:val="clear" w:color="auto" w:fill="auto"/>
          </w:tcPr>
          <w:p w:rsidR="003D4BFE" w:rsidRPr="00010DFE" w:rsidRDefault="003D4BFE" w:rsidP="00B66C8A"/>
        </w:tc>
        <w:tc>
          <w:tcPr>
            <w:tcW w:w="2427" w:type="dxa"/>
            <w:tcBorders>
              <w:left w:val="single" w:sz="36" w:space="0" w:color="000000"/>
            </w:tcBorders>
            <w:shd w:val="clear" w:color="auto" w:fill="auto"/>
          </w:tcPr>
          <w:p w:rsidR="003D4BFE" w:rsidRPr="001C16DE" w:rsidRDefault="003D4BFE" w:rsidP="00B66C8A">
            <w:r w:rsidRPr="001C16DE">
              <w:t>Tap Water</w:t>
            </w:r>
          </w:p>
        </w:tc>
        <w:tc>
          <w:tcPr>
            <w:tcW w:w="1208" w:type="dxa"/>
            <w:tcBorders>
              <w:right w:val="single" w:sz="36" w:space="0" w:color="000000"/>
            </w:tcBorders>
            <w:shd w:val="clear" w:color="auto" w:fill="auto"/>
          </w:tcPr>
          <w:p w:rsidR="003D4BFE" w:rsidRPr="001C16DE" w:rsidRDefault="003D4BFE" w:rsidP="00B66C8A">
            <w:pPr>
              <w:jc w:val="right"/>
            </w:pPr>
            <w:r w:rsidRPr="001C16DE">
              <w:t>1.0</w:t>
            </w:r>
          </w:p>
        </w:tc>
        <w:tc>
          <w:tcPr>
            <w:tcW w:w="1528" w:type="dxa"/>
            <w:tcBorders>
              <w:left w:val="single" w:sz="36" w:space="0" w:color="000000"/>
            </w:tcBorders>
            <w:shd w:val="clear" w:color="auto" w:fill="auto"/>
          </w:tcPr>
          <w:p w:rsidR="003D4BFE" w:rsidRPr="00010DFE" w:rsidRDefault="003D4BFE" w:rsidP="00B66C8A"/>
        </w:tc>
        <w:tc>
          <w:tcPr>
            <w:tcW w:w="1130" w:type="dxa"/>
            <w:tcBorders>
              <w:right w:val="double" w:sz="4" w:space="0" w:color="auto"/>
            </w:tcBorders>
            <w:shd w:val="clear" w:color="auto" w:fill="auto"/>
          </w:tcPr>
          <w:p w:rsidR="003D4BFE" w:rsidRPr="00010DFE" w:rsidRDefault="003D4BFE" w:rsidP="00B66C8A"/>
        </w:tc>
      </w:tr>
      <w:tr w:rsidR="0015280B" w:rsidRPr="00010DFE" w:rsidTr="00F734FD">
        <w:tc>
          <w:tcPr>
            <w:tcW w:w="1465" w:type="dxa"/>
            <w:tcBorders>
              <w:left w:val="double" w:sz="4" w:space="0" w:color="auto"/>
            </w:tcBorders>
            <w:shd w:val="clear" w:color="auto" w:fill="auto"/>
          </w:tcPr>
          <w:p w:rsidR="003D4BFE" w:rsidRPr="00010DFE" w:rsidRDefault="003D4BFE" w:rsidP="00B66C8A"/>
        </w:tc>
        <w:tc>
          <w:tcPr>
            <w:tcW w:w="1247" w:type="dxa"/>
            <w:shd w:val="clear" w:color="auto" w:fill="auto"/>
          </w:tcPr>
          <w:p w:rsidR="003D4BFE" w:rsidRPr="00010DFE" w:rsidRDefault="003D4BFE" w:rsidP="00B66C8A"/>
        </w:tc>
        <w:tc>
          <w:tcPr>
            <w:tcW w:w="1019" w:type="dxa"/>
            <w:tcBorders>
              <w:right w:val="single" w:sz="36" w:space="0" w:color="000000"/>
            </w:tcBorders>
            <w:shd w:val="clear" w:color="auto" w:fill="auto"/>
          </w:tcPr>
          <w:p w:rsidR="003D4BFE" w:rsidRPr="00010DFE" w:rsidRDefault="003D4BFE" w:rsidP="00B66C8A"/>
        </w:tc>
        <w:tc>
          <w:tcPr>
            <w:tcW w:w="3603" w:type="dxa"/>
            <w:gridSpan w:val="2"/>
            <w:tcBorders>
              <w:left w:val="single" w:sz="36" w:space="0" w:color="000000"/>
            </w:tcBorders>
            <w:shd w:val="clear" w:color="auto" w:fill="auto"/>
          </w:tcPr>
          <w:p w:rsidR="003D4BFE" w:rsidRPr="00010DFE" w:rsidRDefault="003D4BFE" w:rsidP="00B66C8A"/>
        </w:tc>
        <w:tc>
          <w:tcPr>
            <w:tcW w:w="737" w:type="dxa"/>
            <w:tcBorders>
              <w:right w:val="single" w:sz="36" w:space="0" w:color="000000"/>
            </w:tcBorders>
            <w:shd w:val="clear" w:color="auto" w:fill="auto"/>
          </w:tcPr>
          <w:p w:rsidR="003D4BFE" w:rsidRPr="00010DFE" w:rsidRDefault="003D4BFE" w:rsidP="00B66C8A"/>
        </w:tc>
        <w:tc>
          <w:tcPr>
            <w:tcW w:w="2427" w:type="dxa"/>
            <w:tcBorders>
              <w:left w:val="single" w:sz="36" w:space="0" w:color="000000"/>
            </w:tcBorders>
            <w:shd w:val="clear" w:color="auto" w:fill="auto"/>
          </w:tcPr>
          <w:p w:rsidR="003D4BFE" w:rsidRPr="001C16DE" w:rsidRDefault="003D4BFE" w:rsidP="00B66C8A">
            <w:r w:rsidRPr="001C16DE">
              <w:t>Deionized</w:t>
            </w:r>
          </w:p>
        </w:tc>
        <w:tc>
          <w:tcPr>
            <w:tcW w:w="1208" w:type="dxa"/>
            <w:tcBorders>
              <w:right w:val="single" w:sz="36" w:space="0" w:color="000000"/>
            </w:tcBorders>
            <w:shd w:val="clear" w:color="auto" w:fill="auto"/>
          </w:tcPr>
          <w:p w:rsidR="003D4BFE" w:rsidRPr="001C16DE" w:rsidRDefault="003D4BFE" w:rsidP="00B66C8A">
            <w:pPr>
              <w:jc w:val="right"/>
            </w:pPr>
            <w:r w:rsidRPr="001C16DE">
              <w:t>1.0</w:t>
            </w:r>
          </w:p>
        </w:tc>
        <w:tc>
          <w:tcPr>
            <w:tcW w:w="1528" w:type="dxa"/>
            <w:tcBorders>
              <w:left w:val="single" w:sz="36" w:space="0" w:color="000000"/>
            </w:tcBorders>
            <w:shd w:val="clear" w:color="auto" w:fill="auto"/>
          </w:tcPr>
          <w:p w:rsidR="003D4BFE" w:rsidRPr="00010DFE" w:rsidRDefault="003D4BFE" w:rsidP="00B66C8A"/>
        </w:tc>
        <w:tc>
          <w:tcPr>
            <w:tcW w:w="1130" w:type="dxa"/>
            <w:tcBorders>
              <w:right w:val="double" w:sz="4" w:space="0" w:color="auto"/>
            </w:tcBorders>
            <w:shd w:val="clear" w:color="auto" w:fill="auto"/>
          </w:tcPr>
          <w:p w:rsidR="003D4BFE" w:rsidRPr="00010DFE" w:rsidRDefault="003D4BFE" w:rsidP="00B66C8A"/>
        </w:tc>
      </w:tr>
      <w:tr w:rsidR="0015280B" w:rsidRPr="00010DFE" w:rsidTr="00F734FD">
        <w:tc>
          <w:tcPr>
            <w:tcW w:w="1465" w:type="dxa"/>
            <w:tcBorders>
              <w:left w:val="double" w:sz="4" w:space="0" w:color="auto"/>
            </w:tcBorders>
            <w:shd w:val="clear" w:color="auto" w:fill="auto"/>
          </w:tcPr>
          <w:p w:rsidR="003D4BFE" w:rsidRPr="00010DFE" w:rsidRDefault="003D4BFE" w:rsidP="00B66C8A"/>
        </w:tc>
        <w:tc>
          <w:tcPr>
            <w:tcW w:w="1247" w:type="dxa"/>
            <w:shd w:val="clear" w:color="auto" w:fill="auto"/>
          </w:tcPr>
          <w:p w:rsidR="003D4BFE" w:rsidRPr="00010DFE" w:rsidRDefault="003D4BFE" w:rsidP="00B66C8A"/>
        </w:tc>
        <w:tc>
          <w:tcPr>
            <w:tcW w:w="1019" w:type="dxa"/>
            <w:tcBorders>
              <w:right w:val="single" w:sz="36" w:space="0" w:color="000000"/>
            </w:tcBorders>
            <w:shd w:val="clear" w:color="auto" w:fill="auto"/>
          </w:tcPr>
          <w:p w:rsidR="003D4BFE" w:rsidRPr="00010DFE" w:rsidRDefault="003D4BFE" w:rsidP="00B66C8A"/>
        </w:tc>
        <w:tc>
          <w:tcPr>
            <w:tcW w:w="3603" w:type="dxa"/>
            <w:gridSpan w:val="2"/>
            <w:tcBorders>
              <w:left w:val="single" w:sz="36" w:space="0" w:color="000000"/>
            </w:tcBorders>
            <w:shd w:val="clear" w:color="auto" w:fill="auto"/>
          </w:tcPr>
          <w:p w:rsidR="003D4BFE" w:rsidRPr="00010DFE" w:rsidRDefault="003D4BFE" w:rsidP="00B66C8A"/>
        </w:tc>
        <w:tc>
          <w:tcPr>
            <w:tcW w:w="737" w:type="dxa"/>
            <w:tcBorders>
              <w:right w:val="single" w:sz="36" w:space="0" w:color="000000"/>
            </w:tcBorders>
            <w:shd w:val="clear" w:color="auto" w:fill="auto"/>
          </w:tcPr>
          <w:p w:rsidR="003D4BFE" w:rsidRPr="00010DFE" w:rsidRDefault="003D4BFE" w:rsidP="00B66C8A"/>
        </w:tc>
        <w:tc>
          <w:tcPr>
            <w:tcW w:w="2427" w:type="dxa"/>
            <w:tcBorders>
              <w:left w:val="single" w:sz="36" w:space="0" w:color="000000"/>
            </w:tcBorders>
            <w:shd w:val="clear" w:color="auto" w:fill="auto"/>
          </w:tcPr>
          <w:p w:rsidR="003D4BFE" w:rsidRPr="001C16DE" w:rsidRDefault="003D4BFE" w:rsidP="00B66C8A">
            <w:r w:rsidRPr="001C16DE">
              <w:t>Demineralized</w:t>
            </w:r>
          </w:p>
        </w:tc>
        <w:tc>
          <w:tcPr>
            <w:tcW w:w="1208" w:type="dxa"/>
            <w:tcBorders>
              <w:right w:val="single" w:sz="36" w:space="0" w:color="000000"/>
            </w:tcBorders>
            <w:shd w:val="clear" w:color="auto" w:fill="auto"/>
          </w:tcPr>
          <w:p w:rsidR="003D4BFE" w:rsidRPr="001C16DE" w:rsidRDefault="003D4BFE" w:rsidP="00B66C8A">
            <w:pPr>
              <w:jc w:val="right"/>
            </w:pPr>
            <w:r w:rsidRPr="001C16DE">
              <w:t>1.0</w:t>
            </w:r>
          </w:p>
        </w:tc>
        <w:tc>
          <w:tcPr>
            <w:tcW w:w="1528" w:type="dxa"/>
            <w:tcBorders>
              <w:left w:val="single" w:sz="36" w:space="0" w:color="000000"/>
            </w:tcBorders>
            <w:shd w:val="clear" w:color="auto" w:fill="auto"/>
          </w:tcPr>
          <w:p w:rsidR="003D4BFE" w:rsidRPr="00010DFE" w:rsidRDefault="003D4BFE" w:rsidP="00B66C8A"/>
        </w:tc>
        <w:tc>
          <w:tcPr>
            <w:tcW w:w="1130" w:type="dxa"/>
            <w:tcBorders>
              <w:right w:val="double" w:sz="4" w:space="0" w:color="auto"/>
            </w:tcBorders>
            <w:shd w:val="clear" w:color="auto" w:fill="auto"/>
          </w:tcPr>
          <w:p w:rsidR="003D4BFE" w:rsidRPr="00010DFE" w:rsidRDefault="003D4BFE" w:rsidP="00B66C8A"/>
        </w:tc>
      </w:tr>
      <w:tr w:rsidR="0015280B" w:rsidRPr="00010DFE" w:rsidTr="00F734FD">
        <w:tc>
          <w:tcPr>
            <w:tcW w:w="1465" w:type="dxa"/>
            <w:tcBorders>
              <w:left w:val="double" w:sz="4" w:space="0" w:color="auto"/>
            </w:tcBorders>
            <w:shd w:val="clear" w:color="auto" w:fill="auto"/>
          </w:tcPr>
          <w:p w:rsidR="003D4BFE" w:rsidRPr="00010DFE" w:rsidRDefault="003D4BFE" w:rsidP="00B66C8A"/>
        </w:tc>
        <w:tc>
          <w:tcPr>
            <w:tcW w:w="1247" w:type="dxa"/>
            <w:shd w:val="clear" w:color="auto" w:fill="auto"/>
          </w:tcPr>
          <w:p w:rsidR="003D4BFE" w:rsidRPr="00010DFE" w:rsidRDefault="003D4BFE" w:rsidP="00B66C8A"/>
        </w:tc>
        <w:tc>
          <w:tcPr>
            <w:tcW w:w="1019" w:type="dxa"/>
            <w:tcBorders>
              <w:right w:val="single" w:sz="36" w:space="0" w:color="000000"/>
            </w:tcBorders>
            <w:shd w:val="clear" w:color="auto" w:fill="auto"/>
          </w:tcPr>
          <w:p w:rsidR="003D4BFE" w:rsidRPr="00010DFE" w:rsidRDefault="003D4BFE" w:rsidP="00B66C8A"/>
        </w:tc>
        <w:tc>
          <w:tcPr>
            <w:tcW w:w="3603" w:type="dxa"/>
            <w:gridSpan w:val="2"/>
            <w:tcBorders>
              <w:left w:val="single" w:sz="36" w:space="0" w:color="000000"/>
            </w:tcBorders>
            <w:shd w:val="clear" w:color="auto" w:fill="auto"/>
          </w:tcPr>
          <w:p w:rsidR="003D4BFE" w:rsidRPr="00010DFE" w:rsidRDefault="003D4BFE" w:rsidP="00B66C8A"/>
        </w:tc>
        <w:tc>
          <w:tcPr>
            <w:tcW w:w="737" w:type="dxa"/>
            <w:tcBorders>
              <w:right w:val="single" w:sz="36" w:space="0" w:color="000000"/>
            </w:tcBorders>
            <w:shd w:val="clear" w:color="auto" w:fill="auto"/>
          </w:tcPr>
          <w:p w:rsidR="003D4BFE" w:rsidRPr="00010DFE" w:rsidRDefault="003D4BFE" w:rsidP="00B66C8A"/>
        </w:tc>
        <w:tc>
          <w:tcPr>
            <w:tcW w:w="2427" w:type="dxa"/>
            <w:tcBorders>
              <w:left w:val="single" w:sz="36" w:space="0" w:color="000000"/>
            </w:tcBorders>
            <w:shd w:val="clear" w:color="auto" w:fill="auto"/>
          </w:tcPr>
          <w:p w:rsidR="003D4BFE" w:rsidRPr="001C16DE" w:rsidRDefault="003D4BFE" w:rsidP="00B66C8A">
            <w:r w:rsidRPr="001C16DE">
              <w:t>Potable</w:t>
            </w:r>
          </w:p>
        </w:tc>
        <w:tc>
          <w:tcPr>
            <w:tcW w:w="1208" w:type="dxa"/>
            <w:tcBorders>
              <w:right w:val="single" w:sz="36" w:space="0" w:color="000000"/>
            </w:tcBorders>
            <w:shd w:val="clear" w:color="auto" w:fill="auto"/>
          </w:tcPr>
          <w:p w:rsidR="003D4BFE" w:rsidRPr="001C16DE" w:rsidRDefault="003D4BFE" w:rsidP="00B66C8A">
            <w:pPr>
              <w:jc w:val="right"/>
            </w:pPr>
            <w:r w:rsidRPr="001C16DE">
              <w:t>1.0</w:t>
            </w:r>
          </w:p>
        </w:tc>
        <w:tc>
          <w:tcPr>
            <w:tcW w:w="1528" w:type="dxa"/>
            <w:tcBorders>
              <w:left w:val="single" w:sz="36" w:space="0" w:color="000000"/>
            </w:tcBorders>
            <w:shd w:val="clear" w:color="auto" w:fill="auto"/>
          </w:tcPr>
          <w:p w:rsidR="003D4BFE" w:rsidRPr="00010DFE" w:rsidRDefault="003D4BFE" w:rsidP="00B66C8A"/>
        </w:tc>
        <w:tc>
          <w:tcPr>
            <w:tcW w:w="1130" w:type="dxa"/>
            <w:tcBorders>
              <w:right w:val="double" w:sz="4" w:space="0" w:color="auto"/>
            </w:tcBorders>
            <w:shd w:val="clear" w:color="auto" w:fill="auto"/>
          </w:tcPr>
          <w:p w:rsidR="003D4BFE" w:rsidRPr="00010DFE" w:rsidRDefault="003D4BFE" w:rsidP="00B66C8A"/>
        </w:tc>
      </w:tr>
      <w:tr w:rsidR="0015280B" w:rsidRPr="00010DFE" w:rsidTr="00F734FD">
        <w:tc>
          <w:tcPr>
            <w:tcW w:w="1465" w:type="dxa"/>
            <w:tcBorders>
              <w:left w:val="double" w:sz="4" w:space="0" w:color="auto"/>
            </w:tcBorders>
            <w:shd w:val="clear" w:color="auto" w:fill="auto"/>
          </w:tcPr>
          <w:p w:rsidR="003D4BFE" w:rsidRPr="00010DFE" w:rsidRDefault="003D4BFE" w:rsidP="00B66C8A"/>
        </w:tc>
        <w:tc>
          <w:tcPr>
            <w:tcW w:w="1247" w:type="dxa"/>
            <w:shd w:val="clear" w:color="auto" w:fill="auto"/>
          </w:tcPr>
          <w:p w:rsidR="003D4BFE" w:rsidRPr="00010DFE" w:rsidRDefault="003D4BFE" w:rsidP="00B66C8A"/>
        </w:tc>
        <w:tc>
          <w:tcPr>
            <w:tcW w:w="1019" w:type="dxa"/>
            <w:tcBorders>
              <w:right w:val="single" w:sz="36" w:space="0" w:color="000000"/>
            </w:tcBorders>
            <w:shd w:val="clear" w:color="auto" w:fill="auto"/>
          </w:tcPr>
          <w:p w:rsidR="003D4BFE" w:rsidRPr="00010DFE" w:rsidRDefault="003D4BFE" w:rsidP="00B66C8A"/>
        </w:tc>
        <w:tc>
          <w:tcPr>
            <w:tcW w:w="3603" w:type="dxa"/>
            <w:gridSpan w:val="2"/>
            <w:tcBorders>
              <w:left w:val="single" w:sz="36" w:space="0" w:color="000000"/>
            </w:tcBorders>
            <w:shd w:val="clear" w:color="auto" w:fill="auto"/>
          </w:tcPr>
          <w:p w:rsidR="003D4BFE" w:rsidRPr="00010DFE" w:rsidRDefault="003D4BFE" w:rsidP="00B66C8A"/>
        </w:tc>
        <w:tc>
          <w:tcPr>
            <w:tcW w:w="737" w:type="dxa"/>
            <w:tcBorders>
              <w:right w:val="single" w:sz="36" w:space="0" w:color="000000"/>
            </w:tcBorders>
            <w:shd w:val="clear" w:color="auto" w:fill="auto"/>
          </w:tcPr>
          <w:p w:rsidR="003D4BFE" w:rsidRPr="00010DFE" w:rsidRDefault="003D4BFE" w:rsidP="00B66C8A"/>
        </w:tc>
        <w:tc>
          <w:tcPr>
            <w:tcW w:w="2427" w:type="dxa"/>
            <w:tcBorders>
              <w:left w:val="single" w:sz="36" w:space="0" w:color="000000"/>
            </w:tcBorders>
            <w:shd w:val="clear" w:color="auto" w:fill="auto"/>
          </w:tcPr>
          <w:p w:rsidR="003D4BFE" w:rsidRPr="001C16DE" w:rsidRDefault="003D4BFE" w:rsidP="00B66C8A">
            <w:r w:rsidRPr="001C16DE">
              <w:t>Nonpotable</w:t>
            </w:r>
          </w:p>
        </w:tc>
        <w:tc>
          <w:tcPr>
            <w:tcW w:w="1208" w:type="dxa"/>
            <w:tcBorders>
              <w:right w:val="single" w:sz="36" w:space="0" w:color="000000"/>
            </w:tcBorders>
            <w:shd w:val="clear" w:color="auto" w:fill="auto"/>
          </w:tcPr>
          <w:p w:rsidR="003D4BFE" w:rsidRPr="001C16DE" w:rsidRDefault="003D4BFE" w:rsidP="00B66C8A">
            <w:pPr>
              <w:jc w:val="right"/>
            </w:pPr>
            <w:r w:rsidRPr="001C16DE">
              <w:t>1.0</w:t>
            </w:r>
          </w:p>
        </w:tc>
        <w:tc>
          <w:tcPr>
            <w:tcW w:w="1528" w:type="dxa"/>
            <w:tcBorders>
              <w:left w:val="single" w:sz="36" w:space="0" w:color="000000"/>
            </w:tcBorders>
            <w:shd w:val="clear" w:color="auto" w:fill="auto"/>
          </w:tcPr>
          <w:p w:rsidR="003D4BFE" w:rsidRPr="00010DFE" w:rsidRDefault="003D4BFE" w:rsidP="00B66C8A"/>
        </w:tc>
        <w:tc>
          <w:tcPr>
            <w:tcW w:w="1130" w:type="dxa"/>
            <w:tcBorders>
              <w:right w:val="double" w:sz="4" w:space="0" w:color="auto"/>
            </w:tcBorders>
            <w:shd w:val="clear" w:color="auto" w:fill="auto"/>
          </w:tcPr>
          <w:p w:rsidR="003D4BFE" w:rsidRPr="00010DFE" w:rsidRDefault="003D4BFE" w:rsidP="00B66C8A"/>
        </w:tc>
      </w:tr>
      <w:tr w:rsidR="0015280B" w:rsidRPr="00010DFE" w:rsidTr="00F734FD">
        <w:tc>
          <w:tcPr>
            <w:tcW w:w="1465" w:type="dxa"/>
            <w:tcBorders>
              <w:left w:val="double" w:sz="4" w:space="0" w:color="auto"/>
            </w:tcBorders>
            <w:shd w:val="clear" w:color="auto" w:fill="auto"/>
          </w:tcPr>
          <w:p w:rsidR="003D4BFE" w:rsidRPr="00010DFE" w:rsidRDefault="003D4BFE" w:rsidP="00B66C8A"/>
        </w:tc>
        <w:tc>
          <w:tcPr>
            <w:tcW w:w="1247" w:type="dxa"/>
            <w:shd w:val="clear" w:color="auto" w:fill="auto"/>
          </w:tcPr>
          <w:p w:rsidR="003D4BFE" w:rsidRPr="00010DFE" w:rsidRDefault="003D4BFE" w:rsidP="00B66C8A"/>
        </w:tc>
        <w:tc>
          <w:tcPr>
            <w:tcW w:w="1019" w:type="dxa"/>
            <w:tcBorders>
              <w:right w:val="single" w:sz="36" w:space="0" w:color="000000"/>
            </w:tcBorders>
            <w:shd w:val="clear" w:color="auto" w:fill="auto"/>
          </w:tcPr>
          <w:p w:rsidR="003D4BFE" w:rsidRPr="00010DFE" w:rsidRDefault="003D4BFE" w:rsidP="00B66C8A"/>
        </w:tc>
        <w:tc>
          <w:tcPr>
            <w:tcW w:w="3603" w:type="dxa"/>
            <w:gridSpan w:val="2"/>
            <w:tcBorders>
              <w:left w:val="single" w:sz="36" w:space="0" w:color="000000"/>
            </w:tcBorders>
            <w:shd w:val="clear" w:color="auto" w:fill="auto"/>
          </w:tcPr>
          <w:p w:rsidR="003D4BFE" w:rsidRPr="00010DFE" w:rsidRDefault="003D4BFE" w:rsidP="00B66C8A"/>
        </w:tc>
        <w:tc>
          <w:tcPr>
            <w:tcW w:w="737" w:type="dxa"/>
            <w:tcBorders>
              <w:right w:val="single" w:sz="36" w:space="0" w:color="000000"/>
            </w:tcBorders>
            <w:shd w:val="clear" w:color="auto" w:fill="auto"/>
          </w:tcPr>
          <w:p w:rsidR="003D4BFE" w:rsidRPr="00010DFE" w:rsidRDefault="003D4BFE" w:rsidP="00B66C8A"/>
        </w:tc>
        <w:tc>
          <w:tcPr>
            <w:tcW w:w="2427" w:type="dxa"/>
            <w:tcBorders>
              <w:left w:val="single" w:sz="36" w:space="0" w:color="000000"/>
            </w:tcBorders>
            <w:shd w:val="clear" w:color="auto" w:fill="auto"/>
          </w:tcPr>
          <w:p w:rsidR="003D4BFE" w:rsidRPr="001C16DE" w:rsidRDefault="003D4BFE" w:rsidP="00B66C8A">
            <w:r w:rsidRPr="001C16DE">
              <w:t>Juices</w:t>
            </w:r>
          </w:p>
        </w:tc>
        <w:tc>
          <w:tcPr>
            <w:tcW w:w="1208" w:type="dxa"/>
            <w:tcBorders>
              <w:right w:val="single" w:sz="36" w:space="0" w:color="000000"/>
            </w:tcBorders>
            <w:shd w:val="clear" w:color="auto" w:fill="auto"/>
          </w:tcPr>
          <w:p w:rsidR="003D4BFE" w:rsidRPr="001C16DE" w:rsidRDefault="003D4BFE" w:rsidP="00B66C8A">
            <w:pPr>
              <w:jc w:val="right"/>
            </w:pPr>
            <w:r w:rsidRPr="001C16DE">
              <w:t>1.0</w:t>
            </w:r>
          </w:p>
        </w:tc>
        <w:tc>
          <w:tcPr>
            <w:tcW w:w="1528" w:type="dxa"/>
            <w:tcBorders>
              <w:left w:val="single" w:sz="36" w:space="0" w:color="000000"/>
            </w:tcBorders>
            <w:shd w:val="clear" w:color="auto" w:fill="auto"/>
          </w:tcPr>
          <w:p w:rsidR="003D4BFE" w:rsidRPr="00010DFE" w:rsidRDefault="003D4BFE" w:rsidP="00B66C8A"/>
        </w:tc>
        <w:tc>
          <w:tcPr>
            <w:tcW w:w="1130" w:type="dxa"/>
            <w:tcBorders>
              <w:right w:val="double" w:sz="4" w:space="0" w:color="auto"/>
            </w:tcBorders>
            <w:shd w:val="clear" w:color="auto" w:fill="auto"/>
          </w:tcPr>
          <w:p w:rsidR="003D4BFE" w:rsidRPr="00010DFE" w:rsidRDefault="003D4BFE" w:rsidP="00B66C8A"/>
        </w:tc>
      </w:tr>
      <w:tr w:rsidR="0015280B" w:rsidRPr="00010DFE" w:rsidTr="00F734FD">
        <w:tc>
          <w:tcPr>
            <w:tcW w:w="1465" w:type="dxa"/>
            <w:tcBorders>
              <w:left w:val="double" w:sz="4" w:space="0" w:color="auto"/>
            </w:tcBorders>
            <w:shd w:val="clear" w:color="auto" w:fill="auto"/>
          </w:tcPr>
          <w:p w:rsidR="003D4BFE" w:rsidRPr="00010DFE" w:rsidRDefault="003D4BFE" w:rsidP="00B66C8A"/>
        </w:tc>
        <w:tc>
          <w:tcPr>
            <w:tcW w:w="1247" w:type="dxa"/>
            <w:shd w:val="clear" w:color="auto" w:fill="auto"/>
          </w:tcPr>
          <w:p w:rsidR="003D4BFE" w:rsidRPr="00010DFE" w:rsidRDefault="003D4BFE" w:rsidP="00B66C8A"/>
        </w:tc>
        <w:tc>
          <w:tcPr>
            <w:tcW w:w="1019" w:type="dxa"/>
            <w:tcBorders>
              <w:right w:val="single" w:sz="36" w:space="0" w:color="000000"/>
            </w:tcBorders>
            <w:shd w:val="clear" w:color="auto" w:fill="auto"/>
          </w:tcPr>
          <w:p w:rsidR="003D4BFE" w:rsidRPr="00010DFE" w:rsidRDefault="003D4BFE" w:rsidP="00B66C8A"/>
        </w:tc>
        <w:tc>
          <w:tcPr>
            <w:tcW w:w="3603" w:type="dxa"/>
            <w:gridSpan w:val="2"/>
            <w:tcBorders>
              <w:left w:val="single" w:sz="36" w:space="0" w:color="000000"/>
            </w:tcBorders>
            <w:shd w:val="clear" w:color="auto" w:fill="auto"/>
          </w:tcPr>
          <w:p w:rsidR="003D4BFE" w:rsidRPr="00010DFE" w:rsidRDefault="003D4BFE" w:rsidP="00B66C8A"/>
        </w:tc>
        <w:tc>
          <w:tcPr>
            <w:tcW w:w="737" w:type="dxa"/>
            <w:tcBorders>
              <w:right w:val="single" w:sz="36" w:space="0" w:color="000000"/>
            </w:tcBorders>
            <w:shd w:val="clear" w:color="auto" w:fill="auto"/>
          </w:tcPr>
          <w:p w:rsidR="003D4BFE" w:rsidRPr="00010DFE" w:rsidRDefault="003D4BFE" w:rsidP="00B66C8A"/>
        </w:tc>
        <w:tc>
          <w:tcPr>
            <w:tcW w:w="2427" w:type="dxa"/>
            <w:tcBorders>
              <w:left w:val="single" w:sz="36" w:space="0" w:color="000000"/>
            </w:tcBorders>
            <w:shd w:val="clear" w:color="auto" w:fill="auto"/>
          </w:tcPr>
          <w:p w:rsidR="003D4BFE" w:rsidRPr="001C16DE" w:rsidRDefault="003D4BFE" w:rsidP="00B66C8A">
            <w:r w:rsidRPr="001C16DE">
              <w:t>Beverages</w:t>
            </w:r>
          </w:p>
        </w:tc>
        <w:tc>
          <w:tcPr>
            <w:tcW w:w="1208" w:type="dxa"/>
            <w:tcBorders>
              <w:right w:val="single" w:sz="36" w:space="0" w:color="000000"/>
            </w:tcBorders>
            <w:shd w:val="clear" w:color="auto" w:fill="auto"/>
          </w:tcPr>
          <w:p w:rsidR="003D4BFE" w:rsidRPr="001C16DE" w:rsidRDefault="003D4BFE" w:rsidP="00B66C8A">
            <w:pPr>
              <w:jc w:val="right"/>
            </w:pPr>
            <w:r w:rsidRPr="001C16DE">
              <w:t>1.0</w:t>
            </w:r>
          </w:p>
        </w:tc>
        <w:tc>
          <w:tcPr>
            <w:tcW w:w="1528" w:type="dxa"/>
            <w:tcBorders>
              <w:left w:val="single" w:sz="36" w:space="0" w:color="000000"/>
            </w:tcBorders>
            <w:shd w:val="clear" w:color="auto" w:fill="auto"/>
          </w:tcPr>
          <w:p w:rsidR="003D4BFE" w:rsidRPr="00010DFE" w:rsidRDefault="003D4BFE" w:rsidP="00B66C8A"/>
        </w:tc>
        <w:tc>
          <w:tcPr>
            <w:tcW w:w="1130" w:type="dxa"/>
            <w:tcBorders>
              <w:right w:val="double" w:sz="4" w:space="0" w:color="auto"/>
            </w:tcBorders>
            <w:shd w:val="clear" w:color="auto" w:fill="auto"/>
          </w:tcPr>
          <w:p w:rsidR="003D4BFE" w:rsidRPr="00010DFE" w:rsidRDefault="003D4BFE" w:rsidP="00B66C8A"/>
        </w:tc>
      </w:tr>
      <w:tr w:rsidR="0015280B" w:rsidRPr="00010DFE" w:rsidTr="00F734FD">
        <w:tc>
          <w:tcPr>
            <w:tcW w:w="1465" w:type="dxa"/>
            <w:tcBorders>
              <w:left w:val="double" w:sz="4" w:space="0" w:color="auto"/>
            </w:tcBorders>
            <w:shd w:val="clear" w:color="auto" w:fill="auto"/>
          </w:tcPr>
          <w:p w:rsidR="003D4BFE" w:rsidRPr="00010DFE" w:rsidRDefault="003D4BFE" w:rsidP="00B66C8A"/>
        </w:tc>
        <w:tc>
          <w:tcPr>
            <w:tcW w:w="1247" w:type="dxa"/>
            <w:shd w:val="clear" w:color="auto" w:fill="auto"/>
          </w:tcPr>
          <w:p w:rsidR="003D4BFE" w:rsidRPr="00010DFE" w:rsidRDefault="003D4BFE" w:rsidP="00B66C8A"/>
        </w:tc>
        <w:tc>
          <w:tcPr>
            <w:tcW w:w="1019" w:type="dxa"/>
            <w:tcBorders>
              <w:right w:val="single" w:sz="36" w:space="0" w:color="000000"/>
            </w:tcBorders>
            <w:shd w:val="clear" w:color="auto" w:fill="auto"/>
          </w:tcPr>
          <w:p w:rsidR="003D4BFE" w:rsidRPr="00010DFE" w:rsidRDefault="003D4BFE" w:rsidP="00B66C8A"/>
        </w:tc>
        <w:tc>
          <w:tcPr>
            <w:tcW w:w="3603" w:type="dxa"/>
            <w:gridSpan w:val="2"/>
            <w:tcBorders>
              <w:left w:val="single" w:sz="36" w:space="0" w:color="000000"/>
            </w:tcBorders>
            <w:shd w:val="clear" w:color="auto" w:fill="auto"/>
          </w:tcPr>
          <w:p w:rsidR="003D4BFE" w:rsidRPr="00010DFE" w:rsidRDefault="003D4BFE" w:rsidP="00B66C8A"/>
        </w:tc>
        <w:tc>
          <w:tcPr>
            <w:tcW w:w="737" w:type="dxa"/>
            <w:tcBorders>
              <w:right w:val="single" w:sz="36" w:space="0" w:color="000000"/>
            </w:tcBorders>
            <w:shd w:val="clear" w:color="auto" w:fill="auto"/>
          </w:tcPr>
          <w:p w:rsidR="003D4BFE" w:rsidRPr="00010DFE" w:rsidRDefault="003D4BFE" w:rsidP="00B66C8A"/>
        </w:tc>
        <w:tc>
          <w:tcPr>
            <w:tcW w:w="2427" w:type="dxa"/>
            <w:tcBorders>
              <w:left w:val="single" w:sz="36" w:space="0" w:color="000000"/>
              <w:bottom w:val="double" w:sz="18" w:space="0" w:color="auto"/>
            </w:tcBorders>
            <w:shd w:val="clear" w:color="auto" w:fill="auto"/>
          </w:tcPr>
          <w:p w:rsidR="003D4BFE" w:rsidRPr="001C16DE" w:rsidRDefault="003D4BFE" w:rsidP="00B66C8A">
            <w:r w:rsidRPr="001C16DE">
              <w:t>Milk</w:t>
            </w:r>
          </w:p>
        </w:tc>
        <w:tc>
          <w:tcPr>
            <w:tcW w:w="1208" w:type="dxa"/>
            <w:tcBorders>
              <w:bottom w:val="double" w:sz="18" w:space="0" w:color="auto"/>
              <w:right w:val="single" w:sz="36" w:space="0" w:color="000000"/>
            </w:tcBorders>
            <w:shd w:val="clear" w:color="auto" w:fill="auto"/>
          </w:tcPr>
          <w:p w:rsidR="003D4BFE" w:rsidRPr="001C16DE" w:rsidRDefault="003D4BFE" w:rsidP="00B66C8A">
            <w:pPr>
              <w:jc w:val="right"/>
            </w:pPr>
            <w:r w:rsidRPr="001C16DE">
              <w:t>1.0</w:t>
            </w:r>
          </w:p>
        </w:tc>
        <w:tc>
          <w:tcPr>
            <w:tcW w:w="1528" w:type="dxa"/>
            <w:tcBorders>
              <w:left w:val="single" w:sz="36" w:space="0" w:color="000000"/>
            </w:tcBorders>
            <w:shd w:val="clear" w:color="auto" w:fill="auto"/>
          </w:tcPr>
          <w:p w:rsidR="003D4BFE" w:rsidRPr="00010DFE" w:rsidRDefault="003D4BFE" w:rsidP="00B66C8A"/>
        </w:tc>
        <w:tc>
          <w:tcPr>
            <w:tcW w:w="1130" w:type="dxa"/>
            <w:tcBorders>
              <w:right w:val="double" w:sz="4" w:space="0" w:color="auto"/>
            </w:tcBorders>
            <w:shd w:val="clear" w:color="auto" w:fill="auto"/>
          </w:tcPr>
          <w:p w:rsidR="003D4BFE" w:rsidRPr="00010DFE" w:rsidRDefault="003D4BFE" w:rsidP="00B66C8A"/>
        </w:tc>
      </w:tr>
      <w:tr w:rsidR="00660D5A" w:rsidRPr="00010DFE" w:rsidTr="00F734FD">
        <w:tc>
          <w:tcPr>
            <w:tcW w:w="1465" w:type="dxa"/>
            <w:tcBorders>
              <w:left w:val="double" w:sz="4" w:space="0" w:color="auto"/>
            </w:tcBorders>
            <w:shd w:val="clear" w:color="auto" w:fill="auto"/>
          </w:tcPr>
          <w:p w:rsidR="003D4BFE" w:rsidRPr="00010DFE" w:rsidRDefault="003D4BFE" w:rsidP="00B66C8A"/>
        </w:tc>
        <w:tc>
          <w:tcPr>
            <w:tcW w:w="1247" w:type="dxa"/>
            <w:shd w:val="clear" w:color="auto" w:fill="auto"/>
          </w:tcPr>
          <w:p w:rsidR="003D4BFE" w:rsidRPr="00010DFE" w:rsidRDefault="003D4BFE" w:rsidP="00B66C8A"/>
        </w:tc>
        <w:tc>
          <w:tcPr>
            <w:tcW w:w="1019" w:type="dxa"/>
            <w:tcBorders>
              <w:right w:val="single" w:sz="36" w:space="0" w:color="000000"/>
            </w:tcBorders>
            <w:shd w:val="clear" w:color="auto" w:fill="auto"/>
          </w:tcPr>
          <w:p w:rsidR="003D4BFE" w:rsidRPr="00010DFE" w:rsidRDefault="003D4BFE" w:rsidP="00B66C8A"/>
        </w:tc>
        <w:tc>
          <w:tcPr>
            <w:tcW w:w="3603" w:type="dxa"/>
            <w:gridSpan w:val="2"/>
            <w:tcBorders>
              <w:left w:val="single" w:sz="36" w:space="0" w:color="000000"/>
            </w:tcBorders>
            <w:shd w:val="clear" w:color="auto" w:fill="auto"/>
          </w:tcPr>
          <w:p w:rsidR="003D4BFE" w:rsidRPr="00010DFE" w:rsidRDefault="003D4BFE" w:rsidP="00B66C8A"/>
        </w:tc>
        <w:tc>
          <w:tcPr>
            <w:tcW w:w="737" w:type="dxa"/>
            <w:tcBorders>
              <w:right w:val="single" w:sz="36" w:space="0" w:color="000000"/>
            </w:tcBorders>
            <w:shd w:val="clear" w:color="auto" w:fill="auto"/>
          </w:tcPr>
          <w:p w:rsidR="003D4BFE" w:rsidRPr="00010DFE" w:rsidRDefault="003D4BFE" w:rsidP="00B66C8A"/>
        </w:tc>
        <w:tc>
          <w:tcPr>
            <w:tcW w:w="3635" w:type="dxa"/>
            <w:gridSpan w:val="2"/>
            <w:tcBorders>
              <w:top w:val="double" w:sz="18" w:space="0" w:color="auto"/>
              <w:left w:val="single" w:sz="36" w:space="0" w:color="000000"/>
              <w:bottom w:val="single" w:sz="2" w:space="0" w:color="000000"/>
              <w:right w:val="single" w:sz="36" w:space="0" w:color="000000"/>
            </w:tcBorders>
            <w:shd w:val="clear" w:color="auto" w:fill="auto"/>
          </w:tcPr>
          <w:p w:rsidR="003D4BFE" w:rsidRPr="00905EE3" w:rsidRDefault="003D4BFE" w:rsidP="00B66C8A">
            <w:r w:rsidRPr="00905EE3">
              <w:rPr>
                <w:b/>
              </w:rPr>
              <w:t>Test A –</w:t>
            </w:r>
            <w:r w:rsidRPr="00905EE3">
              <w:t xml:space="preserve"> The following products must be individually tested and noted on the Certificate of Conformance.</w:t>
            </w:r>
          </w:p>
        </w:tc>
        <w:tc>
          <w:tcPr>
            <w:tcW w:w="1528" w:type="dxa"/>
            <w:tcBorders>
              <w:left w:val="single" w:sz="36" w:space="0" w:color="000000"/>
            </w:tcBorders>
            <w:shd w:val="clear" w:color="auto" w:fill="auto"/>
          </w:tcPr>
          <w:p w:rsidR="003D4BFE" w:rsidRPr="00010DFE" w:rsidRDefault="003D4BFE" w:rsidP="00B66C8A"/>
        </w:tc>
        <w:tc>
          <w:tcPr>
            <w:tcW w:w="1130" w:type="dxa"/>
            <w:tcBorders>
              <w:right w:val="double" w:sz="4" w:space="0" w:color="auto"/>
            </w:tcBorders>
            <w:shd w:val="clear" w:color="auto" w:fill="auto"/>
          </w:tcPr>
          <w:p w:rsidR="003D4BFE" w:rsidRPr="00010DFE" w:rsidRDefault="003D4BFE" w:rsidP="00B66C8A"/>
        </w:tc>
      </w:tr>
      <w:tr w:rsidR="00660D5A" w:rsidRPr="00010DFE" w:rsidTr="00F734FD">
        <w:tc>
          <w:tcPr>
            <w:tcW w:w="1465" w:type="dxa"/>
            <w:tcBorders>
              <w:left w:val="double" w:sz="4" w:space="0" w:color="auto"/>
            </w:tcBorders>
            <w:shd w:val="clear" w:color="auto" w:fill="auto"/>
          </w:tcPr>
          <w:p w:rsidR="003D4BFE" w:rsidRPr="00010DFE" w:rsidRDefault="003D4BFE" w:rsidP="00B66C8A"/>
        </w:tc>
        <w:tc>
          <w:tcPr>
            <w:tcW w:w="1247" w:type="dxa"/>
            <w:shd w:val="clear" w:color="auto" w:fill="auto"/>
          </w:tcPr>
          <w:p w:rsidR="003D4BFE" w:rsidRPr="00010DFE" w:rsidRDefault="003D4BFE" w:rsidP="00B66C8A"/>
        </w:tc>
        <w:tc>
          <w:tcPr>
            <w:tcW w:w="1019" w:type="dxa"/>
            <w:tcBorders>
              <w:right w:val="single" w:sz="36" w:space="0" w:color="000000"/>
            </w:tcBorders>
            <w:shd w:val="clear" w:color="auto" w:fill="auto"/>
          </w:tcPr>
          <w:p w:rsidR="003D4BFE" w:rsidRPr="00010DFE" w:rsidRDefault="003D4BFE" w:rsidP="00B66C8A"/>
        </w:tc>
        <w:tc>
          <w:tcPr>
            <w:tcW w:w="3603" w:type="dxa"/>
            <w:gridSpan w:val="2"/>
            <w:tcBorders>
              <w:left w:val="single" w:sz="36" w:space="0" w:color="000000"/>
            </w:tcBorders>
            <w:shd w:val="clear" w:color="auto" w:fill="auto"/>
          </w:tcPr>
          <w:p w:rsidR="003D4BFE" w:rsidRPr="00010DFE" w:rsidRDefault="003D4BFE" w:rsidP="00B66C8A"/>
        </w:tc>
        <w:tc>
          <w:tcPr>
            <w:tcW w:w="737" w:type="dxa"/>
            <w:tcBorders>
              <w:right w:val="single" w:sz="36" w:space="0" w:color="000000"/>
            </w:tcBorders>
            <w:shd w:val="clear" w:color="auto" w:fill="auto"/>
          </w:tcPr>
          <w:p w:rsidR="003D4BFE" w:rsidRPr="00010DFE" w:rsidRDefault="003D4BFE" w:rsidP="00B66C8A"/>
        </w:tc>
        <w:tc>
          <w:tcPr>
            <w:tcW w:w="3635" w:type="dxa"/>
            <w:gridSpan w:val="2"/>
            <w:tcBorders>
              <w:top w:val="single" w:sz="2" w:space="0" w:color="000000"/>
              <w:left w:val="single" w:sz="36" w:space="0" w:color="000000"/>
              <w:right w:val="single" w:sz="36" w:space="0" w:color="000000"/>
            </w:tcBorders>
            <w:shd w:val="clear" w:color="auto" w:fill="auto"/>
          </w:tcPr>
          <w:p w:rsidR="003D4BFE" w:rsidRPr="001C16DE" w:rsidRDefault="003D4BFE" w:rsidP="00B66C8A">
            <w:r w:rsidRPr="001C16DE">
              <w:rPr>
                <w:b/>
              </w:rPr>
              <w:t>Product Category:</w:t>
            </w:r>
            <w:r w:rsidRPr="001C16DE">
              <w:t xml:space="preserve"> Cryogenic Liquids and Liquefied Natural Gas (Cryo LNG)</w:t>
            </w:r>
          </w:p>
        </w:tc>
        <w:tc>
          <w:tcPr>
            <w:tcW w:w="1528" w:type="dxa"/>
            <w:tcBorders>
              <w:left w:val="single" w:sz="36" w:space="0" w:color="000000"/>
            </w:tcBorders>
            <w:shd w:val="clear" w:color="auto" w:fill="auto"/>
          </w:tcPr>
          <w:p w:rsidR="003D4BFE" w:rsidRPr="00010DFE" w:rsidRDefault="003D4BFE" w:rsidP="00B66C8A"/>
        </w:tc>
        <w:tc>
          <w:tcPr>
            <w:tcW w:w="1130" w:type="dxa"/>
            <w:tcBorders>
              <w:right w:val="double" w:sz="4" w:space="0" w:color="auto"/>
            </w:tcBorders>
            <w:shd w:val="clear" w:color="auto" w:fill="auto"/>
          </w:tcPr>
          <w:p w:rsidR="003D4BFE" w:rsidRPr="00010DFE" w:rsidRDefault="003D4BFE" w:rsidP="00B66C8A"/>
        </w:tc>
      </w:tr>
      <w:tr w:rsidR="0015280B" w:rsidRPr="00010DFE" w:rsidTr="00F734FD">
        <w:tc>
          <w:tcPr>
            <w:tcW w:w="1465" w:type="dxa"/>
            <w:tcBorders>
              <w:left w:val="double" w:sz="4" w:space="0" w:color="auto"/>
            </w:tcBorders>
            <w:shd w:val="clear" w:color="auto" w:fill="auto"/>
          </w:tcPr>
          <w:p w:rsidR="003D4BFE" w:rsidRPr="00010DFE" w:rsidRDefault="003D4BFE" w:rsidP="00B66C8A"/>
        </w:tc>
        <w:tc>
          <w:tcPr>
            <w:tcW w:w="1247" w:type="dxa"/>
            <w:shd w:val="clear" w:color="auto" w:fill="auto"/>
          </w:tcPr>
          <w:p w:rsidR="003D4BFE" w:rsidRPr="00010DFE" w:rsidRDefault="003D4BFE" w:rsidP="00B66C8A"/>
        </w:tc>
        <w:tc>
          <w:tcPr>
            <w:tcW w:w="1019" w:type="dxa"/>
            <w:tcBorders>
              <w:right w:val="single" w:sz="36" w:space="0" w:color="000000"/>
            </w:tcBorders>
            <w:shd w:val="clear" w:color="auto" w:fill="auto"/>
          </w:tcPr>
          <w:p w:rsidR="003D4BFE" w:rsidRPr="00010DFE" w:rsidRDefault="003D4BFE" w:rsidP="00B66C8A"/>
        </w:tc>
        <w:tc>
          <w:tcPr>
            <w:tcW w:w="3603" w:type="dxa"/>
            <w:gridSpan w:val="2"/>
            <w:tcBorders>
              <w:left w:val="single" w:sz="36" w:space="0" w:color="000000"/>
            </w:tcBorders>
            <w:shd w:val="clear" w:color="auto" w:fill="auto"/>
          </w:tcPr>
          <w:p w:rsidR="003D4BFE" w:rsidRPr="00010DFE" w:rsidRDefault="003D4BFE" w:rsidP="00B66C8A"/>
        </w:tc>
        <w:tc>
          <w:tcPr>
            <w:tcW w:w="737" w:type="dxa"/>
            <w:tcBorders>
              <w:right w:val="single" w:sz="36" w:space="0" w:color="000000"/>
            </w:tcBorders>
            <w:shd w:val="clear" w:color="auto" w:fill="auto"/>
          </w:tcPr>
          <w:p w:rsidR="003D4BFE" w:rsidRPr="00010DFE" w:rsidRDefault="003D4BFE" w:rsidP="00B66C8A"/>
        </w:tc>
        <w:tc>
          <w:tcPr>
            <w:tcW w:w="2427" w:type="dxa"/>
            <w:tcBorders>
              <w:left w:val="single" w:sz="36" w:space="0" w:color="000000"/>
            </w:tcBorders>
            <w:shd w:val="clear" w:color="auto" w:fill="auto"/>
          </w:tcPr>
          <w:p w:rsidR="003D4BFE" w:rsidRPr="001C16DE" w:rsidRDefault="003D4BFE" w:rsidP="00B66C8A">
            <w:pPr>
              <w:rPr>
                <w:b/>
                <w:bCs/>
              </w:rPr>
            </w:pPr>
            <w:r w:rsidRPr="001C16DE">
              <w:rPr>
                <w:b/>
                <w:bCs/>
              </w:rPr>
              <w:t>Typical Products</w:t>
            </w:r>
          </w:p>
        </w:tc>
        <w:tc>
          <w:tcPr>
            <w:tcW w:w="1208" w:type="dxa"/>
            <w:tcBorders>
              <w:right w:val="single" w:sz="36" w:space="0" w:color="000000"/>
            </w:tcBorders>
            <w:shd w:val="clear" w:color="auto" w:fill="auto"/>
          </w:tcPr>
          <w:p w:rsidR="003D4BFE" w:rsidRPr="001C16DE" w:rsidRDefault="003D4BFE" w:rsidP="00B66C8A">
            <w:pPr>
              <w:rPr>
                <w:b/>
                <w:bCs/>
              </w:rPr>
            </w:pPr>
            <w:r w:rsidRPr="001C16DE">
              <w:rPr>
                <w:b/>
                <w:bCs/>
              </w:rPr>
              <w:t>Reference Viscosity* (60 F)</w:t>
            </w:r>
          </w:p>
        </w:tc>
        <w:tc>
          <w:tcPr>
            <w:tcW w:w="1528" w:type="dxa"/>
            <w:tcBorders>
              <w:left w:val="single" w:sz="36" w:space="0" w:color="000000"/>
            </w:tcBorders>
            <w:shd w:val="clear" w:color="auto" w:fill="auto"/>
          </w:tcPr>
          <w:p w:rsidR="003D4BFE" w:rsidRPr="00010DFE" w:rsidRDefault="003D4BFE" w:rsidP="00B66C8A"/>
        </w:tc>
        <w:tc>
          <w:tcPr>
            <w:tcW w:w="1130" w:type="dxa"/>
            <w:tcBorders>
              <w:right w:val="double" w:sz="4" w:space="0" w:color="auto"/>
            </w:tcBorders>
            <w:shd w:val="clear" w:color="auto" w:fill="auto"/>
          </w:tcPr>
          <w:p w:rsidR="003D4BFE" w:rsidRPr="00010DFE" w:rsidRDefault="003D4BFE" w:rsidP="00B66C8A"/>
        </w:tc>
      </w:tr>
      <w:tr w:rsidR="0015280B" w:rsidRPr="00010DFE" w:rsidTr="00F734FD">
        <w:tc>
          <w:tcPr>
            <w:tcW w:w="1465" w:type="dxa"/>
            <w:tcBorders>
              <w:left w:val="double" w:sz="4" w:space="0" w:color="auto"/>
            </w:tcBorders>
            <w:shd w:val="clear" w:color="auto" w:fill="auto"/>
          </w:tcPr>
          <w:p w:rsidR="003D4BFE" w:rsidRPr="00010DFE" w:rsidRDefault="003D4BFE" w:rsidP="00B66C8A"/>
        </w:tc>
        <w:tc>
          <w:tcPr>
            <w:tcW w:w="1247" w:type="dxa"/>
            <w:shd w:val="clear" w:color="auto" w:fill="auto"/>
          </w:tcPr>
          <w:p w:rsidR="003D4BFE" w:rsidRPr="00010DFE" w:rsidRDefault="003D4BFE" w:rsidP="00B66C8A"/>
        </w:tc>
        <w:tc>
          <w:tcPr>
            <w:tcW w:w="1019" w:type="dxa"/>
            <w:tcBorders>
              <w:right w:val="single" w:sz="36" w:space="0" w:color="000000"/>
            </w:tcBorders>
            <w:shd w:val="clear" w:color="auto" w:fill="auto"/>
          </w:tcPr>
          <w:p w:rsidR="003D4BFE" w:rsidRPr="00010DFE" w:rsidRDefault="003D4BFE" w:rsidP="00B66C8A"/>
        </w:tc>
        <w:tc>
          <w:tcPr>
            <w:tcW w:w="3603" w:type="dxa"/>
            <w:gridSpan w:val="2"/>
            <w:tcBorders>
              <w:left w:val="single" w:sz="36" w:space="0" w:color="000000"/>
            </w:tcBorders>
            <w:shd w:val="clear" w:color="auto" w:fill="auto"/>
          </w:tcPr>
          <w:p w:rsidR="003D4BFE" w:rsidRPr="00010DFE" w:rsidRDefault="003D4BFE" w:rsidP="00B66C8A"/>
        </w:tc>
        <w:tc>
          <w:tcPr>
            <w:tcW w:w="737" w:type="dxa"/>
            <w:tcBorders>
              <w:right w:val="single" w:sz="36" w:space="0" w:color="000000"/>
            </w:tcBorders>
            <w:shd w:val="clear" w:color="auto" w:fill="auto"/>
          </w:tcPr>
          <w:p w:rsidR="003D4BFE" w:rsidRPr="00010DFE" w:rsidRDefault="003D4BFE" w:rsidP="00B66C8A"/>
        </w:tc>
        <w:tc>
          <w:tcPr>
            <w:tcW w:w="2427" w:type="dxa"/>
            <w:tcBorders>
              <w:left w:val="single" w:sz="36" w:space="0" w:color="000000"/>
            </w:tcBorders>
            <w:shd w:val="clear" w:color="auto" w:fill="auto"/>
          </w:tcPr>
          <w:p w:rsidR="003D4BFE" w:rsidRPr="001C16DE" w:rsidRDefault="003D4BFE" w:rsidP="00B66C8A">
            <w:pPr>
              <w:rPr>
                <w:b/>
                <w:bCs/>
              </w:rPr>
            </w:pPr>
            <w:r w:rsidRPr="001C16DE">
              <w:rPr>
                <w:b/>
                <w:bCs/>
              </w:rPr>
              <w:t> </w:t>
            </w:r>
          </w:p>
        </w:tc>
        <w:tc>
          <w:tcPr>
            <w:tcW w:w="1208" w:type="dxa"/>
            <w:tcBorders>
              <w:right w:val="single" w:sz="36" w:space="0" w:color="000000"/>
            </w:tcBorders>
            <w:shd w:val="clear" w:color="auto" w:fill="auto"/>
          </w:tcPr>
          <w:p w:rsidR="003D4BFE" w:rsidRPr="001C16DE" w:rsidRDefault="003D4BFE" w:rsidP="00B66C8A">
            <w:pPr>
              <w:rPr>
                <w:b/>
                <w:bCs/>
              </w:rPr>
            </w:pPr>
            <w:r w:rsidRPr="001C16DE">
              <w:rPr>
                <w:b/>
                <w:bCs/>
              </w:rPr>
              <w:t>Centipoise (cP)</w:t>
            </w:r>
          </w:p>
        </w:tc>
        <w:tc>
          <w:tcPr>
            <w:tcW w:w="1528" w:type="dxa"/>
            <w:tcBorders>
              <w:left w:val="single" w:sz="36" w:space="0" w:color="000000"/>
            </w:tcBorders>
            <w:shd w:val="clear" w:color="auto" w:fill="auto"/>
          </w:tcPr>
          <w:p w:rsidR="003D4BFE" w:rsidRPr="00010DFE" w:rsidRDefault="003D4BFE" w:rsidP="00B66C8A"/>
        </w:tc>
        <w:tc>
          <w:tcPr>
            <w:tcW w:w="1130" w:type="dxa"/>
            <w:tcBorders>
              <w:right w:val="double" w:sz="4" w:space="0" w:color="auto"/>
            </w:tcBorders>
            <w:shd w:val="clear" w:color="auto" w:fill="auto"/>
          </w:tcPr>
          <w:p w:rsidR="003D4BFE" w:rsidRPr="00010DFE" w:rsidRDefault="003D4BFE" w:rsidP="00B66C8A"/>
        </w:tc>
      </w:tr>
      <w:tr w:rsidR="0015280B" w:rsidRPr="00010DFE" w:rsidTr="00F734FD">
        <w:tc>
          <w:tcPr>
            <w:tcW w:w="1465" w:type="dxa"/>
            <w:tcBorders>
              <w:left w:val="double" w:sz="4" w:space="0" w:color="auto"/>
            </w:tcBorders>
            <w:shd w:val="clear" w:color="auto" w:fill="auto"/>
          </w:tcPr>
          <w:p w:rsidR="003D4BFE" w:rsidRPr="00010DFE" w:rsidRDefault="003D4BFE" w:rsidP="00B66C8A"/>
        </w:tc>
        <w:tc>
          <w:tcPr>
            <w:tcW w:w="1247" w:type="dxa"/>
            <w:shd w:val="clear" w:color="auto" w:fill="auto"/>
          </w:tcPr>
          <w:p w:rsidR="003D4BFE" w:rsidRPr="00010DFE" w:rsidRDefault="003D4BFE" w:rsidP="00B66C8A"/>
        </w:tc>
        <w:tc>
          <w:tcPr>
            <w:tcW w:w="1019" w:type="dxa"/>
            <w:tcBorders>
              <w:right w:val="single" w:sz="36" w:space="0" w:color="000000"/>
            </w:tcBorders>
            <w:shd w:val="clear" w:color="auto" w:fill="auto"/>
          </w:tcPr>
          <w:p w:rsidR="003D4BFE" w:rsidRPr="00010DFE" w:rsidRDefault="003D4BFE" w:rsidP="00B66C8A"/>
        </w:tc>
        <w:tc>
          <w:tcPr>
            <w:tcW w:w="3603" w:type="dxa"/>
            <w:gridSpan w:val="2"/>
            <w:tcBorders>
              <w:left w:val="single" w:sz="36" w:space="0" w:color="000000"/>
            </w:tcBorders>
            <w:shd w:val="clear" w:color="auto" w:fill="auto"/>
          </w:tcPr>
          <w:p w:rsidR="003D4BFE" w:rsidRPr="00010DFE" w:rsidRDefault="003D4BFE" w:rsidP="00B66C8A"/>
        </w:tc>
        <w:tc>
          <w:tcPr>
            <w:tcW w:w="737" w:type="dxa"/>
            <w:tcBorders>
              <w:right w:val="single" w:sz="36" w:space="0" w:color="000000"/>
            </w:tcBorders>
            <w:shd w:val="clear" w:color="auto" w:fill="auto"/>
          </w:tcPr>
          <w:p w:rsidR="003D4BFE" w:rsidRPr="00010DFE" w:rsidRDefault="003D4BFE" w:rsidP="00B66C8A"/>
        </w:tc>
        <w:tc>
          <w:tcPr>
            <w:tcW w:w="2427" w:type="dxa"/>
            <w:tcBorders>
              <w:left w:val="single" w:sz="36" w:space="0" w:color="000000"/>
            </w:tcBorders>
            <w:shd w:val="clear" w:color="auto" w:fill="auto"/>
          </w:tcPr>
          <w:p w:rsidR="003D4BFE" w:rsidRPr="001C16DE" w:rsidRDefault="003D4BFE" w:rsidP="00B66C8A">
            <w:r w:rsidRPr="001C16DE">
              <w:t>Liquefied Oxygen</w:t>
            </w:r>
          </w:p>
        </w:tc>
        <w:tc>
          <w:tcPr>
            <w:tcW w:w="1208" w:type="dxa"/>
            <w:tcBorders>
              <w:right w:val="single" w:sz="36" w:space="0" w:color="000000"/>
            </w:tcBorders>
            <w:shd w:val="clear" w:color="auto" w:fill="auto"/>
          </w:tcPr>
          <w:p w:rsidR="003D4BFE" w:rsidRPr="001C16DE" w:rsidRDefault="003D4BFE" w:rsidP="00B66C8A">
            <w:pPr>
              <w:jc w:val="right"/>
            </w:pPr>
            <w:r w:rsidRPr="001C16DE">
              <w:t>0.038</w:t>
            </w:r>
          </w:p>
        </w:tc>
        <w:tc>
          <w:tcPr>
            <w:tcW w:w="1528" w:type="dxa"/>
            <w:tcBorders>
              <w:left w:val="single" w:sz="36" w:space="0" w:color="000000"/>
            </w:tcBorders>
            <w:shd w:val="clear" w:color="auto" w:fill="auto"/>
          </w:tcPr>
          <w:p w:rsidR="003D4BFE" w:rsidRPr="00010DFE" w:rsidRDefault="003D4BFE" w:rsidP="00B66C8A"/>
        </w:tc>
        <w:tc>
          <w:tcPr>
            <w:tcW w:w="1130" w:type="dxa"/>
            <w:tcBorders>
              <w:right w:val="double" w:sz="4" w:space="0" w:color="auto"/>
            </w:tcBorders>
            <w:shd w:val="clear" w:color="auto" w:fill="auto"/>
          </w:tcPr>
          <w:p w:rsidR="003D4BFE" w:rsidRPr="00010DFE" w:rsidRDefault="003D4BFE" w:rsidP="00B66C8A"/>
        </w:tc>
      </w:tr>
      <w:tr w:rsidR="0015280B" w:rsidRPr="00010DFE" w:rsidTr="00F734FD">
        <w:tc>
          <w:tcPr>
            <w:tcW w:w="1465" w:type="dxa"/>
            <w:tcBorders>
              <w:left w:val="double" w:sz="4" w:space="0" w:color="auto"/>
              <w:bottom w:val="single" w:sz="4" w:space="0" w:color="000000"/>
            </w:tcBorders>
            <w:shd w:val="clear" w:color="auto" w:fill="auto"/>
          </w:tcPr>
          <w:p w:rsidR="003D4BFE" w:rsidRPr="00010DFE" w:rsidRDefault="003D4BFE" w:rsidP="00B66C8A"/>
        </w:tc>
        <w:tc>
          <w:tcPr>
            <w:tcW w:w="1247" w:type="dxa"/>
            <w:tcBorders>
              <w:bottom w:val="single" w:sz="4" w:space="0" w:color="000000"/>
            </w:tcBorders>
            <w:shd w:val="clear" w:color="auto" w:fill="auto"/>
          </w:tcPr>
          <w:p w:rsidR="003D4BFE" w:rsidRPr="00010DFE" w:rsidRDefault="003D4BFE" w:rsidP="00B66C8A"/>
        </w:tc>
        <w:tc>
          <w:tcPr>
            <w:tcW w:w="1019" w:type="dxa"/>
            <w:tcBorders>
              <w:bottom w:val="single" w:sz="4" w:space="0" w:color="000000"/>
              <w:right w:val="single" w:sz="36" w:space="0" w:color="000000"/>
            </w:tcBorders>
            <w:shd w:val="clear" w:color="auto" w:fill="auto"/>
          </w:tcPr>
          <w:p w:rsidR="003D4BFE" w:rsidRPr="00010DFE" w:rsidRDefault="003D4BFE" w:rsidP="00B66C8A"/>
        </w:tc>
        <w:tc>
          <w:tcPr>
            <w:tcW w:w="3603" w:type="dxa"/>
            <w:gridSpan w:val="2"/>
            <w:tcBorders>
              <w:left w:val="single" w:sz="36" w:space="0" w:color="000000"/>
              <w:bottom w:val="single" w:sz="4" w:space="0" w:color="000000"/>
            </w:tcBorders>
            <w:shd w:val="clear" w:color="auto" w:fill="auto"/>
          </w:tcPr>
          <w:p w:rsidR="003D4BFE" w:rsidRPr="00010DFE" w:rsidRDefault="003D4BFE" w:rsidP="00B66C8A"/>
        </w:tc>
        <w:tc>
          <w:tcPr>
            <w:tcW w:w="737" w:type="dxa"/>
            <w:tcBorders>
              <w:bottom w:val="single" w:sz="4" w:space="0" w:color="000000"/>
              <w:right w:val="single" w:sz="36" w:space="0" w:color="000000"/>
            </w:tcBorders>
            <w:shd w:val="clear" w:color="auto" w:fill="auto"/>
          </w:tcPr>
          <w:p w:rsidR="003D4BFE" w:rsidRPr="00010DFE" w:rsidRDefault="003D4BFE" w:rsidP="00B66C8A"/>
        </w:tc>
        <w:tc>
          <w:tcPr>
            <w:tcW w:w="2427" w:type="dxa"/>
            <w:tcBorders>
              <w:left w:val="single" w:sz="36" w:space="0" w:color="000000"/>
              <w:bottom w:val="single" w:sz="4" w:space="0" w:color="000000"/>
            </w:tcBorders>
            <w:shd w:val="clear" w:color="auto" w:fill="auto"/>
          </w:tcPr>
          <w:p w:rsidR="003D4BFE" w:rsidRPr="001C16DE" w:rsidRDefault="003D4BFE" w:rsidP="00B66C8A">
            <w:r w:rsidRPr="001C16DE">
              <w:t>Nitrogen</w:t>
            </w:r>
          </w:p>
        </w:tc>
        <w:tc>
          <w:tcPr>
            <w:tcW w:w="1208" w:type="dxa"/>
            <w:tcBorders>
              <w:bottom w:val="single" w:sz="4" w:space="0" w:color="000000"/>
              <w:right w:val="single" w:sz="36" w:space="0" w:color="000000"/>
            </w:tcBorders>
            <w:shd w:val="clear" w:color="auto" w:fill="auto"/>
          </w:tcPr>
          <w:p w:rsidR="003D4BFE" w:rsidRPr="001C16DE" w:rsidRDefault="003D4BFE" w:rsidP="00B66C8A">
            <w:pPr>
              <w:jc w:val="right"/>
            </w:pPr>
            <w:r w:rsidRPr="001C16DE">
              <w:t>1.07</w:t>
            </w:r>
          </w:p>
        </w:tc>
        <w:tc>
          <w:tcPr>
            <w:tcW w:w="1528" w:type="dxa"/>
            <w:tcBorders>
              <w:left w:val="single" w:sz="36" w:space="0" w:color="000000"/>
              <w:bottom w:val="single" w:sz="4" w:space="0" w:color="000000"/>
            </w:tcBorders>
            <w:shd w:val="clear" w:color="auto" w:fill="auto"/>
          </w:tcPr>
          <w:p w:rsidR="003D4BFE" w:rsidRPr="00010DFE" w:rsidRDefault="003D4BFE" w:rsidP="00B66C8A"/>
        </w:tc>
        <w:tc>
          <w:tcPr>
            <w:tcW w:w="1130" w:type="dxa"/>
            <w:tcBorders>
              <w:bottom w:val="single" w:sz="4" w:space="0" w:color="000000"/>
              <w:right w:val="double" w:sz="4" w:space="0" w:color="auto"/>
            </w:tcBorders>
            <w:shd w:val="clear" w:color="auto" w:fill="auto"/>
          </w:tcPr>
          <w:p w:rsidR="003D4BFE" w:rsidRPr="00010DFE" w:rsidRDefault="003D4BFE" w:rsidP="00B66C8A"/>
        </w:tc>
      </w:tr>
      <w:tr w:rsidR="0015280B" w:rsidRPr="00010DFE" w:rsidTr="00F734FD">
        <w:tc>
          <w:tcPr>
            <w:tcW w:w="1465" w:type="dxa"/>
            <w:tcBorders>
              <w:left w:val="double" w:sz="4" w:space="0" w:color="auto"/>
              <w:bottom w:val="single" w:sz="4" w:space="0" w:color="000000"/>
            </w:tcBorders>
            <w:shd w:val="clear" w:color="auto" w:fill="auto"/>
          </w:tcPr>
          <w:p w:rsidR="003D4BFE" w:rsidRPr="00010DFE" w:rsidRDefault="003D4BFE" w:rsidP="00B66C8A"/>
        </w:tc>
        <w:tc>
          <w:tcPr>
            <w:tcW w:w="1247" w:type="dxa"/>
            <w:tcBorders>
              <w:bottom w:val="single" w:sz="4" w:space="0" w:color="000000"/>
            </w:tcBorders>
            <w:shd w:val="clear" w:color="auto" w:fill="auto"/>
          </w:tcPr>
          <w:p w:rsidR="003D4BFE" w:rsidRPr="00010DFE" w:rsidRDefault="003D4BFE" w:rsidP="00B66C8A"/>
        </w:tc>
        <w:tc>
          <w:tcPr>
            <w:tcW w:w="1019" w:type="dxa"/>
            <w:tcBorders>
              <w:bottom w:val="single" w:sz="4" w:space="0" w:color="000000"/>
              <w:right w:val="single" w:sz="36" w:space="0" w:color="000000"/>
            </w:tcBorders>
            <w:shd w:val="clear" w:color="auto" w:fill="auto"/>
          </w:tcPr>
          <w:p w:rsidR="003D4BFE" w:rsidRPr="00010DFE" w:rsidRDefault="003D4BFE" w:rsidP="00B66C8A"/>
        </w:tc>
        <w:tc>
          <w:tcPr>
            <w:tcW w:w="3603" w:type="dxa"/>
            <w:gridSpan w:val="2"/>
            <w:tcBorders>
              <w:left w:val="single" w:sz="36" w:space="0" w:color="000000"/>
              <w:bottom w:val="single" w:sz="4" w:space="0" w:color="000000"/>
            </w:tcBorders>
            <w:shd w:val="clear" w:color="auto" w:fill="auto"/>
          </w:tcPr>
          <w:p w:rsidR="003D4BFE" w:rsidRPr="00010DFE" w:rsidRDefault="003D4BFE" w:rsidP="00B66C8A"/>
        </w:tc>
        <w:tc>
          <w:tcPr>
            <w:tcW w:w="737" w:type="dxa"/>
            <w:tcBorders>
              <w:bottom w:val="single" w:sz="4" w:space="0" w:color="000000"/>
              <w:right w:val="single" w:sz="36" w:space="0" w:color="000000"/>
            </w:tcBorders>
            <w:shd w:val="clear" w:color="auto" w:fill="auto"/>
          </w:tcPr>
          <w:p w:rsidR="003D4BFE" w:rsidRPr="00010DFE" w:rsidRDefault="003D4BFE" w:rsidP="00B66C8A"/>
        </w:tc>
        <w:tc>
          <w:tcPr>
            <w:tcW w:w="2427" w:type="dxa"/>
            <w:tcBorders>
              <w:left w:val="single" w:sz="36" w:space="0" w:color="000000"/>
              <w:bottom w:val="single" w:sz="4" w:space="0" w:color="000000"/>
            </w:tcBorders>
            <w:shd w:val="clear" w:color="auto" w:fill="auto"/>
          </w:tcPr>
          <w:p w:rsidR="003D4BFE" w:rsidRPr="001C16DE" w:rsidRDefault="003D4BFE" w:rsidP="00B66C8A">
            <w:r w:rsidRPr="001C16DE">
              <w:t>Liquefied Natural Gas</w:t>
            </w:r>
          </w:p>
        </w:tc>
        <w:tc>
          <w:tcPr>
            <w:tcW w:w="1208" w:type="dxa"/>
            <w:tcBorders>
              <w:bottom w:val="single" w:sz="4" w:space="0" w:color="000000"/>
              <w:right w:val="single" w:sz="36" w:space="0" w:color="000000"/>
            </w:tcBorders>
            <w:shd w:val="clear" w:color="auto" w:fill="auto"/>
          </w:tcPr>
          <w:p w:rsidR="003D4BFE" w:rsidRPr="001C16DE" w:rsidRDefault="003D4BFE" w:rsidP="00B66C8A">
            <w:r w:rsidRPr="001C16DE">
              <w:t> </w:t>
            </w:r>
          </w:p>
        </w:tc>
        <w:tc>
          <w:tcPr>
            <w:tcW w:w="1528" w:type="dxa"/>
            <w:tcBorders>
              <w:left w:val="single" w:sz="36" w:space="0" w:color="000000"/>
              <w:bottom w:val="single" w:sz="4" w:space="0" w:color="000000"/>
            </w:tcBorders>
            <w:shd w:val="clear" w:color="auto" w:fill="auto"/>
          </w:tcPr>
          <w:p w:rsidR="003D4BFE" w:rsidRPr="00010DFE" w:rsidRDefault="003D4BFE" w:rsidP="00B66C8A"/>
        </w:tc>
        <w:tc>
          <w:tcPr>
            <w:tcW w:w="1130" w:type="dxa"/>
            <w:tcBorders>
              <w:bottom w:val="single" w:sz="4" w:space="0" w:color="000000"/>
              <w:right w:val="double" w:sz="4" w:space="0" w:color="auto"/>
            </w:tcBorders>
            <w:shd w:val="clear" w:color="auto" w:fill="auto"/>
          </w:tcPr>
          <w:p w:rsidR="003D4BFE" w:rsidRPr="00010DFE" w:rsidRDefault="003D4BFE" w:rsidP="00B66C8A"/>
        </w:tc>
      </w:tr>
    </w:tbl>
    <w:p w:rsidR="003D4BFE" w:rsidRDefault="003D4BFE" w:rsidP="00B66C8A"/>
    <w:p w:rsidR="00391D0B" w:rsidRDefault="00391D0B" w:rsidP="00B66C8A">
      <w:pPr>
        <w:sectPr w:rsidR="00391D0B" w:rsidSect="00391D0B">
          <w:headerReference w:type="even" r:id="rId17"/>
          <w:headerReference w:type="default" r:id="rId18"/>
          <w:pgSz w:w="15840" w:h="12240" w:orient="landscape"/>
          <w:pgMar w:top="1296" w:right="1008" w:bottom="1152" w:left="864" w:header="720" w:footer="720" w:gutter="0"/>
          <w:cols w:space="720"/>
          <w:docGrid w:linePitch="360"/>
        </w:sectPr>
      </w:pPr>
    </w:p>
    <w:p w:rsidR="003D4BFE" w:rsidRPr="00F85AB3" w:rsidRDefault="003D4BFE" w:rsidP="00B66C8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1728"/>
        <w:gridCol w:w="7848"/>
      </w:tblGrid>
      <w:tr w:rsidR="003D4BFE" w:rsidTr="00B66C8A">
        <w:tc>
          <w:tcPr>
            <w:tcW w:w="9576" w:type="dxa"/>
            <w:gridSpan w:val="2"/>
            <w:tcBorders>
              <w:top w:val="double" w:sz="4" w:space="0" w:color="auto"/>
              <w:left w:val="double" w:sz="4" w:space="0" w:color="auto"/>
              <w:bottom w:val="single" w:sz="4" w:space="0" w:color="000000"/>
              <w:right w:val="double" w:sz="4" w:space="0" w:color="auto"/>
            </w:tcBorders>
          </w:tcPr>
          <w:p w:rsidR="003D4BFE" w:rsidRPr="009B54AD" w:rsidRDefault="003D4BFE" w:rsidP="00660D5A">
            <w:pPr>
              <w:numPr>
                <w:ilvl w:val="0"/>
                <w:numId w:val="43"/>
              </w:numPr>
              <w:spacing w:before="60" w:after="60"/>
              <w:jc w:val="center"/>
              <w:rPr>
                <w:b/>
              </w:rPr>
            </w:pPr>
            <w:r w:rsidRPr="009B54AD">
              <w:rPr>
                <w:b/>
              </w:rPr>
              <w:t>Product Category Table – Category Abbreviations</w:t>
            </w:r>
          </w:p>
        </w:tc>
      </w:tr>
      <w:tr w:rsidR="003D4BFE" w:rsidTr="00B66C8A">
        <w:tc>
          <w:tcPr>
            <w:tcW w:w="1728" w:type="dxa"/>
            <w:tcBorders>
              <w:left w:val="double" w:sz="4" w:space="0" w:color="auto"/>
              <w:bottom w:val="single" w:sz="12" w:space="0" w:color="000000"/>
            </w:tcBorders>
          </w:tcPr>
          <w:p w:rsidR="003D4BFE" w:rsidRPr="009B54AD" w:rsidRDefault="003D4BFE" w:rsidP="00660D5A">
            <w:pPr>
              <w:spacing w:before="60" w:after="60"/>
              <w:jc w:val="center"/>
              <w:rPr>
                <w:b/>
              </w:rPr>
            </w:pPr>
            <w:r w:rsidRPr="009B54AD">
              <w:rPr>
                <w:b/>
              </w:rPr>
              <w:t>Abbreviation</w:t>
            </w:r>
          </w:p>
        </w:tc>
        <w:tc>
          <w:tcPr>
            <w:tcW w:w="7848" w:type="dxa"/>
            <w:tcBorders>
              <w:bottom w:val="single" w:sz="12" w:space="0" w:color="000000"/>
              <w:right w:val="double" w:sz="4" w:space="0" w:color="auto"/>
            </w:tcBorders>
          </w:tcPr>
          <w:p w:rsidR="003D4BFE" w:rsidRPr="009B54AD" w:rsidRDefault="003D4BFE" w:rsidP="00660D5A">
            <w:pPr>
              <w:spacing w:before="60" w:after="60"/>
              <w:jc w:val="center"/>
              <w:rPr>
                <w:b/>
              </w:rPr>
            </w:pPr>
            <w:r w:rsidRPr="009B54AD">
              <w:rPr>
                <w:b/>
              </w:rPr>
              <w:t>Product Categories</w:t>
            </w:r>
          </w:p>
        </w:tc>
      </w:tr>
      <w:tr w:rsidR="003D4BFE" w:rsidTr="00B66C8A">
        <w:tc>
          <w:tcPr>
            <w:tcW w:w="1728" w:type="dxa"/>
            <w:tcBorders>
              <w:top w:val="single" w:sz="12" w:space="0" w:color="000000"/>
              <w:left w:val="double" w:sz="4" w:space="0" w:color="auto"/>
            </w:tcBorders>
          </w:tcPr>
          <w:p w:rsidR="003D4BFE" w:rsidRPr="00842437" w:rsidRDefault="003D4BFE" w:rsidP="00B66C8A">
            <w:r w:rsidRPr="00842437">
              <w:t>FL&amp;O</w:t>
            </w:r>
          </w:p>
        </w:tc>
        <w:tc>
          <w:tcPr>
            <w:tcW w:w="7848" w:type="dxa"/>
            <w:tcBorders>
              <w:top w:val="single" w:sz="12" w:space="0" w:color="000000"/>
              <w:right w:val="double" w:sz="4" w:space="0" w:color="auto"/>
            </w:tcBorders>
          </w:tcPr>
          <w:p w:rsidR="003D4BFE" w:rsidRPr="00842437" w:rsidRDefault="003D4BFE" w:rsidP="00B66C8A">
            <w:r w:rsidRPr="00842437">
              <w:t>Fuels, Lubricants, Industrial and Food Grade Liquid Oils</w:t>
            </w:r>
          </w:p>
        </w:tc>
      </w:tr>
      <w:tr w:rsidR="003D4BFE" w:rsidTr="00B66C8A">
        <w:tc>
          <w:tcPr>
            <w:tcW w:w="1728" w:type="dxa"/>
            <w:tcBorders>
              <w:left w:val="double" w:sz="4" w:space="0" w:color="auto"/>
            </w:tcBorders>
          </w:tcPr>
          <w:p w:rsidR="003D4BFE" w:rsidRPr="00842437" w:rsidRDefault="003D4BFE" w:rsidP="00B66C8A">
            <w:r w:rsidRPr="00842437">
              <w:t>Solv Gen</w:t>
            </w:r>
          </w:p>
        </w:tc>
        <w:tc>
          <w:tcPr>
            <w:tcW w:w="7848" w:type="dxa"/>
            <w:tcBorders>
              <w:right w:val="double" w:sz="4" w:space="0" w:color="auto"/>
            </w:tcBorders>
          </w:tcPr>
          <w:p w:rsidR="003D4BFE" w:rsidRPr="00842437" w:rsidRDefault="003D4BFE" w:rsidP="00B66C8A">
            <w:pPr>
              <w:rPr>
                <w:lang w:val="nb-NO"/>
              </w:rPr>
            </w:pPr>
            <w:r w:rsidRPr="00842437">
              <w:rPr>
                <w:lang w:val="fr-FR"/>
              </w:rPr>
              <w:t>Solvents General</w:t>
            </w:r>
          </w:p>
        </w:tc>
      </w:tr>
      <w:tr w:rsidR="003D4BFE" w:rsidTr="00B66C8A">
        <w:tc>
          <w:tcPr>
            <w:tcW w:w="1728" w:type="dxa"/>
            <w:tcBorders>
              <w:left w:val="double" w:sz="4" w:space="0" w:color="auto"/>
            </w:tcBorders>
          </w:tcPr>
          <w:p w:rsidR="003D4BFE" w:rsidRPr="00842437" w:rsidRDefault="003D4BFE" w:rsidP="00B66C8A">
            <w:r w:rsidRPr="00842437">
              <w:t>Solv Cl</w:t>
            </w:r>
          </w:p>
        </w:tc>
        <w:tc>
          <w:tcPr>
            <w:tcW w:w="7848" w:type="dxa"/>
            <w:tcBorders>
              <w:right w:val="double" w:sz="4" w:space="0" w:color="auto"/>
            </w:tcBorders>
          </w:tcPr>
          <w:p w:rsidR="003D4BFE" w:rsidRPr="00842437" w:rsidRDefault="003D4BFE" w:rsidP="00B66C8A">
            <w:pPr>
              <w:rPr>
                <w:lang w:val="nb-NO"/>
              </w:rPr>
            </w:pPr>
            <w:r w:rsidRPr="00842437">
              <w:t>Solvents Chlorinated</w:t>
            </w:r>
          </w:p>
        </w:tc>
      </w:tr>
      <w:tr w:rsidR="003D4BFE" w:rsidTr="00B66C8A">
        <w:tc>
          <w:tcPr>
            <w:tcW w:w="1728" w:type="dxa"/>
            <w:tcBorders>
              <w:left w:val="double" w:sz="4" w:space="0" w:color="auto"/>
            </w:tcBorders>
          </w:tcPr>
          <w:p w:rsidR="003D4BFE" w:rsidRPr="00842437" w:rsidRDefault="003D4BFE" w:rsidP="00B66C8A">
            <w:r w:rsidRPr="00842437">
              <w:t>Alc Gly</w:t>
            </w:r>
          </w:p>
        </w:tc>
        <w:tc>
          <w:tcPr>
            <w:tcW w:w="7848" w:type="dxa"/>
            <w:tcBorders>
              <w:right w:val="double" w:sz="4" w:space="0" w:color="auto"/>
            </w:tcBorders>
          </w:tcPr>
          <w:p w:rsidR="003D4BFE" w:rsidRPr="00842437" w:rsidRDefault="003D4BFE" w:rsidP="00B66C8A">
            <w:pPr>
              <w:rPr>
                <w:lang w:val="nb-NO"/>
              </w:rPr>
            </w:pPr>
            <w:r w:rsidRPr="00842437">
              <w:t>Alcohols, Glycols &amp; Water Mixes thereof</w:t>
            </w:r>
          </w:p>
        </w:tc>
      </w:tr>
      <w:tr w:rsidR="003D4BFE" w:rsidTr="00B66C8A">
        <w:tc>
          <w:tcPr>
            <w:tcW w:w="1728" w:type="dxa"/>
            <w:tcBorders>
              <w:left w:val="double" w:sz="4" w:space="0" w:color="auto"/>
            </w:tcBorders>
          </w:tcPr>
          <w:p w:rsidR="003D4BFE" w:rsidRPr="00842437" w:rsidRDefault="003D4BFE" w:rsidP="00B66C8A">
            <w:r w:rsidRPr="00842437">
              <w:t>Water</w:t>
            </w:r>
          </w:p>
        </w:tc>
        <w:tc>
          <w:tcPr>
            <w:tcW w:w="7848" w:type="dxa"/>
            <w:tcBorders>
              <w:right w:val="double" w:sz="4" w:space="0" w:color="auto"/>
            </w:tcBorders>
          </w:tcPr>
          <w:p w:rsidR="003D4BFE" w:rsidRPr="00842437" w:rsidRDefault="003D4BFE" w:rsidP="00B66C8A">
            <w:r w:rsidRPr="00842437">
              <w:t>Water</w:t>
            </w:r>
          </w:p>
        </w:tc>
      </w:tr>
      <w:tr w:rsidR="003D4BFE" w:rsidTr="00B66C8A">
        <w:tc>
          <w:tcPr>
            <w:tcW w:w="1728" w:type="dxa"/>
            <w:tcBorders>
              <w:left w:val="double" w:sz="4" w:space="0" w:color="auto"/>
            </w:tcBorders>
          </w:tcPr>
          <w:p w:rsidR="003D4BFE" w:rsidRPr="00842437" w:rsidRDefault="003D4BFE" w:rsidP="00B66C8A">
            <w:r w:rsidRPr="00842437">
              <w:t>Fert</w:t>
            </w:r>
          </w:p>
        </w:tc>
        <w:tc>
          <w:tcPr>
            <w:tcW w:w="7848" w:type="dxa"/>
            <w:tcBorders>
              <w:right w:val="double" w:sz="4" w:space="0" w:color="auto"/>
            </w:tcBorders>
          </w:tcPr>
          <w:p w:rsidR="003D4BFE" w:rsidRPr="00842437" w:rsidRDefault="003D4BFE" w:rsidP="00B66C8A">
            <w:r w:rsidRPr="00842437">
              <w:t>Fertilizers</w:t>
            </w:r>
          </w:p>
        </w:tc>
      </w:tr>
      <w:tr w:rsidR="003D4BFE" w:rsidTr="00B66C8A">
        <w:tc>
          <w:tcPr>
            <w:tcW w:w="1728" w:type="dxa"/>
            <w:tcBorders>
              <w:left w:val="double" w:sz="4" w:space="0" w:color="auto"/>
            </w:tcBorders>
          </w:tcPr>
          <w:p w:rsidR="003D4BFE" w:rsidRPr="00842437" w:rsidRDefault="003D4BFE" w:rsidP="00B66C8A">
            <w:r w:rsidRPr="00842437">
              <w:t>CC-A</w:t>
            </w:r>
          </w:p>
        </w:tc>
        <w:tc>
          <w:tcPr>
            <w:tcW w:w="7848" w:type="dxa"/>
            <w:tcBorders>
              <w:right w:val="double" w:sz="4" w:space="0" w:color="auto"/>
            </w:tcBorders>
          </w:tcPr>
          <w:p w:rsidR="003D4BFE" w:rsidRPr="00842437" w:rsidRDefault="003D4BFE" w:rsidP="00B66C8A">
            <w:r w:rsidRPr="00842437">
              <w:t xml:space="preserve">Crop Chemicals </w:t>
            </w:r>
            <w:r w:rsidRPr="00842437">
              <w:rPr>
                <w:i/>
              </w:rPr>
              <w:t>(Type A)</w:t>
            </w:r>
          </w:p>
        </w:tc>
      </w:tr>
      <w:tr w:rsidR="003D4BFE" w:rsidTr="00B66C8A">
        <w:tc>
          <w:tcPr>
            <w:tcW w:w="1728" w:type="dxa"/>
            <w:tcBorders>
              <w:left w:val="double" w:sz="4" w:space="0" w:color="auto"/>
            </w:tcBorders>
          </w:tcPr>
          <w:p w:rsidR="003D4BFE" w:rsidRPr="00842437" w:rsidRDefault="003D4BFE" w:rsidP="00B66C8A">
            <w:r w:rsidRPr="00842437">
              <w:t>CC-B</w:t>
            </w:r>
          </w:p>
        </w:tc>
        <w:tc>
          <w:tcPr>
            <w:tcW w:w="7848" w:type="dxa"/>
            <w:tcBorders>
              <w:right w:val="double" w:sz="4" w:space="0" w:color="auto"/>
            </w:tcBorders>
          </w:tcPr>
          <w:p w:rsidR="003D4BFE" w:rsidRPr="00842437" w:rsidRDefault="003D4BFE" w:rsidP="00B66C8A">
            <w:r w:rsidRPr="00842437">
              <w:t xml:space="preserve">Crop Chemicals </w:t>
            </w:r>
            <w:r w:rsidRPr="00842437">
              <w:rPr>
                <w:i/>
              </w:rPr>
              <w:t>(Type B)</w:t>
            </w:r>
          </w:p>
        </w:tc>
      </w:tr>
      <w:tr w:rsidR="003D4BFE" w:rsidTr="00B66C8A">
        <w:tc>
          <w:tcPr>
            <w:tcW w:w="1728" w:type="dxa"/>
            <w:tcBorders>
              <w:left w:val="double" w:sz="4" w:space="0" w:color="auto"/>
            </w:tcBorders>
          </w:tcPr>
          <w:p w:rsidR="003D4BFE" w:rsidRPr="00842437" w:rsidRDefault="003D4BFE" w:rsidP="00B66C8A">
            <w:r w:rsidRPr="00842437">
              <w:t>CC-C</w:t>
            </w:r>
          </w:p>
        </w:tc>
        <w:tc>
          <w:tcPr>
            <w:tcW w:w="7848" w:type="dxa"/>
            <w:tcBorders>
              <w:right w:val="double" w:sz="4" w:space="0" w:color="auto"/>
            </w:tcBorders>
          </w:tcPr>
          <w:p w:rsidR="003D4BFE" w:rsidRPr="00842437" w:rsidRDefault="003D4BFE" w:rsidP="00B66C8A">
            <w:r w:rsidRPr="00842437">
              <w:t xml:space="preserve">Crop Chemicals </w:t>
            </w:r>
            <w:r w:rsidRPr="00842437">
              <w:rPr>
                <w:i/>
              </w:rPr>
              <w:t>(Type C)</w:t>
            </w:r>
          </w:p>
        </w:tc>
      </w:tr>
      <w:tr w:rsidR="003D4BFE" w:rsidTr="00B66C8A">
        <w:tc>
          <w:tcPr>
            <w:tcW w:w="1728" w:type="dxa"/>
            <w:tcBorders>
              <w:left w:val="double" w:sz="4" w:space="0" w:color="auto"/>
            </w:tcBorders>
          </w:tcPr>
          <w:p w:rsidR="003D4BFE" w:rsidRPr="00842437" w:rsidRDefault="003D4BFE" w:rsidP="00B66C8A">
            <w:r w:rsidRPr="00842437">
              <w:t>CC-D</w:t>
            </w:r>
          </w:p>
        </w:tc>
        <w:tc>
          <w:tcPr>
            <w:tcW w:w="7848" w:type="dxa"/>
            <w:tcBorders>
              <w:right w:val="double" w:sz="4" w:space="0" w:color="auto"/>
            </w:tcBorders>
          </w:tcPr>
          <w:p w:rsidR="003D4BFE" w:rsidRPr="00842437" w:rsidRDefault="003D4BFE" w:rsidP="00B66C8A">
            <w:r w:rsidRPr="00842437">
              <w:t xml:space="preserve">Crop Chemicals </w:t>
            </w:r>
            <w:r w:rsidRPr="00842437">
              <w:rPr>
                <w:i/>
              </w:rPr>
              <w:t>(Type D)</w:t>
            </w:r>
          </w:p>
        </w:tc>
      </w:tr>
      <w:tr w:rsidR="003D4BFE" w:rsidTr="00B66C8A">
        <w:tc>
          <w:tcPr>
            <w:tcW w:w="1728" w:type="dxa"/>
            <w:tcBorders>
              <w:left w:val="double" w:sz="4" w:space="0" w:color="auto"/>
            </w:tcBorders>
          </w:tcPr>
          <w:p w:rsidR="003D4BFE" w:rsidRPr="00842437" w:rsidRDefault="003D4BFE" w:rsidP="00B66C8A">
            <w:r w:rsidRPr="00842437">
              <w:t>Flow</w:t>
            </w:r>
          </w:p>
        </w:tc>
        <w:tc>
          <w:tcPr>
            <w:tcW w:w="7848" w:type="dxa"/>
            <w:tcBorders>
              <w:right w:val="double" w:sz="4" w:space="0" w:color="auto"/>
            </w:tcBorders>
          </w:tcPr>
          <w:p w:rsidR="003D4BFE" w:rsidRPr="00842437" w:rsidRDefault="003D4BFE" w:rsidP="00B66C8A">
            <w:r w:rsidRPr="00842437">
              <w:t>Flowables</w:t>
            </w:r>
          </w:p>
        </w:tc>
      </w:tr>
      <w:tr w:rsidR="003D4BFE" w:rsidTr="00B66C8A">
        <w:tc>
          <w:tcPr>
            <w:tcW w:w="1728" w:type="dxa"/>
            <w:tcBorders>
              <w:left w:val="double" w:sz="4" w:space="0" w:color="auto"/>
            </w:tcBorders>
          </w:tcPr>
          <w:p w:rsidR="003D4BFE" w:rsidRPr="00842437" w:rsidRDefault="003D4BFE" w:rsidP="00B66C8A">
            <w:r w:rsidRPr="00842437">
              <w:t>Sus Fert</w:t>
            </w:r>
          </w:p>
        </w:tc>
        <w:tc>
          <w:tcPr>
            <w:tcW w:w="7848" w:type="dxa"/>
            <w:tcBorders>
              <w:right w:val="double" w:sz="4" w:space="0" w:color="auto"/>
            </w:tcBorders>
          </w:tcPr>
          <w:p w:rsidR="003D4BFE" w:rsidRPr="00842437" w:rsidRDefault="003D4BFE" w:rsidP="00B66C8A">
            <w:r w:rsidRPr="00842437">
              <w:t>Suspension Fertilizers</w:t>
            </w:r>
          </w:p>
        </w:tc>
      </w:tr>
      <w:tr w:rsidR="003D4BFE" w:rsidTr="00B66C8A">
        <w:tc>
          <w:tcPr>
            <w:tcW w:w="1728" w:type="dxa"/>
            <w:tcBorders>
              <w:left w:val="double" w:sz="4" w:space="0" w:color="auto"/>
            </w:tcBorders>
          </w:tcPr>
          <w:p w:rsidR="003D4BFE" w:rsidRPr="00842437" w:rsidRDefault="003D4BFE" w:rsidP="00B66C8A">
            <w:r w:rsidRPr="00842437">
              <w:t>Liq Feed</w:t>
            </w:r>
          </w:p>
        </w:tc>
        <w:tc>
          <w:tcPr>
            <w:tcW w:w="7848" w:type="dxa"/>
            <w:tcBorders>
              <w:right w:val="double" w:sz="4" w:space="0" w:color="auto"/>
            </w:tcBorders>
          </w:tcPr>
          <w:p w:rsidR="003D4BFE" w:rsidRPr="00842437" w:rsidRDefault="003D4BFE" w:rsidP="00B66C8A">
            <w:r w:rsidRPr="00842437">
              <w:t>Liquid Feeds</w:t>
            </w:r>
          </w:p>
        </w:tc>
      </w:tr>
      <w:tr w:rsidR="003D4BFE" w:rsidTr="00B66C8A">
        <w:tc>
          <w:tcPr>
            <w:tcW w:w="1728" w:type="dxa"/>
            <w:tcBorders>
              <w:left w:val="double" w:sz="4" w:space="0" w:color="auto"/>
            </w:tcBorders>
          </w:tcPr>
          <w:p w:rsidR="003D4BFE" w:rsidRPr="00842437" w:rsidRDefault="003D4BFE" w:rsidP="00B66C8A">
            <w:r w:rsidRPr="00842437">
              <w:t>Chem</w:t>
            </w:r>
          </w:p>
        </w:tc>
        <w:tc>
          <w:tcPr>
            <w:tcW w:w="7848" w:type="dxa"/>
            <w:tcBorders>
              <w:right w:val="double" w:sz="4" w:space="0" w:color="auto"/>
            </w:tcBorders>
          </w:tcPr>
          <w:p w:rsidR="003D4BFE" w:rsidRPr="00842437" w:rsidRDefault="003D4BFE" w:rsidP="00B66C8A">
            <w:r w:rsidRPr="00842437">
              <w:t>Chemicals</w:t>
            </w:r>
          </w:p>
        </w:tc>
      </w:tr>
      <w:tr w:rsidR="003D4BFE" w:rsidTr="00B66C8A">
        <w:tc>
          <w:tcPr>
            <w:tcW w:w="1728" w:type="dxa"/>
            <w:tcBorders>
              <w:left w:val="double" w:sz="4" w:space="0" w:color="auto"/>
            </w:tcBorders>
          </w:tcPr>
          <w:p w:rsidR="003D4BFE" w:rsidRPr="00842437" w:rsidRDefault="003D4BFE" w:rsidP="00B66C8A">
            <w:r w:rsidRPr="00842437">
              <w:t>Heated</w:t>
            </w:r>
          </w:p>
        </w:tc>
        <w:tc>
          <w:tcPr>
            <w:tcW w:w="7848" w:type="dxa"/>
            <w:tcBorders>
              <w:right w:val="double" w:sz="4" w:space="0" w:color="auto"/>
            </w:tcBorders>
          </w:tcPr>
          <w:p w:rsidR="003D4BFE" w:rsidRPr="009B54AD" w:rsidRDefault="003D4BFE" w:rsidP="00B66C8A">
            <w:r w:rsidRPr="009B54AD">
              <w:t>Heated Products</w:t>
            </w:r>
          </w:p>
        </w:tc>
      </w:tr>
      <w:tr w:rsidR="003D4BFE" w:rsidTr="00B66C8A">
        <w:tc>
          <w:tcPr>
            <w:tcW w:w="1728" w:type="dxa"/>
            <w:tcBorders>
              <w:left w:val="double" w:sz="4" w:space="0" w:color="auto"/>
            </w:tcBorders>
          </w:tcPr>
          <w:p w:rsidR="003D4BFE" w:rsidRPr="00842437" w:rsidRDefault="003D4BFE" w:rsidP="00B66C8A">
            <w:r w:rsidRPr="00842437">
              <w:t>Comp liq</w:t>
            </w:r>
          </w:p>
        </w:tc>
        <w:tc>
          <w:tcPr>
            <w:tcW w:w="7848" w:type="dxa"/>
            <w:tcBorders>
              <w:right w:val="double" w:sz="4" w:space="0" w:color="auto"/>
            </w:tcBorders>
          </w:tcPr>
          <w:p w:rsidR="003D4BFE" w:rsidRPr="009B54AD" w:rsidRDefault="003D4BFE" w:rsidP="00B66C8A">
            <w:r w:rsidRPr="009B54AD">
              <w:t>Compressed Liquids: Fuels and Refrigerants NH</w:t>
            </w:r>
            <w:r w:rsidRPr="009B54AD">
              <w:rPr>
                <w:vertAlign w:val="subscript"/>
              </w:rPr>
              <w:t>3</w:t>
            </w:r>
          </w:p>
        </w:tc>
      </w:tr>
      <w:tr w:rsidR="003D4BFE" w:rsidTr="00B66C8A">
        <w:tc>
          <w:tcPr>
            <w:tcW w:w="1728" w:type="dxa"/>
            <w:tcBorders>
              <w:left w:val="double" w:sz="4" w:space="0" w:color="auto"/>
            </w:tcBorders>
          </w:tcPr>
          <w:p w:rsidR="003D4BFE" w:rsidRPr="00842437" w:rsidRDefault="003D4BFE" w:rsidP="00B66C8A">
            <w:r w:rsidRPr="00842437">
              <w:t>Comp gas</w:t>
            </w:r>
          </w:p>
        </w:tc>
        <w:tc>
          <w:tcPr>
            <w:tcW w:w="7848" w:type="dxa"/>
            <w:tcBorders>
              <w:right w:val="double" w:sz="4" w:space="0" w:color="auto"/>
            </w:tcBorders>
          </w:tcPr>
          <w:p w:rsidR="003D4BFE" w:rsidRPr="009B54AD" w:rsidRDefault="003D4BFE" w:rsidP="00B66C8A">
            <w:r w:rsidRPr="009B54AD">
              <w:t>Compressed Gases</w:t>
            </w:r>
          </w:p>
        </w:tc>
      </w:tr>
      <w:tr w:rsidR="003D4BFE" w:rsidTr="00B66C8A">
        <w:trPr>
          <w:trHeight w:val="58"/>
        </w:trPr>
        <w:tc>
          <w:tcPr>
            <w:tcW w:w="1728" w:type="dxa"/>
            <w:tcBorders>
              <w:left w:val="double" w:sz="4" w:space="0" w:color="auto"/>
              <w:bottom w:val="double" w:sz="4" w:space="0" w:color="auto"/>
            </w:tcBorders>
          </w:tcPr>
          <w:p w:rsidR="003D4BFE" w:rsidRPr="00842437" w:rsidRDefault="003D4BFE" w:rsidP="00B66C8A">
            <w:r w:rsidRPr="00842437">
              <w:t>Cryo LNG</w:t>
            </w:r>
          </w:p>
        </w:tc>
        <w:tc>
          <w:tcPr>
            <w:tcW w:w="7848" w:type="dxa"/>
            <w:tcBorders>
              <w:bottom w:val="double" w:sz="4" w:space="0" w:color="auto"/>
              <w:right w:val="double" w:sz="4" w:space="0" w:color="auto"/>
            </w:tcBorders>
          </w:tcPr>
          <w:p w:rsidR="003D4BFE" w:rsidRPr="009B54AD" w:rsidRDefault="003D4BFE" w:rsidP="00B66C8A">
            <w:r w:rsidRPr="009B54AD">
              <w:t>Cryogenic Liquids and Liquefied Natural Gas</w:t>
            </w:r>
          </w:p>
        </w:tc>
      </w:tr>
    </w:tbl>
    <w:p w:rsidR="003D4BFE" w:rsidRPr="00F85AB3" w:rsidRDefault="003D4BFE" w:rsidP="00B66C8A"/>
    <w:p w:rsidR="003D4BFE" w:rsidRDefault="003D4BFE" w:rsidP="00B66C8A"/>
    <w:p w:rsidR="003D4BFE" w:rsidRPr="00EB075B" w:rsidRDefault="003D4BFE" w:rsidP="00B66C8A">
      <w:pPr>
        <w:pStyle w:val="Pub14NOTEITAL"/>
      </w:pPr>
      <w:r w:rsidRPr="00EB075B">
        <w:rPr>
          <w:vertAlign w:val="superscript"/>
        </w:rPr>
        <w:t>1</w:t>
      </w:r>
      <w:r w:rsidRPr="00C835FC">
        <w:rPr>
          <w:b/>
        </w:rPr>
        <w:t>Note</w:t>
      </w:r>
      <w:r w:rsidRPr="00EB075B">
        <w:t xml:space="preserve">: </w:t>
      </w:r>
      <w:proofErr w:type="gramStart"/>
      <w:r w:rsidRPr="00EB075B">
        <w:t>The</w:t>
      </w:r>
      <w:proofErr w:type="gramEnd"/>
      <w:r w:rsidRPr="00EB075B">
        <w:t xml:space="preserve"> Typical Products listed in this table are not limiting or all-inclusive; there may be other products and product trade names, which fall into a product family.  Water and a product such as stoddard solvent or mineral spirits may be used as test products in the fuels, lubricants, industrial, and food- grade liquid oils product family.</w:t>
      </w:r>
    </w:p>
    <w:p w:rsidR="003D4BFE" w:rsidRPr="00EB075B" w:rsidRDefault="003D4BFE" w:rsidP="00B66C8A">
      <w:pPr>
        <w:pStyle w:val="Pub14NormJust"/>
      </w:pPr>
    </w:p>
    <w:p w:rsidR="003D4BFE" w:rsidRPr="00EB075B" w:rsidRDefault="003D4BFE" w:rsidP="00B66C8A">
      <w:pPr>
        <w:pStyle w:val="Pub14NormJust"/>
      </w:pPr>
      <w:r w:rsidRPr="00EB075B">
        <w:rPr>
          <w:vertAlign w:val="superscript"/>
        </w:rPr>
        <w:t xml:space="preserve">2 </w:t>
      </w:r>
      <w:r w:rsidRPr="00EB075B">
        <w:t>The specific gravity of a liquid is the ratio of its density to that of water at standard conditions, usually 4</w:t>
      </w:r>
      <w:r w:rsidR="00C444EA">
        <w:t> </w:t>
      </w:r>
      <w:r w:rsidRPr="00EB075B">
        <w:t>°C (or 40 °F) and 1 atm.  The density of water at standard conditions is approximately 1000</w:t>
      </w:r>
      <w:r w:rsidR="00EE7552">
        <w:t> </w:t>
      </w:r>
      <w:r w:rsidRPr="00EB075B">
        <w:t>kg/m</w:t>
      </w:r>
      <w:r w:rsidRPr="00F073FA">
        <w:rPr>
          <w:vertAlign w:val="superscript"/>
        </w:rPr>
        <w:t>3</w:t>
      </w:r>
      <w:r w:rsidRPr="00EB075B">
        <w:t xml:space="preserve"> (or 998</w:t>
      </w:r>
      <w:r w:rsidR="00EE7552">
        <w:t> </w:t>
      </w:r>
      <w:r w:rsidRPr="00EB075B">
        <w:t>kg/m</w:t>
      </w:r>
      <w:r w:rsidRPr="00F073FA">
        <w:rPr>
          <w:vertAlign w:val="superscript"/>
        </w:rPr>
        <w:t>3</w:t>
      </w:r>
      <w:r w:rsidRPr="00EB075B">
        <w:t>)</w:t>
      </w:r>
    </w:p>
    <w:p w:rsidR="003D4BFE" w:rsidRPr="00EB075B" w:rsidRDefault="003D4BFE" w:rsidP="00B66C8A">
      <w:pPr>
        <w:pStyle w:val="Pub14NormJust"/>
        <w:tabs>
          <w:tab w:val="left" w:pos="9965"/>
        </w:tabs>
        <w:ind w:right="65"/>
      </w:pPr>
    </w:p>
    <w:p w:rsidR="003D4BFE" w:rsidRPr="00EB075B" w:rsidRDefault="003D4BFE" w:rsidP="00B66C8A">
      <w:pPr>
        <w:pStyle w:val="Pub14NormJust"/>
      </w:pPr>
      <w:r w:rsidRPr="00EB075B">
        <w:rPr>
          <w:vertAlign w:val="superscript"/>
        </w:rPr>
        <w:t>3</w:t>
      </w:r>
      <w:r w:rsidRPr="00EB075B">
        <w:t xml:space="preserve"> Diesel fuel blends (biodiesel) with up to 20</w:t>
      </w:r>
      <w:r w:rsidR="00EE7552">
        <w:t> </w:t>
      </w:r>
      <w:r w:rsidRPr="00EB075B">
        <w:t>% vegetable or animal fat/oil.</w:t>
      </w:r>
    </w:p>
    <w:p w:rsidR="003D4BFE" w:rsidRPr="00EB075B" w:rsidRDefault="003D4BFE" w:rsidP="00B66C8A">
      <w:pPr>
        <w:pStyle w:val="Pub14NormJust"/>
      </w:pPr>
    </w:p>
    <w:p w:rsidR="003D4BFE" w:rsidRPr="00EB075B" w:rsidRDefault="003D4BFE" w:rsidP="00B66C8A">
      <w:pPr>
        <w:pStyle w:val="Pub14NormJust"/>
      </w:pPr>
      <w:r w:rsidRPr="00EB075B">
        <w:rPr>
          <w:vertAlign w:val="superscript"/>
        </w:rPr>
        <w:t>4</w:t>
      </w:r>
      <w:r w:rsidRPr="00EB075B">
        <w:t xml:space="preserve"> Gasoline includes oxygenated fuel blends with up to 15</w:t>
      </w:r>
      <w:r w:rsidR="00EE7552">
        <w:t> </w:t>
      </w:r>
      <w:r w:rsidRPr="00EB075B">
        <w:t xml:space="preserve">% oxygenate. </w:t>
      </w:r>
    </w:p>
    <w:p w:rsidR="003D4BFE" w:rsidRPr="00B83EB5" w:rsidRDefault="00381166" w:rsidP="00381166">
      <w:pPr>
        <w:pStyle w:val="Pub14NormJust"/>
        <w:tabs>
          <w:tab w:val="left" w:pos="7650"/>
        </w:tabs>
        <w:spacing w:before="240"/>
        <w:rPr>
          <w:b/>
        </w:rPr>
      </w:pPr>
      <w:r>
        <w:tab/>
      </w:r>
      <w:r>
        <w:tab/>
      </w:r>
      <w:r>
        <w:tab/>
      </w:r>
      <w:r>
        <w:tab/>
      </w:r>
      <w:r>
        <w:tab/>
      </w:r>
      <w:r>
        <w:tab/>
      </w:r>
      <w:r>
        <w:tab/>
      </w:r>
      <w:r>
        <w:tab/>
      </w:r>
      <w:r>
        <w:tab/>
      </w:r>
      <w:r w:rsidR="003D4BFE">
        <w:t>Centipoise (</w:t>
      </w:r>
      <w:r w:rsidR="003D4BFE" w:rsidRPr="00B83EB5">
        <w:rPr>
          <w:rStyle w:val="Strong"/>
          <w:b w:val="0"/>
        </w:rPr>
        <w:t>kg/m s)</w:t>
      </w:r>
    </w:p>
    <w:p w:rsidR="003D4BFE" w:rsidRDefault="003D4BFE" w:rsidP="00B66C8A">
      <w:pPr>
        <w:pStyle w:val="Pub14NormJust"/>
      </w:pPr>
      <w:r>
        <w:tab/>
      </w:r>
      <w:r>
        <w:tab/>
      </w:r>
      <w:r>
        <w:tab/>
      </w:r>
      <w:r>
        <w:tab/>
      </w:r>
      <w:r>
        <w:tab/>
      </w:r>
      <w:r>
        <w:tab/>
      </w:r>
      <w:r>
        <w:tab/>
      </w:r>
      <w:r>
        <w:tab/>
        <w:t>Centistokes  (m</w:t>
      </w:r>
      <w:r>
        <w:rPr>
          <w:vertAlign w:val="superscript"/>
        </w:rPr>
        <w:t>2</w:t>
      </w:r>
      <w:r>
        <w:t>/s)  =   ---------------------</w:t>
      </w:r>
    </w:p>
    <w:p w:rsidR="003D4BFE" w:rsidRPr="00EB075B" w:rsidRDefault="00381166" w:rsidP="00381166">
      <w:pPr>
        <w:pStyle w:val="Pub14NormJust"/>
        <w:tabs>
          <w:tab w:val="left" w:pos="7650"/>
        </w:tabs>
      </w:pPr>
      <w:r>
        <w:tab/>
      </w:r>
      <w:r>
        <w:tab/>
      </w:r>
      <w:r>
        <w:tab/>
      </w:r>
      <w:r>
        <w:tab/>
      </w:r>
      <w:r>
        <w:tab/>
      </w:r>
      <w:r w:rsidR="003D4BFE">
        <w:t>density (kg / m</w:t>
      </w:r>
      <w:r w:rsidR="003D4BFE">
        <w:rPr>
          <w:vertAlign w:val="superscript"/>
        </w:rPr>
        <w:t>3</w:t>
      </w:r>
      <w:r w:rsidR="003D4BFE">
        <w:t>)</w:t>
      </w:r>
    </w:p>
    <w:p w:rsidR="003D4BFE" w:rsidRPr="00EB075B" w:rsidRDefault="003D4BFE" w:rsidP="00B66C8A">
      <w:pPr>
        <w:pStyle w:val="Pub14NormJust"/>
      </w:pPr>
      <w:r w:rsidRPr="00EB075B">
        <w:rPr>
          <w:vertAlign w:val="superscript"/>
        </w:rPr>
        <w:t>5</w:t>
      </w:r>
      <w:r w:rsidRPr="00EB075B">
        <w:t xml:space="preserve"> Kinematic viscosity is measured in centistokes.  </w:t>
      </w:r>
      <w:r w:rsidRPr="00EB075B">
        <w:tab/>
      </w:r>
      <w:r w:rsidRPr="00EB075B">
        <w:tab/>
        <w:t xml:space="preserve"> </w:t>
      </w:r>
    </w:p>
    <w:p w:rsidR="003D4BFE" w:rsidRPr="0094643F" w:rsidRDefault="003D4BFE" w:rsidP="00B66C8A">
      <w:pPr>
        <w:pStyle w:val="Pub14NormJust"/>
        <w:rPr>
          <w:i/>
        </w:rPr>
      </w:pPr>
    </w:p>
    <w:p w:rsidR="003D4BFE" w:rsidRDefault="003D4BFE" w:rsidP="00B66C8A">
      <w:pPr>
        <w:rPr>
          <w:i/>
        </w:rPr>
      </w:pPr>
      <w:r w:rsidRPr="00354BD6">
        <w:rPr>
          <w:i/>
        </w:rPr>
        <w:t>Source for some of the viscosity value information is in the Industry Canada - Measurement Canada "Liquid Products Group, Bulletin V-16-E (rev. 1), August</w:t>
      </w:r>
      <w:r w:rsidR="00EE7552">
        <w:rPr>
          <w:i/>
        </w:rPr>
        <w:t> </w:t>
      </w:r>
      <w:r w:rsidRPr="00354BD6">
        <w:rPr>
          <w:i/>
        </w:rPr>
        <w:t>3,</w:t>
      </w:r>
      <w:r w:rsidR="00EE7552">
        <w:rPr>
          <w:i/>
        </w:rPr>
        <w:t> </w:t>
      </w:r>
      <w:r w:rsidRPr="00354BD6">
        <w:rPr>
          <w:i/>
        </w:rPr>
        <w:t>1999."</w:t>
      </w:r>
    </w:p>
    <w:p w:rsidR="003D4BFE" w:rsidRDefault="003D4BFE" w:rsidP="00B66C8A">
      <w:pPr>
        <w:rPr>
          <w:i/>
        </w:rPr>
      </w:pPr>
    </w:p>
    <w:p w:rsidR="003D4BFE" w:rsidRPr="00C835FC" w:rsidRDefault="003D4BFE" w:rsidP="00B66C8A">
      <w:pPr>
        <w:rPr>
          <w:i/>
        </w:rPr>
      </w:pPr>
      <w:r w:rsidRPr="0094643F">
        <w:rPr>
          <w:b/>
        </w:rPr>
        <w:t xml:space="preserve">** Editor Note: </w:t>
      </w:r>
      <w:r w:rsidRPr="00C835FC">
        <w:t xml:space="preserve">This data point is suspected to be lower than that of normal tap water supplied for residential consumption. </w:t>
      </w:r>
    </w:p>
    <w:p w:rsidR="003D4BFE" w:rsidRDefault="003D4BFE" w:rsidP="009227B2">
      <w:pPr>
        <w:jc w:val="right"/>
        <w:sectPr w:rsidR="003D4BFE" w:rsidSect="00391D0B">
          <w:pgSz w:w="12240" w:h="15840"/>
          <w:pgMar w:top="1440" w:right="1440" w:bottom="1440" w:left="1440" w:header="720" w:footer="720" w:gutter="0"/>
          <w:cols w:space="720"/>
          <w:docGrid w:linePitch="360"/>
        </w:sectPr>
      </w:pPr>
    </w:p>
    <w:p w:rsidR="00105662" w:rsidRDefault="00105662" w:rsidP="009227B2">
      <w:pPr>
        <w:jc w:val="right"/>
      </w:pPr>
    </w:p>
    <w:tbl>
      <w:tblPr>
        <w:tblW w:w="986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918"/>
        <w:gridCol w:w="2160"/>
        <w:gridCol w:w="3600"/>
        <w:gridCol w:w="2160"/>
        <w:gridCol w:w="1026"/>
      </w:tblGrid>
      <w:tr w:rsidR="00317412" w:rsidRPr="00D37DDD" w:rsidTr="00CF1CF9">
        <w:trPr>
          <w:tblHeader/>
        </w:trPr>
        <w:tc>
          <w:tcPr>
            <w:tcW w:w="9864" w:type="dxa"/>
            <w:gridSpan w:val="5"/>
            <w:tcBorders>
              <w:bottom w:val="single" w:sz="4" w:space="0" w:color="auto"/>
            </w:tcBorders>
          </w:tcPr>
          <w:p w:rsidR="00317412" w:rsidRPr="002442B7" w:rsidRDefault="00317412" w:rsidP="00317412">
            <w:pPr>
              <w:widowControl w:val="0"/>
              <w:jc w:val="center"/>
              <w:rPr>
                <w:rFonts w:eastAsia="MS Mincho"/>
                <w:b/>
                <w:sz w:val="24"/>
                <w:szCs w:val="24"/>
              </w:rPr>
            </w:pPr>
            <w:bookmarkStart w:id="43" w:name="ntetc_appB_Meas_subB"/>
            <w:r w:rsidRPr="002442B7">
              <w:rPr>
                <w:rFonts w:eastAsia="MS Mincho"/>
                <w:b/>
                <w:sz w:val="24"/>
                <w:szCs w:val="24"/>
              </w:rPr>
              <w:t>Appendix B</w:t>
            </w:r>
          </w:p>
          <w:p w:rsidR="00317412" w:rsidRPr="00061ED3" w:rsidRDefault="00317412" w:rsidP="00317412">
            <w:pPr>
              <w:widowControl w:val="0"/>
              <w:jc w:val="center"/>
              <w:rPr>
                <w:rFonts w:eastAsia="MS Mincho"/>
                <w:b/>
                <w:sz w:val="22"/>
                <w:szCs w:val="22"/>
              </w:rPr>
            </w:pPr>
            <w:r w:rsidRPr="00061ED3">
              <w:rPr>
                <w:rFonts w:eastAsia="MS Mincho"/>
                <w:b/>
                <w:sz w:val="22"/>
                <w:szCs w:val="22"/>
              </w:rPr>
              <w:t>Action Items Table</w:t>
            </w:r>
          </w:p>
          <w:p w:rsidR="00317412" w:rsidRPr="00317412" w:rsidRDefault="00317412" w:rsidP="00C835FC">
            <w:pPr>
              <w:widowControl w:val="0"/>
              <w:jc w:val="center"/>
              <w:rPr>
                <w:rFonts w:eastAsia="MS Mincho"/>
              </w:rPr>
            </w:pPr>
            <w:r w:rsidRPr="00061ED3">
              <w:rPr>
                <w:rFonts w:eastAsia="MS Mincho"/>
                <w:b/>
                <w:sz w:val="22"/>
                <w:szCs w:val="22"/>
              </w:rPr>
              <w:t>October</w:t>
            </w:r>
            <w:r w:rsidR="001F70C4">
              <w:rPr>
                <w:rFonts w:eastAsia="MS Mincho"/>
                <w:b/>
                <w:sz w:val="22"/>
                <w:szCs w:val="22"/>
              </w:rPr>
              <w:t> </w:t>
            </w:r>
            <w:r w:rsidRPr="00061ED3">
              <w:rPr>
                <w:rFonts w:eastAsia="MS Mincho"/>
                <w:b/>
                <w:sz w:val="22"/>
                <w:szCs w:val="22"/>
              </w:rPr>
              <w:t>1</w:t>
            </w:r>
            <w:r w:rsidR="00C835FC">
              <w:rPr>
                <w:rFonts w:eastAsia="MS Mincho"/>
                <w:b/>
                <w:sz w:val="22"/>
                <w:szCs w:val="22"/>
              </w:rPr>
              <w:t> </w:t>
            </w:r>
            <w:r w:rsidR="001F70C4">
              <w:rPr>
                <w:rFonts w:eastAsia="MS Mincho"/>
                <w:b/>
                <w:sz w:val="22"/>
                <w:szCs w:val="22"/>
              </w:rPr>
              <w:noBreakHyphen/>
            </w:r>
            <w:r w:rsidR="00C835FC">
              <w:rPr>
                <w:rFonts w:eastAsia="MS Mincho"/>
                <w:b/>
                <w:sz w:val="22"/>
                <w:szCs w:val="22"/>
              </w:rPr>
              <w:t> </w:t>
            </w:r>
            <w:r w:rsidRPr="00061ED3">
              <w:rPr>
                <w:rFonts w:eastAsia="MS Mincho"/>
                <w:b/>
                <w:sz w:val="22"/>
                <w:szCs w:val="22"/>
              </w:rPr>
              <w:t>2,</w:t>
            </w:r>
            <w:r w:rsidR="001F70C4">
              <w:rPr>
                <w:rFonts w:eastAsia="MS Mincho"/>
                <w:b/>
                <w:sz w:val="22"/>
                <w:szCs w:val="22"/>
              </w:rPr>
              <w:t> </w:t>
            </w:r>
            <w:r w:rsidRPr="00061ED3">
              <w:rPr>
                <w:rFonts w:eastAsia="MS Mincho"/>
                <w:b/>
                <w:sz w:val="22"/>
                <w:szCs w:val="22"/>
              </w:rPr>
              <w:t>2010</w:t>
            </w:r>
            <w:r w:rsidR="0050629F">
              <w:rPr>
                <w:rFonts w:eastAsia="MS Mincho"/>
                <w:b/>
                <w:sz w:val="22"/>
                <w:szCs w:val="22"/>
              </w:rPr>
              <w:t>,</w:t>
            </w:r>
            <w:r w:rsidR="00C835FC">
              <w:rPr>
                <w:rFonts w:eastAsia="MS Mincho"/>
                <w:b/>
                <w:sz w:val="22"/>
                <w:szCs w:val="22"/>
              </w:rPr>
              <w:t xml:space="preserve"> </w:t>
            </w:r>
            <w:r w:rsidRPr="00061ED3">
              <w:rPr>
                <w:rFonts w:eastAsia="MS Mincho"/>
                <w:b/>
                <w:sz w:val="22"/>
                <w:szCs w:val="22"/>
              </w:rPr>
              <w:t xml:space="preserve"> NTETC Measuring Sector Meeting</w:t>
            </w:r>
            <w:bookmarkEnd w:id="43"/>
          </w:p>
        </w:tc>
      </w:tr>
      <w:tr w:rsidR="00CF1CF9" w:rsidRPr="00D37DDD" w:rsidTr="00C835FC">
        <w:trPr>
          <w:tblHeader/>
        </w:trPr>
        <w:tc>
          <w:tcPr>
            <w:tcW w:w="918" w:type="dxa"/>
            <w:tcBorders>
              <w:top w:val="single" w:sz="4" w:space="0" w:color="auto"/>
              <w:bottom w:val="single" w:sz="18" w:space="0" w:color="auto"/>
            </w:tcBorders>
            <w:vAlign w:val="center"/>
          </w:tcPr>
          <w:p w:rsidR="00317412" w:rsidRPr="00C835FC" w:rsidRDefault="00317412" w:rsidP="00C835FC">
            <w:pPr>
              <w:widowControl w:val="0"/>
              <w:jc w:val="center"/>
              <w:rPr>
                <w:rFonts w:eastAsia="MS Mincho"/>
                <w:b/>
              </w:rPr>
            </w:pPr>
            <w:r w:rsidRPr="00C835FC">
              <w:rPr>
                <w:rFonts w:eastAsia="MS Mincho"/>
                <w:b/>
              </w:rPr>
              <w:t>Agenda Item</w:t>
            </w:r>
          </w:p>
        </w:tc>
        <w:tc>
          <w:tcPr>
            <w:tcW w:w="2160" w:type="dxa"/>
            <w:tcBorders>
              <w:top w:val="single" w:sz="4" w:space="0" w:color="auto"/>
              <w:bottom w:val="single" w:sz="18" w:space="0" w:color="auto"/>
            </w:tcBorders>
            <w:vAlign w:val="center"/>
          </w:tcPr>
          <w:p w:rsidR="00317412" w:rsidRPr="00317412" w:rsidRDefault="00317412" w:rsidP="00C835FC">
            <w:pPr>
              <w:widowControl w:val="0"/>
              <w:jc w:val="center"/>
              <w:rPr>
                <w:rFonts w:eastAsia="MS Mincho"/>
                <w:b/>
              </w:rPr>
            </w:pPr>
            <w:r w:rsidRPr="00317412">
              <w:rPr>
                <w:rFonts w:eastAsia="MS Mincho"/>
                <w:b/>
              </w:rPr>
              <w:t>Title</w:t>
            </w:r>
          </w:p>
        </w:tc>
        <w:tc>
          <w:tcPr>
            <w:tcW w:w="3600" w:type="dxa"/>
            <w:tcBorders>
              <w:top w:val="single" w:sz="4" w:space="0" w:color="auto"/>
              <w:bottom w:val="single" w:sz="18" w:space="0" w:color="auto"/>
            </w:tcBorders>
            <w:vAlign w:val="center"/>
          </w:tcPr>
          <w:p w:rsidR="00317412" w:rsidRPr="00317412" w:rsidRDefault="00317412" w:rsidP="00C835FC">
            <w:pPr>
              <w:widowControl w:val="0"/>
              <w:jc w:val="center"/>
              <w:rPr>
                <w:rFonts w:eastAsia="MS Mincho"/>
                <w:b/>
              </w:rPr>
            </w:pPr>
            <w:r w:rsidRPr="00317412">
              <w:rPr>
                <w:rFonts w:eastAsia="MS Mincho"/>
                <w:b/>
              </w:rPr>
              <w:t>Task</w:t>
            </w:r>
          </w:p>
        </w:tc>
        <w:tc>
          <w:tcPr>
            <w:tcW w:w="2160" w:type="dxa"/>
            <w:tcBorders>
              <w:top w:val="single" w:sz="4" w:space="0" w:color="auto"/>
              <w:bottom w:val="single" w:sz="18" w:space="0" w:color="auto"/>
            </w:tcBorders>
            <w:vAlign w:val="center"/>
          </w:tcPr>
          <w:p w:rsidR="00317412" w:rsidRPr="00317412" w:rsidRDefault="00317412" w:rsidP="00C835FC">
            <w:pPr>
              <w:widowControl w:val="0"/>
              <w:jc w:val="center"/>
              <w:rPr>
                <w:rFonts w:eastAsia="MS Mincho"/>
                <w:b/>
              </w:rPr>
            </w:pPr>
            <w:r w:rsidRPr="00317412">
              <w:rPr>
                <w:rFonts w:eastAsia="MS Mincho"/>
                <w:b/>
              </w:rPr>
              <w:t>Responsible Person(s)</w:t>
            </w:r>
          </w:p>
        </w:tc>
        <w:tc>
          <w:tcPr>
            <w:tcW w:w="1026" w:type="dxa"/>
            <w:tcBorders>
              <w:top w:val="single" w:sz="4" w:space="0" w:color="auto"/>
              <w:bottom w:val="single" w:sz="18" w:space="0" w:color="auto"/>
            </w:tcBorders>
            <w:vAlign w:val="center"/>
          </w:tcPr>
          <w:p w:rsidR="00317412" w:rsidRPr="00317412" w:rsidRDefault="00317412" w:rsidP="00C835FC">
            <w:pPr>
              <w:widowControl w:val="0"/>
              <w:jc w:val="center"/>
              <w:rPr>
                <w:rFonts w:eastAsia="MS Mincho"/>
                <w:b/>
              </w:rPr>
            </w:pPr>
            <w:r w:rsidRPr="00317412">
              <w:rPr>
                <w:rFonts w:eastAsia="MS Mincho"/>
                <w:b/>
              </w:rPr>
              <w:t>Due Date</w:t>
            </w:r>
          </w:p>
        </w:tc>
      </w:tr>
      <w:tr w:rsidR="00CF1CF9" w:rsidRPr="00D37DDD" w:rsidTr="00C835FC">
        <w:tc>
          <w:tcPr>
            <w:tcW w:w="918" w:type="dxa"/>
            <w:tcBorders>
              <w:top w:val="single" w:sz="18" w:space="0" w:color="auto"/>
            </w:tcBorders>
          </w:tcPr>
          <w:p w:rsidR="00317412" w:rsidRPr="00317412" w:rsidRDefault="00317412" w:rsidP="00317412">
            <w:pPr>
              <w:widowControl w:val="0"/>
              <w:jc w:val="center"/>
              <w:rPr>
                <w:rFonts w:eastAsia="MS Mincho"/>
              </w:rPr>
            </w:pPr>
            <w:r w:rsidRPr="00317412">
              <w:rPr>
                <w:rFonts w:eastAsia="MS Mincho"/>
              </w:rPr>
              <w:t>1</w:t>
            </w:r>
          </w:p>
        </w:tc>
        <w:tc>
          <w:tcPr>
            <w:tcW w:w="2160" w:type="dxa"/>
            <w:tcBorders>
              <w:top w:val="single" w:sz="18" w:space="0" w:color="auto"/>
            </w:tcBorders>
          </w:tcPr>
          <w:p w:rsidR="00317412" w:rsidRPr="00317412" w:rsidRDefault="00317412" w:rsidP="00317412">
            <w:pPr>
              <w:widowControl w:val="0"/>
              <w:rPr>
                <w:rFonts w:eastAsia="MS Mincho"/>
              </w:rPr>
            </w:pPr>
            <w:r w:rsidRPr="00317412">
              <w:rPr>
                <w:rFonts w:eastAsia="MS Mincho"/>
              </w:rPr>
              <w:t>Table of Key Characteristics of Products in Product Families for Meters Table</w:t>
            </w:r>
          </w:p>
        </w:tc>
        <w:tc>
          <w:tcPr>
            <w:tcW w:w="3600" w:type="dxa"/>
            <w:tcBorders>
              <w:top w:val="single" w:sz="18" w:space="0" w:color="auto"/>
            </w:tcBorders>
          </w:tcPr>
          <w:p w:rsidR="00317412" w:rsidRPr="00317412" w:rsidRDefault="00317412" w:rsidP="00317412">
            <w:pPr>
              <w:widowControl w:val="0"/>
              <w:rPr>
                <w:rFonts w:eastAsia="MS Mincho"/>
              </w:rPr>
            </w:pPr>
            <w:r w:rsidRPr="00317412">
              <w:rPr>
                <w:rFonts w:eastAsia="MS Mincho"/>
              </w:rPr>
              <w:t>Make final editorial changes, (including removing editorial marks, moving heated products, and making general editorial formatting changes) to the table and forward to Chair and NTEP Director for submission to the NCWM NTEP Committee.</w:t>
            </w:r>
          </w:p>
        </w:tc>
        <w:tc>
          <w:tcPr>
            <w:tcW w:w="2160" w:type="dxa"/>
            <w:tcBorders>
              <w:top w:val="single" w:sz="18" w:space="0" w:color="auto"/>
            </w:tcBorders>
          </w:tcPr>
          <w:p w:rsidR="00317412" w:rsidRPr="00317412" w:rsidRDefault="00317412" w:rsidP="00EE7552">
            <w:pPr>
              <w:widowControl w:val="0"/>
              <w:rPr>
                <w:rFonts w:eastAsia="MS Mincho"/>
              </w:rPr>
            </w:pPr>
            <w:r w:rsidRPr="00317412">
              <w:rPr>
                <w:rFonts w:eastAsia="MS Mincho"/>
              </w:rPr>
              <w:t xml:space="preserve">Technical Advisor, </w:t>
            </w:r>
            <w:r w:rsidR="00683263">
              <w:rPr>
                <w:rFonts w:eastAsia="MS Mincho"/>
              </w:rPr>
              <w:t>Ms.</w:t>
            </w:r>
            <w:r w:rsidR="00EE7552">
              <w:rPr>
                <w:rFonts w:eastAsia="MS Mincho"/>
              </w:rPr>
              <w:t> </w:t>
            </w:r>
            <w:r w:rsidRPr="00317412">
              <w:rPr>
                <w:rFonts w:eastAsia="MS Mincho"/>
              </w:rPr>
              <w:t>Tina Butcher</w:t>
            </w:r>
          </w:p>
        </w:tc>
        <w:tc>
          <w:tcPr>
            <w:tcW w:w="1026" w:type="dxa"/>
            <w:tcBorders>
              <w:top w:val="single" w:sz="18" w:space="0" w:color="auto"/>
            </w:tcBorders>
          </w:tcPr>
          <w:p w:rsidR="00317412" w:rsidRPr="00317412" w:rsidRDefault="00317412" w:rsidP="00317412">
            <w:pPr>
              <w:widowControl w:val="0"/>
              <w:rPr>
                <w:rFonts w:eastAsia="MS Mincho"/>
              </w:rPr>
            </w:pPr>
            <w:r w:rsidRPr="00317412">
              <w:rPr>
                <w:rFonts w:eastAsia="MS Mincho"/>
              </w:rPr>
              <w:t>12/1/10</w:t>
            </w:r>
          </w:p>
        </w:tc>
      </w:tr>
      <w:tr w:rsidR="00CF1CF9" w:rsidRPr="00D37DDD" w:rsidTr="00C835FC">
        <w:tc>
          <w:tcPr>
            <w:tcW w:w="918" w:type="dxa"/>
            <w:vMerge w:val="restart"/>
          </w:tcPr>
          <w:p w:rsidR="00317412" w:rsidRPr="00317412" w:rsidRDefault="00317412" w:rsidP="00317412">
            <w:pPr>
              <w:widowControl w:val="0"/>
              <w:jc w:val="center"/>
              <w:rPr>
                <w:rFonts w:eastAsia="MS Mincho"/>
                <w:b/>
              </w:rPr>
            </w:pPr>
            <w:r w:rsidRPr="00317412">
              <w:rPr>
                <w:rFonts w:eastAsia="MS Mincho"/>
                <w:b/>
              </w:rPr>
              <w:t>3</w:t>
            </w:r>
          </w:p>
        </w:tc>
        <w:tc>
          <w:tcPr>
            <w:tcW w:w="2160" w:type="dxa"/>
            <w:vMerge w:val="restart"/>
          </w:tcPr>
          <w:p w:rsidR="00317412" w:rsidRPr="00317412" w:rsidRDefault="00317412" w:rsidP="00317412">
            <w:pPr>
              <w:widowControl w:val="0"/>
              <w:rPr>
                <w:rFonts w:eastAsia="MS Mincho"/>
                <w:b/>
              </w:rPr>
            </w:pPr>
            <w:r w:rsidRPr="00317412">
              <w:rPr>
                <w:rFonts w:eastAsia="MS Mincho"/>
                <w:b/>
              </w:rPr>
              <w:t>Add Testing Criteria to NTEP Policy U “Evaluating electronic indicators submitted separate from a measuring element”</w:t>
            </w:r>
          </w:p>
        </w:tc>
        <w:tc>
          <w:tcPr>
            <w:tcW w:w="3600" w:type="dxa"/>
          </w:tcPr>
          <w:p w:rsidR="00317412" w:rsidRPr="00317412" w:rsidRDefault="00317412" w:rsidP="00317412">
            <w:pPr>
              <w:widowControl w:val="0"/>
              <w:rPr>
                <w:rFonts w:eastAsia="MS Mincho"/>
              </w:rPr>
            </w:pPr>
            <w:r w:rsidRPr="00317412">
              <w:rPr>
                <w:rFonts w:eastAsia="MS Mincho"/>
              </w:rPr>
              <w:t>Continue development of checklist, including:</w:t>
            </w:r>
          </w:p>
          <w:p w:rsidR="00317412" w:rsidRPr="00317412" w:rsidRDefault="00317412" w:rsidP="00317412">
            <w:pPr>
              <w:widowControl w:val="0"/>
              <w:rPr>
                <w:rFonts w:eastAsia="MS Mincho"/>
              </w:rPr>
            </w:pPr>
          </w:p>
          <w:p w:rsidR="00317412" w:rsidRPr="00317412" w:rsidRDefault="00317412" w:rsidP="00317412">
            <w:pPr>
              <w:widowControl w:val="0"/>
              <w:rPr>
                <w:rFonts w:eastAsia="MS Mincho"/>
              </w:rPr>
            </w:pPr>
          </w:p>
        </w:tc>
        <w:tc>
          <w:tcPr>
            <w:tcW w:w="2160" w:type="dxa"/>
          </w:tcPr>
          <w:p w:rsidR="00317412" w:rsidRPr="00317412" w:rsidRDefault="001F70C4" w:rsidP="00317412">
            <w:pPr>
              <w:widowControl w:val="0"/>
              <w:rPr>
                <w:rFonts w:eastAsia="MS Mincho"/>
              </w:rPr>
            </w:pPr>
            <w:r>
              <w:rPr>
                <w:rFonts w:eastAsia="MS Mincho"/>
              </w:rPr>
              <w:t>Mr. </w:t>
            </w:r>
            <w:r w:rsidR="00317412" w:rsidRPr="00317412">
              <w:rPr>
                <w:rFonts w:eastAsia="MS Mincho"/>
              </w:rPr>
              <w:t xml:space="preserve">Dan Reiswig, </w:t>
            </w:r>
            <w:r w:rsidR="002C4B8C">
              <w:rPr>
                <w:rFonts w:eastAsia="MS Mincho"/>
              </w:rPr>
              <w:t>California</w:t>
            </w:r>
            <w:r w:rsidR="00317412" w:rsidRPr="00317412">
              <w:rPr>
                <w:rFonts w:eastAsia="MS Mincho"/>
              </w:rPr>
              <w:t xml:space="preserve"> DMS</w:t>
            </w:r>
          </w:p>
        </w:tc>
        <w:tc>
          <w:tcPr>
            <w:tcW w:w="1026" w:type="dxa"/>
          </w:tcPr>
          <w:p w:rsidR="00317412" w:rsidRPr="00317412" w:rsidRDefault="00317412" w:rsidP="00317412">
            <w:pPr>
              <w:widowControl w:val="0"/>
              <w:rPr>
                <w:rFonts w:eastAsia="MS Mincho"/>
              </w:rPr>
            </w:pPr>
            <w:r w:rsidRPr="00317412">
              <w:rPr>
                <w:rFonts w:eastAsia="MS Mincho"/>
              </w:rPr>
              <w:t>Ongoing</w:t>
            </w:r>
          </w:p>
        </w:tc>
      </w:tr>
      <w:tr w:rsidR="00CF1CF9" w:rsidRPr="00D37DDD" w:rsidTr="00C835FC">
        <w:tc>
          <w:tcPr>
            <w:tcW w:w="918" w:type="dxa"/>
            <w:vMerge/>
          </w:tcPr>
          <w:p w:rsidR="00317412" w:rsidRPr="00317412" w:rsidRDefault="00317412" w:rsidP="00317412">
            <w:pPr>
              <w:widowControl w:val="0"/>
              <w:jc w:val="center"/>
              <w:rPr>
                <w:rFonts w:eastAsia="MS Mincho"/>
              </w:rPr>
            </w:pPr>
          </w:p>
        </w:tc>
        <w:tc>
          <w:tcPr>
            <w:tcW w:w="2160" w:type="dxa"/>
            <w:vMerge/>
          </w:tcPr>
          <w:p w:rsidR="00317412" w:rsidRPr="00317412" w:rsidRDefault="00317412" w:rsidP="00317412">
            <w:pPr>
              <w:widowControl w:val="0"/>
              <w:rPr>
                <w:rFonts w:eastAsia="MS Mincho"/>
              </w:rPr>
            </w:pPr>
          </w:p>
        </w:tc>
        <w:tc>
          <w:tcPr>
            <w:tcW w:w="3600" w:type="dxa"/>
          </w:tcPr>
          <w:p w:rsidR="00317412" w:rsidRPr="00317412" w:rsidRDefault="00317412" w:rsidP="00317412">
            <w:pPr>
              <w:widowControl w:val="0"/>
              <w:rPr>
                <w:rFonts w:eastAsia="MS Mincho"/>
              </w:rPr>
            </w:pPr>
            <w:r w:rsidRPr="00317412">
              <w:rPr>
                <w:rFonts w:eastAsia="MS Mincho"/>
              </w:rPr>
              <w:t xml:space="preserve">Contact list of possible </w:t>
            </w:r>
            <w:r w:rsidR="00E335CE">
              <w:rPr>
                <w:rFonts w:eastAsia="MS Mincho"/>
              </w:rPr>
              <w:t>work group</w:t>
            </w:r>
            <w:r w:rsidRPr="00317412">
              <w:rPr>
                <w:rFonts w:eastAsia="MS Mincho"/>
              </w:rPr>
              <w:t xml:space="preserve"> members (as identified by Sector).</w:t>
            </w:r>
          </w:p>
        </w:tc>
        <w:tc>
          <w:tcPr>
            <w:tcW w:w="2160" w:type="dxa"/>
          </w:tcPr>
          <w:p w:rsidR="00317412" w:rsidRPr="00317412" w:rsidRDefault="001F70C4" w:rsidP="00317412">
            <w:pPr>
              <w:widowControl w:val="0"/>
              <w:rPr>
                <w:rFonts w:eastAsia="MS Mincho"/>
              </w:rPr>
            </w:pPr>
            <w:r>
              <w:rPr>
                <w:rFonts w:eastAsia="MS Mincho"/>
              </w:rPr>
              <w:t>Mr. </w:t>
            </w:r>
            <w:r w:rsidR="00317412" w:rsidRPr="00317412">
              <w:rPr>
                <w:rFonts w:eastAsia="MS Mincho"/>
              </w:rPr>
              <w:t xml:space="preserve">Dan Reiswig, </w:t>
            </w:r>
            <w:r w:rsidR="002C4B8C">
              <w:rPr>
                <w:rFonts w:eastAsia="MS Mincho"/>
              </w:rPr>
              <w:t>California</w:t>
            </w:r>
            <w:r w:rsidR="00317412" w:rsidRPr="00317412">
              <w:rPr>
                <w:rFonts w:eastAsia="MS Mincho"/>
              </w:rPr>
              <w:t xml:space="preserve"> DMS</w:t>
            </w:r>
          </w:p>
        </w:tc>
        <w:tc>
          <w:tcPr>
            <w:tcW w:w="1026" w:type="dxa"/>
          </w:tcPr>
          <w:p w:rsidR="00317412" w:rsidRPr="00317412" w:rsidRDefault="00317412" w:rsidP="00317412">
            <w:pPr>
              <w:widowControl w:val="0"/>
              <w:rPr>
                <w:rFonts w:eastAsia="MS Mincho"/>
              </w:rPr>
            </w:pPr>
            <w:r w:rsidRPr="00317412">
              <w:rPr>
                <w:rFonts w:eastAsia="MS Mincho"/>
              </w:rPr>
              <w:t>1/1/11</w:t>
            </w:r>
          </w:p>
        </w:tc>
      </w:tr>
      <w:tr w:rsidR="00CF1CF9" w:rsidRPr="00D37DDD" w:rsidTr="00C835FC">
        <w:tc>
          <w:tcPr>
            <w:tcW w:w="918" w:type="dxa"/>
            <w:vMerge/>
          </w:tcPr>
          <w:p w:rsidR="00317412" w:rsidRPr="00317412" w:rsidRDefault="00317412" w:rsidP="00317412">
            <w:pPr>
              <w:widowControl w:val="0"/>
              <w:jc w:val="center"/>
              <w:rPr>
                <w:rFonts w:eastAsia="MS Mincho"/>
              </w:rPr>
            </w:pPr>
          </w:p>
        </w:tc>
        <w:tc>
          <w:tcPr>
            <w:tcW w:w="2160" w:type="dxa"/>
            <w:vMerge/>
          </w:tcPr>
          <w:p w:rsidR="00317412" w:rsidRPr="00317412" w:rsidRDefault="00317412" w:rsidP="00317412">
            <w:pPr>
              <w:widowControl w:val="0"/>
              <w:rPr>
                <w:rFonts w:eastAsia="MS Mincho"/>
              </w:rPr>
            </w:pPr>
          </w:p>
        </w:tc>
        <w:tc>
          <w:tcPr>
            <w:tcW w:w="3600" w:type="dxa"/>
          </w:tcPr>
          <w:p w:rsidR="00317412" w:rsidRPr="00317412" w:rsidRDefault="00317412" w:rsidP="00317412">
            <w:pPr>
              <w:widowControl w:val="0"/>
              <w:rPr>
                <w:rFonts w:eastAsia="MS Mincho"/>
              </w:rPr>
            </w:pPr>
            <w:r w:rsidRPr="00317412">
              <w:rPr>
                <w:rFonts w:eastAsia="MS Mincho"/>
              </w:rPr>
              <w:t xml:space="preserve">Forward latest draft of checklist AND five areas requiring special attention (identified by Sector) to original </w:t>
            </w:r>
            <w:r w:rsidR="00E335CE">
              <w:rPr>
                <w:rFonts w:eastAsia="MS Mincho"/>
              </w:rPr>
              <w:t>work group</w:t>
            </w:r>
            <w:r w:rsidRPr="00317412">
              <w:rPr>
                <w:rFonts w:eastAsia="MS Mincho"/>
              </w:rPr>
              <w:t xml:space="preserve"> members and list of possible contacts identified by Sector.</w:t>
            </w:r>
          </w:p>
        </w:tc>
        <w:tc>
          <w:tcPr>
            <w:tcW w:w="2160" w:type="dxa"/>
          </w:tcPr>
          <w:p w:rsidR="00317412" w:rsidRPr="00317412" w:rsidRDefault="001F70C4" w:rsidP="00317412">
            <w:pPr>
              <w:widowControl w:val="0"/>
              <w:rPr>
                <w:rFonts w:eastAsia="MS Mincho"/>
              </w:rPr>
            </w:pPr>
            <w:r>
              <w:rPr>
                <w:rFonts w:eastAsia="MS Mincho"/>
              </w:rPr>
              <w:t>Mr. </w:t>
            </w:r>
            <w:r w:rsidR="00317412" w:rsidRPr="00317412">
              <w:rPr>
                <w:rFonts w:eastAsia="MS Mincho"/>
              </w:rPr>
              <w:t xml:space="preserve">Dan Reiswig, </w:t>
            </w:r>
            <w:r w:rsidR="002C4B8C">
              <w:rPr>
                <w:rFonts w:eastAsia="MS Mincho"/>
              </w:rPr>
              <w:t>California</w:t>
            </w:r>
            <w:r w:rsidR="00317412" w:rsidRPr="00317412">
              <w:rPr>
                <w:rFonts w:eastAsia="MS Mincho"/>
              </w:rPr>
              <w:t xml:space="preserve"> DMS</w:t>
            </w:r>
          </w:p>
        </w:tc>
        <w:tc>
          <w:tcPr>
            <w:tcW w:w="1026" w:type="dxa"/>
          </w:tcPr>
          <w:p w:rsidR="00317412" w:rsidRPr="00317412" w:rsidRDefault="00317412" w:rsidP="00317412">
            <w:pPr>
              <w:widowControl w:val="0"/>
              <w:rPr>
                <w:rFonts w:eastAsia="MS Mincho"/>
              </w:rPr>
            </w:pPr>
            <w:r w:rsidRPr="00317412">
              <w:rPr>
                <w:rFonts w:eastAsia="MS Mincho"/>
              </w:rPr>
              <w:t>1/1/11</w:t>
            </w:r>
          </w:p>
        </w:tc>
      </w:tr>
      <w:tr w:rsidR="00CF1CF9" w:rsidRPr="00D37DDD" w:rsidTr="00C835FC">
        <w:tc>
          <w:tcPr>
            <w:tcW w:w="918" w:type="dxa"/>
            <w:vMerge/>
          </w:tcPr>
          <w:p w:rsidR="00317412" w:rsidRPr="00317412" w:rsidRDefault="00317412" w:rsidP="00317412">
            <w:pPr>
              <w:widowControl w:val="0"/>
              <w:jc w:val="center"/>
              <w:rPr>
                <w:rFonts w:eastAsia="MS Mincho"/>
              </w:rPr>
            </w:pPr>
          </w:p>
        </w:tc>
        <w:tc>
          <w:tcPr>
            <w:tcW w:w="2160" w:type="dxa"/>
            <w:vMerge/>
          </w:tcPr>
          <w:p w:rsidR="00317412" w:rsidRPr="00317412" w:rsidRDefault="00317412" w:rsidP="00317412">
            <w:pPr>
              <w:widowControl w:val="0"/>
              <w:rPr>
                <w:rFonts w:eastAsia="MS Mincho"/>
              </w:rPr>
            </w:pPr>
          </w:p>
        </w:tc>
        <w:tc>
          <w:tcPr>
            <w:tcW w:w="3600" w:type="dxa"/>
          </w:tcPr>
          <w:p w:rsidR="00317412" w:rsidRPr="00317412" w:rsidRDefault="00317412" w:rsidP="00317412">
            <w:pPr>
              <w:widowControl w:val="0"/>
              <w:rPr>
                <w:rFonts w:eastAsia="MS Mincho"/>
              </w:rPr>
            </w:pPr>
            <w:r w:rsidRPr="00317412">
              <w:rPr>
                <w:rFonts w:eastAsia="MS Mincho"/>
              </w:rPr>
              <w:t>Apprise Chairman, NTEP Director, and Technical Advisor of progress via e-mails or periodic reports.</w:t>
            </w:r>
          </w:p>
        </w:tc>
        <w:tc>
          <w:tcPr>
            <w:tcW w:w="2160" w:type="dxa"/>
          </w:tcPr>
          <w:p w:rsidR="00317412" w:rsidRPr="00317412" w:rsidRDefault="001F70C4" w:rsidP="00317412">
            <w:pPr>
              <w:widowControl w:val="0"/>
              <w:rPr>
                <w:rFonts w:eastAsia="MS Mincho"/>
              </w:rPr>
            </w:pPr>
            <w:r>
              <w:rPr>
                <w:rFonts w:eastAsia="MS Mincho"/>
              </w:rPr>
              <w:t>Mr. </w:t>
            </w:r>
            <w:r w:rsidR="00317412" w:rsidRPr="00317412">
              <w:rPr>
                <w:rFonts w:eastAsia="MS Mincho"/>
              </w:rPr>
              <w:t xml:space="preserve">Dan Reiswig, </w:t>
            </w:r>
            <w:r w:rsidR="002C4B8C">
              <w:rPr>
                <w:rFonts w:eastAsia="MS Mincho"/>
              </w:rPr>
              <w:t>California</w:t>
            </w:r>
            <w:r w:rsidR="00317412" w:rsidRPr="00317412">
              <w:rPr>
                <w:rFonts w:eastAsia="MS Mincho"/>
              </w:rPr>
              <w:t xml:space="preserve"> DMS</w:t>
            </w:r>
          </w:p>
        </w:tc>
        <w:tc>
          <w:tcPr>
            <w:tcW w:w="1026" w:type="dxa"/>
          </w:tcPr>
          <w:p w:rsidR="00317412" w:rsidRPr="00317412" w:rsidRDefault="00317412" w:rsidP="00317412">
            <w:pPr>
              <w:widowControl w:val="0"/>
              <w:rPr>
                <w:rFonts w:eastAsia="MS Mincho"/>
              </w:rPr>
            </w:pPr>
            <w:r w:rsidRPr="00317412">
              <w:rPr>
                <w:rFonts w:eastAsia="MS Mincho"/>
              </w:rPr>
              <w:t>Ongoing</w:t>
            </w:r>
          </w:p>
        </w:tc>
      </w:tr>
      <w:tr w:rsidR="00CF1CF9" w:rsidRPr="00D37DDD" w:rsidTr="00C835FC">
        <w:tc>
          <w:tcPr>
            <w:tcW w:w="918" w:type="dxa"/>
            <w:vMerge/>
          </w:tcPr>
          <w:p w:rsidR="00317412" w:rsidRPr="00317412" w:rsidRDefault="00317412" w:rsidP="00317412">
            <w:pPr>
              <w:widowControl w:val="0"/>
              <w:jc w:val="center"/>
              <w:rPr>
                <w:rFonts w:eastAsia="MS Mincho"/>
              </w:rPr>
            </w:pPr>
          </w:p>
        </w:tc>
        <w:tc>
          <w:tcPr>
            <w:tcW w:w="2160" w:type="dxa"/>
            <w:vMerge/>
          </w:tcPr>
          <w:p w:rsidR="00317412" w:rsidRPr="00317412" w:rsidRDefault="00317412" w:rsidP="00317412">
            <w:pPr>
              <w:widowControl w:val="0"/>
              <w:rPr>
                <w:rFonts w:eastAsia="MS Mincho"/>
              </w:rPr>
            </w:pPr>
          </w:p>
        </w:tc>
        <w:tc>
          <w:tcPr>
            <w:tcW w:w="3600" w:type="dxa"/>
          </w:tcPr>
          <w:p w:rsidR="00317412" w:rsidRPr="00317412" w:rsidRDefault="00317412" w:rsidP="00317412">
            <w:pPr>
              <w:widowControl w:val="0"/>
              <w:rPr>
                <w:rFonts w:eastAsia="MS Mincho"/>
              </w:rPr>
            </w:pPr>
            <w:r w:rsidRPr="00317412">
              <w:rPr>
                <w:rFonts w:eastAsia="MS Mincho"/>
              </w:rPr>
              <w:t>Present updated checklist to Sector for review and acceptance.</w:t>
            </w:r>
          </w:p>
        </w:tc>
        <w:tc>
          <w:tcPr>
            <w:tcW w:w="2160" w:type="dxa"/>
          </w:tcPr>
          <w:p w:rsidR="00317412" w:rsidRPr="00317412" w:rsidRDefault="00317412" w:rsidP="00317412">
            <w:pPr>
              <w:widowControl w:val="0"/>
              <w:rPr>
                <w:rFonts w:eastAsia="MS Mincho"/>
              </w:rPr>
            </w:pPr>
            <w:r w:rsidRPr="00317412">
              <w:rPr>
                <w:rFonts w:eastAsia="MS Mincho"/>
              </w:rPr>
              <w:t>Work Group</w:t>
            </w:r>
          </w:p>
        </w:tc>
        <w:tc>
          <w:tcPr>
            <w:tcW w:w="1026" w:type="dxa"/>
          </w:tcPr>
          <w:p w:rsidR="00317412" w:rsidRPr="00317412" w:rsidRDefault="00317412" w:rsidP="00317412">
            <w:pPr>
              <w:widowControl w:val="0"/>
              <w:rPr>
                <w:rFonts w:eastAsia="MS Mincho"/>
              </w:rPr>
            </w:pPr>
            <w:r w:rsidRPr="00317412">
              <w:rPr>
                <w:rFonts w:eastAsia="MS Mincho"/>
              </w:rPr>
              <w:t>2011 Sector Mtg</w:t>
            </w:r>
          </w:p>
        </w:tc>
      </w:tr>
      <w:tr w:rsidR="00CF1CF9" w:rsidRPr="00D37DDD" w:rsidTr="00C835FC">
        <w:tc>
          <w:tcPr>
            <w:tcW w:w="918" w:type="dxa"/>
          </w:tcPr>
          <w:p w:rsidR="00317412" w:rsidRPr="00317412" w:rsidRDefault="00317412" w:rsidP="00317412">
            <w:pPr>
              <w:widowControl w:val="0"/>
              <w:jc w:val="center"/>
              <w:rPr>
                <w:rFonts w:eastAsia="MS Mincho"/>
                <w:b/>
              </w:rPr>
            </w:pPr>
            <w:r w:rsidRPr="00317412">
              <w:rPr>
                <w:rFonts w:eastAsia="MS Mincho"/>
                <w:b/>
              </w:rPr>
              <w:t>4</w:t>
            </w:r>
          </w:p>
        </w:tc>
        <w:tc>
          <w:tcPr>
            <w:tcW w:w="2160" w:type="dxa"/>
          </w:tcPr>
          <w:p w:rsidR="00317412" w:rsidRPr="00317412" w:rsidRDefault="00317412" w:rsidP="00317412">
            <w:pPr>
              <w:widowControl w:val="0"/>
              <w:rPr>
                <w:rFonts w:eastAsia="MS Mincho"/>
                <w:b/>
              </w:rPr>
            </w:pPr>
            <w:r w:rsidRPr="00317412">
              <w:rPr>
                <w:rFonts w:eastAsia="MS Mincho"/>
                <w:b/>
              </w:rPr>
              <w:t>Policy C - Product Family Table – Change in Upper Limit for Oxygenated Blends – Note 4</w:t>
            </w:r>
          </w:p>
          <w:p w:rsidR="00317412" w:rsidRPr="00317412" w:rsidRDefault="00317412" w:rsidP="00317412">
            <w:pPr>
              <w:widowControl w:val="0"/>
              <w:rPr>
                <w:rFonts w:eastAsia="MS Mincho"/>
                <w:b/>
              </w:rPr>
            </w:pPr>
          </w:p>
        </w:tc>
        <w:tc>
          <w:tcPr>
            <w:tcW w:w="3600" w:type="dxa"/>
          </w:tcPr>
          <w:p w:rsidR="00317412" w:rsidRPr="00317412" w:rsidRDefault="00317412" w:rsidP="00317412">
            <w:pPr>
              <w:widowControl w:val="0"/>
              <w:rPr>
                <w:rFonts w:eastAsia="MS Mincho"/>
              </w:rPr>
            </w:pPr>
            <w:r w:rsidRPr="00317412">
              <w:rPr>
                <w:rFonts w:eastAsia="MS Mincho"/>
              </w:rPr>
              <w:t>Advise original submitter of Sector’s decision.</w:t>
            </w:r>
          </w:p>
        </w:tc>
        <w:tc>
          <w:tcPr>
            <w:tcW w:w="2160" w:type="dxa"/>
          </w:tcPr>
          <w:p w:rsidR="00317412" w:rsidRPr="00317412" w:rsidRDefault="00317412" w:rsidP="00EE7552">
            <w:pPr>
              <w:widowControl w:val="0"/>
              <w:rPr>
                <w:rFonts w:eastAsia="MS Mincho"/>
              </w:rPr>
            </w:pPr>
            <w:r w:rsidRPr="00317412">
              <w:rPr>
                <w:rFonts w:eastAsia="MS Mincho"/>
              </w:rPr>
              <w:t xml:space="preserve">Technical Advisor, </w:t>
            </w:r>
            <w:r w:rsidR="00683263">
              <w:rPr>
                <w:rFonts w:eastAsia="MS Mincho"/>
              </w:rPr>
              <w:t>Ms.</w:t>
            </w:r>
            <w:r w:rsidR="00EE7552">
              <w:rPr>
                <w:rFonts w:eastAsia="MS Mincho"/>
              </w:rPr>
              <w:t> </w:t>
            </w:r>
            <w:r w:rsidRPr="00317412">
              <w:rPr>
                <w:rFonts w:eastAsia="MS Mincho"/>
              </w:rPr>
              <w:t>Tina Butcher</w:t>
            </w:r>
          </w:p>
        </w:tc>
        <w:tc>
          <w:tcPr>
            <w:tcW w:w="1026" w:type="dxa"/>
          </w:tcPr>
          <w:p w:rsidR="00317412" w:rsidRPr="00317412" w:rsidRDefault="00317412" w:rsidP="00317412">
            <w:pPr>
              <w:widowControl w:val="0"/>
              <w:rPr>
                <w:rFonts w:eastAsia="MS Mincho"/>
              </w:rPr>
            </w:pPr>
            <w:r w:rsidRPr="00317412">
              <w:rPr>
                <w:rFonts w:eastAsia="MS Mincho"/>
              </w:rPr>
              <w:t>12/1/10</w:t>
            </w:r>
          </w:p>
        </w:tc>
      </w:tr>
      <w:tr w:rsidR="00CF1CF9" w:rsidRPr="00D37DDD" w:rsidTr="00C835FC">
        <w:tc>
          <w:tcPr>
            <w:tcW w:w="918" w:type="dxa"/>
          </w:tcPr>
          <w:p w:rsidR="00317412" w:rsidRPr="00317412" w:rsidRDefault="00317412" w:rsidP="00317412">
            <w:pPr>
              <w:widowControl w:val="0"/>
              <w:jc w:val="center"/>
              <w:rPr>
                <w:rFonts w:eastAsia="MS Mincho"/>
                <w:b/>
              </w:rPr>
            </w:pPr>
            <w:r w:rsidRPr="00317412">
              <w:rPr>
                <w:rFonts w:eastAsia="MS Mincho"/>
                <w:b/>
              </w:rPr>
              <w:t>5</w:t>
            </w:r>
          </w:p>
        </w:tc>
        <w:tc>
          <w:tcPr>
            <w:tcW w:w="2160" w:type="dxa"/>
          </w:tcPr>
          <w:p w:rsidR="00317412" w:rsidRPr="00317412" w:rsidRDefault="00317412" w:rsidP="00317412">
            <w:pPr>
              <w:widowControl w:val="0"/>
              <w:rPr>
                <w:rFonts w:eastAsia="MS Mincho"/>
                <w:b/>
              </w:rPr>
            </w:pPr>
            <w:r w:rsidRPr="00317412">
              <w:rPr>
                <w:rFonts w:eastAsia="MS Mincho"/>
                <w:b/>
              </w:rPr>
              <w:t>Electronic Linearization for Positive Displacement Meters</w:t>
            </w:r>
          </w:p>
        </w:tc>
        <w:tc>
          <w:tcPr>
            <w:tcW w:w="3600" w:type="dxa"/>
          </w:tcPr>
          <w:p w:rsidR="00317412" w:rsidRPr="00317412" w:rsidRDefault="00317412" w:rsidP="00317412">
            <w:pPr>
              <w:widowControl w:val="0"/>
              <w:rPr>
                <w:rFonts w:eastAsia="MS Mincho"/>
              </w:rPr>
            </w:pPr>
            <w:r w:rsidRPr="00317412">
              <w:rPr>
                <w:rFonts w:eastAsia="MS Mincho"/>
              </w:rPr>
              <w:t>Submit recommendation to modify NCWM Publication 14 to NTEP Committee</w:t>
            </w:r>
          </w:p>
        </w:tc>
        <w:tc>
          <w:tcPr>
            <w:tcW w:w="2160" w:type="dxa"/>
          </w:tcPr>
          <w:p w:rsidR="00317412" w:rsidRPr="00317412" w:rsidRDefault="00317412" w:rsidP="00EE7552">
            <w:pPr>
              <w:widowControl w:val="0"/>
              <w:rPr>
                <w:rFonts w:eastAsia="MS Mincho"/>
              </w:rPr>
            </w:pPr>
            <w:r w:rsidRPr="00317412">
              <w:rPr>
                <w:rFonts w:eastAsia="MS Mincho"/>
              </w:rPr>
              <w:t xml:space="preserve">Technical Advisor, </w:t>
            </w:r>
            <w:r w:rsidR="00683263">
              <w:rPr>
                <w:rFonts w:eastAsia="MS Mincho"/>
              </w:rPr>
              <w:t>Ms.</w:t>
            </w:r>
            <w:r w:rsidR="00EE7552">
              <w:rPr>
                <w:rFonts w:eastAsia="MS Mincho"/>
              </w:rPr>
              <w:t> </w:t>
            </w:r>
            <w:r w:rsidRPr="00317412">
              <w:rPr>
                <w:rFonts w:eastAsia="MS Mincho"/>
              </w:rPr>
              <w:t>Tina Butcher</w:t>
            </w:r>
          </w:p>
        </w:tc>
        <w:tc>
          <w:tcPr>
            <w:tcW w:w="1026" w:type="dxa"/>
          </w:tcPr>
          <w:p w:rsidR="00317412" w:rsidRPr="00317412" w:rsidRDefault="00317412" w:rsidP="00317412">
            <w:pPr>
              <w:widowControl w:val="0"/>
              <w:rPr>
                <w:rFonts w:eastAsia="MS Mincho"/>
              </w:rPr>
            </w:pPr>
            <w:r w:rsidRPr="00317412">
              <w:rPr>
                <w:rFonts w:eastAsia="MS Mincho"/>
              </w:rPr>
              <w:t>12/1/10</w:t>
            </w:r>
          </w:p>
        </w:tc>
      </w:tr>
      <w:tr w:rsidR="00CF1CF9" w:rsidRPr="00D37DDD" w:rsidTr="00C835FC">
        <w:tc>
          <w:tcPr>
            <w:tcW w:w="918" w:type="dxa"/>
          </w:tcPr>
          <w:p w:rsidR="00317412" w:rsidRPr="00317412" w:rsidRDefault="00317412" w:rsidP="00317412">
            <w:pPr>
              <w:widowControl w:val="0"/>
              <w:jc w:val="center"/>
              <w:rPr>
                <w:rFonts w:eastAsia="MS Mincho"/>
                <w:b/>
              </w:rPr>
            </w:pPr>
            <w:r w:rsidRPr="00317412">
              <w:rPr>
                <w:rFonts w:eastAsia="MS Mincho"/>
                <w:b/>
              </w:rPr>
              <w:t>6</w:t>
            </w:r>
          </w:p>
        </w:tc>
        <w:tc>
          <w:tcPr>
            <w:tcW w:w="2160" w:type="dxa"/>
          </w:tcPr>
          <w:p w:rsidR="00317412" w:rsidRPr="00317412" w:rsidRDefault="00317412" w:rsidP="00317412">
            <w:pPr>
              <w:widowControl w:val="0"/>
              <w:rPr>
                <w:rFonts w:eastAsia="MS Mincho"/>
                <w:b/>
              </w:rPr>
            </w:pPr>
            <w:r w:rsidRPr="00317412">
              <w:rPr>
                <w:rFonts w:eastAsia="MS Mincho"/>
                <w:b/>
              </w:rPr>
              <w:t>Code Reference S.1.6.1. Indication of Delivery – Reference to Indicator Reset</w:t>
            </w:r>
          </w:p>
        </w:tc>
        <w:tc>
          <w:tcPr>
            <w:tcW w:w="3600" w:type="dxa"/>
          </w:tcPr>
          <w:p w:rsidR="00317412" w:rsidRPr="00317412" w:rsidRDefault="00317412" w:rsidP="00317412">
            <w:pPr>
              <w:widowControl w:val="0"/>
              <w:rPr>
                <w:rFonts w:eastAsia="MS Mincho"/>
              </w:rPr>
            </w:pPr>
            <w:r w:rsidRPr="00317412">
              <w:rPr>
                <w:rFonts w:eastAsia="MS Mincho"/>
              </w:rPr>
              <w:t>Submit recommendation to modify NCWM Publication 14 to NTEP Committee</w:t>
            </w:r>
          </w:p>
        </w:tc>
        <w:tc>
          <w:tcPr>
            <w:tcW w:w="2160" w:type="dxa"/>
          </w:tcPr>
          <w:p w:rsidR="00317412" w:rsidRPr="00317412" w:rsidRDefault="00317412" w:rsidP="00EE7552">
            <w:pPr>
              <w:widowControl w:val="0"/>
              <w:rPr>
                <w:rFonts w:eastAsia="MS Mincho"/>
              </w:rPr>
            </w:pPr>
            <w:r w:rsidRPr="00317412">
              <w:rPr>
                <w:rFonts w:eastAsia="MS Mincho"/>
              </w:rPr>
              <w:t xml:space="preserve">Technical Advisor, </w:t>
            </w:r>
            <w:r w:rsidR="00683263">
              <w:rPr>
                <w:rFonts w:eastAsia="MS Mincho"/>
              </w:rPr>
              <w:t>Ms.</w:t>
            </w:r>
            <w:r w:rsidR="00EE7552">
              <w:rPr>
                <w:rFonts w:eastAsia="MS Mincho"/>
              </w:rPr>
              <w:t> </w:t>
            </w:r>
            <w:r w:rsidRPr="00317412">
              <w:rPr>
                <w:rFonts w:eastAsia="MS Mincho"/>
              </w:rPr>
              <w:t>Tina Butcher</w:t>
            </w:r>
          </w:p>
        </w:tc>
        <w:tc>
          <w:tcPr>
            <w:tcW w:w="1026" w:type="dxa"/>
          </w:tcPr>
          <w:p w:rsidR="00317412" w:rsidRPr="00317412" w:rsidRDefault="00317412" w:rsidP="00317412">
            <w:pPr>
              <w:widowControl w:val="0"/>
              <w:rPr>
                <w:rFonts w:eastAsia="MS Mincho"/>
              </w:rPr>
            </w:pPr>
            <w:r w:rsidRPr="00317412">
              <w:rPr>
                <w:rFonts w:eastAsia="MS Mincho"/>
              </w:rPr>
              <w:t>12/1/10</w:t>
            </w:r>
          </w:p>
        </w:tc>
      </w:tr>
      <w:tr w:rsidR="00CF1CF9" w:rsidRPr="00D37DDD" w:rsidTr="00C835FC">
        <w:tc>
          <w:tcPr>
            <w:tcW w:w="918" w:type="dxa"/>
            <w:vMerge w:val="restart"/>
          </w:tcPr>
          <w:p w:rsidR="00317412" w:rsidRPr="00317412" w:rsidRDefault="00317412" w:rsidP="00317412">
            <w:pPr>
              <w:widowControl w:val="0"/>
              <w:jc w:val="center"/>
              <w:rPr>
                <w:rFonts w:eastAsia="MS Mincho"/>
                <w:b/>
              </w:rPr>
            </w:pPr>
            <w:r w:rsidRPr="00317412">
              <w:rPr>
                <w:rFonts w:eastAsia="MS Mincho"/>
                <w:b/>
              </w:rPr>
              <w:t>7</w:t>
            </w:r>
          </w:p>
        </w:tc>
        <w:tc>
          <w:tcPr>
            <w:tcW w:w="2160" w:type="dxa"/>
            <w:vMerge w:val="restart"/>
          </w:tcPr>
          <w:p w:rsidR="00317412" w:rsidRPr="00317412" w:rsidRDefault="00317412" w:rsidP="00317412">
            <w:pPr>
              <w:widowControl w:val="0"/>
              <w:rPr>
                <w:rFonts w:eastAsia="MS Mincho"/>
                <w:b/>
              </w:rPr>
            </w:pPr>
            <w:r w:rsidRPr="00317412">
              <w:rPr>
                <w:rFonts w:eastAsia="MS Mincho"/>
                <w:b/>
              </w:rPr>
              <w:t>Water Meters Checklist</w:t>
            </w:r>
            <w:r w:rsidRPr="00317412">
              <w:rPr>
                <w:rFonts w:eastAsia="MS Mincho"/>
                <w:b/>
              </w:rPr>
              <w:tab/>
            </w:r>
          </w:p>
        </w:tc>
        <w:tc>
          <w:tcPr>
            <w:tcW w:w="3600" w:type="dxa"/>
          </w:tcPr>
          <w:p w:rsidR="00317412" w:rsidRPr="00317412" w:rsidRDefault="00317412" w:rsidP="00317412">
            <w:pPr>
              <w:widowControl w:val="0"/>
              <w:numPr>
                <w:ilvl w:val="0"/>
                <w:numId w:val="41"/>
              </w:numPr>
              <w:ind w:left="342"/>
              <w:jc w:val="both"/>
              <w:rPr>
                <w:rFonts w:eastAsia="MS Mincho"/>
              </w:rPr>
            </w:pPr>
            <w:r w:rsidRPr="00317412">
              <w:rPr>
                <w:rFonts w:eastAsia="MS Mincho"/>
              </w:rPr>
              <w:t xml:space="preserve">Forward current draft checklist to other companies who hold </w:t>
            </w:r>
            <w:r w:rsidR="002C4B8C">
              <w:rPr>
                <w:rFonts w:eastAsia="MS Mincho"/>
              </w:rPr>
              <w:t>California</w:t>
            </w:r>
            <w:r w:rsidRPr="00317412">
              <w:rPr>
                <w:rFonts w:eastAsia="MS Mincho"/>
              </w:rPr>
              <w:t xml:space="preserve"> Type Evaluation Program Certificates for Water Meters.</w:t>
            </w:r>
          </w:p>
        </w:tc>
        <w:tc>
          <w:tcPr>
            <w:tcW w:w="2160" w:type="dxa"/>
          </w:tcPr>
          <w:p w:rsidR="00317412" w:rsidRPr="00317412" w:rsidRDefault="001F70C4" w:rsidP="00317412">
            <w:pPr>
              <w:widowControl w:val="0"/>
              <w:rPr>
                <w:rFonts w:eastAsia="MS Mincho"/>
              </w:rPr>
            </w:pPr>
            <w:r>
              <w:rPr>
                <w:rFonts w:eastAsia="MS Mincho"/>
              </w:rPr>
              <w:t>Mr. </w:t>
            </w:r>
            <w:r w:rsidR="00317412" w:rsidRPr="00317412">
              <w:rPr>
                <w:rFonts w:eastAsia="MS Mincho"/>
              </w:rPr>
              <w:t>Andre Noel</w:t>
            </w:r>
          </w:p>
        </w:tc>
        <w:tc>
          <w:tcPr>
            <w:tcW w:w="1026" w:type="dxa"/>
          </w:tcPr>
          <w:p w:rsidR="00317412" w:rsidRPr="00317412" w:rsidRDefault="00317412" w:rsidP="00317412">
            <w:pPr>
              <w:widowControl w:val="0"/>
              <w:rPr>
                <w:rFonts w:eastAsia="MS Mincho"/>
              </w:rPr>
            </w:pPr>
            <w:r w:rsidRPr="00317412">
              <w:rPr>
                <w:rFonts w:eastAsia="MS Mincho"/>
              </w:rPr>
              <w:t>12/1/10</w:t>
            </w:r>
          </w:p>
        </w:tc>
      </w:tr>
      <w:tr w:rsidR="00CF1CF9" w:rsidRPr="00D37DDD" w:rsidTr="00C835FC">
        <w:tc>
          <w:tcPr>
            <w:tcW w:w="918" w:type="dxa"/>
            <w:vMerge/>
          </w:tcPr>
          <w:p w:rsidR="00317412" w:rsidRPr="00317412" w:rsidRDefault="00317412" w:rsidP="00317412">
            <w:pPr>
              <w:widowControl w:val="0"/>
              <w:jc w:val="center"/>
              <w:rPr>
                <w:rFonts w:eastAsia="MS Mincho"/>
              </w:rPr>
            </w:pPr>
          </w:p>
        </w:tc>
        <w:tc>
          <w:tcPr>
            <w:tcW w:w="2160" w:type="dxa"/>
            <w:vMerge/>
          </w:tcPr>
          <w:p w:rsidR="00317412" w:rsidRPr="00317412" w:rsidRDefault="00317412" w:rsidP="00317412">
            <w:pPr>
              <w:widowControl w:val="0"/>
              <w:rPr>
                <w:rFonts w:eastAsia="MS Mincho"/>
              </w:rPr>
            </w:pPr>
          </w:p>
        </w:tc>
        <w:tc>
          <w:tcPr>
            <w:tcW w:w="3600" w:type="dxa"/>
          </w:tcPr>
          <w:p w:rsidR="00317412" w:rsidRPr="00317412" w:rsidRDefault="00317412" w:rsidP="00317412">
            <w:pPr>
              <w:widowControl w:val="0"/>
              <w:numPr>
                <w:ilvl w:val="0"/>
                <w:numId w:val="41"/>
              </w:numPr>
              <w:ind w:left="342"/>
              <w:jc w:val="both"/>
              <w:rPr>
                <w:rFonts w:eastAsia="MS Mincho"/>
              </w:rPr>
            </w:pPr>
            <w:r w:rsidRPr="00317412">
              <w:rPr>
                <w:rFonts w:eastAsia="MS Mincho"/>
              </w:rPr>
              <w:t xml:space="preserve">Identify areas in NIST </w:t>
            </w:r>
            <w:r w:rsidR="001F70C4">
              <w:rPr>
                <w:rFonts w:eastAsia="MS Mincho"/>
              </w:rPr>
              <w:t>HB 4</w:t>
            </w:r>
            <w:r w:rsidRPr="00317412">
              <w:rPr>
                <w:rFonts w:eastAsia="MS Mincho"/>
              </w:rPr>
              <w:t xml:space="preserve">4 Water Meters Code where updates are needed to reflect current technology and practices. </w:t>
            </w:r>
          </w:p>
        </w:tc>
        <w:tc>
          <w:tcPr>
            <w:tcW w:w="2160" w:type="dxa"/>
          </w:tcPr>
          <w:p w:rsidR="00317412" w:rsidRPr="00317412" w:rsidRDefault="00317412" w:rsidP="00317412">
            <w:pPr>
              <w:widowControl w:val="0"/>
              <w:rPr>
                <w:rFonts w:eastAsia="MS Mincho"/>
              </w:rPr>
            </w:pPr>
            <w:r w:rsidRPr="00317412">
              <w:rPr>
                <w:rFonts w:eastAsia="MS Mincho"/>
              </w:rPr>
              <w:t xml:space="preserve">Water Meters Checklist Sub-Group: </w:t>
            </w:r>
          </w:p>
          <w:p w:rsidR="00317412" w:rsidRPr="00317412" w:rsidRDefault="001F70C4" w:rsidP="00317412">
            <w:pPr>
              <w:widowControl w:val="0"/>
              <w:rPr>
                <w:rFonts w:eastAsia="MS Mincho"/>
              </w:rPr>
            </w:pPr>
            <w:r>
              <w:rPr>
                <w:rFonts w:eastAsia="MS Mincho"/>
              </w:rPr>
              <w:t>Mr. </w:t>
            </w:r>
            <w:r w:rsidR="00317412" w:rsidRPr="00317412">
              <w:rPr>
                <w:rFonts w:eastAsia="MS Mincho"/>
              </w:rPr>
              <w:t>Andre Noel</w:t>
            </w:r>
          </w:p>
          <w:p w:rsidR="00317412" w:rsidRPr="00317412" w:rsidRDefault="001F70C4" w:rsidP="00317412">
            <w:pPr>
              <w:widowControl w:val="0"/>
              <w:rPr>
                <w:rFonts w:eastAsia="MS Mincho"/>
              </w:rPr>
            </w:pPr>
            <w:r>
              <w:rPr>
                <w:rFonts w:eastAsia="MS Mincho"/>
              </w:rPr>
              <w:t>Mr. </w:t>
            </w:r>
            <w:r w:rsidR="00317412" w:rsidRPr="00317412">
              <w:rPr>
                <w:rFonts w:eastAsia="MS Mincho"/>
              </w:rPr>
              <w:t>Dan Reiswig</w:t>
            </w:r>
          </w:p>
          <w:p w:rsidR="00317412" w:rsidRPr="00317412" w:rsidRDefault="001F70C4" w:rsidP="00317412">
            <w:pPr>
              <w:widowControl w:val="0"/>
              <w:rPr>
                <w:rFonts w:eastAsia="MS Mincho"/>
              </w:rPr>
            </w:pPr>
            <w:r>
              <w:rPr>
                <w:rFonts w:eastAsia="MS Mincho"/>
              </w:rPr>
              <w:t>Mr. </w:t>
            </w:r>
            <w:r w:rsidR="00317412" w:rsidRPr="00317412">
              <w:rPr>
                <w:rFonts w:eastAsia="MS Mincho"/>
              </w:rPr>
              <w:t>Jim Welsh</w:t>
            </w:r>
          </w:p>
          <w:p w:rsidR="00317412" w:rsidRPr="00317412" w:rsidRDefault="00317412" w:rsidP="00317412">
            <w:pPr>
              <w:widowControl w:val="0"/>
              <w:rPr>
                <w:rFonts w:eastAsia="MS Mincho"/>
              </w:rPr>
            </w:pPr>
            <w:r w:rsidRPr="00317412">
              <w:rPr>
                <w:rFonts w:eastAsia="MS Mincho"/>
              </w:rPr>
              <w:t>(Others Identified)</w:t>
            </w:r>
          </w:p>
        </w:tc>
        <w:tc>
          <w:tcPr>
            <w:tcW w:w="1026" w:type="dxa"/>
          </w:tcPr>
          <w:p w:rsidR="00317412" w:rsidRPr="00317412" w:rsidRDefault="00317412" w:rsidP="00317412">
            <w:pPr>
              <w:widowControl w:val="0"/>
              <w:rPr>
                <w:rFonts w:eastAsia="MS Mincho"/>
              </w:rPr>
            </w:pPr>
            <w:r w:rsidRPr="00317412">
              <w:rPr>
                <w:rFonts w:eastAsia="MS Mincho"/>
              </w:rPr>
              <w:t>7/1/11</w:t>
            </w:r>
          </w:p>
        </w:tc>
      </w:tr>
      <w:tr w:rsidR="00CF1CF9" w:rsidRPr="00D37DDD" w:rsidTr="00C835FC">
        <w:tc>
          <w:tcPr>
            <w:tcW w:w="918" w:type="dxa"/>
            <w:vMerge/>
          </w:tcPr>
          <w:p w:rsidR="00317412" w:rsidRPr="00317412" w:rsidRDefault="00317412" w:rsidP="00317412">
            <w:pPr>
              <w:widowControl w:val="0"/>
              <w:jc w:val="center"/>
              <w:rPr>
                <w:rFonts w:eastAsia="MS Mincho"/>
              </w:rPr>
            </w:pPr>
          </w:p>
        </w:tc>
        <w:tc>
          <w:tcPr>
            <w:tcW w:w="2160" w:type="dxa"/>
            <w:vMerge/>
          </w:tcPr>
          <w:p w:rsidR="00317412" w:rsidRPr="00317412" w:rsidRDefault="00317412" w:rsidP="00317412">
            <w:pPr>
              <w:widowControl w:val="0"/>
              <w:rPr>
                <w:rFonts w:eastAsia="MS Mincho"/>
              </w:rPr>
            </w:pPr>
          </w:p>
        </w:tc>
        <w:tc>
          <w:tcPr>
            <w:tcW w:w="3600" w:type="dxa"/>
          </w:tcPr>
          <w:p w:rsidR="00317412" w:rsidRPr="00317412" w:rsidRDefault="00317412" w:rsidP="00C66982">
            <w:pPr>
              <w:keepNext/>
              <w:keepLines/>
              <w:widowControl w:val="0"/>
              <w:numPr>
                <w:ilvl w:val="0"/>
                <w:numId w:val="41"/>
              </w:numPr>
              <w:ind w:left="342"/>
              <w:jc w:val="both"/>
              <w:rPr>
                <w:rFonts w:eastAsia="MS Mincho"/>
              </w:rPr>
            </w:pPr>
            <w:r w:rsidRPr="00317412">
              <w:rPr>
                <w:rFonts w:eastAsia="MS Mincho"/>
              </w:rPr>
              <w:t xml:space="preserve">Forward any proposed changes to NIST </w:t>
            </w:r>
            <w:r w:rsidR="001F70C4">
              <w:rPr>
                <w:rFonts w:eastAsia="MS Mincho"/>
              </w:rPr>
              <w:t>HB 4</w:t>
            </w:r>
            <w:r w:rsidRPr="00317412">
              <w:rPr>
                <w:rFonts w:eastAsia="MS Mincho"/>
              </w:rPr>
              <w:t>4 to the NCWM S&amp;T Committee by developing and submitting an NCWM Form 15.</w:t>
            </w:r>
          </w:p>
        </w:tc>
        <w:tc>
          <w:tcPr>
            <w:tcW w:w="2160" w:type="dxa"/>
          </w:tcPr>
          <w:p w:rsidR="00317412" w:rsidRPr="00317412" w:rsidRDefault="00317412" w:rsidP="00C66982">
            <w:pPr>
              <w:keepNext/>
              <w:keepLines/>
              <w:widowControl w:val="0"/>
              <w:rPr>
                <w:rFonts w:eastAsia="MS Mincho"/>
              </w:rPr>
            </w:pPr>
            <w:r w:rsidRPr="00317412">
              <w:rPr>
                <w:rFonts w:eastAsia="MS Mincho"/>
              </w:rPr>
              <w:t>Water Meters Checklist Sub-Group</w:t>
            </w:r>
          </w:p>
        </w:tc>
        <w:tc>
          <w:tcPr>
            <w:tcW w:w="1026" w:type="dxa"/>
          </w:tcPr>
          <w:p w:rsidR="00317412" w:rsidRPr="00317412" w:rsidRDefault="00317412" w:rsidP="00317412">
            <w:pPr>
              <w:widowControl w:val="0"/>
              <w:rPr>
                <w:rFonts w:eastAsia="MS Mincho"/>
              </w:rPr>
            </w:pPr>
            <w:r w:rsidRPr="00317412">
              <w:rPr>
                <w:rFonts w:eastAsia="MS Mincho"/>
              </w:rPr>
              <w:t>7/1/11</w:t>
            </w:r>
          </w:p>
        </w:tc>
      </w:tr>
      <w:tr w:rsidR="00CF1CF9" w:rsidRPr="00D37DDD" w:rsidTr="00C835FC">
        <w:tc>
          <w:tcPr>
            <w:tcW w:w="918" w:type="dxa"/>
            <w:vMerge/>
          </w:tcPr>
          <w:p w:rsidR="00317412" w:rsidRPr="00317412" w:rsidRDefault="00317412" w:rsidP="00317412">
            <w:pPr>
              <w:widowControl w:val="0"/>
              <w:jc w:val="center"/>
              <w:rPr>
                <w:rFonts w:eastAsia="MS Mincho"/>
              </w:rPr>
            </w:pPr>
          </w:p>
        </w:tc>
        <w:tc>
          <w:tcPr>
            <w:tcW w:w="2160" w:type="dxa"/>
            <w:vMerge/>
          </w:tcPr>
          <w:p w:rsidR="00317412" w:rsidRPr="00317412" w:rsidRDefault="00317412" w:rsidP="00317412">
            <w:pPr>
              <w:widowControl w:val="0"/>
              <w:rPr>
                <w:rFonts w:eastAsia="MS Mincho"/>
              </w:rPr>
            </w:pPr>
          </w:p>
        </w:tc>
        <w:tc>
          <w:tcPr>
            <w:tcW w:w="3600" w:type="dxa"/>
          </w:tcPr>
          <w:p w:rsidR="00317412" w:rsidRPr="00317412" w:rsidRDefault="00317412" w:rsidP="00317412">
            <w:pPr>
              <w:widowControl w:val="0"/>
              <w:numPr>
                <w:ilvl w:val="0"/>
                <w:numId w:val="41"/>
              </w:numPr>
              <w:ind w:left="342"/>
              <w:jc w:val="both"/>
              <w:rPr>
                <w:rFonts w:eastAsia="MS Mincho"/>
              </w:rPr>
            </w:pPr>
            <w:r w:rsidRPr="00317412">
              <w:rPr>
                <w:rFonts w:eastAsia="MS Mincho"/>
              </w:rPr>
              <w:t xml:space="preserve">Identify differences between AWWA standards and NIST </w:t>
            </w:r>
            <w:r w:rsidR="001F70C4">
              <w:rPr>
                <w:rFonts w:eastAsia="MS Mincho"/>
              </w:rPr>
              <w:t>HB 4</w:t>
            </w:r>
            <w:r w:rsidRPr="00317412">
              <w:rPr>
                <w:rFonts w:eastAsia="MS Mincho"/>
              </w:rPr>
              <w:t>4 and consider recommendations for aligning the two documents.</w:t>
            </w:r>
          </w:p>
        </w:tc>
        <w:tc>
          <w:tcPr>
            <w:tcW w:w="2160" w:type="dxa"/>
          </w:tcPr>
          <w:p w:rsidR="00317412" w:rsidRPr="00317412" w:rsidRDefault="00317412" w:rsidP="00317412">
            <w:pPr>
              <w:widowControl w:val="0"/>
              <w:rPr>
                <w:rFonts w:eastAsia="MS Mincho"/>
              </w:rPr>
            </w:pPr>
            <w:r w:rsidRPr="00317412">
              <w:rPr>
                <w:rFonts w:eastAsia="MS Mincho"/>
              </w:rPr>
              <w:t>Water Meters Checklist Sub-Group</w:t>
            </w:r>
          </w:p>
        </w:tc>
        <w:tc>
          <w:tcPr>
            <w:tcW w:w="1026" w:type="dxa"/>
          </w:tcPr>
          <w:p w:rsidR="00317412" w:rsidRPr="00317412" w:rsidRDefault="00317412" w:rsidP="00317412">
            <w:pPr>
              <w:widowControl w:val="0"/>
              <w:rPr>
                <w:rFonts w:eastAsia="MS Mincho"/>
              </w:rPr>
            </w:pPr>
            <w:r w:rsidRPr="00317412">
              <w:rPr>
                <w:rFonts w:eastAsia="MS Mincho"/>
              </w:rPr>
              <w:t>7/1/11</w:t>
            </w:r>
          </w:p>
        </w:tc>
      </w:tr>
      <w:tr w:rsidR="00CF1CF9" w:rsidRPr="00D37DDD" w:rsidTr="00C835FC">
        <w:tc>
          <w:tcPr>
            <w:tcW w:w="918" w:type="dxa"/>
            <w:vMerge/>
          </w:tcPr>
          <w:p w:rsidR="00317412" w:rsidRPr="00317412" w:rsidRDefault="00317412" w:rsidP="00317412">
            <w:pPr>
              <w:widowControl w:val="0"/>
              <w:jc w:val="center"/>
              <w:rPr>
                <w:rFonts w:eastAsia="MS Mincho"/>
              </w:rPr>
            </w:pPr>
          </w:p>
        </w:tc>
        <w:tc>
          <w:tcPr>
            <w:tcW w:w="2160" w:type="dxa"/>
            <w:vMerge/>
          </w:tcPr>
          <w:p w:rsidR="00317412" w:rsidRPr="00317412" w:rsidRDefault="00317412" w:rsidP="00317412">
            <w:pPr>
              <w:widowControl w:val="0"/>
              <w:rPr>
                <w:rFonts w:eastAsia="MS Mincho"/>
              </w:rPr>
            </w:pPr>
          </w:p>
        </w:tc>
        <w:tc>
          <w:tcPr>
            <w:tcW w:w="3600" w:type="dxa"/>
          </w:tcPr>
          <w:p w:rsidR="00317412" w:rsidRPr="00317412" w:rsidRDefault="00317412" w:rsidP="00317412">
            <w:pPr>
              <w:widowControl w:val="0"/>
              <w:numPr>
                <w:ilvl w:val="0"/>
                <w:numId w:val="41"/>
              </w:numPr>
              <w:ind w:left="342"/>
              <w:jc w:val="both"/>
              <w:rPr>
                <w:rFonts w:eastAsia="MS Mincho"/>
              </w:rPr>
            </w:pPr>
            <w:r w:rsidRPr="00317412">
              <w:rPr>
                <w:rFonts w:eastAsia="MS Mincho"/>
              </w:rPr>
              <w:t xml:space="preserve">Copy the Chairman, </w:t>
            </w:r>
            <w:r w:rsidR="001F70C4">
              <w:rPr>
                <w:rFonts w:eastAsia="MS Mincho"/>
              </w:rPr>
              <w:t>Mr. </w:t>
            </w:r>
            <w:r w:rsidRPr="00317412">
              <w:rPr>
                <w:rFonts w:eastAsia="MS Mincho"/>
              </w:rPr>
              <w:t xml:space="preserve">Mike Keilty and Technical Advisor, </w:t>
            </w:r>
            <w:r w:rsidR="00683263">
              <w:rPr>
                <w:rFonts w:eastAsia="MS Mincho"/>
              </w:rPr>
              <w:t xml:space="preserve">Ms. </w:t>
            </w:r>
            <w:r w:rsidRPr="00317412">
              <w:rPr>
                <w:rFonts w:eastAsia="MS Mincho"/>
              </w:rPr>
              <w:t>Tina Butcher on communications to the group.</w:t>
            </w:r>
          </w:p>
        </w:tc>
        <w:tc>
          <w:tcPr>
            <w:tcW w:w="2160" w:type="dxa"/>
          </w:tcPr>
          <w:p w:rsidR="00317412" w:rsidRPr="00317412" w:rsidRDefault="00317412" w:rsidP="00317412">
            <w:pPr>
              <w:widowControl w:val="0"/>
              <w:rPr>
                <w:rFonts w:eastAsia="MS Mincho"/>
              </w:rPr>
            </w:pPr>
            <w:r w:rsidRPr="00317412">
              <w:rPr>
                <w:rFonts w:eastAsia="MS Mincho"/>
              </w:rPr>
              <w:t>Water Meters Checklist Sub-Group</w:t>
            </w:r>
          </w:p>
        </w:tc>
        <w:tc>
          <w:tcPr>
            <w:tcW w:w="1026" w:type="dxa"/>
          </w:tcPr>
          <w:p w:rsidR="00317412" w:rsidRPr="00317412" w:rsidRDefault="00317412" w:rsidP="00317412">
            <w:pPr>
              <w:widowControl w:val="0"/>
              <w:rPr>
                <w:rFonts w:eastAsia="MS Mincho"/>
              </w:rPr>
            </w:pPr>
            <w:r w:rsidRPr="00317412">
              <w:rPr>
                <w:rFonts w:eastAsia="MS Mincho"/>
              </w:rPr>
              <w:t>Ongoing</w:t>
            </w:r>
          </w:p>
        </w:tc>
      </w:tr>
      <w:tr w:rsidR="00CF1CF9" w:rsidRPr="00D37DDD" w:rsidTr="00C835FC">
        <w:tc>
          <w:tcPr>
            <w:tcW w:w="918" w:type="dxa"/>
            <w:vMerge/>
          </w:tcPr>
          <w:p w:rsidR="00317412" w:rsidRPr="00317412" w:rsidRDefault="00317412" w:rsidP="00317412">
            <w:pPr>
              <w:widowControl w:val="0"/>
              <w:jc w:val="center"/>
              <w:rPr>
                <w:rFonts w:eastAsia="MS Mincho"/>
              </w:rPr>
            </w:pPr>
          </w:p>
        </w:tc>
        <w:tc>
          <w:tcPr>
            <w:tcW w:w="2160" w:type="dxa"/>
            <w:vMerge/>
          </w:tcPr>
          <w:p w:rsidR="00317412" w:rsidRPr="00317412" w:rsidRDefault="00317412" w:rsidP="00317412">
            <w:pPr>
              <w:widowControl w:val="0"/>
              <w:rPr>
                <w:rFonts w:eastAsia="MS Mincho"/>
              </w:rPr>
            </w:pPr>
          </w:p>
        </w:tc>
        <w:tc>
          <w:tcPr>
            <w:tcW w:w="3600" w:type="dxa"/>
          </w:tcPr>
          <w:p w:rsidR="00317412" w:rsidRPr="00317412" w:rsidRDefault="00317412" w:rsidP="00317412">
            <w:pPr>
              <w:widowControl w:val="0"/>
              <w:numPr>
                <w:ilvl w:val="0"/>
                <w:numId w:val="41"/>
              </w:numPr>
              <w:ind w:left="342"/>
              <w:jc w:val="both"/>
              <w:rPr>
                <w:rFonts w:eastAsia="MS Mincho"/>
              </w:rPr>
            </w:pPr>
            <w:r w:rsidRPr="00317412">
              <w:rPr>
                <w:rFonts w:eastAsia="MS Mincho"/>
              </w:rPr>
              <w:t xml:space="preserve">Copy </w:t>
            </w:r>
            <w:r w:rsidR="001F70C4">
              <w:rPr>
                <w:rFonts w:eastAsia="MS Mincho"/>
              </w:rPr>
              <w:t>Mr. </w:t>
            </w:r>
            <w:r w:rsidRPr="00317412">
              <w:rPr>
                <w:rFonts w:eastAsia="MS Mincho"/>
              </w:rPr>
              <w:t>Ralph Richter, NIST WMD, U.S. point of contact for OIML R49 with any proposed drafts.</w:t>
            </w:r>
          </w:p>
        </w:tc>
        <w:tc>
          <w:tcPr>
            <w:tcW w:w="2160" w:type="dxa"/>
          </w:tcPr>
          <w:p w:rsidR="00317412" w:rsidRPr="00317412" w:rsidRDefault="00317412" w:rsidP="00317412">
            <w:pPr>
              <w:widowControl w:val="0"/>
              <w:rPr>
                <w:rFonts w:eastAsia="MS Mincho"/>
              </w:rPr>
            </w:pPr>
            <w:r w:rsidRPr="00317412">
              <w:rPr>
                <w:rFonts w:eastAsia="MS Mincho"/>
              </w:rPr>
              <w:t>Water Meters Checklist Sub-Group</w:t>
            </w:r>
          </w:p>
        </w:tc>
        <w:tc>
          <w:tcPr>
            <w:tcW w:w="1026" w:type="dxa"/>
          </w:tcPr>
          <w:p w:rsidR="00317412" w:rsidRPr="00317412" w:rsidRDefault="00317412" w:rsidP="00317412">
            <w:pPr>
              <w:widowControl w:val="0"/>
              <w:rPr>
                <w:rFonts w:eastAsia="MS Mincho"/>
              </w:rPr>
            </w:pPr>
            <w:r w:rsidRPr="00317412">
              <w:rPr>
                <w:rFonts w:eastAsia="MS Mincho"/>
              </w:rPr>
              <w:t>Ongoing</w:t>
            </w:r>
          </w:p>
        </w:tc>
      </w:tr>
      <w:tr w:rsidR="00CF1CF9" w:rsidRPr="00D37DDD" w:rsidTr="00C835FC">
        <w:tc>
          <w:tcPr>
            <w:tcW w:w="918" w:type="dxa"/>
            <w:vMerge/>
          </w:tcPr>
          <w:p w:rsidR="00317412" w:rsidRPr="00317412" w:rsidRDefault="00317412" w:rsidP="00317412">
            <w:pPr>
              <w:widowControl w:val="0"/>
              <w:jc w:val="center"/>
              <w:rPr>
                <w:rFonts w:eastAsia="MS Mincho"/>
              </w:rPr>
            </w:pPr>
          </w:p>
        </w:tc>
        <w:tc>
          <w:tcPr>
            <w:tcW w:w="2160" w:type="dxa"/>
            <w:vMerge/>
          </w:tcPr>
          <w:p w:rsidR="00317412" w:rsidRPr="00317412" w:rsidRDefault="00317412" w:rsidP="00317412">
            <w:pPr>
              <w:widowControl w:val="0"/>
              <w:rPr>
                <w:rFonts w:eastAsia="MS Mincho"/>
              </w:rPr>
            </w:pPr>
          </w:p>
        </w:tc>
        <w:tc>
          <w:tcPr>
            <w:tcW w:w="3600" w:type="dxa"/>
          </w:tcPr>
          <w:p w:rsidR="00317412" w:rsidRPr="00317412" w:rsidRDefault="00317412" w:rsidP="00317412">
            <w:pPr>
              <w:widowControl w:val="0"/>
              <w:numPr>
                <w:ilvl w:val="0"/>
                <w:numId w:val="41"/>
              </w:numPr>
              <w:ind w:left="342"/>
              <w:jc w:val="both"/>
              <w:rPr>
                <w:rFonts w:eastAsia="MS Mincho"/>
              </w:rPr>
            </w:pPr>
            <w:r w:rsidRPr="00317412">
              <w:rPr>
                <w:rFonts w:eastAsia="MS Mincho"/>
              </w:rPr>
              <w:t>Distribute an updated draft for review by the Sector by the 2011 NCWM Interim Meeting.</w:t>
            </w:r>
          </w:p>
        </w:tc>
        <w:tc>
          <w:tcPr>
            <w:tcW w:w="2160" w:type="dxa"/>
          </w:tcPr>
          <w:p w:rsidR="00317412" w:rsidRPr="00317412" w:rsidRDefault="00317412" w:rsidP="00317412">
            <w:pPr>
              <w:widowControl w:val="0"/>
              <w:rPr>
                <w:rFonts w:eastAsia="MS Mincho"/>
              </w:rPr>
            </w:pPr>
            <w:r w:rsidRPr="00317412">
              <w:rPr>
                <w:rFonts w:eastAsia="MS Mincho"/>
              </w:rPr>
              <w:t>Water Meters Checklist Sub-Group</w:t>
            </w:r>
          </w:p>
        </w:tc>
        <w:tc>
          <w:tcPr>
            <w:tcW w:w="1026" w:type="dxa"/>
          </w:tcPr>
          <w:p w:rsidR="00317412" w:rsidRPr="00317412" w:rsidRDefault="00317412" w:rsidP="00317412">
            <w:pPr>
              <w:widowControl w:val="0"/>
              <w:rPr>
                <w:rFonts w:eastAsia="MS Mincho"/>
              </w:rPr>
            </w:pPr>
            <w:r w:rsidRPr="00317412">
              <w:rPr>
                <w:rFonts w:eastAsia="MS Mincho"/>
              </w:rPr>
              <w:t>01/10/11</w:t>
            </w:r>
          </w:p>
        </w:tc>
      </w:tr>
      <w:tr w:rsidR="00CF1CF9" w:rsidRPr="00D37DDD" w:rsidTr="00C835FC">
        <w:tc>
          <w:tcPr>
            <w:tcW w:w="918" w:type="dxa"/>
            <w:vMerge/>
          </w:tcPr>
          <w:p w:rsidR="00317412" w:rsidRPr="00317412" w:rsidRDefault="00317412" w:rsidP="00317412">
            <w:pPr>
              <w:widowControl w:val="0"/>
              <w:jc w:val="center"/>
              <w:rPr>
                <w:rFonts w:eastAsia="MS Mincho"/>
              </w:rPr>
            </w:pPr>
          </w:p>
        </w:tc>
        <w:tc>
          <w:tcPr>
            <w:tcW w:w="2160" w:type="dxa"/>
            <w:vMerge/>
          </w:tcPr>
          <w:p w:rsidR="00317412" w:rsidRPr="00317412" w:rsidRDefault="00317412" w:rsidP="00317412">
            <w:pPr>
              <w:widowControl w:val="0"/>
              <w:rPr>
                <w:rFonts w:eastAsia="MS Mincho"/>
              </w:rPr>
            </w:pPr>
          </w:p>
        </w:tc>
        <w:tc>
          <w:tcPr>
            <w:tcW w:w="3600" w:type="dxa"/>
          </w:tcPr>
          <w:p w:rsidR="00317412" w:rsidRPr="00317412" w:rsidRDefault="00317412" w:rsidP="00317412">
            <w:pPr>
              <w:widowControl w:val="0"/>
              <w:numPr>
                <w:ilvl w:val="0"/>
                <w:numId w:val="41"/>
              </w:numPr>
              <w:ind w:left="342"/>
              <w:jc w:val="both"/>
              <w:rPr>
                <w:rFonts w:eastAsia="MS Mincho"/>
              </w:rPr>
            </w:pPr>
            <w:r w:rsidRPr="00317412">
              <w:rPr>
                <w:rFonts w:eastAsia="MS Mincho"/>
              </w:rPr>
              <w:t>Distribute a final draft for review by the Sector at least one month prior to the 2011 Sector meeting.</w:t>
            </w:r>
          </w:p>
        </w:tc>
        <w:tc>
          <w:tcPr>
            <w:tcW w:w="2160" w:type="dxa"/>
          </w:tcPr>
          <w:p w:rsidR="00317412" w:rsidRPr="00317412" w:rsidRDefault="00317412" w:rsidP="00317412">
            <w:pPr>
              <w:widowControl w:val="0"/>
              <w:rPr>
                <w:rFonts w:eastAsia="MS Mincho"/>
              </w:rPr>
            </w:pPr>
            <w:r w:rsidRPr="00317412">
              <w:rPr>
                <w:rFonts w:eastAsia="MS Mincho"/>
              </w:rPr>
              <w:t>Water Meters Checklist Sub-Group</w:t>
            </w:r>
          </w:p>
        </w:tc>
        <w:tc>
          <w:tcPr>
            <w:tcW w:w="1026" w:type="dxa"/>
          </w:tcPr>
          <w:p w:rsidR="00317412" w:rsidRPr="00317412" w:rsidRDefault="00317412" w:rsidP="00317412">
            <w:pPr>
              <w:widowControl w:val="0"/>
              <w:rPr>
                <w:rFonts w:eastAsia="MS Mincho"/>
              </w:rPr>
            </w:pPr>
            <w:r w:rsidRPr="00317412">
              <w:rPr>
                <w:rFonts w:eastAsia="MS Mincho"/>
              </w:rPr>
              <w:t>8/15/11</w:t>
            </w:r>
          </w:p>
        </w:tc>
      </w:tr>
      <w:tr w:rsidR="00CF1CF9" w:rsidRPr="00D37DDD" w:rsidTr="00C835FC">
        <w:tc>
          <w:tcPr>
            <w:tcW w:w="918" w:type="dxa"/>
            <w:vMerge w:val="restart"/>
          </w:tcPr>
          <w:p w:rsidR="00317412" w:rsidRPr="00317412" w:rsidRDefault="00317412" w:rsidP="00317412">
            <w:pPr>
              <w:widowControl w:val="0"/>
              <w:jc w:val="center"/>
              <w:rPr>
                <w:rFonts w:eastAsia="MS Mincho"/>
                <w:b/>
              </w:rPr>
            </w:pPr>
            <w:r w:rsidRPr="00317412">
              <w:rPr>
                <w:rFonts w:eastAsia="MS Mincho"/>
                <w:b/>
              </w:rPr>
              <w:t>8</w:t>
            </w:r>
          </w:p>
        </w:tc>
        <w:tc>
          <w:tcPr>
            <w:tcW w:w="2160" w:type="dxa"/>
            <w:vMerge w:val="restart"/>
          </w:tcPr>
          <w:p w:rsidR="00317412" w:rsidRPr="00317412" w:rsidRDefault="00317412" w:rsidP="00317412">
            <w:pPr>
              <w:widowControl w:val="0"/>
              <w:rPr>
                <w:rFonts w:eastAsia="MS Mincho"/>
                <w:b/>
              </w:rPr>
            </w:pPr>
            <w:r w:rsidRPr="00317412">
              <w:rPr>
                <w:rFonts w:eastAsia="MS Mincho"/>
                <w:b/>
              </w:rPr>
              <w:t>Hydrogen Gas-Measuring Devices Checklist</w:t>
            </w:r>
          </w:p>
        </w:tc>
        <w:tc>
          <w:tcPr>
            <w:tcW w:w="3600" w:type="dxa"/>
          </w:tcPr>
          <w:p w:rsidR="00317412" w:rsidRPr="00317412" w:rsidRDefault="00317412" w:rsidP="00317412">
            <w:pPr>
              <w:widowControl w:val="0"/>
              <w:numPr>
                <w:ilvl w:val="0"/>
                <w:numId w:val="44"/>
              </w:numPr>
              <w:ind w:left="342"/>
              <w:jc w:val="both"/>
              <w:rPr>
                <w:rFonts w:eastAsia="MS Mincho"/>
              </w:rPr>
            </w:pPr>
            <w:r w:rsidRPr="00317412">
              <w:rPr>
                <w:rFonts w:eastAsia="MS Mincho"/>
              </w:rPr>
              <w:t>Contact Norm Ingram to request distribution of draft checklist.</w:t>
            </w:r>
          </w:p>
        </w:tc>
        <w:tc>
          <w:tcPr>
            <w:tcW w:w="2160" w:type="dxa"/>
          </w:tcPr>
          <w:p w:rsidR="00317412" w:rsidRPr="00317412" w:rsidRDefault="00F50F73" w:rsidP="00317412">
            <w:pPr>
              <w:widowControl w:val="0"/>
              <w:rPr>
                <w:rFonts w:eastAsia="MS Mincho"/>
              </w:rPr>
            </w:pPr>
            <w:r>
              <w:rPr>
                <w:rFonts w:eastAsia="MS Mincho"/>
              </w:rPr>
              <w:t xml:space="preserve">Ms. </w:t>
            </w:r>
            <w:r w:rsidR="00317412" w:rsidRPr="00317412">
              <w:rPr>
                <w:rFonts w:eastAsia="MS Mincho"/>
              </w:rPr>
              <w:t>Juana Williams, NIST WMD</w:t>
            </w:r>
          </w:p>
        </w:tc>
        <w:tc>
          <w:tcPr>
            <w:tcW w:w="1026" w:type="dxa"/>
          </w:tcPr>
          <w:p w:rsidR="00317412" w:rsidRPr="00317412" w:rsidRDefault="00317412" w:rsidP="00317412">
            <w:pPr>
              <w:widowControl w:val="0"/>
              <w:rPr>
                <w:rFonts w:eastAsia="MS Mincho"/>
              </w:rPr>
            </w:pPr>
            <w:r w:rsidRPr="00317412">
              <w:rPr>
                <w:rFonts w:eastAsia="MS Mincho"/>
              </w:rPr>
              <w:t>11/15/10</w:t>
            </w:r>
          </w:p>
        </w:tc>
      </w:tr>
      <w:tr w:rsidR="00CF1CF9" w:rsidRPr="00D37DDD" w:rsidTr="00C835FC">
        <w:tc>
          <w:tcPr>
            <w:tcW w:w="918" w:type="dxa"/>
            <w:vMerge/>
          </w:tcPr>
          <w:p w:rsidR="00317412" w:rsidRPr="00317412" w:rsidRDefault="00317412" w:rsidP="00317412">
            <w:pPr>
              <w:widowControl w:val="0"/>
              <w:jc w:val="center"/>
              <w:rPr>
                <w:rFonts w:eastAsia="MS Mincho"/>
              </w:rPr>
            </w:pPr>
          </w:p>
        </w:tc>
        <w:tc>
          <w:tcPr>
            <w:tcW w:w="2160" w:type="dxa"/>
            <w:vMerge/>
          </w:tcPr>
          <w:p w:rsidR="00317412" w:rsidRPr="00317412" w:rsidRDefault="00317412" w:rsidP="00317412">
            <w:pPr>
              <w:widowControl w:val="0"/>
              <w:rPr>
                <w:rFonts w:eastAsia="MS Mincho"/>
              </w:rPr>
            </w:pPr>
          </w:p>
        </w:tc>
        <w:tc>
          <w:tcPr>
            <w:tcW w:w="3600" w:type="dxa"/>
          </w:tcPr>
          <w:p w:rsidR="00317412" w:rsidRPr="00317412" w:rsidRDefault="00317412" w:rsidP="00317412">
            <w:pPr>
              <w:widowControl w:val="0"/>
              <w:numPr>
                <w:ilvl w:val="0"/>
                <w:numId w:val="44"/>
              </w:numPr>
              <w:ind w:left="342"/>
              <w:jc w:val="both"/>
              <w:rPr>
                <w:rFonts w:eastAsia="MS Mincho"/>
              </w:rPr>
            </w:pPr>
            <w:r w:rsidRPr="00317412">
              <w:rPr>
                <w:rFonts w:eastAsia="MS Mincho"/>
              </w:rPr>
              <w:t>Update USNWG on Sector’s plans to develop checklist.</w:t>
            </w:r>
          </w:p>
        </w:tc>
        <w:tc>
          <w:tcPr>
            <w:tcW w:w="2160" w:type="dxa"/>
          </w:tcPr>
          <w:p w:rsidR="00317412" w:rsidRPr="00317412" w:rsidRDefault="00F50F73" w:rsidP="00317412">
            <w:pPr>
              <w:widowControl w:val="0"/>
              <w:rPr>
                <w:rFonts w:eastAsia="MS Mincho"/>
              </w:rPr>
            </w:pPr>
            <w:r>
              <w:rPr>
                <w:rFonts w:eastAsia="MS Mincho"/>
              </w:rPr>
              <w:t xml:space="preserve">Ms. </w:t>
            </w:r>
            <w:r w:rsidR="00317412" w:rsidRPr="00317412">
              <w:rPr>
                <w:rFonts w:eastAsia="MS Mincho"/>
              </w:rPr>
              <w:t>Juana Williams, NIST WMD</w:t>
            </w:r>
          </w:p>
        </w:tc>
        <w:tc>
          <w:tcPr>
            <w:tcW w:w="1026" w:type="dxa"/>
          </w:tcPr>
          <w:p w:rsidR="00317412" w:rsidRPr="00317412" w:rsidRDefault="00317412" w:rsidP="00317412">
            <w:pPr>
              <w:widowControl w:val="0"/>
              <w:rPr>
                <w:rFonts w:eastAsia="MS Mincho"/>
              </w:rPr>
            </w:pPr>
            <w:r w:rsidRPr="00317412">
              <w:rPr>
                <w:rFonts w:eastAsia="MS Mincho"/>
              </w:rPr>
              <w:t>11/15/10</w:t>
            </w:r>
          </w:p>
        </w:tc>
      </w:tr>
      <w:tr w:rsidR="00CF1CF9" w:rsidRPr="00D37DDD" w:rsidTr="00C835FC">
        <w:tc>
          <w:tcPr>
            <w:tcW w:w="918" w:type="dxa"/>
            <w:vMerge/>
          </w:tcPr>
          <w:p w:rsidR="00317412" w:rsidRPr="00317412" w:rsidRDefault="00317412" w:rsidP="00317412">
            <w:pPr>
              <w:widowControl w:val="0"/>
              <w:jc w:val="center"/>
              <w:rPr>
                <w:rFonts w:eastAsia="MS Mincho"/>
              </w:rPr>
            </w:pPr>
          </w:p>
        </w:tc>
        <w:tc>
          <w:tcPr>
            <w:tcW w:w="2160" w:type="dxa"/>
            <w:vMerge/>
          </w:tcPr>
          <w:p w:rsidR="00317412" w:rsidRPr="00317412" w:rsidRDefault="00317412" w:rsidP="00317412">
            <w:pPr>
              <w:widowControl w:val="0"/>
              <w:rPr>
                <w:rFonts w:eastAsia="MS Mincho"/>
              </w:rPr>
            </w:pPr>
          </w:p>
        </w:tc>
        <w:tc>
          <w:tcPr>
            <w:tcW w:w="3600" w:type="dxa"/>
          </w:tcPr>
          <w:p w:rsidR="00317412" w:rsidRPr="00317412" w:rsidRDefault="00317412" w:rsidP="00317412">
            <w:pPr>
              <w:widowControl w:val="0"/>
              <w:numPr>
                <w:ilvl w:val="0"/>
                <w:numId w:val="44"/>
              </w:numPr>
              <w:ind w:left="342"/>
              <w:jc w:val="both"/>
              <w:rPr>
                <w:rFonts w:eastAsia="MS Mincho"/>
              </w:rPr>
            </w:pPr>
            <w:r w:rsidRPr="00317412">
              <w:rPr>
                <w:rFonts w:eastAsia="MS Mincho"/>
              </w:rPr>
              <w:t>Update the checklist to correspond to the 2010 Hydrogen Measuring Devices Code.</w:t>
            </w:r>
          </w:p>
        </w:tc>
        <w:tc>
          <w:tcPr>
            <w:tcW w:w="2160" w:type="dxa"/>
          </w:tcPr>
          <w:p w:rsidR="00317412" w:rsidRPr="00317412" w:rsidRDefault="00317412" w:rsidP="00317412">
            <w:pPr>
              <w:widowControl w:val="0"/>
              <w:rPr>
                <w:rFonts w:eastAsia="MS Mincho"/>
              </w:rPr>
            </w:pPr>
            <w:r w:rsidRPr="00317412">
              <w:rPr>
                <w:rFonts w:eastAsia="MS Mincho"/>
              </w:rPr>
              <w:t>Hydrogen Meters Checklist Sub-Group:</w:t>
            </w:r>
          </w:p>
          <w:p w:rsidR="00317412" w:rsidRPr="00317412" w:rsidRDefault="001F70C4" w:rsidP="00317412">
            <w:pPr>
              <w:widowControl w:val="0"/>
              <w:rPr>
                <w:rFonts w:eastAsia="MS Mincho"/>
              </w:rPr>
            </w:pPr>
            <w:r>
              <w:rPr>
                <w:rFonts w:eastAsia="MS Mincho"/>
              </w:rPr>
              <w:t>Mr. </w:t>
            </w:r>
            <w:r w:rsidR="00317412" w:rsidRPr="00317412">
              <w:rPr>
                <w:rFonts w:eastAsia="MS Mincho"/>
              </w:rPr>
              <w:t>Mike Keilty, Chairman</w:t>
            </w:r>
          </w:p>
          <w:p w:rsidR="00317412" w:rsidRPr="00317412" w:rsidRDefault="001F70C4" w:rsidP="00317412">
            <w:pPr>
              <w:widowControl w:val="0"/>
              <w:rPr>
                <w:rFonts w:eastAsia="MS Mincho"/>
              </w:rPr>
            </w:pPr>
            <w:r>
              <w:rPr>
                <w:rFonts w:eastAsia="MS Mincho"/>
              </w:rPr>
              <w:t>Mr. </w:t>
            </w:r>
            <w:r w:rsidR="00317412" w:rsidRPr="00317412">
              <w:rPr>
                <w:rFonts w:eastAsia="MS Mincho"/>
              </w:rPr>
              <w:t>Dennis Beattie, MC</w:t>
            </w:r>
          </w:p>
          <w:p w:rsidR="00317412" w:rsidRPr="00317412" w:rsidRDefault="001F70C4" w:rsidP="00317412">
            <w:pPr>
              <w:widowControl w:val="0"/>
              <w:rPr>
                <w:rFonts w:eastAsia="MS Mincho"/>
              </w:rPr>
            </w:pPr>
            <w:r>
              <w:rPr>
                <w:rFonts w:eastAsia="MS Mincho"/>
              </w:rPr>
              <w:t>Mr. </w:t>
            </w:r>
            <w:r w:rsidR="00317412" w:rsidRPr="00317412">
              <w:rPr>
                <w:rFonts w:eastAsia="MS Mincho"/>
              </w:rPr>
              <w:t>Marc Buttler, Micro Motion</w:t>
            </w:r>
          </w:p>
          <w:p w:rsidR="00317412" w:rsidRPr="00317412" w:rsidRDefault="001F70C4" w:rsidP="00317412">
            <w:pPr>
              <w:widowControl w:val="0"/>
              <w:rPr>
                <w:rFonts w:eastAsia="MS Mincho"/>
              </w:rPr>
            </w:pPr>
            <w:r>
              <w:rPr>
                <w:rFonts w:eastAsia="MS Mincho"/>
              </w:rPr>
              <w:t>Mr. </w:t>
            </w:r>
            <w:r w:rsidR="00317412" w:rsidRPr="00317412">
              <w:rPr>
                <w:rFonts w:eastAsia="MS Mincho"/>
              </w:rPr>
              <w:t xml:space="preserve">Dan Reiswig, </w:t>
            </w:r>
            <w:r w:rsidR="002C4B8C">
              <w:rPr>
                <w:rFonts w:eastAsia="MS Mincho"/>
              </w:rPr>
              <w:t>California</w:t>
            </w:r>
            <w:r w:rsidR="00317412" w:rsidRPr="00317412">
              <w:rPr>
                <w:rFonts w:eastAsia="MS Mincho"/>
              </w:rPr>
              <w:t xml:space="preserve"> DMS</w:t>
            </w:r>
          </w:p>
          <w:p w:rsidR="00317412" w:rsidRPr="00317412" w:rsidRDefault="00683263" w:rsidP="00317412">
            <w:pPr>
              <w:widowControl w:val="0"/>
              <w:rPr>
                <w:rFonts w:eastAsia="MS Mincho"/>
              </w:rPr>
            </w:pPr>
            <w:r>
              <w:rPr>
                <w:rFonts w:eastAsia="MS Mincho"/>
              </w:rPr>
              <w:t xml:space="preserve">Ms. </w:t>
            </w:r>
            <w:r w:rsidR="00317412" w:rsidRPr="00317412">
              <w:rPr>
                <w:rFonts w:eastAsia="MS Mincho"/>
              </w:rPr>
              <w:t>Juana Williams, NIST</w:t>
            </w:r>
          </w:p>
        </w:tc>
        <w:tc>
          <w:tcPr>
            <w:tcW w:w="1026" w:type="dxa"/>
          </w:tcPr>
          <w:p w:rsidR="00317412" w:rsidRPr="00317412" w:rsidRDefault="00317412" w:rsidP="00317412">
            <w:pPr>
              <w:widowControl w:val="0"/>
              <w:rPr>
                <w:rFonts w:eastAsia="MS Mincho"/>
              </w:rPr>
            </w:pPr>
            <w:r w:rsidRPr="00317412">
              <w:rPr>
                <w:rFonts w:eastAsia="MS Mincho"/>
              </w:rPr>
              <w:t>As assigned</w:t>
            </w:r>
          </w:p>
        </w:tc>
      </w:tr>
      <w:tr w:rsidR="00CF1CF9" w:rsidRPr="00D37DDD" w:rsidTr="00C835FC">
        <w:tc>
          <w:tcPr>
            <w:tcW w:w="918" w:type="dxa"/>
            <w:vMerge/>
          </w:tcPr>
          <w:p w:rsidR="00317412" w:rsidRPr="00317412" w:rsidRDefault="00317412" w:rsidP="00317412">
            <w:pPr>
              <w:widowControl w:val="0"/>
              <w:jc w:val="center"/>
              <w:rPr>
                <w:rFonts w:eastAsia="MS Mincho"/>
              </w:rPr>
            </w:pPr>
          </w:p>
        </w:tc>
        <w:tc>
          <w:tcPr>
            <w:tcW w:w="2160" w:type="dxa"/>
            <w:vMerge/>
          </w:tcPr>
          <w:p w:rsidR="00317412" w:rsidRPr="00317412" w:rsidRDefault="00317412" w:rsidP="00317412">
            <w:pPr>
              <w:widowControl w:val="0"/>
              <w:rPr>
                <w:rFonts w:eastAsia="MS Mincho"/>
              </w:rPr>
            </w:pPr>
          </w:p>
        </w:tc>
        <w:tc>
          <w:tcPr>
            <w:tcW w:w="3600" w:type="dxa"/>
          </w:tcPr>
          <w:p w:rsidR="00317412" w:rsidRPr="00317412" w:rsidRDefault="00317412" w:rsidP="00317412">
            <w:pPr>
              <w:widowControl w:val="0"/>
              <w:numPr>
                <w:ilvl w:val="0"/>
                <w:numId w:val="44"/>
              </w:numPr>
              <w:ind w:left="342"/>
              <w:jc w:val="both"/>
              <w:rPr>
                <w:rFonts w:eastAsia="MS Mincho"/>
              </w:rPr>
            </w:pPr>
            <w:r w:rsidRPr="00317412">
              <w:rPr>
                <w:rFonts w:eastAsia="MS Mincho"/>
              </w:rPr>
              <w:t>Review the checklist and provide comments to Sub Group Chairman.</w:t>
            </w:r>
          </w:p>
        </w:tc>
        <w:tc>
          <w:tcPr>
            <w:tcW w:w="2160" w:type="dxa"/>
          </w:tcPr>
          <w:p w:rsidR="00317412" w:rsidRPr="00317412" w:rsidRDefault="00317412" w:rsidP="00317412">
            <w:pPr>
              <w:widowControl w:val="0"/>
              <w:rPr>
                <w:rFonts w:eastAsia="MS Mincho"/>
              </w:rPr>
            </w:pPr>
            <w:r w:rsidRPr="00317412">
              <w:rPr>
                <w:rFonts w:eastAsia="MS Mincho"/>
              </w:rPr>
              <w:t>Hydrogen Meters Checklist Sub-Group</w:t>
            </w:r>
          </w:p>
        </w:tc>
        <w:tc>
          <w:tcPr>
            <w:tcW w:w="1026" w:type="dxa"/>
          </w:tcPr>
          <w:p w:rsidR="00317412" w:rsidRPr="00317412" w:rsidRDefault="00317412" w:rsidP="00317412">
            <w:pPr>
              <w:widowControl w:val="0"/>
              <w:rPr>
                <w:rFonts w:eastAsia="MS Mincho"/>
              </w:rPr>
            </w:pPr>
            <w:r w:rsidRPr="00317412">
              <w:rPr>
                <w:rFonts w:eastAsia="MS Mincho"/>
              </w:rPr>
              <w:t>As assigned</w:t>
            </w:r>
          </w:p>
        </w:tc>
      </w:tr>
      <w:tr w:rsidR="00CF1CF9" w:rsidRPr="00D37DDD" w:rsidTr="00C835FC">
        <w:tc>
          <w:tcPr>
            <w:tcW w:w="918" w:type="dxa"/>
            <w:vMerge/>
          </w:tcPr>
          <w:p w:rsidR="00317412" w:rsidRPr="00317412" w:rsidRDefault="00317412" w:rsidP="00317412">
            <w:pPr>
              <w:widowControl w:val="0"/>
              <w:jc w:val="center"/>
              <w:rPr>
                <w:rFonts w:eastAsia="MS Mincho"/>
              </w:rPr>
            </w:pPr>
          </w:p>
        </w:tc>
        <w:tc>
          <w:tcPr>
            <w:tcW w:w="2160" w:type="dxa"/>
            <w:vMerge/>
          </w:tcPr>
          <w:p w:rsidR="00317412" w:rsidRPr="00317412" w:rsidRDefault="00317412" w:rsidP="00317412">
            <w:pPr>
              <w:widowControl w:val="0"/>
              <w:rPr>
                <w:rFonts w:eastAsia="MS Mincho"/>
              </w:rPr>
            </w:pPr>
          </w:p>
        </w:tc>
        <w:tc>
          <w:tcPr>
            <w:tcW w:w="3600" w:type="dxa"/>
          </w:tcPr>
          <w:p w:rsidR="00317412" w:rsidRPr="00317412" w:rsidRDefault="00317412" w:rsidP="00317412">
            <w:pPr>
              <w:widowControl w:val="0"/>
              <w:numPr>
                <w:ilvl w:val="0"/>
                <w:numId w:val="44"/>
              </w:numPr>
              <w:ind w:left="342"/>
              <w:jc w:val="both"/>
              <w:rPr>
                <w:rFonts w:eastAsia="MS Mincho"/>
              </w:rPr>
            </w:pPr>
            <w:r w:rsidRPr="00317412">
              <w:rPr>
                <w:rFonts w:eastAsia="MS Mincho"/>
              </w:rPr>
              <w:t>Schedule web conference call(s) to discuss needed changes.</w:t>
            </w:r>
          </w:p>
        </w:tc>
        <w:tc>
          <w:tcPr>
            <w:tcW w:w="2160" w:type="dxa"/>
          </w:tcPr>
          <w:p w:rsidR="00317412" w:rsidRPr="00317412" w:rsidRDefault="00317412" w:rsidP="00317412">
            <w:pPr>
              <w:widowControl w:val="0"/>
              <w:rPr>
                <w:rFonts w:eastAsia="MS Mincho"/>
              </w:rPr>
            </w:pPr>
            <w:r w:rsidRPr="00317412">
              <w:rPr>
                <w:rFonts w:eastAsia="MS Mincho"/>
              </w:rPr>
              <w:t>Sub-Group Chairman</w:t>
            </w:r>
          </w:p>
        </w:tc>
        <w:tc>
          <w:tcPr>
            <w:tcW w:w="1026" w:type="dxa"/>
          </w:tcPr>
          <w:p w:rsidR="00317412" w:rsidRPr="00317412" w:rsidRDefault="00317412" w:rsidP="00317412">
            <w:pPr>
              <w:widowControl w:val="0"/>
              <w:rPr>
                <w:rFonts w:eastAsia="MS Mincho"/>
              </w:rPr>
            </w:pPr>
            <w:r w:rsidRPr="00317412">
              <w:rPr>
                <w:rFonts w:eastAsia="MS Mincho"/>
              </w:rPr>
              <w:t>Jan-July 2011</w:t>
            </w:r>
          </w:p>
        </w:tc>
      </w:tr>
      <w:tr w:rsidR="00CF1CF9" w:rsidRPr="00D37DDD" w:rsidTr="00C835FC">
        <w:tc>
          <w:tcPr>
            <w:tcW w:w="918" w:type="dxa"/>
            <w:vMerge/>
          </w:tcPr>
          <w:p w:rsidR="00317412" w:rsidRPr="00317412" w:rsidRDefault="00317412" w:rsidP="00317412">
            <w:pPr>
              <w:widowControl w:val="0"/>
              <w:jc w:val="center"/>
              <w:rPr>
                <w:rFonts w:eastAsia="MS Mincho"/>
              </w:rPr>
            </w:pPr>
          </w:p>
        </w:tc>
        <w:tc>
          <w:tcPr>
            <w:tcW w:w="2160" w:type="dxa"/>
            <w:vMerge/>
          </w:tcPr>
          <w:p w:rsidR="00317412" w:rsidRPr="00317412" w:rsidRDefault="00317412" w:rsidP="00317412">
            <w:pPr>
              <w:widowControl w:val="0"/>
              <w:rPr>
                <w:rFonts w:eastAsia="MS Mincho"/>
              </w:rPr>
            </w:pPr>
          </w:p>
        </w:tc>
        <w:tc>
          <w:tcPr>
            <w:tcW w:w="3600" w:type="dxa"/>
          </w:tcPr>
          <w:p w:rsidR="00317412" w:rsidRPr="00317412" w:rsidRDefault="00317412" w:rsidP="00317412">
            <w:pPr>
              <w:widowControl w:val="0"/>
              <w:numPr>
                <w:ilvl w:val="0"/>
                <w:numId w:val="44"/>
              </w:numPr>
              <w:ind w:left="342"/>
              <w:jc w:val="both"/>
              <w:rPr>
                <w:rFonts w:eastAsia="MS Mincho"/>
              </w:rPr>
            </w:pPr>
            <w:r w:rsidRPr="00317412">
              <w:rPr>
                <w:rFonts w:eastAsia="MS Mincho"/>
              </w:rPr>
              <w:t>Finalize and present draft to the Sector for consideration.</w:t>
            </w:r>
          </w:p>
        </w:tc>
        <w:tc>
          <w:tcPr>
            <w:tcW w:w="2160" w:type="dxa"/>
          </w:tcPr>
          <w:p w:rsidR="00317412" w:rsidRPr="00317412" w:rsidRDefault="00317412" w:rsidP="00317412">
            <w:pPr>
              <w:widowControl w:val="0"/>
              <w:rPr>
                <w:rFonts w:eastAsia="MS Mincho"/>
              </w:rPr>
            </w:pPr>
            <w:r w:rsidRPr="00317412">
              <w:rPr>
                <w:rFonts w:eastAsia="MS Mincho"/>
              </w:rPr>
              <w:t>Hydrogen Meters Checklist Sub-Group</w:t>
            </w:r>
          </w:p>
        </w:tc>
        <w:tc>
          <w:tcPr>
            <w:tcW w:w="1026" w:type="dxa"/>
          </w:tcPr>
          <w:p w:rsidR="00317412" w:rsidRPr="00317412" w:rsidRDefault="00317412" w:rsidP="00317412">
            <w:pPr>
              <w:widowControl w:val="0"/>
              <w:rPr>
                <w:rFonts w:eastAsia="MS Mincho"/>
              </w:rPr>
            </w:pPr>
            <w:r w:rsidRPr="00317412">
              <w:rPr>
                <w:rFonts w:eastAsia="MS Mincho"/>
              </w:rPr>
              <w:t>8/15/11</w:t>
            </w:r>
          </w:p>
        </w:tc>
      </w:tr>
      <w:tr w:rsidR="00CF1CF9" w:rsidRPr="00D37DDD" w:rsidTr="00C835FC">
        <w:tc>
          <w:tcPr>
            <w:tcW w:w="918" w:type="dxa"/>
            <w:vMerge/>
          </w:tcPr>
          <w:p w:rsidR="00317412" w:rsidRPr="00317412" w:rsidRDefault="00317412" w:rsidP="00317412">
            <w:pPr>
              <w:widowControl w:val="0"/>
              <w:jc w:val="center"/>
              <w:rPr>
                <w:rFonts w:eastAsia="MS Mincho"/>
              </w:rPr>
            </w:pPr>
          </w:p>
        </w:tc>
        <w:tc>
          <w:tcPr>
            <w:tcW w:w="2160" w:type="dxa"/>
            <w:vMerge/>
          </w:tcPr>
          <w:p w:rsidR="00317412" w:rsidRPr="00317412" w:rsidRDefault="00317412" w:rsidP="00317412">
            <w:pPr>
              <w:widowControl w:val="0"/>
              <w:rPr>
                <w:rFonts w:eastAsia="MS Mincho"/>
              </w:rPr>
            </w:pPr>
          </w:p>
        </w:tc>
        <w:tc>
          <w:tcPr>
            <w:tcW w:w="3600" w:type="dxa"/>
          </w:tcPr>
          <w:p w:rsidR="00317412" w:rsidRPr="00317412" w:rsidRDefault="00317412" w:rsidP="00317412">
            <w:pPr>
              <w:widowControl w:val="0"/>
              <w:numPr>
                <w:ilvl w:val="0"/>
                <w:numId w:val="44"/>
              </w:numPr>
              <w:ind w:left="342"/>
              <w:jc w:val="both"/>
              <w:rPr>
                <w:rFonts w:eastAsia="MS Mincho"/>
              </w:rPr>
            </w:pPr>
            <w:r w:rsidRPr="00317412">
              <w:rPr>
                <w:rFonts w:eastAsia="MS Mincho"/>
              </w:rPr>
              <w:t>Monitor USNWG progress on developing test procedures.  Begin development of type evaluation test procedures when USNWG completes test procedures work.</w:t>
            </w:r>
          </w:p>
        </w:tc>
        <w:tc>
          <w:tcPr>
            <w:tcW w:w="2160" w:type="dxa"/>
          </w:tcPr>
          <w:p w:rsidR="00317412" w:rsidRPr="00317412" w:rsidRDefault="00317412" w:rsidP="00317412">
            <w:pPr>
              <w:widowControl w:val="0"/>
              <w:rPr>
                <w:rFonts w:eastAsia="MS Mincho"/>
              </w:rPr>
            </w:pPr>
            <w:r w:rsidRPr="00317412">
              <w:rPr>
                <w:rFonts w:eastAsia="MS Mincho"/>
              </w:rPr>
              <w:t>Hydrogen Meters Checklist Sub-Group</w:t>
            </w:r>
          </w:p>
        </w:tc>
        <w:tc>
          <w:tcPr>
            <w:tcW w:w="1026" w:type="dxa"/>
          </w:tcPr>
          <w:p w:rsidR="00317412" w:rsidRPr="00317412" w:rsidRDefault="00317412" w:rsidP="00317412">
            <w:pPr>
              <w:widowControl w:val="0"/>
              <w:rPr>
                <w:rFonts w:eastAsia="MS Mincho"/>
              </w:rPr>
            </w:pPr>
            <w:r w:rsidRPr="00317412">
              <w:rPr>
                <w:rFonts w:eastAsia="MS Mincho"/>
              </w:rPr>
              <w:t>Ongoing</w:t>
            </w:r>
          </w:p>
        </w:tc>
      </w:tr>
      <w:tr w:rsidR="00CF1CF9" w:rsidRPr="00D37DDD" w:rsidTr="00C835FC">
        <w:tc>
          <w:tcPr>
            <w:tcW w:w="918" w:type="dxa"/>
          </w:tcPr>
          <w:p w:rsidR="00317412" w:rsidRPr="00317412" w:rsidRDefault="00317412" w:rsidP="0050629F">
            <w:pPr>
              <w:keepNext/>
              <w:widowControl w:val="0"/>
              <w:jc w:val="center"/>
              <w:rPr>
                <w:rFonts w:eastAsia="MS Mincho"/>
                <w:b/>
              </w:rPr>
            </w:pPr>
            <w:r w:rsidRPr="00317412">
              <w:rPr>
                <w:rFonts w:eastAsia="MS Mincho"/>
                <w:b/>
              </w:rPr>
              <w:lastRenderedPageBreak/>
              <w:t>9</w:t>
            </w:r>
          </w:p>
        </w:tc>
        <w:tc>
          <w:tcPr>
            <w:tcW w:w="2160" w:type="dxa"/>
          </w:tcPr>
          <w:p w:rsidR="00317412" w:rsidRPr="00317412" w:rsidRDefault="00317412" w:rsidP="0050629F">
            <w:pPr>
              <w:keepNext/>
              <w:widowControl w:val="0"/>
              <w:rPr>
                <w:rFonts w:eastAsia="MS Mincho"/>
                <w:b/>
              </w:rPr>
            </w:pPr>
            <w:r w:rsidRPr="00317412">
              <w:rPr>
                <w:rFonts w:eastAsia="MS Mincho"/>
                <w:b/>
              </w:rPr>
              <w:t>Next Meeting</w:t>
            </w:r>
          </w:p>
        </w:tc>
        <w:tc>
          <w:tcPr>
            <w:tcW w:w="3600" w:type="dxa"/>
          </w:tcPr>
          <w:p w:rsidR="00317412" w:rsidRPr="00317412" w:rsidRDefault="00317412" w:rsidP="0050629F">
            <w:pPr>
              <w:keepNext/>
              <w:widowControl w:val="0"/>
              <w:rPr>
                <w:rFonts w:eastAsia="MS Mincho"/>
              </w:rPr>
            </w:pPr>
            <w:r w:rsidRPr="00317412">
              <w:rPr>
                <w:rFonts w:eastAsia="MS Mincho"/>
              </w:rPr>
              <w:t>Identify location and time of next SWMA Meeting and propose location to NTEP Committee</w:t>
            </w:r>
          </w:p>
        </w:tc>
        <w:tc>
          <w:tcPr>
            <w:tcW w:w="2160" w:type="dxa"/>
          </w:tcPr>
          <w:p w:rsidR="00317412" w:rsidRPr="00317412" w:rsidRDefault="00317412" w:rsidP="0050629F">
            <w:pPr>
              <w:keepNext/>
              <w:widowControl w:val="0"/>
              <w:rPr>
                <w:rFonts w:eastAsia="MS Mincho"/>
              </w:rPr>
            </w:pPr>
            <w:r w:rsidRPr="00317412">
              <w:rPr>
                <w:rFonts w:eastAsia="MS Mincho"/>
              </w:rPr>
              <w:t>Chair, NTEP Director, Technical Advisor</w:t>
            </w:r>
          </w:p>
        </w:tc>
        <w:tc>
          <w:tcPr>
            <w:tcW w:w="1026" w:type="dxa"/>
          </w:tcPr>
          <w:p w:rsidR="00317412" w:rsidRPr="00317412" w:rsidRDefault="00317412" w:rsidP="0050629F">
            <w:pPr>
              <w:keepNext/>
              <w:widowControl w:val="0"/>
              <w:rPr>
                <w:rFonts w:eastAsia="MS Mincho"/>
              </w:rPr>
            </w:pPr>
            <w:r w:rsidRPr="00317412">
              <w:rPr>
                <w:rFonts w:eastAsia="MS Mincho"/>
              </w:rPr>
              <w:t>2011 Interim Mtg</w:t>
            </w:r>
          </w:p>
        </w:tc>
      </w:tr>
      <w:tr w:rsidR="00CF1CF9" w:rsidRPr="00D37DDD" w:rsidTr="00C835FC">
        <w:tc>
          <w:tcPr>
            <w:tcW w:w="918" w:type="dxa"/>
          </w:tcPr>
          <w:p w:rsidR="00317412" w:rsidRPr="00317412" w:rsidRDefault="00317412" w:rsidP="00317412">
            <w:pPr>
              <w:widowControl w:val="0"/>
              <w:jc w:val="center"/>
              <w:rPr>
                <w:rFonts w:eastAsia="MS Mincho"/>
                <w:b/>
              </w:rPr>
            </w:pPr>
            <w:r w:rsidRPr="00317412">
              <w:rPr>
                <w:rFonts w:eastAsia="MS Mincho"/>
                <w:b/>
              </w:rPr>
              <w:t>10</w:t>
            </w:r>
          </w:p>
        </w:tc>
        <w:tc>
          <w:tcPr>
            <w:tcW w:w="2160" w:type="dxa"/>
          </w:tcPr>
          <w:p w:rsidR="00317412" w:rsidRPr="00317412" w:rsidRDefault="00317412" w:rsidP="00317412">
            <w:pPr>
              <w:widowControl w:val="0"/>
              <w:rPr>
                <w:rFonts w:eastAsia="MS Mincho"/>
                <w:b/>
              </w:rPr>
            </w:pPr>
            <w:r w:rsidRPr="00317412">
              <w:rPr>
                <w:rFonts w:eastAsia="MS Mincho"/>
                <w:b/>
              </w:rPr>
              <w:t>G-S.1. Marking (Software) (S&amp;T)</w:t>
            </w:r>
          </w:p>
        </w:tc>
        <w:tc>
          <w:tcPr>
            <w:tcW w:w="3600" w:type="dxa"/>
          </w:tcPr>
          <w:p w:rsidR="00317412" w:rsidRPr="00317412" w:rsidRDefault="00317412" w:rsidP="00317412">
            <w:pPr>
              <w:widowControl w:val="0"/>
              <w:rPr>
                <w:rFonts w:eastAsia="MS Mincho"/>
              </w:rPr>
            </w:pPr>
            <w:r w:rsidRPr="00317412">
              <w:rPr>
                <w:rFonts w:eastAsia="MS Mincho"/>
              </w:rPr>
              <w:t>Forward Sector comments to NCWM S&amp;T Committee</w:t>
            </w:r>
          </w:p>
        </w:tc>
        <w:tc>
          <w:tcPr>
            <w:tcW w:w="2160" w:type="dxa"/>
          </w:tcPr>
          <w:p w:rsidR="00317412" w:rsidRPr="00317412" w:rsidRDefault="00317412" w:rsidP="00EE7552">
            <w:pPr>
              <w:widowControl w:val="0"/>
              <w:rPr>
                <w:rFonts w:eastAsia="MS Mincho"/>
              </w:rPr>
            </w:pPr>
            <w:r w:rsidRPr="00317412">
              <w:rPr>
                <w:rFonts w:eastAsia="MS Mincho"/>
              </w:rPr>
              <w:t xml:space="preserve">Technical Advisor, </w:t>
            </w:r>
            <w:r w:rsidR="00683263">
              <w:rPr>
                <w:rFonts w:eastAsia="MS Mincho"/>
              </w:rPr>
              <w:t>Ms.</w:t>
            </w:r>
            <w:r w:rsidR="00EE7552">
              <w:rPr>
                <w:rFonts w:eastAsia="MS Mincho"/>
              </w:rPr>
              <w:t> </w:t>
            </w:r>
            <w:r w:rsidRPr="00317412">
              <w:rPr>
                <w:rFonts w:eastAsia="MS Mincho"/>
              </w:rPr>
              <w:t>Tina Butcher</w:t>
            </w:r>
          </w:p>
        </w:tc>
        <w:tc>
          <w:tcPr>
            <w:tcW w:w="1026" w:type="dxa"/>
          </w:tcPr>
          <w:p w:rsidR="00317412" w:rsidRPr="00317412" w:rsidRDefault="00317412" w:rsidP="00317412">
            <w:pPr>
              <w:widowControl w:val="0"/>
              <w:rPr>
                <w:rFonts w:eastAsia="MS Mincho"/>
              </w:rPr>
            </w:pPr>
            <w:r w:rsidRPr="00317412">
              <w:rPr>
                <w:rFonts w:eastAsia="MS Mincho"/>
              </w:rPr>
              <w:t>2011 Interim Mtg</w:t>
            </w:r>
          </w:p>
        </w:tc>
      </w:tr>
      <w:tr w:rsidR="00CF1CF9" w:rsidRPr="00D37DDD" w:rsidTr="00C835FC">
        <w:tc>
          <w:tcPr>
            <w:tcW w:w="918" w:type="dxa"/>
          </w:tcPr>
          <w:p w:rsidR="00317412" w:rsidRPr="00317412" w:rsidRDefault="00317412" w:rsidP="00317412">
            <w:pPr>
              <w:widowControl w:val="0"/>
              <w:jc w:val="center"/>
              <w:rPr>
                <w:rFonts w:eastAsia="MS Mincho"/>
                <w:b/>
              </w:rPr>
            </w:pPr>
            <w:r w:rsidRPr="00317412">
              <w:rPr>
                <w:rFonts w:eastAsia="MS Mincho"/>
                <w:b/>
              </w:rPr>
              <w:t>11</w:t>
            </w:r>
          </w:p>
        </w:tc>
        <w:tc>
          <w:tcPr>
            <w:tcW w:w="2160" w:type="dxa"/>
          </w:tcPr>
          <w:p w:rsidR="00317412" w:rsidRPr="00317412" w:rsidRDefault="00317412" w:rsidP="00317412">
            <w:pPr>
              <w:widowControl w:val="0"/>
              <w:rPr>
                <w:rFonts w:eastAsia="MS Mincho"/>
                <w:b/>
              </w:rPr>
            </w:pPr>
            <w:r w:rsidRPr="00317412">
              <w:rPr>
                <w:rFonts w:eastAsia="MS Mincho"/>
                <w:b/>
              </w:rPr>
              <w:t>G-S.8.1. Provision for Sealing (S&amp;T)</w:t>
            </w:r>
          </w:p>
        </w:tc>
        <w:tc>
          <w:tcPr>
            <w:tcW w:w="3600" w:type="dxa"/>
          </w:tcPr>
          <w:p w:rsidR="00317412" w:rsidRPr="00317412" w:rsidRDefault="00317412" w:rsidP="00317412">
            <w:pPr>
              <w:widowControl w:val="0"/>
              <w:rPr>
                <w:rFonts w:eastAsia="MS Mincho"/>
              </w:rPr>
            </w:pPr>
            <w:r w:rsidRPr="00317412">
              <w:rPr>
                <w:rFonts w:eastAsia="MS Mincho"/>
              </w:rPr>
              <w:t>Forward Sector comments to NCWM S&amp;T Committee</w:t>
            </w:r>
          </w:p>
        </w:tc>
        <w:tc>
          <w:tcPr>
            <w:tcW w:w="2160" w:type="dxa"/>
          </w:tcPr>
          <w:p w:rsidR="00317412" w:rsidRPr="00317412" w:rsidRDefault="00317412" w:rsidP="00EE7552">
            <w:pPr>
              <w:widowControl w:val="0"/>
              <w:rPr>
                <w:rFonts w:eastAsia="MS Mincho"/>
              </w:rPr>
            </w:pPr>
            <w:r w:rsidRPr="00317412">
              <w:rPr>
                <w:rFonts w:eastAsia="MS Mincho"/>
              </w:rPr>
              <w:t xml:space="preserve">Technical Advisor, </w:t>
            </w:r>
            <w:r w:rsidR="00683263">
              <w:rPr>
                <w:rFonts w:eastAsia="MS Mincho"/>
              </w:rPr>
              <w:t>Ms.</w:t>
            </w:r>
            <w:r w:rsidR="00EE7552">
              <w:rPr>
                <w:rFonts w:eastAsia="MS Mincho"/>
              </w:rPr>
              <w:t> </w:t>
            </w:r>
            <w:r w:rsidRPr="00317412">
              <w:rPr>
                <w:rFonts w:eastAsia="MS Mincho"/>
              </w:rPr>
              <w:t>Tina Butcher</w:t>
            </w:r>
          </w:p>
        </w:tc>
        <w:tc>
          <w:tcPr>
            <w:tcW w:w="1026" w:type="dxa"/>
          </w:tcPr>
          <w:p w:rsidR="00317412" w:rsidRPr="00317412" w:rsidRDefault="00317412" w:rsidP="00317412">
            <w:pPr>
              <w:widowControl w:val="0"/>
              <w:rPr>
                <w:rFonts w:eastAsia="MS Mincho"/>
              </w:rPr>
            </w:pPr>
            <w:r w:rsidRPr="00317412">
              <w:rPr>
                <w:rFonts w:eastAsia="MS Mincho"/>
              </w:rPr>
              <w:t>2011 Interim Mtg</w:t>
            </w:r>
          </w:p>
        </w:tc>
      </w:tr>
      <w:tr w:rsidR="00CF1CF9" w:rsidRPr="00D37DDD" w:rsidTr="00C835FC">
        <w:tc>
          <w:tcPr>
            <w:tcW w:w="918" w:type="dxa"/>
          </w:tcPr>
          <w:p w:rsidR="00317412" w:rsidRPr="00317412" w:rsidRDefault="00317412" w:rsidP="00317412">
            <w:pPr>
              <w:widowControl w:val="0"/>
              <w:jc w:val="center"/>
              <w:rPr>
                <w:rFonts w:eastAsia="MS Mincho"/>
                <w:b/>
              </w:rPr>
            </w:pPr>
            <w:r w:rsidRPr="00317412">
              <w:rPr>
                <w:rFonts w:eastAsia="MS Mincho"/>
                <w:b/>
              </w:rPr>
              <w:t>12</w:t>
            </w:r>
          </w:p>
        </w:tc>
        <w:tc>
          <w:tcPr>
            <w:tcW w:w="2160" w:type="dxa"/>
          </w:tcPr>
          <w:p w:rsidR="00317412" w:rsidRPr="00317412" w:rsidRDefault="00317412" w:rsidP="00317412">
            <w:pPr>
              <w:widowControl w:val="0"/>
              <w:rPr>
                <w:rFonts w:eastAsia="MS Mincho"/>
                <w:b/>
              </w:rPr>
            </w:pPr>
            <w:r w:rsidRPr="00317412">
              <w:rPr>
                <w:rFonts w:eastAsia="MS Mincho"/>
                <w:b/>
              </w:rPr>
              <w:t>G-A.6.  Nonretroactive Requirements (S&amp;T)</w:t>
            </w:r>
          </w:p>
        </w:tc>
        <w:tc>
          <w:tcPr>
            <w:tcW w:w="3600" w:type="dxa"/>
          </w:tcPr>
          <w:p w:rsidR="00317412" w:rsidRPr="00317412" w:rsidRDefault="00317412" w:rsidP="00317412">
            <w:pPr>
              <w:widowControl w:val="0"/>
              <w:rPr>
                <w:rFonts w:eastAsia="MS Mincho"/>
              </w:rPr>
            </w:pPr>
            <w:r w:rsidRPr="00317412">
              <w:rPr>
                <w:rFonts w:eastAsia="MS Mincho"/>
              </w:rPr>
              <w:t>Forward Sector comments to NCWM S&amp;T Committee</w:t>
            </w:r>
          </w:p>
        </w:tc>
        <w:tc>
          <w:tcPr>
            <w:tcW w:w="2160" w:type="dxa"/>
          </w:tcPr>
          <w:p w:rsidR="00317412" w:rsidRPr="00317412" w:rsidRDefault="00317412" w:rsidP="00EE7552">
            <w:pPr>
              <w:widowControl w:val="0"/>
              <w:rPr>
                <w:rFonts w:eastAsia="MS Mincho"/>
              </w:rPr>
            </w:pPr>
            <w:r w:rsidRPr="00317412">
              <w:rPr>
                <w:rFonts w:eastAsia="MS Mincho"/>
              </w:rPr>
              <w:t xml:space="preserve">Technical Advisor, </w:t>
            </w:r>
            <w:r w:rsidR="00683263">
              <w:rPr>
                <w:rFonts w:eastAsia="MS Mincho"/>
              </w:rPr>
              <w:t>Ms.</w:t>
            </w:r>
            <w:r w:rsidR="00EE7552">
              <w:rPr>
                <w:rFonts w:eastAsia="MS Mincho"/>
              </w:rPr>
              <w:t> </w:t>
            </w:r>
            <w:r w:rsidRPr="00317412">
              <w:rPr>
                <w:rFonts w:eastAsia="MS Mincho"/>
              </w:rPr>
              <w:t>Tina Butcher</w:t>
            </w:r>
          </w:p>
        </w:tc>
        <w:tc>
          <w:tcPr>
            <w:tcW w:w="1026" w:type="dxa"/>
          </w:tcPr>
          <w:p w:rsidR="00317412" w:rsidRPr="00317412" w:rsidRDefault="00317412" w:rsidP="00317412">
            <w:pPr>
              <w:widowControl w:val="0"/>
              <w:rPr>
                <w:rFonts w:eastAsia="MS Mincho"/>
              </w:rPr>
            </w:pPr>
            <w:r w:rsidRPr="00317412">
              <w:rPr>
                <w:rFonts w:eastAsia="MS Mincho"/>
              </w:rPr>
              <w:t>2011 Interim Mtg</w:t>
            </w:r>
          </w:p>
        </w:tc>
      </w:tr>
      <w:tr w:rsidR="00CF1CF9" w:rsidRPr="00D37DDD" w:rsidTr="00C835FC">
        <w:tc>
          <w:tcPr>
            <w:tcW w:w="918" w:type="dxa"/>
          </w:tcPr>
          <w:p w:rsidR="00317412" w:rsidRPr="00317412" w:rsidRDefault="00317412" w:rsidP="00317412">
            <w:pPr>
              <w:widowControl w:val="0"/>
              <w:jc w:val="center"/>
              <w:rPr>
                <w:rFonts w:eastAsia="MS Mincho"/>
                <w:b/>
              </w:rPr>
            </w:pPr>
            <w:r w:rsidRPr="00317412">
              <w:rPr>
                <w:rFonts w:eastAsia="MS Mincho"/>
                <w:b/>
              </w:rPr>
              <w:t>13</w:t>
            </w:r>
          </w:p>
        </w:tc>
        <w:tc>
          <w:tcPr>
            <w:tcW w:w="2160" w:type="dxa"/>
          </w:tcPr>
          <w:p w:rsidR="00317412" w:rsidRPr="00317412" w:rsidRDefault="00317412" w:rsidP="00317412">
            <w:pPr>
              <w:widowControl w:val="0"/>
              <w:rPr>
                <w:rFonts w:eastAsia="MS Mincho"/>
                <w:b/>
              </w:rPr>
            </w:pPr>
            <w:r w:rsidRPr="00317412">
              <w:rPr>
                <w:rFonts w:eastAsia="MS Mincho"/>
                <w:b/>
              </w:rPr>
              <w:t>Product Depletion Test (S&amp;T)</w:t>
            </w:r>
          </w:p>
        </w:tc>
        <w:tc>
          <w:tcPr>
            <w:tcW w:w="3600" w:type="dxa"/>
          </w:tcPr>
          <w:p w:rsidR="00317412" w:rsidRPr="00317412" w:rsidRDefault="00317412" w:rsidP="00317412">
            <w:pPr>
              <w:widowControl w:val="0"/>
              <w:rPr>
                <w:rFonts w:eastAsia="MS Mincho"/>
              </w:rPr>
            </w:pPr>
            <w:r w:rsidRPr="00317412">
              <w:rPr>
                <w:rFonts w:eastAsia="MS Mincho"/>
              </w:rPr>
              <w:t>Forward Sector comments to NCWM S&amp;T Committee</w:t>
            </w:r>
          </w:p>
        </w:tc>
        <w:tc>
          <w:tcPr>
            <w:tcW w:w="2160" w:type="dxa"/>
          </w:tcPr>
          <w:p w:rsidR="00317412" w:rsidRPr="00317412" w:rsidRDefault="00317412" w:rsidP="00EE7552">
            <w:pPr>
              <w:widowControl w:val="0"/>
              <w:rPr>
                <w:rFonts w:eastAsia="MS Mincho"/>
              </w:rPr>
            </w:pPr>
            <w:r w:rsidRPr="00317412">
              <w:rPr>
                <w:rFonts w:eastAsia="MS Mincho"/>
              </w:rPr>
              <w:t xml:space="preserve">Technical Advisor, </w:t>
            </w:r>
            <w:r w:rsidR="00683263">
              <w:rPr>
                <w:rFonts w:eastAsia="MS Mincho"/>
              </w:rPr>
              <w:t>Ms.</w:t>
            </w:r>
            <w:r w:rsidR="00EE7552">
              <w:rPr>
                <w:rFonts w:eastAsia="MS Mincho"/>
              </w:rPr>
              <w:t> </w:t>
            </w:r>
            <w:r w:rsidRPr="00317412">
              <w:rPr>
                <w:rFonts w:eastAsia="MS Mincho"/>
              </w:rPr>
              <w:t>Tina Butcher</w:t>
            </w:r>
          </w:p>
        </w:tc>
        <w:tc>
          <w:tcPr>
            <w:tcW w:w="1026" w:type="dxa"/>
          </w:tcPr>
          <w:p w:rsidR="00317412" w:rsidRPr="00317412" w:rsidRDefault="00317412" w:rsidP="00317412">
            <w:pPr>
              <w:widowControl w:val="0"/>
              <w:rPr>
                <w:rFonts w:eastAsia="MS Mincho"/>
              </w:rPr>
            </w:pPr>
            <w:r w:rsidRPr="00317412">
              <w:rPr>
                <w:rFonts w:eastAsia="MS Mincho"/>
              </w:rPr>
              <w:t>2011 Interim Mtg</w:t>
            </w:r>
          </w:p>
        </w:tc>
      </w:tr>
      <w:tr w:rsidR="00CF1CF9" w:rsidRPr="00D37DDD" w:rsidTr="00C835FC">
        <w:tc>
          <w:tcPr>
            <w:tcW w:w="918" w:type="dxa"/>
          </w:tcPr>
          <w:p w:rsidR="00317412" w:rsidRPr="00317412" w:rsidRDefault="00317412" w:rsidP="00317412">
            <w:pPr>
              <w:widowControl w:val="0"/>
              <w:jc w:val="center"/>
              <w:rPr>
                <w:rFonts w:eastAsia="MS Mincho"/>
                <w:b/>
              </w:rPr>
            </w:pPr>
            <w:r w:rsidRPr="00317412">
              <w:rPr>
                <w:rFonts w:eastAsia="MS Mincho"/>
                <w:b/>
              </w:rPr>
              <w:t>14</w:t>
            </w:r>
          </w:p>
        </w:tc>
        <w:tc>
          <w:tcPr>
            <w:tcW w:w="2160" w:type="dxa"/>
          </w:tcPr>
          <w:p w:rsidR="00317412" w:rsidRPr="00317412" w:rsidRDefault="00317412" w:rsidP="00317412">
            <w:pPr>
              <w:widowControl w:val="0"/>
              <w:rPr>
                <w:rFonts w:eastAsia="MS Mincho"/>
                <w:b/>
              </w:rPr>
            </w:pPr>
            <w:r w:rsidRPr="00317412">
              <w:rPr>
                <w:rFonts w:eastAsia="MS Mincho"/>
                <w:b/>
              </w:rPr>
              <w:t>N.5.1. Master Meter Systems- Farm Milk Tanks (S&amp;T)</w:t>
            </w:r>
          </w:p>
        </w:tc>
        <w:tc>
          <w:tcPr>
            <w:tcW w:w="3600" w:type="dxa"/>
          </w:tcPr>
          <w:p w:rsidR="00317412" w:rsidRPr="00317412" w:rsidRDefault="00317412" w:rsidP="00317412">
            <w:pPr>
              <w:widowControl w:val="0"/>
              <w:rPr>
                <w:rFonts w:eastAsia="MS Mincho"/>
              </w:rPr>
            </w:pPr>
            <w:r w:rsidRPr="00317412">
              <w:rPr>
                <w:rFonts w:eastAsia="MS Mincho"/>
              </w:rPr>
              <w:t>Forward Sector comments to NCWM S&amp;T Committee</w:t>
            </w:r>
          </w:p>
        </w:tc>
        <w:tc>
          <w:tcPr>
            <w:tcW w:w="2160" w:type="dxa"/>
          </w:tcPr>
          <w:p w:rsidR="00317412" w:rsidRPr="00317412" w:rsidRDefault="00317412" w:rsidP="00EE7552">
            <w:pPr>
              <w:widowControl w:val="0"/>
              <w:rPr>
                <w:rFonts w:eastAsia="MS Mincho"/>
              </w:rPr>
            </w:pPr>
            <w:r w:rsidRPr="00317412">
              <w:rPr>
                <w:rFonts w:eastAsia="MS Mincho"/>
              </w:rPr>
              <w:t xml:space="preserve">Technical Advisor, </w:t>
            </w:r>
            <w:r w:rsidR="00683263">
              <w:rPr>
                <w:rFonts w:eastAsia="MS Mincho"/>
              </w:rPr>
              <w:t>Ms.</w:t>
            </w:r>
            <w:r w:rsidR="00EE7552">
              <w:rPr>
                <w:rFonts w:eastAsia="MS Mincho"/>
              </w:rPr>
              <w:t> </w:t>
            </w:r>
            <w:r w:rsidRPr="00317412">
              <w:rPr>
                <w:rFonts w:eastAsia="MS Mincho"/>
              </w:rPr>
              <w:t>Tina Butcher</w:t>
            </w:r>
          </w:p>
        </w:tc>
        <w:tc>
          <w:tcPr>
            <w:tcW w:w="1026" w:type="dxa"/>
          </w:tcPr>
          <w:p w:rsidR="00317412" w:rsidRPr="00317412" w:rsidRDefault="00317412" w:rsidP="00317412">
            <w:pPr>
              <w:widowControl w:val="0"/>
              <w:rPr>
                <w:rFonts w:eastAsia="MS Mincho"/>
              </w:rPr>
            </w:pPr>
            <w:r w:rsidRPr="00317412">
              <w:rPr>
                <w:rFonts w:eastAsia="MS Mincho"/>
              </w:rPr>
              <w:t>2011 Interim Mtg</w:t>
            </w:r>
          </w:p>
        </w:tc>
      </w:tr>
      <w:tr w:rsidR="00CF1CF9" w:rsidRPr="00D37DDD" w:rsidTr="00C835FC">
        <w:tc>
          <w:tcPr>
            <w:tcW w:w="918" w:type="dxa"/>
          </w:tcPr>
          <w:p w:rsidR="00317412" w:rsidRPr="00317412" w:rsidRDefault="00317412" w:rsidP="00317412">
            <w:pPr>
              <w:widowControl w:val="0"/>
              <w:jc w:val="center"/>
              <w:rPr>
                <w:rFonts w:eastAsia="MS Mincho"/>
                <w:b/>
              </w:rPr>
            </w:pPr>
            <w:r w:rsidRPr="00317412">
              <w:rPr>
                <w:rFonts w:eastAsia="MS Mincho"/>
                <w:b/>
              </w:rPr>
              <w:t>15</w:t>
            </w:r>
          </w:p>
        </w:tc>
        <w:tc>
          <w:tcPr>
            <w:tcW w:w="2160" w:type="dxa"/>
          </w:tcPr>
          <w:p w:rsidR="00317412" w:rsidRPr="00317412" w:rsidRDefault="00317412" w:rsidP="00317412">
            <w:pPr>
              <w:widowControl w:val="0"/>
              <w:rPr>
                <w:rFonts w:eastAsia="MS Mincho"/>
                <w:b/>
              </w:rPr>
            </w:pPr>
            <w:r w:rsidRPr="00317412">
              <w:rPr>
                <w:rFonts w:eastAsia="MS Mincho"/>
                <w:b/>
              </w:rPr>
              <w:t>S.2.6. Thermometer Well -VTMs (S&amp;T)</w:t>
            </w:r>
          </w:p>
        </w:tc>
        <w:tc>
          <w:tcPr>
            <w:tcW w:w="3600" w:type="dxa"/>
          </w:tcPr>
          <w:p w:rsidR="00317412" w:rsidRPr="00317412" w:rsidRDefault="00317412" w:rsidP="00317412">
            <w:pPr>
              <w:widowControl w:val="0"/>
              <w:rPr>
                <w:rFonts w:eastAsia="MS Mincho"/>
              </w:rPr>
            </w:pPr>
            <w:r w:rsidRPr="00317412">
              <w:rPr>
                <w:rFonts w:eastAsia="MS Mincho"/>
              </w:rPr>
              <w:t>Forward Sector comments to NCWM S&amp;T Committee</w:t>
            </w:r>
          </w:p>
        </w:tc>
        <w:tc>
          <w:tcPr>
            <w:tcW w:w="2160" w:type="dxa"/>
          </w:tcPr>
          <w:p w:rsidR="00317412" w:rsidRPr="00317412" w:rsidRDefault="00317412" w:rsidP="00EE7552">
            <w:pPr>
              <w:widowControl w:val="0"/>
              <w:rPr>
                <w:rFonts w:eastAsia="MS Mincho"/>
              </w:rPr>
            </w:pPr>
            <w:r w:rsidRPr="00317412">
              <w:rPr>
                <w:rFonts w:eastAsia="MS Mincho"/>
              </w:rPr>
              <w:t xml:space="preserve">Technical Advisor, </w:t>
            </w:r>
            <w:r w:rsidR="00683263">
              <w:rPr>
                <w:rFonts w:eastAsia="MS Mincho"/>
              </w:rPr>
              <w:t>Ms.</w:t>
            </w:r>
            <w:r w:rsidR="00EE7552">
              <w:rPr>
                <w:rFonts w:eastAsia="MS Mincho"/>
              </w:rPr>
              <w:t> </w:t>
            </w:r>
            <w:r w:rsidRPr="00317412">
              <w:rPr>
                <w:rFonts w:eastAsia="MS Mincho"/>
              </w:rPr>
              <w:t>Tina Butcher</w:t>
            </w:r>
          </w:p>
        </w:tc>
        <w:tc>
          <w:tcPr>
            <w:tcW w:w="1026" w:type="dxa"/>
          </w:tcPr>
          <w:p w:rsidR="00317412" w:rsidRPr="00317412" w:rsidRDefault="00317412" w:rsidP="00317412">
            <w:pPr>
              <w:widowControl w:val="0"/>
              <w:rPr>
                <w:rFonts w:eastAsia="MS Mincho"/>
              </w:rPr>
            </w:pPr>
            <w:r w:rsidRPr="00317412">
              <w:rPr>
                <w:rFonts w:eastAsia="MS Mincho"/>
              </w:rPr>
              <w:t>2011 Interim Mtg</w:t>
            </w:r>
          </w:p>
        </w:tc>
      </w:tr>
    </w:tbl>
    <w:p w:rsidR="00317412" w:rsidRPr="00D37DDD" w:rsidRDefault="00317412" w:rsidP="00B66C8A"/>
    <w:p w:rsidR="002B3EF9" w:rsidRDefault="002B3EF9" w:rsidP="005214F0">
      <w:pPr>
        <w:jc w:val="both"/>
      </w:pPr>
    </w:p>
    <w:p w:rsidR="002B3EF9" w:rsidRDefault="002B3EF9" w:rsidP="005214F0">
      <w:pPr>
        <w:jc w:val="both"/>
      </w:pPr>
    </w:p>
    <w:p w:rsidR="002B3EF9" w:rsidRDefault="002B3EF9" w:rsidP="005214F0">
      <w:pPr>
        <w:jc w:val="both"/>
      </w:pPr>
    </w:p>
    <w:p w:rsidR="002B3EF9" w:rsidRDefault="002B3EF9" w:rsidP="005214F0">
      <w:pPr>
        <w:jc w:val="both"/>
      </w:pPr>
    </w:p>
    <w:p w:rsidR="002B3EF9" w:rsidRDefault="002B3EF9" w:rsidP="005214F0">
      <w:pPr>
        <w:jc w:val="both"/>
      </w:pPr>
    </w:p>
    <w:p w:rsidR="002B3EF9" w:rsidRDefault="002B3EF9" w:rsidP="002B3EF9">
      <w:pPr>
        <w:jc w:val="center"/>
      </w:pPr>
    </w:p>
    <w:p w:rsidR="002B3EF9" w:rsidRDefault="002B3EF9" w:rsidP="002B3EF9">
      <w:pPr>
        <w:jc w:val="both"/>
      </w:pPr>
    </w:p>
    <w:p w:rsidR="002B3EF9" w:rsidRDefault="002B3EF9" w:rsidP="002B3EF9">
      <w:pPr>
        <w:jc w:val="both"/>
        <w:sectPr w:rsidR="002B3EF9" w:rsidSect="00B66C8A">
          <w:headerReference w:type="even" r:id="rId19"/>
          <w:headerReference w:type="default" r:id="rId20"/>
          <w:pgSz w:w="12240" w:h="15840"/>
          <w:pgMar w:top="1440" w:right="1440" w:bottom="1440" w:left="1440" w:header="720" w:footer="720" w:gutter="0"/>
          <w:cols w:space="720"/>
          <w:docGrid w:linePitch="360"/>
        </w:sectPr>
      </w:pPr>
    </w:p>
    <w:p w:rsidR="002B3EF9" w:rsidRPr="005F0FE8" w:rsidRDefault="005F0FE8" w:rsidP="005F0FE8">
      <w:pPr>
        <w:jc w:val="center"/>
        <w:rPr>
          <w:b/>
          <w:sz w:val="24"/>
          <w:szCs w:val="24"/>
        </w:rPr>
      </w:pPr>
      <w:bookmarkStart w:id="44" w:name="ntetc_appB_Meas_subC"/>
      <w:r w:rsidRPr="005F0FE8">
        <w:rPr>
          <w:b/>
          <w:sz w:val="24"/>
          <w:szCs w:val="24"/>
        </w:rPr>
        <w:lastRenderedPageBreak/>
        <w:t>Appendix C</w:t>
      </w:r>
    </w:p>
    <w:bookmarkEnd w:id="44"/>
    <w:p w:rsidR="005F0FE8" w:rsidRDefault="005F0FE8" w:rsidP="002B3EF9">
      <w:pPr>
        <w:jc w:val="both"/>
      </w:pPr>
    </w:p>
    <w:tbl>
      <w:tblPr>
        <w:tblW w:w="0" w:type="auto"/>
        <w:tblLook w:val="04A0"/>
      </w:tblPr>
      <w:tblGrid>
        <w:gridCol w:w="4788"/>
        <w:gridCol w:w="4788"/>
      </w:tblGrid>
      <w:tr w:rsidR="00B66C8A" w:rsidTr="00B6696D">
        <w:trPr>
          <w:tblHeader/>
        </w:trPr>
        <w:tc>
          <w:tcPr>
            <w:tcW w:w="9576" w:type="dxa"/>
            <w:gridSpan w:val="2"/>
          </w:tcPr>
          <w:p w:rsidR="00B66C8A" w:rsidRPr="00B66C8A" w:rsidRDefault="00C5219E" w:rsidP="00B66C8A">
            <w:pPr>
              <w:widowControl w:val="0"/>
              <w:spacing w:line="204" w:lineRule="auto"/>
              <w:contextualSpacing/>
              <w:rPr>
                <w:rFonts w:ascii="Century Gothic" w:eastAsia="MS Mincho" w:hAnsi="Century Gothic"/>
                <w:sz w:val="19"/>
                <w:szCs w:val="19"/>
              </w:rPr>
            </w:pPr>
            <w:r>
              <w:rPr>
                <w:rFonts w:ascii="Century Gothic" w:hAnsi="Century Gothic"/>
                <w:noProof/>
                <w:sz w:val="19"/>
                <w:szCs w:val="19"/>
              </w:rPr>
              <w:drawing>
                <wp:anchor distT="0" distB="0" distL="114300" distR="114300" simplePos="0" relativeHeight="251662336" behindDoc="0" locked="0" layoutInCell="1" allowOverlap="1">
                  <wp:simplePos x="0" y="0"/>
                  <wp:positionH relativeFrom="column">
                    <wp:posOffset>5248275</wp:posOffset>
                  </wp:positionH>
                  <wp:positionV relativeFrom="paragraph">
                    <wp:posOffset>133350</wp:posOffset>
                  </wp:positionV>
                  <wp:extent cx="733425" cy="733425"/>
                  <wp:effectExtent l="19050" t="0" r="9525" b="0"/>
                  <wp:wrapSquare wrapText="bothSides"/>
                  <wp:docPr id="69" name="Picture 1" descr="ncwm_BLAC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wm_BLACK.tif"/>
                          <pic:cNvPicPr>
                            <a:picLocks noChangeAspect="1" noChangeArrowheads="1"/>
                          </pic:cNvPicPr>
                        </pic:nvPicPr>
                        <pic:blipFill>
                          <a:blip r:embed="rId21" cstate="print">
                            <a:clrChange>
                              <a:clrFrom>
                                <a:srgbClr val="FDFDFD"/>
                              </a:clrFrom>
                              <a:clrTo>
                                <a:srgbClr val="FDFDFD">
                                  <a:alpha val="0"/>
                                </a:srgbClr>
                              </a:clrTo>
                            </a:clrChange>
                          </a:blip>
                          <a:srcRect/>
                          <a:stretch>
                            <a:fillRect/>
                          </a:stretch>
                        </pic:blipFill>
                        <pic:spPr bwMode="auto">
                          <a:xfrm>
                            <a:off x="0" y="0"/>
                            <a:ext cx="733425" cy="733425"/>
                          </a:xfrm>
                          <a:prstGeom prst="rect">
                            <a:avLst/>
                          </a:prstGeom>
                          <a:noFill/>
                          <a:ln w="9525">
                            <a:noFill/>
                            <a:miter lim="800000"/>
                            <a:headEnd/>
                            <a:tailEnd/>
                          </a:ln>
                        </pic:spPr>
                      </pic:pic>
                    </a:graphicData>
                  </a:graphic>
                </wp:anchor>
              </w:drawing>
            </w:r>
            <w:r w:rsidR="00B66C8A" w:rsidRPr="00B66C8A">
              <w:rPr>
                <w:rFonts w:ascii="Century Gothic" w:eastAsia="MS Mincho" w:hAnsi="Century Gothic"/>
                <w:sz w:val="19"/>
                <w:szCs w:val="19"/>
              </w:rPr>
              <w:t>National Conference on Weights and Measures / National Type Evaluation Program</w:t>
            </w:r>
          </w:p>
          <w:p w:rsidR="00B66C8A" w:rsidRPr="00B66C8A" w:rsidRDefault="00C5219E" w:rsidP="00B66C8A">
            <w:pPr>
              <w:widowControl w:val="0"/>
              <w:tabs>
                <w:tab w:val="left" w:pos="10800"/>
              </w:tabs>
              <w:rPr>
                <w:rFonts w:ascii="Century Gothic" w:eastAsia="MS Mincho" w:hAnsi="Century Gothic"/>
                <w:b/>
                <w:noProof/>
              </w:rPr>
            </w:pPr>
            <w:r>
              <w:rPr>
                <w:rFonts w:ascii="Century Gothic" w:hAnsi="Century Gothic"/>
                <w:noProof/>
                <w:sz w:val="19"/>
                <w:szCs w:val="19"/>
              </w:rPr>
              <w:drawing>
                <wp:anchor distT="0" distB="0" distL="114300" distR="114300" simplePos="0" relativeHeight="251663360" behindDoc="0" locked="0" layoutInCell="1" allowOverlap="1">
                  <wp:simplePos x="0" y="0"/>
                  <wp:positionH relativeFrom="margin">
                    <wp:posOffset>4427220</wp:posOffset>
                  </wp:positionH>
                  <wp:positionV relativeFrom="paragraph">
                    <wp:posOffset>7620</wp:posOffset>
                  </wp:positionV>
                  <wp:extent cx="733425" cy="733425"/>
                  <wp:effectExtent l="19050" t="0" r="9525" b="0"/>
                  <wp:wrapSquare wrapText="bothSides"/>
                  <wp:docPr id="68" name="Picture 2" descr="ntep_BLAC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ep_BLACK.tif"/>
                          <pic:cNvPicPr>
                            <a:picLocks noChangeAspect="1" noChangeArrowheads="1"/>
                          </pic:cNvPicPr>
                        </pic:nvPicPr>
                        <pic:blipFill>
                          <a:blip r:embed="rId22" cstate="print">
                            <a:clrChange>
                              <a:clrFrom>
                                <a:srgbClr val="FDFDFD"/>
                              </a:clrFrom>
                              <a:clrTo>
                                <a:srgbClr val="FDFDFD">
                                  <a:alpha val="0"/>
                                </a:srgbClr>
                              </a:clrTo>
                            </a:clrChange>
                          </a:blip>
                          <a:srcRect/>
                          <a:stretch>
                            <a:fillRect/>
                          </a:stretch>
                        </pic:blipFill>
                        <pic:spPr bwMode="auto">
                          <a:xfrm>
                            <a:off x="0" y="0"/>
                            <a:ext cx="733425" cy="733425"/>
                          </a:xfrm>
                          <a:prstGeom prst="rect">
                            <a:avLst/>
                          </a:prstGeom>
                          <a:noFill/>
                          <a:ln w="9525">
                            <a:noFill/>
                            <a:miter lim="800000"/>
                            <a:headEnd/>
                            <a:tailEnd/>
                          </a:ln>
                        </pic:spPr>
                      </pic:pic>
                    </a:graphicData>
                  </a:graphic>
                </wp:anchor>
              </w:drawing>
            </w:r>
            <w:r w:rsidR="00B66C8A" w:rsidRPr="00B66C8A">
              <w:rPr>
                <w:rFonts w:ascii="Century Gothic" w:eastAsia="MS Mincho" w:hAnsi="Century Gothic"/>
                <w:b/>
                <w:noProof/>
              </w:rPr>
              <w:t>Appendix C to 2010 Measuring Sector Summary</w:t>
            </w:r>
          </w:p>
          <w:p w:rsidR="00B66C8A" w:rsidRPr="00B66C8A" w:rsidRDefault="00B66C8A" w:rsidP="00B66C8A">
            <w:pPr>
              <w:widowControl w:val="0"/>
              <w:rPr>
                <w:rFonts w:ascii="Century Gothic" w:eastAsia="MS Mincho" w:hAnsi="Century Gothic"/>
                <w:b/>
                <w:sz w:val="32"/>
                <w:szCs w:val="32"/>
              </w:rPr>
            </w:pPr>
            <w:r w:rsidRPr="00B66C8A">
              <w:rPr>
                <w:rFonts w:ascii="Century Gothic" w:eastAsia="MS Mincho" w:hAnsi="Century Gothic"/>
                <w:b/>
                <w:sz w:val="32"/>
                <w:szCs w:val="32"/>
              </w:rPr>
              <w:t>Measuring Sector Attendee List</w:t>
            </w:r>
          </w:p>
          <w:p w:rsidR="00B66C8A" w:rsidRPr="00B66C8A" w:rsidRDefault="00B66C8A" w:rsidP="00B66C8A">
            <w:pPr>
              <w:pStyle w:val="Header"/>
              <w:widowControl w:val="0"/>
              <w:rPr>
                <w:rFonts w:eastAsia="MS Mincho"/>
                <w:sz w:val="28"/>
                <w:szCs w:val="28"/>
              </w:rPr>
            </w:pPr>
            <w:r w:rsidRPr="00B66C8A">
              <w:rPr>
                <w:rFonts w:ascii="Century Gothic" w:eastAsia="MS Mincho" w:hAnsi="Century Gothic"/>
                <w:b/>
                <w:sz w:val="28"/>
                <w:szCs w:val="28"/>
              </w:rPr>
              <w:t>October</w:t>
            </w:r>
            <w:r w:rsidR="00EE7552">
              <w:rPr>
                <w:rFonts w:ascii="Century Gothic" w:eastAsia="MS Mincho" w:hAnsi="Century Gothic"/>
                <w:b/>
                <w:sz w:val="28"/>
                <w:szCs w:val="28"/>
              </w:rPr>
              <w:t> </w:t>
            </w:r>
            <w:r w:rsidRPr="00B66C8A">
              <w:rPr>
                <w:rFonts w:ascii="Century Gothic" w:eastAsia="MS Mincho" w:hAnsi="Century Gothic"/>
                <w:b/>
                <w:sz w:val="28"/>
                <w:szCs w:val="28"/>
              </w:rPr>
              <w:t>1-2,</w:t>
            </w:r>
            <w:r w:rsidR="001F70C4">
              <w:rPr>
                <w:rFonts w:ascii="Century Gothic" w:eastAsia="MS Mincho" w:hAnsi="Century Gothic"/>
                <w:b/>
                <w:sz w:val="28"/>
                <w:szCs w:val="28"/>
              </w:rPr>
              <w:t> 2010</w:t>
            </w:r>
            <w:r w:rsidRPr="00B66C8A">
              <w:rPr>
                <w:rFonts w:ascii="Century Gothic" w:eastAsia="MS Mincho" w:hAnsi="Century Gothic"/>
                <w:b/>
                <w:sz w:val="28"/>
                <w:szCs w:val="28"/>
              </w:rPr>
              <w:t xml:space="preserve"> / Columbia, SC</w:t>
            </w:r>
          </w:p>
          <w:p w:rsidR="00B66C8A" w:rsidRPr="00B66C8A" w:rsidRDefault="00B66C8A" w:rsidP="00B66C8A">
            <w:pPr>
              <w:widowControl w:val="0"/>
              <w:jc w:val="both"/>
              <w:rPr>
                <w:rFonts w:eastAsia="MS Mincho"/>
              </w:rPr>
            </w:pPr>
          </w:p>
        </w:tc>
      </w:tr>
      <w:tr w:rsidR="00B66C8A" w:rsidTr="00B6696D">
        <w:trPr>
          <w:trHeight w:val="160"/>
        </w:trPr>
        <w:tc>
          <w:tcPr>
            <w:tcW w:w="4788" w:type="dxa"/>
          </w:tcPr>
          <w:p w:rsidR="00B66C8A" w:rsidRPr="00B66C8A" w:rsidRDefault="008D224A" w:rsidP="00B66C8A">
            <w:pPr>
              <w:widowControl w:val="0"/>
              <w:tabs>
                <w:tab w:val="left" w:pos="10800"/>
              </w:tabs>
              <w:rPr>
                <w:rFonts w:ascii="Century Gothic" w:eastAsia="MS Mincho" w:hAnsi="Century Gothic"/>
                <w:b/>
              </w:rPr>
            </w:pPr>
            <w:r w:rsidRPr="00B66C8A">
              <w:rPr>
                <w:rFonts w:ascii="Century Gothic" w:eastAsia="MS Mincho" w:hAnsi="Century Gothic"/>
                <w:b/>
                <w:noProof/>
              </w:rPr>
              <w:fldChar w:fldCharType="begin">
                <w:ffData>
                  <w:name w:val="Check1"/>
                  <w:enabled/>
                  <w:calcOnExit w:val="0"/>
                  <w:checkBox>
                    <w:sizeAuto/>
                    <w:default w:val="0"/>
                  </w:checkBox>
                </w:ffData>
              </w:fldChar>
            </w:r>
            <w:bookmarkStart w:id="45" w:name="Check1"/>
            <w:r w:rsidR="00B66C8A" w:rsidRPr="00B66C8A">
              <w:rPr>
                <w:rFonts w:ascii="Century Gothic" w:eastAsia="MS Mincho" w:hAnsi="Century Gothic"/>
                <w:b/>
                <w:noProof/>
              </w:rPr>
              <w:instrText xml:space="preserve"> FORMCHECKBOX </w:instrText>
            </w:r>
            <w:r w:rsidRPr="00B66C8A">
              <w:rPr>
                <w:rFonts w:ascii="Century Gothic" w:eastAsia="MS Mincho" w:hAnsi="Century Gothic"/>
                <w:b/>
                <w:noProof/>
              </w:rPr>
            </w:r>
            <w:r w:rsidRPr="00B66C8A">
              <w:rPr>
                <w:rFonts w:ascii="Century Gothic" w:eastAsia="MS Mincho" w:hAnsi="Century Gothic"/>
                <w:b/>
                <w:noProof/>
              </w:rPr>
              <w:fldChar w:fldCharType="end"/>
            </w:r>
            <w:bookmarkEnd w:id="45"/>
            <w:r w:rsidR="00B66C8A" w:rsidRPr="00B66C8A">
              <w:rPr>
                <w:rFonts w:ascii="Century Gothic" w:eastAsia="MS Mincho" w:hAnsi="Century Gothic"/>
                <w:b/>
                <w:noProof/>
              </w:rPr>
              <w:t>Dennis</w:t>
            </w:r>
            <w:r w:rsidR="003B7C6E">
              <w:rPr>
                <w:rFonts w:ascii="Century Gothic" w:eastAsia="MS Mincho" w:hAnsi="Century Gothic"/>
                <w:b/>
                <w:noProof/>
              </w:rPr>
              <w:t xml:space="preserve"> </w:t>
            </w:r>
            <w:r w:rsidR="00B66C8A" w:rsidRPr="00B66C8A">
              <w:rPr>
                <w:rFonts w:ascii="Century Gothic" w:eastAsia="MS Mincho" w:hAnsi="Century Gothic"/>
                <w:b/>
                <w:noProof/>
              </w:rPr>
              <w:t>Beattie</w:t>
            </w:r>
          </w:p>
          <w:p w:rsidR="00B66C8A" w:rsidRPr="00B66C8A" w:rsidRDefault="00B66C8A" w:rsidP="00B66C8A">
            <w:pPr>
              <w:widowControl w:val="0"/>
              <w:tabs>
                <w:tab w:val="left" w:pos="10800"/>
              </w:tabs>
              <w:rPr>
                <w:rFonts w:ascii="Century Gothic" w:eastAsia="MS Mincho" w:hAnsi="Century Gothic"/>
                <w:noProof/>
              </w:rPr>
            </w:pPr>
            <w:r w:rsidRPr="00B66C8A">
              <w:rPr>
                <w:rFonts w:ascii="Century Gothic" w:eastAsia="MS Mincho" w:hAnsi="Century Gothic"/>
                <w:noProof/>
              </w:rPr>
              <w:t>Measurement Canada</w:t>
            </w:r>
          </w:p>
          <w:p w:rsidR="00B66C8A" w:rsidRPr="00B66C8A" w:rsidRDefault="00B66C8A" w:rsidP="00B66C8A">
            <w:pPr>
              <w:widowControl w:val="0"/>
              <w:tabs>
                <w:tab w:val="left" w:pos="10800"/>
              </w:tabs>
              <w:rPr>
                <w:rFonts w:ascii="Century Gothic" w:eastAsia="MS Mincho" w:hAnsi="Century Gothic"/>
                <w:noProof/>
              </w:rPr>
            </w:pPr>
            <w:r w:rsidRPr="00B66C8A">
              <w:rPr>
                <w:rFonts w:ascii="Century Gothic" w:eastAsia="MS Mincho" w:hAnsi="Century Gothic"/>
                <w:noProof/>
              </w:rPr>
              <w:t>400 St Mary Ave</w:t>
            </w:r>
          </w:p>
          <w:p w:rsidR="00B66C8A" w:rsidRPr="00B66C8A" w:rsidRDefault="00B66C8A" w:rsidP="00B66C8A">
            <w:pPr>
              <w:widowControl w:val="0"/>
              <w:tabs>
                <w:tab w:val="left" w:pos="10800"/>
              </w:tabs>
              <w:rPr>
                <w:rFonts w:ascii="Century Gothic" w:eastAsia="MS Mincho" w:hAnsi="Century Gothic"/>
                <w:noProof/>
              </w:rPr>
            </w:pPr>
            <w:r w:rsidRPr="00B66C8A">
              <w:rPr>
                <w:rFonts w:ascii="Century Gothic" w:eastAsia="MS Mincho" w:hAnsi="Century Gothic"/>
                <w:noProof/>
              </w:rPr>
              <w:t>Winnipeg, Manitoba</w:t>
            </w:r>
            <w:r w:rsidR="00BD1776">
              <w:rPr>
                <w:rFonts w:ascii="Century Gothic" w:eastAsia="MS Mincho" w:hAnsi="Century Gothic"/>
                <w:noProof/>
              </w:rPr>
              <w:t xml:space="preserve"> </w:t>
            </w:r>
            <w:r w:rsidRPr="00B66C8A">
              <w:rPr>
                <w:rFonts w:ascii="Century Gothic" w:eastAsia="MS Mincho" w:hAnsi="Century Gothic"/>
                <w:noProof/>
              </w:rPr>
              <w:t>R3C 4K5</w:t>
            </w:r>
          </w:p>
          <w:p w:rsidR="00B66C8A" w:rsidRPr="00B66C8A" w:rsidRDefault="00B66C8A" w:rsidP="00B66C8A">
            <w:pPr>
              <w:widowControl w:val="0"/>
              <w:tabs>
                <w:tab w:val="left" w:pos="10800"/>
              </w:tabs>
              <w:rPr>
                <w:rFonts w:ascii="Century Gothic" w:eastAsia="MS Mincho" w:hAnsi="Century Gothic"/>
              </w:rPr>
            </w:pPr>
            <w:r w:rsidRPr="00B66C8A">
              <w:rPr>
                <w:rFonts w:ascii="Century Gothic" w:eastAsia="MS Mincho" w:hAnsi="Century Gothic"/>
                <w:b/>
              </w:rPr>
              <w:t>P.</w:t>
            </w:r>
            <w:r w:rsidRPr="00B66C8A">
              <w:rPr>
                <w:rFonts w:ascii="Century Gothic" w:eastAsia="MS Mincho" w:hAnsi="Century Gothic"/>
                <w:noProof/>
              </w:rPr>
              <w:t>(204)983-8910</w:t>
            </w:r>
          </w:p>
          <w:p w:rsidR="00B66C8A" w:rsidRPr="00B66C8A" w:rsidRDefault="00B66C8A" w:rsidP="00B66C8A">
            <w:pPr>
              <w:widowControl w:val="0"/>
              <w:tabs>
                <w:tab w:val="left" w:pos="10800"/>
              </w:tabs>
              <w:rPr>
                <w:rFonts w:ascii="Century Gothic" w:eastAsia="MS Mincho" w:hAnsi="Century Gothic"/>
                <w:noProof/>
              </w:rPr>
            </w:pPr>
            <w:r w:rsidRPr="00B66C8A">
              <w:rPr>
                <w:rFonts w:ascii="Century Gothic" w:eastAsia="MS Mincho" w:hAnsi="Century Gothic"/>
                <w:b/>
              </w:rPr>
              <w:t>E.</w:t>
            </w:r>
            <w:r w:rsidRPr="00B66C8A">
              <w:rPr>
                <w:rFonts w:ascii="Century Gothic" w:eastAsia="MS Mincho" w:hAnsi="Century Gothic"/>
                <w:noProof/>
              </w:rPr>
              <w:t>dennis.beattie@ic.gc.ca</w:t>
            </w:r>
          </w:p>
          <w:p w:rsidR="00B66C8A" w:rsidRPr="00B66C8A" w:rsidRDefault="00B66C8A" w:rsidP="00B66C8A">
            <w:pPr>
              <w:widowControl w:val="0"/>
              <w:spacing w:line="204" w:lineRule="auto"/>
              <w:contextualSpacing/>
              <w:rPr>
                <w:rFonts w:ascii="Century Gothic" w:eastAsia="MS Mincho" w:hAnsi="Century Gothic"/>
                <w:noProof/>
                <w:sz w:val="19"/>
                <w:szCs w:val="19"/>
              </w:rPr>
            </w:pPr>
          </w:p>
        </w:tc>
        <w:tc>
          <w:tcPr>
            <w:tcW w:w="4788" w:type="dxa"/>
          </w:tcPr>
          <w:p w:rsidR="00B66C8A" w:rsidRPr="00B66C8A" w:rsidRDefault="008D224A" w:rsidP="00B66C8A">
            <w:pPr>
              <w:widowControl w:val="0"/>
              <w:tabs>
                <w:tab w:val="left" w:pos="10800"/>
              </w:tabs>
              <w:rPr>
                <w:rFonts w:ascii="Century Gothic" w:eastAsia="MS Mincho" w:hAnsi="Century Gothic"/>
                <w:b/>
              </w:rPr>
            </w:pPr>
            <w:r w:rsidRPr="00B66C8A">
              <w:rPr>
                <w:rFonts w:ascii="Century Gothic" w:eastAsia="MS Mincho" w:hAnsi="Century Gothic"/>
                <w:b/>
                <w:noProof/>
              </w:rPr>
              <w:fldChar w:fldCharType="begin">
                <w:ffData>
                  <w:name w:val="Check1"/>
                  <w:enabled/>
                  <w:calcOnExit w:val="0"/>
                  <w:checkBox>
                    <w:sizeAuto/>
                    <w:default w:val="0"/>
                  </w:checkBox>
                </w:ffData>
              </w:fldChar>
            </w:r>
            <w:r w:rsidR="00B66C8A" w:rsidRPr="00B66C8A">
              <w:rPr>
                <w:rFonts w:ascii="Century Gothic" w:eastAsia="MS Mincho" w:hAnsi="Century Gothic"/>
                <w:b/>
                <w:noProof/>
              </w:rPr>
              <w:instrText xml:space="preserve"> FORMCHECKBOX </w:instrText>
            </w:r>
            <w:r w:rsidRPr="00B66C8A">
              <w:rPr>
                <w:rFonts w:ascii="Century Gothic" w:eastAsia="MS Mincho" w:hAnsi="Century Gothic"/>
                <w:b/>
                <w:noProof/>
              </w:rPr>
            </w:r>
            <w:r w:rsidRPr="00B66C8A">
              <w:rPr>
                <w:rFonts w:ascii="Century Gothic" w:eastAsia="MS Mincho" w:hAnsi="Century Gothic"/>
                <w:b/>
                <w:noProof/>
              </w:rPr>
              <w:fldChar w:fldCharType="end"/>
            </w:r>
            <w:r w:rsidR="00B66C8A" w:rsidRPr="00B66C8A">
              <w:rPr>
                <w:rFonts w:ascii="Century Gothic" w:eastAsia="MS Mincho" w:hAnsi="Century Gothic"/>
                <w:b/>
                <w:noProof/>
              </w:rPr>
              <w:t>Mike</w:t>
            </w:r>
            <w:r w:rsidR="003B7C6E">
              <w:rPr>
                <w:rFonts w:ascii="Century Gothic" w:eastAsia="MS Mincho" w:hAnsi="Century Gothic"/>
                <w:b/>
                <w:noProof/>
              </w:rPr>
              <w:t xml:space="preserve"> </w:t>
            </w:r>
            <w:r w:rsidR="00B66C8A" w:rsidRPr="00B66C8A">
              <w:rPr>
                <w:rFonts w:ascii="Century Gothic" w:eastAsia="MS Mincho" w:hAnsi="Century Gothic"/>
                <w:b/>
                <w:noProof/>
              </w:rPr>
              <w:t>Gallo</w:t>
            </w:r>
          </w:p>
          <w:p w:rsidR="00B66C8A" w:rsidRPr="00B66C8A" w:rsidRDefault="00B66C8A" w:rsidP="00B66C8A">
            <w:pPr>
              <w:widowControl w:val="0"/>
              <w:tabs>
                <w:tab w:val="left" w:pos="10800"/>
              </w:tabs>
              <w:rPr>
                <w:rFonts w:ascii="Century Gothic" w:eastAsia="MS Mincho" w:hAnsi="Century Gothic"/>
                <w:noProof/>
              </w:rPr>
            </w:pPr>
            <w:r w:rsidRPr="00B66C8A">
              <w:rPr>
                <w:rFonts w:ascii="Century Gothic" w:eastAsia="MS Mincho" w:hAnsi="Century Gothic"/>
                <w:noProof/>
              </w:rPr>
              <w:t>CLEANFUEL USA</w:t>
            </w:r>
          </w:p>
          <w:p w:rsidR="00B66C8A" w:rsidRPr="00B66C8A" w:rsidRDefault="00B66C8A" w:rsidP="00B66C8A">
            <w:pPr>
              <w:widowControl w:val="0"/>
              <w:tabs>
                <w:tab w:val="left" w:pos="10800"/>
              </w:tabs>
              <w:rPr>
                <w:rFonts w:ascii="Century Gothic" w:eastAsia="MS Mincho" w:hAnsi="Century Gothic"/>
                <w:noProof/>
              </w:rPr>
            </w:pPr>
            <w:r w:rsidRPr="00B66C8A">
              <w:rPr>
                <w:rFonts w:ascii="Century Gothic" w:eastAsia="MS Mincho" w:hAnsi="Century Gothic"/>
                <w:noProof/>
              </w:rPr>
              <w:t>116 Halmar Cove</w:t>
            </w:r>
          </w:p>
          <w:p w:rsidR="00B66C8A" w:rsidRPr="00B66C8A" w:rsidRDefault="00B66C8A" w:rsidP="00B66C8A">
            <w:pPr>
              <w:widowControl w:val="0"/>
              <w:tabs>
                <w:tab w:val="left" w:pos="10800"/>
              </w:tabs>
              <w:rPr>
                <w:rFonts w:ascii="Century Gothic" w:eastAsia="MS Mincho" w:hAnsi="Century Gothic"/>
                <w:noProof/>
              </w:rPr>
            </w:pPr>
            <w:r w:rsidRPr="00B66C8A">
              <w:rPr>
                <w:rFonts w:ascii="Century Gothic" w:eastAsia="MS Mincho" w:hAnsi="Century Gothic"/>
                <w:noProof/>
              </w:rPr>
              <w:t>Georgetown, TX</w:t>
            </w:r>
            <w:r w:rsidR="00BD1776">
              <w:rPr>
                <w:rFonts w:ascii="Century Gothic" w:eastAsia="MS Mincho" w:hAnsi="Century Gothic"/>
                <w:noProof/>
              </w:rPr>
              <w:t xml:space="preserve"> </w:t>
            </w:r>
            <w:r w:rsidRPr="00B66C8A">
              <w:rPr>
                <w:rFonts w:ascii="Century Gothic" w:eastAsia="MS Mincho" w:hAnsi="Century Gothic"/>
                <w:noProof/>
              </w:rPr>
              <w:t>78628</w:t>
            </w:r>
          </w:p>
          <w:p w:rsidR="00B66C8A" w:rsidRPr="00B66C8A" w:rsidRDefault="00B66C8A" w:rsidP="00B66C8A">
            <w:pPr>
              <w:widowControl w:val="0"/>
              <w:tabs>
                <w:tab w:val="left" w:pos="10800"/>
              </w:tabs>
              <w:rPr>
                <w:rFonts w:ascii="Century Gothic" w:eastAsia="MS Mincho" w:hAnsi="Century Gothic"/>
              </w:rPr>
            </w:pPr>
            <w:r w:rsidRPr="00B66C8A">
              <w:rPr>
                <w:rFonts w:ascii="Century Gothic" w:eastAsia="MS Mincho" w:hAnsi="Century Gothic"/>
                <w:b/>
              </w:rPr>
              <w:t>P.</w:t>
            </w:r>
            <w:r w:rsidRPr="00B66C8A">
              <w:rPr>
                <w:rFonts w:ascii="Century Gothic" w:eastAsia="MS Mincho" w:hAnsi="Century Gothic"/>
                <w:noProof/>
              </w:rPr>
              <w:t>(512)789-8543</w:t>
            </w:r>
          </w:p>
          <w:p w:rsidR="00B66C8A" w:rsidRPr="00B66C8A" w:rsidRDefault="00B66C8A" w:rsidP="00B66C8A">
            <w:pPr>
              <w:widowControl w:val="0"/>
              <w:tabs>
                <w:tab w:val="left" w:pos="10800"/>
              </w:tabs>
              <w:rPr>
                <w:rFonts w:ascii="Century Gothic" w:eastAsia="MS Mincho" w:hAnsi="Century Gothic"/>
                <w:noProof/>
              </w:rPr>
            </w:pPr>
            <w:r w:rsidRPr="00B66C8A">
              <w:rPr>
                <w:rFonts w:ascii="Century Gothic" w:eastAsia="MS Mincho" w:hAnsi="Century Gothic"/>
                <w:b/>
              </w:rPr>
              <w:t>E.</w:t>
            </w:r>
            <w:r w:rsidRPr="00B66C8A">
              <w:rPr>
                <w:rFonts w:ascii="Century Gothic" w:eastAsia="MS Mincho" w:hAnsi="Century Gothic"/>
                <w:noProof/>
              </w:rPr>
              <w:t>mikegallo@cleanfuelusa.com</w:t>
            </w:r>
          </w:p>
          <w:p w:rsidR="00B66C8A" w:rsidRPr="00B66C8A" w:rsidRDefault="00B66C8A" w:rsidP="00B66C8A">
            <w:pPr>
              <w:widowControl w:val="0"/>
              <w:spacing w:line="204" w:lineRule="auto"/>
              <w:contextualSpacing/>
              <w:rPr>
                <w:rFonts w:ascii="Century Gothic" w:eastAsia="MS Mincho" w:hAnsi="Century Gothic"/>
                <w:noProof/>
                <w:sz w:val="19"/>
                <w:szCs w:val="19"/>
              </w:rPr>
            </w:pPr>
          </w:p>
        </w:tc>
      </w:tr>
      <w:tr w:rsidR="00B66C8A" w:rsidTr="00B6696D">
        <w:trPr>
          <w:trHeight w:val="158"/>
        </w:trPr>
        <w:tc>
          <w:tcPr>
            <w:tcW w:w="4788" w:type="dxa"/>
          </w:tcPr>
          <w:p w:rsidR="00B66C8A" w:rsidRPr="00B66C8A" w:rsidRDefault="008D224A" w:rsidP="00B66C8A">
            <w:pPr>
              <w:widowControl w:val="0"/>
              <w:tabs>
                <w:tab w:val="left" w:pos="10800"/>
              </w:tabs>
              <w:rPr>
                <w:rFonts w:ascii="Century Gothic" w:eastAsia="MS Mincho" w:hAnsi="Century Gothic"/>
                <w:b/>
              </w:rPr>
            </w:pPr>
            <w:r w:rsidRPr="00B66C8A">
              <w:rPr>
                <w:rFonts w:ascii="Century Gothic" w:eastAsia="MS Mincho" w:hAnsi="Century Gothic"/>
                <w:b/>
                <w:noProof/>
              </w:rPr>
              <w:fldChar w:fldCharType="begin">
                <w:ffData>
                  <w:name w:val="Check1"/>
                  <w:enabled/>
                  <w:calcOnExit w:val="0"/>
                  <w:checkBox>
                    <w:sizeAuto/>
                    <w:default w:val="0"/>
                  </w:checkBox>
                </w:ffData>
              </w:fldChar>
            </w:r>
            <w:r w:rsidR="00B66C8A" w:rsidRPr="00B66C8A">
              <w:rPr>
                <w:rFonts w:ascii="Century Gothic" w:eastAsia="MS Mincho" w:hAnsi="Century Gothic"/>
                <w:b/>
                <w:noProof/>
              </w:rPr>
              <w:instrText xml:space="preserve"> FORMCHECKBOX </w:instrText>
            </w:r>
            <w:r w:rsidRPr="00B66C8A">
              <w:rPr>
                <w:rFonts w:ascii="Century Gothic" w:eastAsia="MS Mincho" w:hAnsi="Century Gothic"/>
                <w:b/>
                <w:noProof/>
              </w:rPr>
            </w:r>
            <w:r w:rsidRPr="00B66C8A">
              <w:rPr>
                <w:rFonts w:ascii="Century Gothic" w:eastAsia="MS Mincho" w:hAnsi="Century Gothic"/>
                <w:b/>
                <w:noProof/>
              </w:rPr>
              <w:fldChar w:fldCharType="end"/>
            </w:r>
            <w:r w:rsidR="00B66C8A" w:rsidRPr="00B66C8A">
              <w:rPr>
                <w:rFonts w:ascii="Century Gothic" w:eastAsia="MS Mincho" w:hAnsi="Century Gothic"/>
                <w:b/>
                <w:noProof/>
              </w:rPr>
              <w:t>Tina</w:t>
            </w:r>
            <w:r w:rsidR="003B7C6E">
              <w:rPr>
                <w:rFonts w:ascii="Century Gothic" w:eastAsia="MS Mincho" w:hAnsi="Century Gothic"/>
                <w:b/>
                <w:noProof/>
              </w:rPr>
              <w:t xml:space="preserve"> </w:t>
            </w:r>
            <w:r w:rsidR="00B66C8A" w:rsidRPr="00B66C8A">
              <w:rPr>
                <w:rFonts w:ascii="Century Gothic" w:eastAsia="MS Mincho" w:hAnsi="Century Gothic"/>
                <w:b/>
                <w:noProof/>
              </w:rPr>
              <w:t>Butcher</w:t>
            </w:r>
          </w:p>
          <w:p w:rsidR="00B66C8A" w:rsidRPr="00B66C8A" w:rsidRDefault="00B66C8A" w:rsidP="00B66C8A">
            <w:pPr>
              <w:widowControl w:val="0"/>
              <w:tabs>
                <w:tab w:val="left" w:pos="10800"/>
              </w:tabs>
              <w:rPr>
                <w:rFonts w:ascii="Century Gothic" w:eastAsia="MS Mincho" w:hAnsi="Century Gothic"/>
                <w:noProof/>
              </w:rPr>
            </w:pPr>
            <w:r w:rsidRPr="00B66C8A">
              <w:rPr>
                <w:rFonts w:ascii="Century Gothic" w:eastAsia="MS Mincho" w:hAnsi="Century Gothic"/>
                <w:noProof/>
              </w:rPr>
              <w:t>NIST  Weights &amp; Measures Division</w:t>
            </w:r>
          </w:p>
          <w:p w:rsidR="00B66C8A" w:rsidRPr="00B66C8A" w:rsidRDefault="00B66C8A" w:rsidP="00B66C8A">
            <w:pPr>
              <w:widowControl w:val="0"/>
              <w:tabs>
                <w:tab w:val="left" w:pos="10800"/>
              </w:tabs>
              <w:rPr>
                <w:rFonts w:ascii="Century Gothic" w:eastAsia="MS Mincho" w:hAnsi="Century Gothic"/>
                <w:noProof/>
              </w:rPr>
            </w:pPr>
            <w:r w:rsidRPr="00B66C8A">
              <w:rPr>
                <w:rFonts w:ascii="Century Gothic" w:eastAsia="MS Mincho" w:hAnsi="Century Gothic"/>
                <w:noProof/>
              </w:rPr>
              <w:t>100 Bureau Drive</w:t>
            </w:r>
          </w:p>
          <w:p w:rsidR="00B66C8A" w:rsidRPr="00B66C8A" w:rsidRDefault="00B66C8A" w:rsidP="00B66C8A">
            <w:pPr>
              <w:widowControl w:val="0"/>
              <w:tabs>
                <w:tab w:val="left" w:pos="10800"/>
              </w:tabs>
              <w:rPr>
                <w:rFonts w:ascii="Century Gothic" w:eastAsia="MS Mincho" w:hAnsi="Century Gothic"/>
                <w:noProof/>
              </w:rPr>
            </w:pPr>
            <w:r w:rsidRPr="00B66C8A">
              <w:rPr>
                <w:rFonts w:ascii="Century Gothic" w:eastAsia="MS Mincho" w:hAnsi="Century Gothic"/>
                <w:noProof/>
              </w:rPr>
              <w:t>Gaithersburg, MD</w:t>
            </w:r>
            <w:r w:rsidR="00BD1776">
              <w:rPr>
                <w:rFonts w:ascii="Century Gothic" w:eastAsia="MS Mincho" w:hAnsi="Century Gothic"/>
                <w:noProof/>
              </w:rPr>
              <w:t xml:space="preserve"> </w:t>
            </w:r>
            <w:r w:rsidRPr="00B66C8A">
              <w:rPr>
                <w:rFonts w:ascii="Century Gothic" w:eastAsia="MS Mincho" w:hAnsi="Century Gothic"/>
                <w:noProof/>
              </w:rPr>
              <w:t>20899-2600</w:t>
            </w:r>
          </w:p>
          <w:p w:rsidR="00B66C8A" w:rsidRPr="00B66C8A" w:rsidRDefault="00B66C8A" w:rsidP="00B66C8A">
            <w:pPr>
              <w:widowControl w:val="0"/>
              <w:tabs>
                <w:tab w:val="left" w:pos="10800"/>
              </w:tabs>
              <w:rPr>
                <w:rFonts w:ascii="Century Gothic" w:eastAsia="MS Mincho" w:hAnsi="Century Gothic"/>
              </w:rPr>
            </w:pPr>
            <w:r w:rsidRPr="00B66C8A">
              <w:rPr>
                <w:rFonts w:ascii="Century Gothic" w:eastAsia="MS Mincho" w:hAnsi="Century Gothic"/>
                <w:b/>
              </w:rPr>
              <w:t>P.</w:t>
            </w:r>
            <w:r w:rsidRPr="00B66C8A">
              <w:rPr>
                <w:rFonts w:ascii="Century Gothic" w:eastAsia="MS Mincho" w:hAnsi="Century Gothic"/>
                <w:noProof/>
              </w:rPr>
              <w:t>(301) 975-2196</w:t>
            </w:r>
          </w:p>
          <w:p w:rsidR="00B66C8A" w:rsidRPr="00B66C8A" w:rsidRDefault="00B66C8A" w:rsidP="00B66C8A">
            <w:pPr>
              <w:widowControl w:val="0"/>
              <w:tabs>
                <w:tab w:val="left" w:pos="10800"/>
              </w:tabs>
              <w:rPr>
                <w:rFonts w:ascii="Century Gothic" w:eastAsia="MS Mincho" w:hAnsi="Century Gothic"/>
                <w:noProof/>
              </w:rPr>
            </w:pPr>
            <w:r w:rsidRPr="00B66C8A">
              <w:rPr>
                <w:rFonts w:ascii="Century Gothic" w:eastAsia="MS Mincho" w:hAnsi="Century Gothic"/>
                <w:b/>
              </w:rPr>
              <w:t>E.</w:t>
            </w:r>
            <w:r w:rsidRPr="00B66C8A">
              <w:rPr>
                <w:rFonts w:ascii="Century Gothic" w:eastAsia="MS Mincho" w:hAnsi="Century Gothic"/>
                <w:noProof/>
              </w:rPr>
              <w:t>tbutcher@nist.gov</w:t>
            </w:r>
          </w:p>
          <w:p w:rsidR="00B66C8A" w:rsidRPr="00B66C8A" w:rsidRDefault="00B66C8A" w:rsidP="00B66C8A">
            <w:pPr>
              <w:widowControl w:val="0"/>
              <w:spacing w:line="204" w:lineRule="auto"/>
              <w:contextualSpacing/>
              <w:rPr>
                <w:rFonts w:ascii="Century Gothic" w:eastAsia="MS Mincho" w:hAnsi="Century Gothic"/>
                <w:noProof/>
                <w:sz w:val="19"/>
                <w:szCs w:val="19"/>
              </w:rPr>
            </w:pPr>
          </w:p>
        </w:tc>
        <w:tc>
          <w:tcPr>
            <w:tcW w:w="4788" w:type="dxa"/>
          </w:tcPr>
          <w:p w:rsidR="00B66C8A" w:rsidRPr="00B66C8A" w:rsidRDefault="008D224A" w:rsidP="00B66C8A">
            <w:pPr>
              <w:widowControl w:val="0"/>
              <w:tabs>
                <w:tab w:val="left" w:pos="10800"/>
              </w:tabs>
              <w:rPr>
                <w:rFonts w:ascii="Century Gothic" w:eastAsia="MS Mincho" w:hAnsi="Century Gothic"/>
                <w:b/>
              </w:rPr>
            </w:pPr>
            <w:r w:rsidRPr="00B66C8A">
              <w:rPr>
                <w:rFonts w:ascii="Century Gothic" w:eastAsia="MS Mincho" w:hAnsi="Century Gothic"/>
                <w:b/>
                <w:noProof/>
              </w:rPr>
              <w:fldChar w:fldCharType="begin">
                <w:ffData>
                  <w:name w:val="Check1"/>
                  <w:enabled/>
                  <w:calcOnExit w:val="0"/>
                  <w:checkBox>
                    <w:sizeAuto/>
                    <w:default w:val="0"/>
                  </w:checkBox>
                </w:ffData>
              </w:fldChar>
            </w:r>
            <w:r w:rsidR="00B66C8A" w:rsidRPr="00B66C8A">
              <w:rPr>
                <w:rFonts w:ascii="Century Gothic" w:eastAsia="MS Mincho" w:hAnsi="Century Gothic"/>
                <w:b/>
                <w:noProof/>
              </w:rPr>
              <w:instrText xml:space="preserve"> FORMCHECKBOX </w:instrText>
            </w:r>
            <w:r w:rsidRPr="00B66C8A">
              <w:rPr>
                <w:rFonts w:ascii="Century Gothic" w:eastAsia="MS Mincho" w:hAnsi="Century Gothic"/>
                <w:b/>
                <w:noProof/>
              </w:rPr>
            </w:r>
            <w:r w:rsidRPr="00B66C8A">
              <w:rPr>
                <w:rFonts w:ascii="Century Gothic" w:eastAsia="MS Mincho" w:hAnsi="Century Gothic"/>
                <w:b/>
                <w:noProof/>
              </w:rPr>
              <w:fldChar w:fldCharType="end"/>
            </w:r>
            <w:r w:rsidR="00B66C8A" w:rsidRPr="00B66C8A">
              <w:rPr>
                <w:rFonts w:ascii="Century Gothic" w:eastAsia="MS Mincho" w:hAnsi="Century Gothic"/>
                <w:b/>
                <w:noProof/>
              </w:rPr>
              <w:t>Paul</w:t>
            </w:r>
            <w:r w:rsidR="003B7C6E">
              <w:rPr>
                <w:rFonts w:ascii="Century Gothic" w:eastAsia="MS Mincho" w:hAnsi="Century Gothic"/>
                <w:b/>
                <w:noProof/>
              </w:rPr>
              <w:t xml:space="preserve"> </w:t>
            </w:r>
            <w:r w:rsidR="00B66C8A" w:rsidRPr="00B66C8A">
              <w:rPr>
                <w:rFonts w:ascii="Century Gothic" w:eastAsia="MS Mincho" w:hAnsi="Century Gothic"/>
                <w:b/>
                <w:noProof/>
              </w:rPr>
              <w:t>Glowacki</w:t>
            </w:r>
          </w:p>
          <w:p w:rsidR="00B66C8A" w:rsidRPr="00B66C8A" w:rsidRDefault="00B66C8A" w:rsidP="00B66C8A">
            <w:pPr>
              <w:widowControl w:val="0"/>
              <w:tabs>
                <w:tab w:val="left" w:pos="10800"/>
              </w:tabs>
              <w:rPr>
                <w:rFonts w:ascii="Century Gothic" w:eastAsia="MS Mincho" w:hAnsi="Century Gothic"/>
                <w:noProof/>
              </w:rPr>
            </w:pPr>
            <w:r w:rsidRPr="00B66C8A">
              <w:rPr>
                <w:rFonts w:ascii="Century Gothic" w:eastAsia="MS Mincho" w:hAnsi="Century Gothic"/>
                <w:noProof/>
              </w:rPr>
              <w:t>Murray Equipment Inc.</w:t>
            </w:r>
          </w:p>
          <w:p w:rsidR="00B66C8A" w:rsidRPr="00B66C8A" w:rsidRDefault="00B66C8A" w:rsidP="00B66C8A">
            <w:pPr>
              <w:widowControl w:val="0"/>
              <w:tabs>
                <w:tab w:val="left" w:pos="10800"/>
              </w:tabs>
              <w:rPr>
                <w:rFonts w:ascii="Century Gothic" w:eastAsia="MS Mincho" w:hAnsi="Century Gothic"/>
                <w:noProof/>
              </w:rPr>
            </w:pPr>
            <w:r w:rsidRPr="00B66C8A">
              <w:rPr>
                <w:rFonts w:ascii="Century Gothic" w:eastAsia="MS Mincho" w:hAnsi="Century Gothic"/>
                <w:noProof/>
              </w:rPr>
              <w:t>2515 Charleston Place</w:t>
            </w:r>
          </w:p>
          <w:p w:rsidR="00B66C8A" w:rsidRPr="00B66C8A" w:rsidRDefault="00B66C8A" w:rsidP="00B66C8A">
            <w:pPr>
              <w:widowControl w:val="0"/>
              <w:tabs>
                <w:tab w:val="left" w:pos="10800"/>
              </w:tabs>
              <w:rPr>
                <w:rFonts w:ascii="Century Gothic" w:eastAsia="MS Mincho" w:hAnsi="Century Gothic"/>
                <w:noProof/>
              </w:rPr>
            </w:pPr>
            <w:r w:rsidRPr="00B66C8A">
              <w:rPr>
                <w:rFonts w:ascii="Century Gothic" w:eastAsia="MS Mincho" w:hAnsi="Century Gothic"/>
                <w:noProof/>
              </w:rPr>
              <w:t>Fort Wayne, IN</w:t>
            </w:r>
            <w:r w:rsidR="00BD1776">
              <w:rPr>
                <w:rFonts w:ascii="Century Gothic" w:eastAsia="MS Mincho" w:hAnsi="Century Gothic"/>
                <w:noProof/>
              </w:rPr>
              <w:t xml:space="preserve"> </w:t>
            </w:r>
            <w:r w:rsidRPr="00B66C8A">
              <w:rPr>
                <w:rFonts w:ascii="Century Gothic" w:eastAsia="MS Mincho" w:hAnsi="Century Gothic"/>
                <w:noProof/>
              </w:rPr>
              <w:t>46805</w:t>
            </w:r>
          </w:p>
          <w:p w:rsidR="00B66C8A" w:rsidRPr="00B66C8A" w:rsidRDefault="00B66C8A" w:rsidP="00B66C8A">
            <w:pPr>
              <w:widowControl w:val="0"/>
              <w:tabs>
                <w:tab w:val="left" w:pos="10800"/>
              </w:tabs>
              <w:rPr>
                <w:rFonts w:ascii="Century Gothic" w:eastAsia="MS Mincho" w:hAnsi="Century Gothic"/>
              </w:rPr>
            </w:pPr>
            <w:r w:rsidRPr="00B66C8A">
              <w:rPr>
                <w:rFonts w:ascii="Century Gothic" w:eastAsia="MS Mincho" w:hAnsi="Century Gothic"/>
                <w:b/>
              </w:rPr>
              <w:t>P.</w:t>
            </w:r>
            <w:r w:rsidRPr="00B66C8A">
              <w:rPr>
                <w:rFonts w:ascii="Century Gothic" w:eastAsia="MS Mincho" w:hAnsi="Century Gothic"/>
                <w:noProof/>
              </w:rPr>
              <w:t>(260) 480-1352</w:t>
            </w:r>
          </w:p>
          <w:p w:rsidR="00B66C8A" w:rsidRPr="00B66C8A" w:rsidRDefault="00B66C8A" w:rsidP="00B66C8A">
            <w:pPr>
              <w:widowControl w:val="0"/>
              <w:tabs>
                <w:tab w:val="left" w:pos="10800"/>
              </w:tabs>
              <w:rPr>
                <w:rFonts w:ascii="Century Gothic" w:eastAsia="MS Mincho" w:hAnsi="Century Gothic"/>
                <w:noProof/>
              </w:rPr>
            </w:pPr>
            <w:r w:rsidRPr="00B66C8A">
              <w:rPr>
                <w:rFonts w:ascii="Century Gothic" w:eastAsia="MS Mincho" w:hAnsi="Century Gothic"/>
                <w:b/>
              </w:rPr>
              <w:t>E.</w:t>
            </w:r>
            <w:r w:rsidRPr="00B66C8A">
              <w:rPr>
                <w:rFonts w:ascii="Century Gothic" w:eastAsia="MS Mincho" w:hAnsi="Century Gothic"/>
                <w:noProof/>
              </w:rPr>
              <w:t>pglowacki@murrayequipment.com</w:t>
            </w:r>
          </w:p>
          <w:p w:rsidR="00B66C8A" w:rsidRPr="00B66C8A" w:rsidRDefault="00B66C8A" w:rsidP="00B66C8A">
            <w:pPr>
              <w:widowControl w:val="0"/>
              <w:spacing w:line="204" w:lineRule="auto"/>
              <w:contextualSpacing/>
              <w:rPr>
                <w:rFonts w:ascii="Century Gothic" w:eastAsia="MS Mincho" w:hAnsi="Century Gothic"/>
                <w:noProof/>
                <w:sz w:val="19"/>
                <w:szCs w:val="19"/>
              </w:rPr>
            </w:pPr>
          </w:p>
        </w:tc>
      </w:tr>
      <w:tr w:rsidR="00B66C8A" w:rsidTr="00B6696D">
        <w:trPr>
          <w:trHeight w:val="158"/>
        </w:trPr>
        <w:tc>
          <w:tcPr>
            <w:tcW w:w="4788" w:type="dxa"/>
          </w:tcPr>
          <w:p w:rsidR="00B66C8A" w:rsidRPr="00B66C8A" w:rsidRDefault="008D224A" w:rsidP="00B66C8A">
            <w:pPr>
              <w:widowControl w:val="0"/>
              <w:tabs>
                <w:tab w:val="left" w:pos="10800"/>
              </w:tabs>
              <w:rPr>
                <w:rFonts w:ascii="Century Gothic" w:eastAsia="MS Mincho" w:hAnsi="Century Gothic"/>
                <w:b/>
              </w:rPr>
            </w:pPr>
            <w:r w:rsidRPr="00B66C8A">
              <w:rPr>
                <w:rFonts w:ascii="Century Gothic" w:eastAsia="MS Mincho" w:hAnsi="Century Gothic"/>
                <w:b/>
                <w:noProof/>
              </w:rPr>
              <w:fldChar w:fldCharType="begin">
                <w:ffData>
                  <w:name w:val="Check1"/>
                  <w:enabled/>
                  <w:calcOnExit w:val="0"/>
                  <w:checkBox>
                    <w:sizeAuto/>
                    <w:default w:val="0"/>
                  </w:checkBox>
                </w:ffData>
              </w:fldChar>
            </w:r>
            <w:r w:rsidR="00B66C8A" w:rsidRPr="00B66C8A">
              <w:rPr>
                <w:rFonts w:ascii="Century Gothic" w:eastAsia="MS Mincho" w:hAnsi="Century Gothic"/>
                <w:b/>
                <w:noProof/>
              </w:rPr>
              <w:instrText xml:space="preserve"> FORMCHECKBOX </w:instrText>
            </w:r>
            <w:r w:rsidRPr="00B66C8A">
              <w:rPr>
                <w:rFonts w:ascii="Century Gothic" w:eastAsia="MS Mincho" w:hAnsi="Century Gothic"/>
                <w:b/>
                <w:noProof/>
              </w:rPr>
            </w:r>
            <w:r w:rsidRPr="00B66C8A">
              <w:rPr>
                <w:rFonts w:ascii="Century Gothic" w:eastAsia="MS Mincho" w:hAnsi="Century Gothic"/>
                <w:b/>
                <w:noProof/>
              </w:rPr>
              <w:fldChar w:fldCharType="end"/>
            </w:r>
            <w:r w:rsidR="00B66C8A" w:rsidRPr="00B66C8A">
              <w:rPr>
                <w:rFonts w:ascii="Century Gothic" w:eastAsia="MS Mincho" w:hAnsi="Century Gothic"/>
                <w:b/>
                <w:noProof/>
              </w:rPr>
              <w:t>Jerry Butler</w:t>
            </w:r>
          </w:p>
          <w:p w:rsidR="00B66C8A" w:rsidRPr="00B66C8A" w:rsidRDefault="00B66C8A" w:rsidP="00B66C8A">
            <w:pPr>
              <w:widowControl w:val="0"/>
              <w:tabs>
                <w:tab w:val="left" w:pos="10800"/>
              </w:tabs>
              <w:rPr>
                <w:rFonts w:ascii="Century Gothic" w:eastAsia="MS Mincho" w:hAnsi="Century Gothic"/>
                <w:noProof/>
              </w:rPr>
            </w:pPr>
            <w:r w:rsidRPr="00B66C8A">
              <w:rPr>
                <w:rFonts w:ascii="Century Gothic" w:eastAsia="MS Mincho" w:hAnsi="Century Gothic"/>
                <w:noProof/>
              </w:rPr>
              <w:t>North Carolina Department of Agriculture</w:t>
            </w:r>
          </w:p>
          <w:p w:rsidR="00B66C8A" w:rsidRPr="00B66C8A" w:rsidRDefault="00B66C8A" w:rsidP="00B66C8A">
            <w:pPr>
              <w:widowControl w:val="0"/>
              <w:tabs>
                <w:tab w:val="left" w:pos="10800"/>
              </w:tabs>
              <w:rPr>
                <w:rFonts w:ascii="Century Gothic" w:eastAsia="MS Mincho" w:hAnsi="Century Gothic"/>
                <w:noProof/>
              </w:rPr>
            </w:pPr>
            <w:r w:rsidRPr="00B66C8A">
              <w:rPr>
                <w:rFonts w:ascii="Century Gothic" w:eastAsia="MS Mincho" w:hAnsi="Century Gothic"/>
                <w:noProof/>
              </w:rPr>
              <w:t>105 Mail Service Center</w:t>
            </w:r>
          </w:p>
          <w:p w:rsidR="00B66C8A" w:rsidRPr="00B66C8A" w:rsidRDefault="00B66C8A" w:rsidP="00B66C8A">
            <w:pPr>
              <w:widowControl w:val="0"/>
              <w:tabs>
                <w:tab w:val="left" w:pos="10800"/>
              </w:tabs>
              <w:rPr>
                <w:rFonts w:ascii="Century Gothic" w:eastAsia="MS Mincho" w:hAnsi="Century Gothic"/>
                <w:noProof/>
              </w:rPr>
            </w:pPr>
            <w:r w:rsidRPr="00B66C8A">
              <w:rPr>
                <w:rFonts w:ascii="Century Gothic" w:eastAsia="MS Mincho" w:hAnsi="Century Gothic"/>
                <w:noProof/>
              </w:rPr>
              <w:t>Raleigh, NC 27699</w:t>
            </w:r>
          </w:p>
          <w:p w:rsidR="00B66C8A" w:rsidRPr="00B66C8A" w:rsidRDefault="00B66C8A" w:rsidP="00B66C8A">
            <w:pPr>
              <w:widowControl w:val="0"/>
              <w:tabs>
                <w:tab w:val="left" w:pos="10800"/>
              </w:tabs>
              <w:rPr>
                <w:rFonts w:ascii="Century Gothic" w:eastAsia="MS Mincho" w:hAnsi="Century Gothic"/>
              </w:rPr>
            </w:pPr>
            <w:r w:rsidRPr="00B66C8A">
              <w:rPr>
                <w:rFonts w:ascii="Century Gothic" w:eastAsia="MS Mincho" w:hAnsi="Century Gothic"/>
                <w:b/>
              </w:rPr>
              <w:t>P.</w:t>
            </w:r>
            <w:r w:rsidRPr="00B66C8A">
              <w:rPr>
                <w:rFonts w:ascii="Century Gothic" w:eastAsia="MS Mincho" w:hAnsi="Century Gothic"/>
                <w:noProof/>
              </w:rPr>
              <w:t>(919) 733-3313</w:t>
            </w:r>
          </w:p>
          <w:p w:rsidR="00B66C8A" w:rsidRPr="00B66C8A" w:rsidRDefault="00B66C8A" w:rsidP="00B66C8A">
            <w:pPr>
              <w:widowControl w:val="0"/>
              <w:tabs>
                <w:tab w:val="left" w:pos="10800"/>
              </w:tabs>
              <w:rPr>
                <w:rFonts w:ascii="Century Gothic" w:eastAsia="MS Mincho" w:hAnsi="Century Gothic"/>
                <w:noProof/>
              </w:rPr>
            </w:pPr>
            <w:r w:rsidRPr="00B66C8A">
              <w:rPr>
                <w:rFonts w:ascii="Century Gothic" w:eastAsia="MS Mincho" w:hAnsi="Century Gothic"/>
                <w:b/>
              </w:rPr>
              <w:t>E.</w:t>
            </w:r>
            <w:r w:rsidRPr="00B66C8A">
              <w:rPr>
                <w:rFonts w:ascii="Century Gothic" w:eastAsia="MS Mincho" w:hAnsi="Century Gothic"/>
                <w:noProof/>
              </w:rPr>
              <w:t>jerry.butler@ncagr.gov</w:t>
            </w:r>
          </w:p>
          <w:p w:rsidR="00B66C8A" w:rsidRPr="00B66C8A" w:rsidRDefault="00B66C8A" w:rsidP="00B66C8A">
            <w:pPr>
              <w:widowControl w:val="0"/>
              <w:spacing w:line="204" w:lineRule="auto"/>
              <w:contextualSpacing/>
              <w:rPr>
                <w:rFonts w:ascii="Century Gothic" w:eastAsia="MS Mincho" w:hAnsi="Century Gothic"/>
                <w:noProof/>
                <w:sz w:val="19"/>
                <w:szCs w:val="19"/>
              </w:rPr>
            </w:pPr>
          </w:p>
        </w:tc>
        <w:tc>
          <w:tcPr>
            <w:tcW w:w="4788" w:type="dxa"/>
          </w:tcPr>
          <w:p w:rsidR="00B66C8A" w:rsidRPr="00B66C8A" w:rsidRDefault="008D224A" w:rsidP="00B66C8A">
            <w:pPr>
              <w:widowControl w:val="0"/>
              <w:tabs>
                <w:tab w:val="left" w:pos="10800"/>
              </w:tabs>
              <w:rPr>
                <w:rFonts w:ascii="Century Gothic" w:eastAsia="MS Mincho" w:hAnsi="Century Gothic"/>
                <w:b/>
              </w:rPr>
            </w:pPr>
            <w:r w:rsidRPr="00B66C8A">
              <w:rPr>
                <w:rFonts w:ascii="Century Gothic" w:eastAsia="MS Mincho" w:hAnsi="Century Gothic"/>
                <w:b/>
                <w:noProof/>
              </w:rPr>
              <w:fldChar w:fldCharType="begin">
                <w:ffData>
                  <w:name w:val="Check1"/>
                  <w:enabled/>
                  <w:calcOnExit w:val="0"/>
                  <w:checkBox>
                    <w:sizeAuto/>
                    <w:default w:val="0"/>
                  </w:checkBox>
                </w:ffData>
              </w:fldChar>
            </w:r>
            <w:r w:rsidR="00B66C8A" w:rsidRPr="00B66C8A">
              <w:rPr>
                <w:rFonts w:ascii="Century Gothic" w:eastAsia="MS Mincho" w:hAnsi="Century Gothic"/>
                <w:b/>
                <w:noProof/>
              </w:rPr>
              <w:instrText xml:space="preserve"> FORMCHECKBOX </w:instrText>
            </w:r>
            <w:r w:rsidRPr="00B66C8A">
              <w:rPr>
                <w:rFonts w:ascii="Century Gothic" w:eastAsia="MS Mincho" w:hAnsi="Century Gothic"/>
                <w:b/>
                <w:noProof/>
              </w:rPr>
            </w:r>
            <w:r w:rsidRPr="00B66C8A">
              <w:rPr>
                <w:rFonts w:ascii="Century Gothic" w:eastAsia="MS Mincho" w:hAnsi="Century Gothic"/>
                <w:b/>
                <w:noProof/>
              </w:rPr>
              <w:fldChar w:fldCharType="end"/>
            </w:r>
            <w:r w:rsidR="00B66C8A" w:rsidRPr="00B66C8A">
              <w:rPr>
                <w:rFonts w:ascii="Century Gothic" w:eastAsia="MS Mincho" w:hAnsi="Century Gothic"/>
                <w:b/>
                <w:noProof/>
              </w:rPr>
              <w:t>Allen Katalinic</w:t>
            </w:r>
          </w:p>
          <w:p w:rsidR="00B66C8A" w:rsidRPr="00B66C8A" w:rsidRDefault="00B66C8A" w:rsidP="00B66C8A">
            <w:pPr>
              <w:widowControl w:val="0"/>
              <w:tabs>
                <w:tab w:val="left" w:pos="10800"/>
              </w:tabs>
              <w:rPr>
                <w:rFonts w:ascii="Century Gothic" w:eastAsia="MS Mincho" w:hAnsi="Century Gothic"/>
                <w:noProof/>
              </w:rPr>
            </w:pPr>
            <w:r w:rsidRPr="00B66C8A">
              <w:rPr>
                <w:rFonts w:ascii="Century Gothic" w:eastAsia="MS Mincho" w:hAnsi="Century Gothic"/>
                <w:noProof/>
              </w:rPr>
              <w:t>North Carolina Department of Agriculture</w:t>
            </w:r>
          </w:p>
          <w:p w:rsidR="00B66C8A" w:rsidRPr="00B66C8A" w:rsidRDefault="00B66C8A" w:rsidP="00B66C8A">
            <w:pPr>
              <w:widowControl w:val="0"/>
              <w:tabs>
                <w:tab w:val="left" w:pos="10800"/>
              </w:tabs>
              <w:rPr>
                <w:rFonts w:ascii="Century Gothic" w:eastAsia="MS Mincho" w:hAnsi="Century Gothic"/>
                <w:noProof/>
              </w:rPr>
            </w:pPr>
            <w:r w:rsidRPr="00B66C8A">
              <w:rPr>
                <w:rFonts w:ascii="Century Gothic" w:eastAsia="MS Mincho" w:hAnsi="Century Gothic"/>
                <w:noProof/>
              </w:rPr>
              <w:t>105 Mail Service Center</w:t>
            </w:r>
          </w:p>
          <w:p w:rsidR="00B66C8A" w:rsidRPr="00B66C8A" w:rsidRDefault="00B66C8A" w:rsidP="00B66C8A">
            <w:pPr>
              <w:widowControl w:val="0"/>
              <w:tabs>
                <w:tab w:val="left" w:pos="10800"/>
              </w:tabs>
              <w:rPr>
                <w:rFonts w:ascii="Century Gothic" w:eastAsia="MS Mincho" w:hAnsi="Century Gothic"/>
                <w:noProof/>
              </w:rPr>
            </w:pPr>
            <w:r w:rsidRPr="00B66C8A">
              <w:rPr>
                <w:rFonts w:ascii="Century Gothic" w:eastAsia="MS Mincho" w:hAnsi="Century Gothic"/>
                <w:noProof/>
              </w:rPr>
              <w:t>Raleigh, NC 27699</w:t>
            </w:r>
          </w:p>
          <w:p w:rsidR="00B66C8A" w:rsidRPr="00B66C8A" w:rsidRDefault="00B66C8A" w:rsidP="00B66C8A">
            <w:pPr>
              <w:widowControl w:val="0"/>
              <w:tabs>
                <w:tab w:val="left" w:pos="10800"/>
              </w:tabs>
              <w:rPr>
                <w:rFonts w:ascii="Century Gothic" w:eastAsia="MS Mincho" w:hAnsi="Century Gothic"/>
              </w:rPr>
            </w:pPr>
            <w:r w:rsidRPr="00B66C8A">
              <w:rPr>
                <w:rFonts w:ascii="Century Gothic" w:eastAsia="MS Mincho" w:hAnsi="Century Gothic"/>
                <w:b/>
              </w:rPr>
              <w:t>P.</w:t>
            </w:r>
            <w:r w:rsidRPr="00B66C8A">
              <w:rPr>
                <w:rFonts w:ascii="Century Gothic" w:eastAsia="MS Mincho" w:hAnsi="Century Gothic"/>
                <w:noProof/>
              </w:rPr>
              <w:t>(919) 733-3313</w:t>
            </w:r>
          </w:p>
          <w:p w:rsidR="00B66C8A" w:rsidRPr="00B66C8A" w:rsidRDefault="00B66C8A" w:rsidP="00B66C8A">
            <w:pPr>
              <w:widowControl w:val="0"/>
              <w:tabs>
                <w:tab w:val="left" w:pos="10800"/>
              </w:tabs>
              <w:rPr>
                <w:rFonts w:ascii="Century Gothic" w:eastAsia="MS Mincho" w:hAnsi="Century Gothic"/>
                <w:noProof/>
              </w:rPr>
            </w:pPr>
            <w:r w:rsidRPr="00B66C8A">
              <w:rPr>
                <w:rFonts w:ascii="Century Gothic" w:eastAsia="MS Mincho" w:hAnsi="Century Gothic"/>
                <w:b/>
              </w:rPr>
              <w:t>E.</w:t>
            </w:r>
            <w:r w:rsidRPr="00B66C8A">
              <w:rPr>
                <w:rFonts w:ascii="Century Gothic" w:eastAsia="MS Mincho" w:hAnsi="Century Gothic"/>
                <w:noProof/>
              </w:rPr>
              <w:t>merleallen1234@aol.com</w:t>
            </w:r>
          </w:p>
          <w:p w:rsidR="00B66C8A" w:rsidRPr="00B66C8A" w:rsidRDefault="00B66C8A" w:rsidP="00B66C8A">
            <w:pPr>
              <w:widowControl w:val="0"/>
              <w:spacing w:line="204" w:lineRule="auto"/>
              <w:contextualSpacing/>
              <w:rPr>
                <w:rFonts w:ascii="Century Gothic" w:eastAsia="MS Mincho" w:hAnsi="Century Gothic"/>
                <w:noProof/>
                <w:sz w:val="19"/>
                <w:szCs w:val="19"/>
              </w:rPr>
            </w:pPr>
          </w:p>
        </w:tc>
      </w:tr>
      <w:tr w:rsidR="00B66C8A" w:rsidTr="00B6696D">
        <w:trPr>
          <w:trHeight w:val="158"/>
        </w:trPr>
        <w:tc>
          <w:tcPr>
            <w:tcW w:w="4788" w:type="dxa"/>
          </w:tcPr>
          <w:p w:rsidR="00B66C8A" w:rsidRPr="00B66C8A" w:rsidRDefault="008D224A" w:rsidP="00B66C8A">
            <w:pPr>
              <w:widowControl w:val="0"/>
              <w:tabs>
                <w:tab w:val="left" w:pos="10800"/>
              </w:tabs>
              <w:rPr>
                <w:rFonts w:ascii="Century Gothic" w:eastAsia="MS Mincho" w:hAnsi="Century Gothic"/>
                <w:b/>
              </w:rPr>
            </w:pPr>
            <w:r w:rsidRPr="00B66C8A">
              <w:rPr>
                <w:rFonts w:ascii="Century Gothic" w:eastAsia="MS Mincho" w:hAnsi="Century Gothic"/>
                <w:b/>
                <w:noProof/>
              </w:rPr>
              <w:fldChar w:fldCharType="begin">
                <w:ffData>
                  <w:name w:val="Check1"/>
                  <w:enabled/>
                  <w:calcOnExit w:val="0"/>
                  <w:checkBox>
                    <w:sizeAuto/>
                    <w:default w:val="0"/>
                  </w:checkBox>
                </w:ffData>
              </w:fldChar>
            </w:r>
            <w:r w:rsidR="00B66C8A" w:rsidRPr="00B66C8A">
              <w:rPr>
                <w:rFonts w:ascii="Century Gothic" w:eastAsia="MS Mincho" w:hAnsi="Century Gothic"/>
                <w:b/>
                <w:noProof/>
              </w:rPr>
              <w:instrText xml:space="preserve"> FORMCHECKBOX </w:instrText>
            </w:r>
            <w:r w:rsidRPr="00B66C8A">
              <w:rPr>
                <w:rFonts w:ascii="Century Gothic" w:eastAsia="MS Mincho" w:hAnsi="Century Gothic"/>
                <w:b/>
                <w:noProof/>
              </w:rPr>
            </w:r>
            <w:r w:rsidRPr="00B66C8A">
              <w:rPr>
                <w:rFonts w:ascii="Century Gothic" w:eastAsia="MS Mincho" w:hAnsi="Century Gothic"/>
                <w:b/>
                <w:noProof/>
              </w:rPr>
              <w:fldChar w:fldCharType="end"/>
            </w:r>
            <w:r w:rsidR="00B66C8A" w:rsidRPr="00B66C8A">
              <w:rPr>
                <w:rFonts w:ascii="Century Gothic" w:eastAsia="MS Mincho" w:hAnsi="Century Gothic"/>
                <w:b/>
                <w:noProof/>
              </w:rPr>
              <w:t>Marc</w:t>
            </w:r>
            <w:r w:rsidR="003B7C6E">
              <w:rPr>
                <w:rFonts w:ascii="Century Gothic" w:eastAsia="MS Mincho" w:hAnsi="Century Gothic"/>
                <w:b/>
                <w:noProof/>
              </w:rPr>
              <w:t xml:space="preserve"> </w:t>
            </w:r>
            <w:r w:rsidR="00B66C8A" w:rsidRPr="00B66C8A">
              <w:rPr>
                <w:rFonts w:ascii="Century Gothic" w:eastAsia="MS Mincho" w:hAnsi="Century Gothic"/>
                <w:b/>
                <w:noProof/>
              </w:rPr>
              <w:t>Buttler</w:t>
            </w:r>
          </w:p>
          <w:p w:rsidR="00B66C8A" w:rsidRPr="00B66C8A" w:rsidRDefault="00B66C8A" w:rsidP="00B66C8A">
            <w:pPr>
              <w:widowControl w:val="0"/>
              <w:tabs>
                <w:tab w:val="left" w:pos="10800"/>
              </w:tabs>
              <w:rPr>
                <w:rFonts w:ascii="Century Gothic" w:eastAsia="MS Mincho" w:hAnsi="Century Gothic"/>
                <w:noProof/>
              </w:rPr>
            </w:pPr>
            <w:r w:rsidRPr="00B66C8A">
              <w:rPr>
                <w:rFonts w:ascii="Century Gothic" w:eastAsia="MS Mincho" w:hAnsi="Century Gothic"/>
                <w:noProof/>
              </w:rPr>
              <w:t>Emerson Process Management - Micro Motion Inc.</w:t>
            </w:r>
          </w:p>
          <w:p w:rsidR="00B66C8A" w:rsidRPr="00B66C8A" w:rsidRDefault="00B66C8A" w:rsidP="00B66C8A">
            <w:pPr>
              <w:widowControl w:val="0"/>
              <w:tabs>
                <w:tab w:val="left" w:pos="10800"/>
              </w:tabs>
              <w:rPr>
                <w:rFonts w:ascii="Century Gothic" w:eastAsia="MS Mincho" w:hAnsi="Century Gothic"/>
                <w:noProof/>
              </w:rPr>
            </w:pPr>
            <w:r w:rsidRPr="00B66C8A">
              <w:rPr>
                <w:rFonts w:ascii="Century Gothic" w:eastAsia="MS Mincho" w:hAnsi="Century Gothic"/>
                <w:noProof/>
              </w:rPr>
              <w:t>7070 Winchester Circle</w:t>
            </w:r>
          </w:p>
          <w:p w:rsidR="00B66C8A" w:rsidRPr="00B66C8A" w:rsidRDefault="00B66C8A" w:rsidP="00B66C8A">
            <w:pPr>
              <w:widowControl w:val="0"/>
              <w:tabs>
                <w:tab w:val="left" w:pos="10800"/>
              </w:tabs>
              <w:rPr>
                <w:rFonts w:ascii="Century Gothic" w:eastAsia="MS Mincho" w:hAnsi="Century Gothic"/>
                <w:noProof/>
              </w:rPr>
            </w:pPr>
            <w:r w:rsidRPr="00B66C8A">
              <w:rPr>
                <w:rFonts w:ascii="Century Gothic" w:eastAsia="MS Mincho" w:hAnsi="Century Gothic"/>
                <w:noProof/>
              </w:rPr>
              <w:t>Boulder, CO</w:t>
            </w:r>
            <w:r w:rsidR="00BD1776">
              <w:rPr>
                <w:rFonts w:ascii="Century Gothic" w:eastAsia="MS Mincho" w:hAnsi="Century Gothic"/>
                <w:noProof/>
              </w:rPr>
              <w:t xml:space="preserve"> </w:t>
            </w:r>
            <w:r w:rsidRPr="00B66C8A">
              <w:rPr>
                <w:rFonts w:ascii="Century Gothic" w:eastAsia="MS Mincho" w:hAnsi="Century Gothic"/>
                <w:noProof/>
              </w:rPr>
              <w:t>80301</w:t>
            </w:r>
          </w:p>
          <w:p w:rsidR="00B66C8A" w:rsidRPr="00B66C8A" w:rsidRDefault="00B66C8A" w:rsidP="00B66C8A">
            <w:pPr>
              <w:widowControl w:val="0"/>
              <w:tabs>
                <w:tab w:val="left" w:pos="10800"/>
              </w:tabs>
              <w:rPr>
                <w:rFonts w:ascii="Century Gothic" w:eastAsia="MS Mincho" w:hAnsi="Century Gothic"/>
              </w:rPr>
            </w:pPr>
            <w:r w:rsidRPr="00B66C8A">
              <w:rPr>
                <w:rFonts w:ascii="Century Gothic" w:eastAsia="MS Mincho" w:hAnsi="Century Gothic"/>
                <w:b/>
              </w:rPr>
              <w:t>P.</w:t>
            </w:r>
            <w:r w:rsidRPr="00B66C8A">
              <w:rPr>
                <w:rFonts w:ascii="Century Gothic" w:eastAsia="MS Mincho" w:hAnsi="Century Gothic"/>
                <w:noProof/>
              </w:rPr>
              <w:t>(303) 530-8562</w:t>
            </w:r>
          </w:p>
          <w:p w:rsidR="00B66C8A" w:rsidRPr="00B66C8A" w:rsidRDefault="00B66C8A" w:rsidP="00B66C8A">
            <w:pPr>
              <w:widowControl w:val="0"/>
              <w:tabs>
                <w:tab w:val="left" w:pos="10800"/>
              </w:tabs>
              <w:rPr>
                <w:rFonts w:ascii="Century Gothic" w:eastAsia="MS Mincho" w:hAnsi="Century Gothic"/>
                <w:noProof/>
              </w:rPr>
            </w:pPr>
            <w:r w:rsidRPr="00B66C8A">
              <w:rPr>
                <w:rFonts w:ascii="Century Gothic" w:eastAsia="MS Mincho" w:hAnsi="Century Gothic"/>
                <w:b/>
              </w:rPr>
              <w:t>E.</w:t>
            </w:r>
            <w:r w:rsidRPr="00B66C8A">
              <w:rPr>
                <w:rFonts w:ascii="Century Gothic" w:eastAsia="MS Mincho" w:hAnsi="Century Gothic"/>
                <w:noProof/>
              </w:rPr>
              <w:t>marc.buttler@emerson.com</w:t>
            </w:r>
          </w:p>
          <w:p w:rsidR="00B66C8A" w:rsidRPr="00B66C8A" w:rsidRDefault="00B66C8A" w:rsidP="00B66C8A">
            <w:pPr>
              <w:widowControl w:val="0"/>
              <w:spacing w:line="204" w:lineRule="auto"/>
              <w:contextualSpacing/>
              <w:rPr>
                <w:rFonts w:ascii="Century Gothic" w:eastAsia="MS Mincho" w:hAnsi="Century Gothic"/>
                <w:noProof/>
                <w:sz w:val="19"/>
                <w:szCs w:val="19"/>
              </w:rPr>
            </w:pPr>
          </w:p>
        </w:tc>
        <w:tc>
          <w:tcPr>
            <w:tcW w:w="4788" w:type="dxa"/>
          </w:tcPr>
          <w:p w:rsidR="00B66C8A" w:rsidRPr="00B66C8A" w:rsidRDefault="008D224A" w:rsidP="00B66C8A">
            <w:pPr>
              <w:widowControl w:val="0"/>
              <w:tabs>
                <w:tab w:val="left" w:pos="10800"/>
              </w:tabs>
              <w:rPr>
                <w:rFonts w:ascii="Century Gothic" w:eastAsia="MS Mincho" w:hAnsi="Century Gothic"/>
                <w:b/>
              </w:rPr>
            </w:pPr>
            <w:r w:rsidRPr="00B66C8A">
              <w:rPr>
                <w:rFonts w:ascii="Century Gothic" w:eastAsia="MS Mincho" w:hAnsi="Century Gothic"/>
                <w:b/>
                <w:noProof/>
              </w:rPr>
              <w:fldChar w:fldCharType="begin">
                <w:ffData>
                  <w:name w:val="Check1"/>
                  <w:enabled/>
                  <w:calcOnExit w:val="0"/>
                  <w:checkBox>
                    <w:sizeAuto/>
                    <w:default w:val="0"/>
                  </w:checkBox>
                </w:ffData>
              </w:fldChar>
            </w:r>
            <w:r w:rsidR="00B66C8A" w:rsidRPr="00B66C8A">
              <w:rPr>
                <w:rFonts w:ascii="Century Gothic" w:eastAsia="MS Mincho" w:hAnsi="Century Gothic"/>
                <w:b/>
                <w:noProof/>
              </w:rPr>
              <w:instrText xml:space="preserve"> FORMCHECKBOX </w:instrText>
            </w:r>
            <w:r w:rsidRPr="00B66C8A">
              <w:rPr>
                <w:rFonts w:ascii="Century Gothic" w:eastAsia="MS Mincho" w:hAnsi="Century Gothic"/>
                <w:b/>
                <w:noProof/>
              </w:rPr>
            </w:r>
            <w:r w:rsidRPr="00B66C8A">
              <w:rPr>
                <w:rFonts w:ascii="Century Gothic" w:eastAsia="MS Mincho" w:hAnsi="Century Gothic"/>
                <w:b/>
                <w:noProof/>
              </w:rPr>
              <w:fldChar w:fldCharType="end"/>
            </w:r>
            <w:r w:rsidR="00B66C8A" w:rsidRPr="00B66C8A">
              <w:rPr>
                <w:rFonts w:ascii="Century Gothic" w:eastAsia="MS Mincho" w:hAnsi="Century Gothic"/>
                <w:b/>
                <w:noProof/>
              </w:rPr>
              <w:t>Michael</w:t>
            </w:r>
            <w:r w:rsidR="003B7C6E">
              <w:rPr>
                <w:rFonts w:ascii="Century Gothic" w:eastAsia="MS Mincho" w:hAnsi="Century Gothic"/>
                <w:b/>
                <w:noProof/>
              </w:rPr>
              <w:t xml:space="preserve"> </w:t>
            </w:r>
            <w:r w:rsidR="00B66C8A" w:rsidRPr="00B66C8A">
              <w:rPr>
                <w:rFonts w:ascii="Century Gothic" w:eastAsia="MS Mincho" w:hAnsi="Century Gothic"/>
                <w:b/>
                <w:noProof/>
              </w:rPr>
              <w:t>Keilty</w:t>
            </w:r>
          </w:p>
          <w:p w:rsidR="00B66C8A" w:rsidRPr="00B66C8A" w:rsidRDefault="00B66C8A" w:rsidP="00B66C8A">
            <w:pPr>
              <w:widowControl w:val="0"/>
              <w:tabs>
                <w:tab w:val="left" w:pos="10800"/>
              </w:tabs>
              <w:rPr>
                <w:rFonts w:ascii="Century Gothic" w:eastAsia="MS Mincho" w:hAnsi="Century Gothic"/>
                <w:noProof/>
              </w:rPr>
            </w:pPr>
            <w:r w:rsidRPr="00B66C8A">
              <w:rPr>
                <w:rFonts w:ascii="Century Gothic" w:eastAsia="MS Mincho" w:hAnsi="Century Gothic"/>
                <w:noProof/>
              </w:rPr>
              <w:t>Endress + Hauser Flowtec AG USA</w:t>
            </w:r>
          </w:p>
          <w:p w:rsidR="00B66C8A" w:rsidRPr="00B66C8A" w:rsidRDefault="00B66C8A" w:rsidP="00B66C8A">
            <w:pPr>
              <w:widowControl w:val="0"/>
              <w:tabs>
                <w:tab w:val="left" w:pos="10800"/>
              </w:tabs>
              <w:rPr>
                <w:rFonts w:ascii="Century Gothic" w:eastAsia="MS Mincho" w:hAnsi="Century Gothic"/>
                <w:noProof/>
              </w:rPr>
            </w:pPr>
            <w:r w:rsidRPr="00B66C8A">
              <w:rPr>
                <w:rFonts w:ascii="Century Gothic" w:eastAsia="MS Mincho" w:hAnsi="Century Gothic"/>
                <w:noProof/>
              </w:rPr>
              <w:t>211 Pinewood Drive</w:t>
            </w:r>
          </w:p>
          <w:p w:rsidR="00B66C8A" w:rsidRPr="00B66C8A" w:rsidRDefault="00B66C8A" w:rsidP="00B66C8A">
            <w:pPr>
              <w:widowControl w:val="0"/>
              <w:tabs>
                <w:tab w:val="left" w:pos="10800"/>
              </w:tabs>
              <w:rPr>
                <w:rFonts w:ascii="Century Gothic" w:eastAsia="MS Mincho" w:hAnsi="Century Gothic"/>
                <w:noProof/>
              </w:rPr>
            </w:pPr>
            <w:r w:rsidRPr="00B66C8A">
              <w:rPr>
                <w:rFonts w:ascii="Century Gothic" w:eastAsia="MS Mincho" w:hAnsi="Century Gothic"/>
                <w:noProof/>
              </w:rPr>
              <w:t>Lyo</w:t>
            </w:r>
            <w:r w:rsidRPr="00B66C8A">
              <w:rPr>
                <w:rFonts w:ascii="Century Gothic" w:eastAsia="MS Mincho" w:hAnsi="Century Gothic"/>
                <w:noProof/>
              </w:rPr>
              <w:softHyphen/>
              <w:t>ns, CO</w:t>
            </w:r>
            <w:r w:rsidR="00BD1776">
              <w:rPr>
                <w:rFonts w:ascii="Century Gothic" w:eastAsia="MS Mincho" w:hAnsi="Century Gothic"/>
                <w:noProof/>
              </w:rPr>
              <w:t xml:space="preserve"> </w:t>
            </w:r>
            <w:r w:rsidRPr="00B66C8A">
              <w:rPr>
                <w:rFonts w:ascii="Century Gothic" w:eastAsia="MS Mincho" w:hAnsi="Century Gothic"/>
                <w:noProof/>
              </w:rPr>
              <w:t>80540</w:t>
            </w:r>
          </w:p>
          <w:p w:rsidR="00B66C8A" w:rsidRPr="00B66C8A" w:rsidRDefault="00B66C8A" w:rsidP="00B66C8A">
            <w:pPr>
              <w:widowControl w:val="0"/>
              <w:tabs>
                <w:tab w:val="left" w:pos="10800"/>
              </w:tabs>
              <w:rPr>
                <w:rFonts w:ascii="Century Gothic" w:eastAsia="MS Mincho" w:hAnsi="Century Gothic"/>
              </w:rPr>
            </w:pPr>
            <w:r w:rsidRPr="00B66C8A">
              <w:rPr>
                <w:rFonts w:ascii="Century Gothic" w:eastAsia="MS Mincho" w:hAnsi="Century Gothic"/>
                <w:b/>
              </w:rPr>
              <w:t>P.</w:t>
            </w:r>
            <w:r w:rsidRPr="00B66C8A">
              <w:rPr>
                <w:rFonts w:ascii="Century Gothic" w:eastAsia="MS Mincho" w:hAnsi="Century Gothic"/>
                <w:noProof/>
              </w:rPr>
              <w:t>(303) 823-5796</w:t>
            </w:r>
          </w:p>
          <w:p w:rsidR="00B66C8A" w:rsidRPr="00B66C8A" w:rsidRDefault="00B66C8A" w:rsidP="00B66C8A">
            <w:pPr>
              <w:widowControl w:val="0"/>
              <w:tabs>
                <w:tab w:val="left" w:pos="10800"/>
              </w:tabs>
              <w:rPr>
                <w:rFonts w:ascii="Century Gothic" w:eastAsia="MS Mincho" w:hAnsi="Century Gothic"/>
                <w:noProof/>
              </w:rPr>
            </w:pPr>
            <w:r w:rsidRPr="00B66C8A">
              <w:rPr>
                <w:rFonts w:ascii="Century Gothic" w:eastAsia="MS Mincho" w:hAnsi="Century Gothic"/>
                <w:b/>
              </w:rPr>
              <w:t>E.</w:t>
            </w:r>
            <w:r w:rsidRPr="00B66C8A">
              <w:rPr>
                <w:rFonts w:ascii="Century Gothic" w:eastAsia="MS Mincho" w:hAnsi="Century Gothic"/>
                <w:noProof/>
              </w:rPr>
              <w:t>michael.keilty@us.endress.com</w:t>
            </w:r>
          </w:p>
          <w:p w:rsidR="00B66C8A" w:rsidRPr="00B66C8A" w:rsidRDefault="00B66C8A" w:rsidP="00B66C8A">
            <w:pPr>
              <w:widowControl w:val="0"/>
              <w:spacing w:line="204" w:lineRule="auto"/>
              <w:contextualSpacing/>
              <w:rPr>
                <w:rFonts w:ascii="Century Gothic" w:eastAsia="MS Mincho" w:hAnsi="Century Gothic"/>
                <w:noProof/>
                <w:sz w:val="19"/>
                <w:szCs w:val="19"/>
              </w:rPr>
            </w:pPr>
          </w:p>
        </w:tc>
      </w:tr>
      <w:tr w:rsidR="00B66C8A" w:rsidTr="00B6696D">
        <w:trPr>
          <w:trHeight w:val="158"/>
        </w:trPr>
        <w:tc>
          <w:tcPr>
            <w:tcW w:w="4788" w:type="dxa"/>
          </w:tcPr>
          <w:p w:rsidR="00B66C8A" w:rsidRPr="00B66C8A" w:rsidRDefault="008D224A" w:rsidP="00B66C8A">
            <w:pPr>
              <w:widowControl w:val="0"/>
              <w:tabs>
                <w:tab w:val="left" w:pos="10800"/>
              </w:tabs>
              <w:rPr>
                <w:rFonts w:ascii="Century Gothic" w:eastAsia="MS Mincho" w:hAnsi="Century Gothic"/>
                <w:b/>
              </w:rPr>
            </w:pPr>
            <w:r w:rsidRPr="00B66C8A">
              <w:rPr>
                <w:rFonts w:ascii="Century Gothic" w:eastAsia="MS Mincho" w:hAnsi="Century Gothic"/>
                <w:b/>
                <w:noProof/>
              </w:rPr>
              <w:fldChar w:fldCharType="begin">
                <w:ffData>
                  <w:name w:val="Check1"/>
                  <w:enabled/>
                  <w:calcOnExit w:val="0"/>
                  <w:checkBox>
                    <w:sizeAuto/>
                    <w:default w:val="0"/>
                  </w:checkBox>
                </w:ffData>
              </w:fldChar>
            </w:r>
            <w:r w:rsidR="00B66C8A" w:rsidRPr="00B66C8A">
              <w:rPr>
                <w:rFonts w:ascii="Century Gothic" w:eastAsia="MS Mincho" w:hAnsi="Century Gothic"/>
                <w:b/>
                <w:noProof/>
              </w:rPr>
              <w:instrText xml:space="preserve"> FORMCHECKBOX </w:instrText>
            </w:r>
            <w:r w:rsidRPr="00B66C8A">
              <w:rPr>
                <w:rFonts w:ascii="Century Gothic" w:eastAsia="MS Mincho" w:hAnsi="Century Gothic"/>
                <w:b/>
                <w:noProof/>
              </w:rPr>
            </w:r>
            <w:r w:rsidRPr="00B66C8A">
              <w:rPr>
                <w:rFonts w:ascii="Century Gothic" w:eastAsia="MS Mincho" w:hAnsi="Century Gothic"/>
                <w:b/>
                <w:noProof/>
              </w:rPr>
              <w:fldChar w:fldCharType="end"/>
            </w:r>
            <w:r w:rsidR="00B66C8A" w:rsidRPr="00B66C8A">
              <w:rPr>
                <w:rFonts w:ascii="Century Gothic" w:eastAsia="MS Mincho" w:hAnsi="Century Gothic"/>
                <w:b/>
                <w:noProof/>
              </w:rPr>
              <w:t>William</w:t>
            </w:r>
            <w:r w:rsidR="003B7C6E">
              <w:rPr>
                <w:rFonts w:ascii="Century Gothic" w:eastAsia="MS Mincho" w:hAnsi="Century Gothic"/>
                <w:b/>
                <w:noProof/>
              </w:rPr>
              <w:t xml:space="preserve"> </w:t>
            </w:r>
            <w:r w:rsidR="00B66C8A" w:rsidRPr="00B66C8A">
              <w:rPr>
                <w:rFonts w:ascii="Century Gothic" w:eastAsia="MS Mincho" w:hAnsi="Century Gothic"/>
                <w:b/>
                <w:noProof/>
              </w:rPr>
              <w:t>Cooper</w:t>
            </w:r>
          </w:p>
          <w:p w:rsidR="00B66C8A" w:rsidRPr="00B66C8A" w:rsidRDefault="00B66C8A" w:rsidP="00B66C8A">
            <w:pPr>
              <w:widowControl w:val="0"/>
              <w:tabs>
                <w:tab w:val="left" w:pos="10800"/>
              </w:tabs>
              <w:rPr>
                <w:rFonts w:ascii="Century Gothic" w:eastAsia="MS Mincho" w:hAnsi="Century Gothic"/>
                <w:noProof/>
              </w:rPr>
            </w:pPr>
            <w:r w:rsidRPr="00B66C8A">
              <w:rPr>
                <w:rFonts w:ascii="Century Gothic" w:eastAsia="MS Mincho" w:hAnsi="Century Gothic"/>
                <w:noProof/>
              </w:rPr>
              <w:t>Tuthill Transfer Systems</w:t>
            </w:r>
          </w:p>
          <w:p w:rsidR="00B66C8A" w:rsidRPr="00B66C8A" w:rsidRDefault="00B66C8A" w:rsidP="00B66C8A">
            <w:pPr>
              <w:widowControl w:val="0"/>
              <w:tabs>
                <w:tab w:val="left" w:pos="10800"/>
              </w:tabs>
              <w:rPr>
                <w:rFonts w:ascii="Century Gothic" w:eastAsia="MS Mincho" w:hAnsi="Century Gothic"/>
                <w:noProof/>
              </w:rPr>
            </w:pPr>
            <w:r w:rsidRPr="00B66C8A">
              <w:rPr>
                <w:rFonts w:ascii="Century Gothic" w:eastAsia="MS Mincho" w:hAnsi="Century Gothic"/>
                <w:noProof/>
              </w:rPr>
              <w:t>8825 Aviation Drive</w:t>
            </w:r>
          </w:p>
          <w:p w:rsidR="00B66C8A" w:rsidRPr="00B66C8A" w:rsidRDefault="00B66C8A" w:rsidP="00B66C8A">
            <w:pPr>
              <w:widowControl w:val="0"/>
              <w:tabs>
                <w:tab w:val="left" w:pos="10800"/>
              </w:tabs>
              <w:rPr>
                <w:rFonts w:ascii="Century Gothic" w:eastAsia="MS Mincho" w:hAnsi="Century Gothic"/>
                <w:noProof/>
              </w:rPr>
            </w:pPr>
            <w:r w:rsidRPr="00B66C8A">
              <w:rPr>
                <w:rFonts w:ascii="Century Gothic" w:eastAsia="MS Mincho" w:hAnsi="Century Gothic"/>
                <w:noProof/>
              </w:rPr>
              <w:t>Fort Wayne, IN</w:t>
            </w:r>
            <w:r w:rsidR="00BD1776">
              <w:rPr>
                <w:rFonts w:ascii="Century Gothic" w:eastAsia="MS Mincho" w:hAnsi="Century Gothic"/>
                <w:noProof/>
              </w:rPr>
              <w:t xml:space="preserve"> </w:t>
            </w:r>
            <w:r w:rsidRPr="00B66C8A">
              <w:rPr>
                <w:rFonts w:ascii="Century Gothic" w:eastAsia="MS Mincho" w:hAnsi="Century Gothic"/>
                <w:noProof/>
              </w:rPr>
              <w:t>46809</w:t>
            </w:r>
          </w:p>
          <w:p w:rsidR="00B66C8A" w:rsidRPr="00B66C8A" w:rsidRDefault="00B66C8A" w:rsidP="00B66C8A">
            <w:pPr>
              <w:widowControl w:val="0"/>
              <w:tabs>
                <w:tab w:val="left" w:pos="10800"/>
              </w:tabs>
              <w:rPr>
                <w:rFonts w:ascii="Century Gothic" w:eastAsia="MS Mincho" w:hAnsi="Century Gothic"/>
              </w:rPr>
            </w:pPr>
            <w:r w:rsidRPr="00B66C8A">
              <w:rPr>
                <w:rFonts w:ascii="Century Gothic" w:eastAsia="MS Mincho" w:hAnsi="Century Gothic"/>
                <w:b/>
              </w:rPr>
              <w:t>P.</w:t>
            </w:r>
            <w:r w:rsidRPr="00B66C8A">
              <w:rPr>
                <w:rFonts w:ascii="Century Gothic" w:eastAsia="MS Mincho" w:hAnsi="Century Gothic"/>
                <w:noProof/>
              </w:rPr>
              <w:t>(260) 747-7529 x1352</w:t>
            </w:r>
          </w:p>
          <w:p w:rsidR="00B66C8A" w:rsidRPr="00B66C8A" w:rsidRDefault="00B66C8A" w:rsidP="00B66C8A">
            <w:pPr>
              <w:widowControl w:val="0"/>
              <w:tabs>
                <w:tab w:val="left" w:pos="10800"/>
              </w:tabs>
              <w:rPr>
                <w:rFonts w:ascii="Century Gothic" w:eastAsia="MS Mincho" w:hAnsi="Century Gothic"/>
                <w:noProof/>
              </w:rPr>
            </w:pPr>
            <w:r w:rsidRPr="00B66C8A">
              <w:rPr>
                <w:rFonts w:ascii="Century Gothic" w:eastAsia="MS Mincho" w:hAnsi="Century Gothic"/>
                <w:b/>
              </w:rPr>
              <w:t>E.</w:t>
            </w:r>
            <w:r w:rsidRPr="00B66C8A">
              <w:rPr>
                <w:rFonts w:ascii="Century Gothic" w:eastAsia="MS Mincho" w:hAnsi="Century Gothic"/>
                <w:noProof/>
              </w:rPr>
              <w:t>rcooper@tuthill.com</w:t>
            </w:r>
          </w:p>
          <w:p w:rsidR="00B66C8A" w:rsidRPr="00B66C8A" w:rsidRDefault="00B66C8A" w:rsidP="00B66C8A">
            <w:pPr>
              <w:widowControl w:val="0"/>
              <w:tabs>
                <w:tab w:val="left" w:pos="10800"/>
              </w:tabs>
              <w:rPr>
                <w:rFonts w:ascii="Century Gothic" w:eastAsia="MS Mincho" w:hAnsi="Century Gothic"/>
                <w:b/>
                <w:noProof/>
              </w:rPr>
            </w:pPr>
          </w:p>
        </w:tc>
        <w:tc>
          <w:tcPr>
            <w:tcW w:w="4788" w:type="dxa"/>
          </w:tcPr>
          <w:p w:rsidR="00B66C8A" w:rsidRPr="00B66C8A" w:rsidRDefault="008D224A" w:rsidP="00B66C8A">
            <w:pPr>
              <w:widowControl w:val="0"/>
              <w:tabs>
                <w:tab w:val="left" w:pos="10800"/>
              </w:tabs>
              <w:rPr>
                <w:rFonts w:ascii="Century Gothic" w:eastAsia="MS Mincho" w:hAnsi="Century Gothic"/>
                <w:b/>
              </w:rPr>
            </w:pPr>
            <w:r w:rsidRPr="00B66C8A">
              <w:rPr>
                <w:rFonts w:ascii="Century Gothic" w:eastAsia="MS Mincho" w:hAnsi="Century Gothic"/>
                <w:b/>
                <w:noProof/>
              </w:rPr>
              <w:fldChar w:fldCharType="begin">
                <w:ffData>
                  <w:name w:val="Check1"/>
                  <w:enabled/>
                  <w:calcOnExit w:val="0"/>
                  <w:checkBox>
                    <w:sizeAuto/>
                    <w:default w:val="0"/>
                  </w:checkBox>
                </w:ffData>
              </w:fldChar>
            </w:r>
            <w:r w:rsidR="00B66C8A" w:rsidRPr="00B66C8A">
              <w:rPr>
                <w:rFonts w:ascii="Century Gothic" w:eastAsia="MS Mincho" w:hAnsi="Century Gothic"/>
                <w:b/>
                <w:noProof/>
              </w:rPr>
              <w:instrText xml:space="preserve"> FORMCHECKBOX </w:instrText>
            </w:r>
            <w:r w:rsidRPr="00B66C8A">
              <w:rPr>
                <w:rFonts w:ascii="Century Gothic" w:eastAsia="MS Mincho" w:hAnsi="Century Gothic"/>
                <w:b/>
                <w:noProof/>
              </w:rPr>
            </w:r>
            <w:r w:rsidRPr="00B66C8A">
              <w:rPr>
                <w:rFonts w:ascii="Century Gothic" w:eastAsia="MS Mincho" w:hAnsi="Century Gothic"/>
                <w:b/>
                <w:noProof/>
              </w:rPr>
              <w:fldChar w:fldCharType="end"/>
            </w:r>
            <w:r w:rsidR="00B66C8A" w:rsidRPr="00B66C8A">
              <w:rPr>
                <w:rFonts w:ascii="Century Gothic" w:eastAsia="MS Mincho" w:hAnsi="Century Gothic"/>
                <w:b/>
                <w:noProof/>
              </w:rPr>
              <w:t>Doug Long</w:t>
            </w:r>
          </w:p>
          <w:p w:rsidR="00B66C8A" w:rsidRPr="00B66C8A" w:rsidRDefault="00B66C8A" w:rsidP="00B66C8A">
            <w:pPr>
              <w:widowControl w:val="0"/>
              <w:tabs>
                <w:tab w:val="left" w:pos="10800"/>
              </w:tabs>
              <w:rPr>
                <w:rFonts w:ascii="Century Gothic" w:eastAsia="MS Mincho" w:hAnsi="Century Gothic"/>
                <w:noProof/>
              </w:rPr>
            </w:pPr>
            <w:r w:rsidRPr="00B66C8A">
              <w:rPr>
                <w:rFonts w:ascii="Century Gothic" w:eastAsia="MS Mincho" w:hAnsi="Century Gothic"/>
                <w:noProof/>
              </w:rPr>
              <w:t>RDM Electronics</w:t>
            </w:r>
          </w:p>
          <w:p w:rsidR="00B66C8A" w:rsidRPr="00B66C8A" w:rsidRDefault="00B66C8A" w:rsidP="00B66C8A">
            <w:pPr>
              <w:widowControl w:val="0"/>
              <w:tabs>
                <w:tab w:val="left" w:pos="10800"/>
              </w:tabs>
              <w:rPr>
                <w:rFonts w:ascii="Century Gothic" w:eastAsia="MS Mincho" w:hAnsi="Century Gothic"/>
                <w:noProof/>
              </w:rPr>
            </w:pPr>
            <w:r w:rsidRPr="00B66C8A">
              <w:rPr>
                <w:rFonts w:ascii="Century Gothic" w:eastAsia="MS Mincho" w:hAnsi="Century Gothic"/>
                <w:noProof/>
              </w:rPr>
              <w:t>850 Harmony Grove Rd</w:t>
            </w:r>
          </w:p>
          <w:p w:rsidR="00B66C8A" w:rsidRPr="00B66C8A" w:rsidRDefault="00B66C8A" w:rsidP="00B66C8A">
            <w:pPr>
              <w:widowControl w:val="0"/>
              <w:tabs>
                <w:tab w:val="left" w:pos="10800"/>
              </w:tabs>
              <w:rPr>
                <w:rFonts w:ascii="Century Gothic" w:eastAsia="MS Mincho" w:hAnsi="Century Gothic"/>
                <w:noProof/>
              </w:rPr>
            </w:pPr>
            <w:r w:rsidRPr="00B66C8A">
              <w:rPr>
                <w:rFonts w:ascii="Century Gothic" w:eastAsia="MS Mincho" w:hAnsi="Century Gothic"/>
                <w:noProof/>
              </w:rPr>
              <w:t>Nebo, NC 28761</w:t>
            </w:r>
          </w:p>
          <w:p w:rsidR="00B66C8A" w:rsidRPr="00B66C8A" w:rsidRDefault="00B66C8A" w:rsidP="00B66C8A">
            <w:pPr>
              <w:widowControl w:val="0"/>
              <w:tabs>
                <w:tab w:val="left" w:pos="10800"/>
              </w:tabs>
              <w:rPr>
                <w:rFonts w:ascii="Century Gothic" w:eastAsia="MS Mincho" w:hAnsi="Century Gothic"/>
              </w:rPr>
            </w:pPr>
            <w:r w:rsidRPr="00B66C8A">
              <w:rPr>
                <w:rFonts w:ascii="Century Gothic" w:eastAsia="MS Mincho" w:hAnsi="Century Gothic"/>
                <w:b/>
              </w:rPr>
              <w:t>P.</w:t>
            </w:r>
            <w:r w:rsidRPr="00B66C8A">
              <w:rPr>
                <w:rFonts w:ascii="Century Gothic" w:eastAsia="MS Mincho" w:hAnsi="Century Gothic"/>
                <w:noProof/>
              </w:rPr>
              <w:t>(828)652-8346</w:t>
            </w:r>
          </w:p>
          <w:p w:rsidR="00B66C8A" w:rsidRPr="00B66C8A" w:rsidRDefault="00B66C8A" w:rsidP="00B66C8A">
            <w:pPr>
              <w:widowControl w:val="0"/>
              <w:tabs>
                <w:tab w:val="left" w:pos="10800"/>
              </w:tabs>
              <w:rPr>
                <w:rFonts w:ascii="Century Gothic" w:eastAsia="MS Mincho" w:hAnsi="Century Gothic"/>
                <w:noProof/>
              </w:rPr>
            </w:pPr>
            <w:r w:rsidRPr="00B66C8A">
              <w:rPr>
                <w:rFonts w:ascii="Century Gothic" w:eastAsia="MS Mincho" w:hAnsi="Century Gothic"/>
                <w:b/>
              </w:rPr>
              <w:t>E.</w:t>
            </w:r>
            <w:r w:rsidRPr="00B66C8A">
              <w:rPr>
                <w:rFonts w:ascii="Century Gothic" w:eastAsia="MS Mincho" w:hAnsi="Century Gothic"/>
                <w:noProof/>
              </w:rPr>
              <w:t>doug@rdm.net</w:t>
            </w:r>
          </w:p>
          <w:p w:rsidR="00B66C8A" w:rsidRPr="00B66C8A" w:rsidRDefault="00B66C8A" w:rsidP="00B66C8A">
            <w:pPr>
              <w:widowControl w:val="0"/>
              <w:spacing w:line="204" w:lineRule="auto"/>
              <w:contextualSpacing/>
              <w:rPr>
                <w:rFonts w:ascii="Century Gothic" w:eastAsia="MS Mincho" w:hAnsi="Century Gothic"/>
                <w:noProof/>
                <w:sz w:val="19"/>
                <w:szCs w:val="19"/>
              </w:rPr>
            </w:pPr>
          </w:p>
        </w:tc>
      </w:tr>
      <w:tr w:rsidR="00B66C8A" w:rsidTr="00B6696D">
        <w:trPr>
          <w:trHeight w:val="158"/>
        </w:trPr>
        <w:tc>
          <w:tcPr>
            <w:tcW w:w="4788" w:type="dxa"/>
          </w:tcPr>
          <w:p w:rsidR="00B66C8A" w:rsidRPr="00B66C8A" w:rsidRDefault="008D224A" w:rsidP="00B66C8A">
            <w:pPr>
              <w:widowControl w:val="0"/>
              <w:tabs>
                <w:tab w:val="left" w:pos="10800"/>
              </w:tabs>
              <w:rPr>
                <w:rFonts w:ascii="Century Gothic" w:eastAsia="MS Mincho" w:hAnsi="Century Gothic"/>
                <w:b/>
              </w:rPr>
            </w:pPr>
            <w:r w:rsidRPr="00B66C8A">
              <w:rPr>
                <w:rFonts w:ascii="Century Gothic" w:eastAsia="MS Mincho" w:hAnsi="Century Gothic"/>
                <w:b/>
                <w:noProof/>
              </w:rPr>
              <w:fldChar w:fldCharType="begin">
                <w:ffData>
                  <w:name w:val="Check1"/>
                  <w:enabled/>
                  <w:calcOnExit w:val="0"/>
                  <w:checkBox>
                    <w:sizeAuto/>
                    <w:default w:val="0"/>
                  </w:checkBox>
                </w:ffData>
              </w:fldChar>
            </w:r>
            <w:r w:rsidR="00B66C8A" w:rsidRPr="00B66C8A">
              <w:rPr>
                <w:rFonts w:ascii="Century Gothic" w:eastAsia="MS Mincho" w:hAnsi="Century Gothic"/>
                <w:b/>
                <w:noProof/>
              </w:rPr>
              <w:instrText xml:space="preserve"> FORMCHECKBOX </w:instrText>
            </w:r>
            <w:r w:rsidRPr="00B66C8A">
              <w:rPr>
                <w:rFonts w:ascii="Century Gothic" w:eastAsia="MS Mincho" w:hAnsi="Century Gothic"/>
                <w:b/>
                <w:noProof/>
              </w:rPr>
            </w:r>
            <w:r w:rsidRPr="00B66C8A">
              <w:rPr>
                <w:rFonts w:ascii="Century Gothic" w:eastAsia="MS Mincho" w:hAnsi="Century Gothic"/>
                <w:b/>
                <w:noProof/>
              </w:rPr>
              <w:fldChar w:fldCharType="end"/>
            </w:r>
            <w:r w:rsidR="00B66C8A" w:rsidRPr="00B66C8A">
              <w:rPr>
                <w:rFonts w:ascii="Century Gothic" w:eastAsia="MS Mincho" w:hAnsi="Century Gothic"/>
                <w:b/>
                <w:noProof/>
              </w:rPr>
              <w:t>Michael</w:t>
            </w:r>
            <w:r w:rsidR="003B7C6E">
              <w:rPr>
                <w:rFonts w:ascii="Century Gothic" w:eastAsia="MS Mincho" w:hAnsi="Century Gothic"/>
                <w:b/>
                <w:noProof/>
              </w:rPr>
              <w:t xml:space="preserve"> </w:t>
            </w:r>
            <w:r w:rsidR="00B66C8A" w:rsidRPr="00B66C8A">
              <w:rPr>
                <w:rFonts w:ascii="Century Gothic" w:eastAsia="MS Mincho" w:hAnsi="Century Gothic"/>
                <w:b/>
                <w:noProof/>
              </w:rPr>
              <w:t>Frailer</w:t>
            </w:r>
          </w:p>
          <w:p w:rsidR="00B66C8A" w:rsidRPr="00B66C8A" w:rsidRDefault="00B66C8A" w:rsidP="00B66C8A">
            <w:pPr>
              <w:widowControl w:val="0"/>
              <w:tabs>
                <w:tab w:val="left" w:pos="10800"/>
              </w:tabs>
              <w:rPr>
                <w:rFonts w:ascii="Century Gothic" w:eastAsia="MS Mincho" w:hAnsi="Century Gothic"/>
                <w:noProof/>
              </w:rPr>
            </w:pPr>
            <w:r w:rsidRPr="00B66C8A">
              <w:rPr>
                <w:rFonts w:ascii="Century Gothic" w:eastAsia="MS Mincho" w:hAnsi="Century Gothic"/>
                <w:noProof/>
              </w:rPr>
              <w:t>Maryland Department of Agriculture</w:t>
            </w:r>
          </w:p>
          <w:p w:rsidR="00B66C8A" w:rsidRPr="00B66C8A" w:rsidRDefault="00B66C8A" w:rsidP="00B66C8A">
            <w:pPr>
              <w:widowControl w:val="0"/>
              <w:tabs>
                <w:tab w:val="left" w:pos="10800"/>
              </w:tabs>
              <w:rPr>
                <w:rFonts w:ascii="Century Gothic" w:eastAsia="MS Mincho" w:hAnsi="Century Gothic"/>
                <w:noProof/>
              </w:rPr>
            </w:pPr>
            <w:r w:rsidRPr="00B66C8A">
              <w:rPr>
                <w:rFonts w:ascii="Century Gothic" w:eastAsia="MS Mincho" w:hAnsi="Century Gothic"/>
                <w:noProof/>
              </w:rPr>
              <w:t>50 Harry S. Truman Parkway</w:t>
            </w:r>
          </w:p>
          <w:p w:rsidR="00B66C8A" w:rsidRPr="00B66C8A" w:rsidRDefault="00B66C8A" w:rsidP="00B66C8A">
            <w:pPr>
              <w:widowControl w:val="0"/>
              <w:tabs>
                <w:tab w:val="left" w:pos="10800"/>
              </w:tabs>
              <w:rPr>
                <w:rFonts w:ascii="Century Gothic" w:eastAsia="MS Mincho" w:hAnsi="Century Gothic"/>
                <w:noProof/>
              </w:rPr>
            </w:pPr>
            <w:r w:rsidRPr="00B66C8A">
              <w:rPr>
                <w:rFonts w:ascii="Century Gothic" w:eastAsia="MS Mincho" w:hAnsi="Century Gothic"/>
                <w:noProof/>
              </w:rPr>
              <w:t>Annapolis, MD</w:t>
            </w:r>
            <w:r w:rsidR="00BD1776">
              <w:rPr>
                <w:rFonts w:ascii="Century Gothic" w:eastAsia="MS Mincho" w:hAnsi="Century Gothic"/>
                <w:noProof/>
              </w:rPr>
              <w:t xml:space="preserve"> </w:t>
            </w:r>
            <w:r w:rsidRPr="00B66C8A">
              <w:rPr>
                <w:rFonts w:ascii="Century Gothic" w:eastAsia="MS Mincho" w:hAnsi="Century Gothic"/>
                <w:noProof/>
              </w:rPr>
              <w:t>21401</w:t>
            </w:r>
          </w:p>
          <w:p w:rsidR="00B66C8A" w:rsidRPr="00B66C8A" w:rsidRDefault="00B66C8A" w:rsidP="00B66C8A">
            <w:pPr>
              <w:widowControl w:val="0"/>
              <w:tabs>
                <w:tab w:val="left" w:pos="10800"/>
              </w:tabs>
              <w:rPr>
                <w:rFonts w:ascii="Century Gothic" w:eastAsia="MS Mincho" w:hAnsi="Century Gothic"/>
              </w:rPr>
            </w:pPr>
            <w:r w:rsidRPr="00B66C8A">
              <w:rPr>
                <w:rFonts w:ascii="Century Gothic" w:eastAsia="MS Mincho" w:hAnsi="Century Gothic"/>
                <w:b/>
              </w:rPr>
              <w:t>P.</w:t>
            </w:r>
            <w:r w:rsidRPr="00B66C8A">
              <w:rPr>
                <w:rFonts w:ascii="Century Gothic" w:eastAsia="MS Mincho" w:hAnsi="Century Gothic"/>
                <w:noProof/>
              </w:rPr>
              <w:t>(410) 841-5790</w:t>
            </w:r>
          </w:p>
          <w:p w:rsidR="00B66C8A" w:rsidRPr="00B66C8A" w:rsidRDefault="00B66C8A" w:rsidP="00B66C8A">
            <w:pPr>
              <w:widowControl w:val="0"/>
              <w:tabs>
                <w:tab w:val="left" w:pos="10800"/>
              </w:tabs>
              <w:rPr>
                <w:rFonts w:ascii="Century Gothic" w:eastAsia="MS Mincho" w:hAnsi="Century Gothic"/>
                <w:noProof/>
              </w:rPr>
            </w:pPr>
            <w:r w:rsidRPr="00B66C8A">
              <w:rPr>
                <w:rFonts w:ascii="Century Gothic" w:eastAsia="MS Mincho" w:hAnsi="Century Gothic"/>
                <w:b/>
              </w:rPr>
              <w:t>E.</w:t>
            </w:r>
            <w:r w:rsidRPr="00B66C8A">
              <w:rPr>
                <w:rFonts w:ascii="Century Gothic" w:eastAsia="MS Mincho" w:hAnsi="Century Gothic"/>
                <w:noProof/>
              </w:rPr>
              <w:t>fraileml@mda.state.md.us</w:t>
            </w:r>
          </w:p>
          <w:p w:rsidR="00B66C8A" w:rsidRPr="00B66C8A" w:rsidRDefault="00B66C8A" w:rsidP="00B66C8A">
            <w:pPr>
              <w:widowControl w:val="0"/>
              <w:tabs>
                <w:tab w:val="left" w:pos="10800"/>
              </w:tabs>
              <w:rPr>
                <w:rFonts w:ascii="Century Gothic" w:eastAsia="MS Mincho" w:hAnsi="Century Gothic"/>
                <w:b/>
                <w:noProof/>
              </w:rPr>
            </w:pPr>
          </w:p>
        </w:tc>
        <w:tc>
          <w:tcPr>
            <w:tcW w:w="4788" w:type="dxa"/>
          </w:tcPr>
          <w:p w:rsidR="00B66C8A" w:rsidRPr="00263D7B" w:rsidRDefault="008D224A" w:rsidP="00B66C8A">
            <w:pPr>
              <w:widowControl w:val="0"/>
              <w:tabs>
                <w:tab w:val="left" w:pos="10800"/>
              </w:tabs>
              <w:rPr>
                <w:rFonts w:ascii="Century Gothic" w:eastAsia="MS Mincho" w:hAnsi="Century Gothic"/>
                <w:b/>
              </w:rPr>
            </w:pPr>
            <w:r w:rsidRPr="00263D7B">
              <w:rPr>
                <w:rFonts w:ascii="Century Gothic" w:eastAsia="MS Mincho" w:hAnsi="Century Gothic"/>
                <w:b/>
                <w:noProof/>
              </w:rPr>
              <w:fldChar w:fldCharType="begin">
                <w:ffData>
                  <w:name w:val="Check1"/>
                  <w:enabled/>
                  <w:calcOnExit w:val="0"/>
                  <w:checkBox>
                    <w:sizeAuto/>
                    <w:default w:val="0"/>
                  </w:checkBox>
                </w:ffData>
              </w:fldChar>
            </w:r>
            <w:r w:rsidR="00B66C8A" w:rsidRPr="00263D7B">
              <w:rPr>
                <w:rFonts w:ascii="Century Gothic" w:eastAsia="MS Mincho" w:hAnsi="Century Gothic"/>
                <w:b/>
                <w:noProof/>
              </w:rPr>
              <w:instrText xml:space="preserve"> FORMCHECKBOX </w:instrText>
            </w:r>
            <w:r w:rsidRPr="00263D7B">
              <w:rPr>
                <w:rFonts w:ascii="Century Gothic" w:eastAsia="MS Mincho" w:hAnsi="Century Gothic"/>
                <w:b/>
                <w:noProof/>
              </w:rPr>
            </w:r>
            <w:r w:rsidRPr="00263D7B">
              <w:rPr>
                <w:rFonts w:ascii="Century Gothic" w:eastAsia="MS Mincho" w:hAnsi="Century Gothic"/>
                <w:b/>
                <w:noProof/>
              </w:rPr>
              <w:fldChar w:fldCharType="end"/>
            </w:r>
            <w:r w:rsidR="00B66C8A" w:rsidRPr="00263D7B">
              <w:rPr>
                <w:rFonts w:ascii="Century Gothic" w:eastAsia="MS Mincho" w:hAnsi="Century Gothic"/>
                <w:b/>
                <w:noProof/>
              </w:rPr>
              <w:t>Wade</w:t>
            </w:r>
            <w:r w:rsidR="003B7C6E">
              <w:rPr>
                <w:rFonts w:ascii="Century Gothic" w:eastAsia="MS Mincho" w:hAnsi="Century Gothic"/>
                <w:b/>
                <w:noProof/>
              </w:rPr>
              <w:t xml:space="preserve"> </w:t>
            </w:r>
            <w:r w:rsidR="00B66C8A" w:rsidRPr="00263D7B">
              <w:rPr>
                <w:rFonts w:ascii="Century Gothic" w:eastAsia="MS Mincho" w:hAnsi="Century Gothic"/>
                <w:b/>
                <w:noProof/>
              </w:rPr>
              <w:t>Mattar</w:t>
            </w:r>
          </w:p>
          <w:p w:rsidR="00B66C8A" w:rsidRPr="00263D7B" w:rsidRDefault="00B66C8A" w:rsidP="00B66C8A">
            <w:pPr>
              <w:widowControl w:val="0"/>
              <w:tabs>
                <w:tab w:val="left" w:pos="10800"/>
              </w:tabs>
              <w:rPr>
                <w:rFonts w:ascii="Century Gothic" w:eastAsia="MS Mincho" w:hAnsi="Century Gothic"/>
                <w:noProof/>
              </w:rPr>
            </w:pPr>
            <w:r w:rsidRPr="00263D7B">
              <w:rPr>
                <w:rFonts w:ascii="Century Gothic" w:eastAsia="MS Mincho" w:hAnsi="Century Gothic"/>
                <w:noProof/>
              </w:rPr>
              <w:t>Invensys/Foxboro</w:t>
            </w:r>
          </w:p>
          <w:p w:rsidR="00B66C8A" w:rsidRPr="00263D7B" w:rsidRDefault="00B66C8A" w:rsidP="00B66C8A">
            <w:pPr>
              <w:widowControl w:val="0"/>
              <w:tabs>
                <w:tab w:val="left" w:pos="10800"/>
              </w:tabs>
              <w:rPr>
                <w:rFonts w:ascii="Century Gothic" w:eastAsia="MS Mincho" w:hAnsi="Century Gothic"/>
                <w:noProof/>
              </w:rPr>
            </w:pPr>
            <w:r w:rsidRPr="00263D7B">
              <w:rPr>
                <w:rFonts w:ascii="Century Gothic" w:eastAsia="MS Mincho" w:hAnsi="Century Gothic"/>
                <w:noProof/>
              </w:rPr>
              <w:t>33 Commercial Street</w:t>
            </w:r>
          </w:p>
          <w:p w:rsidR="00B66C8A" w:rsidRPr="00263D7B" w:rsidRDefault="00B66C8A" w:rsidP="00B66C8A">
            <w:pPr>
              <w:widowControl w:val="0"/>
              <w:tabs>
                <w:tab w:val="left" w:pos="10800"/>
              </w:tabs>
              <w:rPr>
                <w:rFonts w:ascii="Century Gothic" w:eastAsia="MS Mincho" w:hAnsi="Century Gothic"/>
                <w:noProof/>
              </w:rPr>
            </w:pPr>
            <w:r w:rsidRPr="00263D7B">
              <w:rPr>
                <w:rFonts w:ascii="Century Gothic" w:eastAsia="MS Mincho" w:hAnsi="Century Gothic"/>
                <w:noProof/>
              </w:rPr>
              <w:t>Foxboro, MA</w:t>
            </w:r>
            <w:r w:rsidR="00BD1776">
              <w:rPr>
                <w:rFonts w:ascii="Century Gothic" w:eastAsia="MS Mincho" w:hAnsi="Century Gothic"/>
                <w:noProof/>
              </w:rPr>
              <w:t xml:space="preserve"> </w:t>
            </w:r>
            <w:r w:rsidRPr="00263D7B">
              <w:rPr>
                <w:rFonts w:ascii="Century Gothic" w:eastAsia="MS Mincho" w:hAnsi="Century Gothic"/>
                <w:noProof/>
              </w:rPr>
              <w:t>02035</w:t>
            </w:r>
          </w:p>
          <w:p w:rsidR="00B66C8A" w:rsidRPr="00263D7B" w:rsidRDefault="00B66C8A" w:rsidP="00B66C8A">
            <w:pPr>
              <w:widowControl w:val="0"/>
              <w:tabs>
                <w:tab w:val="left" w:pos="10800"/>
              </w:tabs>
              <w:rPr>
                <w:rFonts w:ascii="Century Gothic" w:eastAsia="MS Mincho" w:hAnsi="Century Gothic"/>
              </w:rPr>
            </w:pPr>
            <w:r w:rsidRPr="00263D7B">
              <w:rPr>
                <w:rFonts w:ascii="Century Gothic" w:eastAsia="MS Mincho" w:hAnsi="Century Gothic"/>
                <w:b/>
              </w:rPr>
              <w:t>P.</w:t>
            </w:r>
            <w:r w:rsidRPr="00263D7B">
              <w:rPr>
                <w:rFonts w:ascii="Century Gothic" w:eastAsia="MS Mincho" w:hAnsi="Century Gothic"/>
                <w:noProof/>
              </w:rPr>
              <w:t>(508)549-2067</w:t>
            </w:r>
          </w:p>
          <w:p w:rsidR="00B66C8A" w:rsidRPr="00263D7B" w:rsidRDefault="008D224A" w:rsidP="00B66C8A">
            <w:pPr>
              <w:widowControl w:val="0"/>
              <w:tabs>
                <w:tab w:val="left" w:pos="10800"/>
              </w:tabs>
              <w:rPr>
                <w:rFonts w:ascii="Century Gothic" w:eastAsia="MS Mincho" w:hAnsi="Century Gothic"/>
                <w:noProof/>
              </w:rPr>
            </w:pPr>
            <w:hyperlink r:id="rId23" w:history="1">
              <w:r w:rsidR="00B66C8A" w:rsidRPr="00263D7B">
                <w:rPr>
                  <w:rStyle w:val="Hyperlink"/>
                  <w:rFonts w:ascii="Century Gothic" w:eastAsia="MS Mincho" w:hAnsi="Century Gothic"/>
                  <w:b/>
                </w:rPr>
                <w:t>E.</w:t>
              </w:r>
              <w:r w:rsidR="00B66C8A" w:rsidRPr="00263D7B">
                <w:rPr>
                  <w:rStyle w:val="Hyperlink"/>
                  <w:rFonts w:ascii="Century Gothic" w:eastAsia="MS Mincho" w:hAnsi="Century Gothic"/>
                  <w:noProof/>
                </w:rPr>
                <w:t>wade.mattar@ips.invensys.com</w:t>
              </w:r>
            </w:hyperlink>
          </w:p>
          <w:p w:rsidR="00B66C8A" w:rsidRPr="00263D7B" w:rsidRDefault="00B66C8A" w:rsidP="00B66C8A">
            <w:pPr>
              <w:widowControl w:val="0"/>
              <w:spacing w:line="204" w:lineRule="auto"/>
              <w:contextualSpacing/>
              <w:rPr>
                <w:rFonts w:ascii="Century Gothic" w:eastAsia="MS Mincho" w:hAnsi="Century Gothic"/>
                <w:noProof/>
                <w:sz w:val="19"/>
                <w:szCs w:val="19"/>
              </w:rPr>
            </w:pPr>
          </w:p>
        </w:tc>
      </w:tr>
      <w:tr w:rsidR="00B66C8A" w:rsidTr="00B6696D">
        <w:trPr>
          <w:trHeight w:val="158"/>
        </w:trPr>
        <w:tc>
          <w:tcPr>
            <w:tcW w:w="4788" w:type="dxa"/>
          </w:tcPr>
          <w:p w:rsidR="00B66C8A" w:rsidRPr="00B66C8A" w:rsidRDefault="00B66C8A" w:rsidP="00B66C8A">
            <w:pPr>
              <w:widowControl w:val="0"/>
              <w:tabs>
                <w:tab w:val="left" w:pos="10800"/>
              </w:tabs>
              <w:rPr>
                <w:rFonts w:ascii="Century Gothic" w:eastAsia="MS Mincho" w:hAnsi="Century Gothic"/>
                <w:b/>
                <w:noProof/>
              </w:rPr>
            </w:pPr>
          </w:p>
        </w:tc>
        <w:tc>
          <w:tcPr>
            <w:tcW w:w="4788" w:type="dxa"/>
          </w:tcPr>
          <w:p w:rsidR="00B66C8A" w:rsidRPr="00B66C8A" w:rsidRDefault="00B66C8A" w:rsidP="00B66C8A">
            <w:pPr>
              <w:widowControl w:val="0"/>
              <w:tabs>
                <w:tab w:val="left" w:pos="10800"/>
              </w:tabs>
              <w:rPr>
                <w:rFonts w:ascii="Century Gothic" w:eastAsia="MS Mincho" w:hAnsi="Century Gothic"/>
                <w:b/>
                <w:noProof/>
              </w:rPr>
            </w:pPr>
          </w:p>
        </w:tc>
      </w:tr>
      <w:tr w:rsidR="00B66C8A" w:rsidTr="00B6696D">
        <w:trPr>
          <w:trHeight w:val="158"/>
        </w:trPr>
        <w:tc>
          <w:tcPr>
            <w:tcW w:w="4788" w:type="dxa"/>
          </w:tcPr>
          <w:p w:rsidR="00B66C8A" w:rsidRPr="00B66C8A" w:rsidRDefault="00B66C8A" w:rsidP="00B66C8A">
            <w:pPr>
              <w:widowControl w:val="0"/>
              <w:tabs>
                <w:tab w:val="left" w:pos="10800"/>
              </w:tabs>
              <w:rPr>
                <w:rFonts w:ascii="Century Gothic" w:eastAsia="MS Mincho" w:hAnsi="Century Gothic"/>
                <w:b/>
                <w:noProof/>
              </w:rPr>
            </w:pPr>
          </w:p>
        </w:tc>
        <w:tc>
          <w:tcPr>
            <w:tcW w:w="4788" w:type="dxa"/>
          </w:tcPr>
          <w:p w:rsidR="00B66C8A" w:rsidRPr="00B66C8A" w:rsidRDefault="00B66C8A" w:rsidP="00B66C8A">
            <w:pPr>
              <w:widowControl w:val="0"/>
              <w:tabs>
                <w:tab w:val="left" w:pos="10800"/>
              </w:tabs>
              <w:rPr>
                <w:rFonts w:ascii="Century Gothic" w:eastAsia="MS Mincho" w:hAnsi="Century Gothic"/>
                <w:b/>
                <w:noProof/>
              </w:rPr>
            </w:pPr>
          </w:p>
        </w:tc>
      </w:tr>
      <w:tr w:rsidR="00B66C8A" w:rsidTr="00B6696D">
        <w:trPr>
          <w:trHeight w:val="158"/>
        </w:trPr>
        <w:tc>
          <w:tcPr>
            <w:tcW w:w="4788" w:type="dxa"/>
          </w:tcPr>
          <w:p w:rsidR="00B66C8A" w:rsidRPr="00B66C8A" w:rsidRDefault="00B66C8A" w:rsidP="00B66C8A">
            <w:pPr>
              <w:widowControl w:val="0"/>
              <w:tabs>
                <w:tab w:val="left" w:pos="10800"/>
              </w:tabs>
              <w:rPr>
                <w:rFonts w:ascii="Century Gothic" w:eastAsia="MS Mincho" w:hAnsi="Century Gothic"/>
                <w:b/>
                <w:noProof/>
              </w:rPr>
            </w:pPr>
          </w:p>
        </w:tc>
        <w:tc>
          <w:tcPr>
            <w:tcW w:w="4788" w:type="dxa"/>
          </w:tcPr>
          <w:p w:rsidR="00B66C8A" w:rsidRPr="00B66C8A" w:rsidRDefault="00B66C8A" w:rsidP="00B66C8A">
            <w:pPr>
              <w:widowControl w:val="0"/>
              <w:tabs>
                <w:tab w:val="left" w:pos="10800"/>
              </w:tabs>
              <w:rPr>
                <w:rFonts w:ascii="Century Gothic" w:eastAsia="MS Mincho" w:hAnsi="Century Gothic"/>
                <w:b/>
                <w:noProof/>
              </w:rPr>
            </w:pPr>
          </w:p>
        </w:tc>
      </w:tr>
      <w:tr w:rsidR="00B66C8A" w:rsidTr="00B6696D">
        <w:trPr>
          <w:trHeight w:val="158"/>
        </w:trPr>
        <w:tc>
          <w:tcPr>
            <w:tcW w:w="4788" w:type="dxa"/>
          </w:tcPr>
          <w:p w:rsidR="00B66C8A" w:rsidRPr="00B66C8A" w:rsidRDefault="008D224A" w:rsidP="00B66C8A">
            <w:pPr>
              <w:widowControl w:val="0"/>
              <w:tabs>
                <w:tab w:val="left" w:pos="10800"/>
              </w:tabs>
              <w:rPr>
                <w:rFonts w:ascii="Century Gothic" w:eastAsia="MS Mincho" w:hAnsi="Century Gothic"/>
                <w:b/>
              </w:rPr>
            </w:pPr>
            <w:r w:rsidRPr="00B66C8A">
              <w:rPr>
                <w:rFonts w:ascii="Century Gothic" w:eastAsia="MS Mincho" w:hAnsi="Century Gothic"/>
                <w:b/>
                <w:noProof/>
              </w:rPr>
              <w:fldChar w:fldCharType="begin">
                <w:ffData>
                  <w:name w:val="Check1"/>
                  <w:enabled/>
                  <w:calcOnExit w:val="0"/>
                  <w:checkBox>
                    <w:sizeAuto/>
                    <w:default w:val="0"/>
                  </w:checkBox>
                </w:ffData>
              </w:fldChar>
            </w:r>
            <w:r w:rsidR="00B66C8A" w:rsidRPr="00B66C8A">
              <w:rPr>
                <w:rFonts w:ascii="Century Gothic" w:eastAsia="MS Mincho" w:hAnsi="Century Gothic"/>
                <w:b/>
                <w:noProof/>
              </w:rPr>
              <w:instrText xml:space="preserve"> FORMCHECKBOX </w:instrText>
            </w:r>
            <w:r w:rsidRPr="00B66C8A">
              <w:rPr>
                <w:rFonts w:ascii="Century Gothic" w:eastAsia="MS Mincho" w:hAnsi="Century Gothic"/>
                <w:b/>
                <w:noProof/>
              </w:rPr>
            </w:r>
            <w:r w:rsidRPr="00B66C8A">
              <w:rPr>
                <w:rFonts w:ascii="Century Gothic" w:eastAsia="MS Mincho" w:hAnsi="Century Gothic"/>
                <w:b/>
                <w:noProof/>
              </w:rPr>
              <w:fldChar w:fldCharType="end"/>
            </w:r>
            <w:r w:rsidR="00B66C8A" w:rsidRPr="00B66C8A">
              <w:rPr>
                <w:rFonts w:ascii="Century Gothic" w:eastAsia="MS Mincho" w:hAnsi="Century Gothic"/>
                <w:b/>
                <w:noProof/>
              </w:rPr>
              <w:t>Marlin McAfee</w:t>
            </w:r>
          </w:p>
          <w:p w:rsidR="00B66C8A" w:rsidRPr="00B66C8A" w:rsidRDefault="00B66C8A" w:rsidP="00B66C8A">
            <w:pPr>
              <w:widowControl w:val="0"/>
              <w:tabs>
                <w:tab w:val="left" w:pos="10800"/>
              </w:tabs>
              <w:rPr>
                <w:rFonts w:ascii="Century Gothic" w:eastAsia="MS Mincho" w:hAnsi="Century Gothic"/>
                <w:noProof/>
              </w:rPr>
            </w:pPr>
            <w:r w:rsidRPr="00B66C8A">
              <w:rPr>
                <w:rFonts w:ascii="Century Gothic" w:eastAsia="MS Mincho" w:hAnsi="Century Gothic"/>
                <w:noProof/>
              </w:rPr>
              <w:t>Independent Author</w:t>
            </w:r>
          </w:p>
          <w:p w:rsidR="00B66C8A" w:rsidRPr="00B66C8A" w:rsidRDefault="00B66C8A" w:rsidP="00B66C8A">
            <w:pPr>
              <w:widowControl w:val="0"/>
              <w:tabs>
                <w:tab w:val="left" w:pos="10800"/>
              </w:tabs>
              <w:rPr>
                <w:rFonts w:ascii="Century Gothic" w:eastAsia="MS Mincho" w:hAnsi="Century Gothic"/>
                <w:noProof/>
              </w:rPr>
            </w:pPr>
            <w:r w:rsidRPr="00B66C8A">
              <w:rPr>
                <w:rFonts w:ascii="Century Gothic" w:eastAsia="MS Mincho" w:hAnsi="Century Gothic"/>
                <w:noProof/>
              </w:rPr>
              <w:t>943 Katherwood Drive</w:t>
            </w:r>
          </w:p>
          <w:p w:rsidR="00B66C8A" w:rsidRPr="00B66C8A" w:rsidRDefault="00B66C8A" w:rsidP="00B66C8A">
            <w:pPr>
              <w:widowControl w:val="0"/>
              <w:tabs>
                <w:tab w:val="left" w:pos="10800"/>
              </w:tabs>
              <w:rPr>
                <w:rFonts w:ascii="Century Gothic" w:eastAsia="MS Mincho" w:hAnsi="Century Gothic"/>
                <w:noProof/>
              </w:rPr>
            </w:pPr>
            <w:r w:rsidRPr="00B66C8A">
              <w:rPr>
                <w:rFonts w:ascii="Century Gothic" w:eastAsia="MS Mincho" w:hAnsi="Century Gothic"/>
                <w:noProof/>
              </w:rPr>
              <w:t>Atlanta, GA 30310</w:t>
            </w:r>
          </w:p>
          <w:p w:rsidR="00B66C8A" w:rsidRPr="00B66C8A" w:rsidRDefault="00B66C8A" w:rsidP="00B66C8A">
            <w:pPr>
              <w:widowControl w:val="0"/>
              <w:tabs>
                <w:tab w:val="left" w:pos="10800"/>
              </w:tabs>
              <w:rPr>
                <w:rFonts w:ascii="Century Gothic" w:eastAsia="MS Mincho" w:hAnsi="Century Gothic"/>
              </w:rPr>
            </w:pPr>
            <w:r w:rsidRPr="00B66C8A">
              <w:rPr>
                <w:rFonts w:ascii="Century Gothic" w:eastAsia="MS Mincho" w:hAnsi="Century Gothic"/>
                <w:b/>
              </w:rPr>
              <w:t>P.</w:t>
            </w:r>
            <w:r w:rsidRPr="00B66C8A">
              <w:rPr>
                <w:rFonts w:ascii="Century Gothic" w:eastAsia="MS Mincho" w:hAnsi="Century Gothic"/>
                <w:noProof/>
              </w:rPr>
              <w:t>(404)454-1052</w:t>
            </w:r>
          </w:p>
          <w:p w:rsidR="00B66C8A" w:rsidRPr="00B66C8A" w:rsidRDefault="00B66C8A" w:rsidP="00B66C8A">
            <w:pPr>
              <w:widowControl w:val="0"/>
              <w:tabs>
                <w:tab w:val="left" w:pos="10800"/>
              </w:tabs>
              <w:rPr>
                <w:rFonts w:ascii="Century Gothic" w:eastAsia="MS Mincho" w:hAnsi="Century Gothic"/>
                <w:noProof/>
              </w:rPr>
            </w:pPr>
            <w:r w:rsidRPr="00B66C8A">
              <w:rPr>
                <w:rFonts w:ascii="Century Gothic" w:eastAsia="MS Mincho" w:hAnsi="Century Gothic"/>
                <w:b/>
              </w:rPr>
              <w:t>E.</w:t>
            </w:r>
            <w:r w:rsidRPr="00B66C8A">
              <w:rPr>
                <w:rFonts w:ascii="Century Gothic" w:eastAsia="MS Mincho" w:hAnsi="Century Gothic"/>
                <w:noProof/>
              </w:rPr>
              <w:t>memcafee3@gmail.com</w:t>
            </w:r>
          </w:p>
          <w:p w:rsidR="00B66C8A" w:rsidRPr="00B66C8A" w:rsidRDefault="00B66C8A" w:rsidP="00B66C8A">
            <w:pPr>
              <w:widowControl w:val="0"/>
              <w:tabs>
                <w:tab w:val="left" w:pos="10800"/>
              </w:tabs>
              <w:rPr>
                <w:rFonts w:ascii="Century Gothic" w:eastAsia="MS Mincho" w:hAnsi="Century Gothic"/>
                <w:b/>
                <w:noProof/>
              </w:rPr>
            </w:pPr>
          </w:p>
        </w:tc>
        <w:tc>
          <w:tcPr>
            <w:tcW w:w="4788" w:type="dxa"/>
          </w:tcPr>
          <w:p w:rsidR="003E6248" w:rsidRPr="00287D40" w:rsidRDefault="008D224A" w:rsidP="003E6248">
            <w:pPr>
              <w:tabs>
                <w:tab w:val="left" w:pos="10800"/>
              </w:tabs>
              <w:rPr>
                <w:rFonts w:ascii="Century Gothic" w:hAnsi="Century Gothic"/>
                <w:b/>
              </w:rPr>
            </w:pPr>
            <w:r>
              <w:rPr>
                <w:rFonts w:ascii="Century Gothic" w:hAnsi="Century Gothic"/>
                <w:b/>
                <w:noProof/>
              </w:rPr>
              <w:fldChar w:fldCharType="begin">
                <w:ffData>
                  <w:name w:val="Check1"/>
                  <w:enabled/>
                  <w:calcOnExit w:val="0"/>
                  <w:checkBox>
                    <w:sizeAuto/>
                    <w:default w:val="0"/>
                  </w:checkBox>
                </w:ffData>
              </w:fldChar>
            </w:r>
            <w:r w:rsidR="003E6248">
              <w:rPr>
                <w:rFonts w:ascii="Century Gothic" w:hAnsi="Century Gothic"/>
                <w:b/>
                <w:noProof/>
              </w:rPr>
              <w:instrText xml:space="preserve"> FORMCHECKBOX </w:instrText>
            </w:r>
            <w:r>
              <w:rPr>
                <w:rFonts w:ascii="Century Gothic" w:hAnsi="Century Gothic"/>
                <w:b/>
                <w:noProof/>
              </w:rPr>
            </w:r>
            <w:r>
              <w:rPr>
                <w:rFonts w:ascii="Century Gothic" w:hAnsi="Century Gothic"/>
                <w:b/>
                <w:noProof/>
              </w:rPr>
              <w:fldChar w:fldCharType="end"/>
            </w:r>
            <w:r w:rsidR="003E6248" w:rsidRPr="00AE41DE">
              <w:rPr>
                <w:rFonts w:ascii="Century Gothic" w:hAnsi="Century Gothic"/>
                <w:b/>
                <w:noProof/>
              </w:rPr>
              <w:t>James</w:t>
            </w:r>
            <w:r w:rsidR="003B7C6E">
              <w:rPr>
                <w:rFonts w:ascii="Century Gothic" w:hAnsi="Century Gothic"/>
                <w:b/>
                <w:noProof/>
              </w:rPr>
              <w:t xml:space="preserve"> </w:t>
            </w:r>
            <w:r w:rsidR="003E6248" w:rsidRPr="00AE41DE">
              <w:rPr>
                <w:rFonts w:ascii="Century Gothic" w:hAnsi="Century Gothic"/>
                <w:b/>
                <w:noProof/>
              </w:rPr>
              <w:t>Truex</w:t>
            </w:r>
          </w:p>
          <w:p w:rsidR="003E6248" w:rsidRDefault="003E6248" w:rsidP="003E6248">
            <w:pPr>
              <w:tabs>
                <w:tab w:val="left" w:pos="10800"/>
              </w:tabs>
              <w:rPr>
                <w:rFonts w:ascii="Century Gothic" w:hAnsi="Century Gothic"/>
                <w:noProof/>
              </w:rPr>
            </w:pPr>
            <w:r w:rsidRPr="00AE41DE">
              <w:rPr>
                <w:rFonts w:ascii="Century Gothic" w:hAnsi="Century Gothic"/>
                <w:noProof/>
              </w:rPr>
              <w:t>National Conference on Weights and Measures Inc.</w:t>
            </w:r>
          </w:p>
          <w:p w:rsidR="003E6248" w:rsidRDefault="003E6248" w:rsidP="003E6248">
            <w:pPr>
              <w:tabs>
                <w:tab w:val="left" w:pos="10800"/>
              </w:tabs>
              <w:rPr>
                <w:rFonts w:ascii="Century Gothic" w:hAnsi="Century Gothic"/>
                <w:noProof/>
              </w:rPr>
            </w:pPr>
            <w:r w:rsidRPr="00AE41DE">
              <w:rPr>
                <w:rFonts w:ascii="Century Gothic" w:hAnsi="Century Gothic"/>
                <w:noProof/>
              </w:rPr>
              <w:t>88 Carryback Drive</w:t>
            </w:r>
          </w:p>
          <w:p w:rsidR="003E6248" w:rsidRDefault="003E6248" w:rsidP="003E6248">
            <w:pPr>
              <w:tabs>
                <w:tab w:val="left" w:pos="10800"/>
              </w:tabs>
              <w:rPr>
                <w:rFonts w:ascii="Century Gothic" w:hAnsi="Century Gothic"/>
                <w:noProof/>
              </w:rPr>
            </w:pPr>
            <w:r w:rsidRPr="00AE41DE">
              <w:rPr>
                <w:rFonts w:ascii="Century Gothic" w:hAnsi="Century Gothic"/>
                <w:noProof/>
              </w:rPr>
              <w:t>Pataskala</w:t>
            </w:r>
            <w:r>
              <w:rPr>
                <w:rFonts w:ascii="Century Gothic" w:hAnsi="Century Gothic"/>
                <w:noProof/>
              </w:rPr>
              <w:t xml:space="preserve">, </w:t>
            </w:r>
            <w:r w:rsidRPr="00AE41DE">
              <w:rPr>
                <w:rFonts w:ascii="Century Gothic" w:hAnsi="Century Gothic"/>
                <w:noProof/>
              </w:rPr>
              <w:t>OH</w:t>
            </w:r>
            <w:r w:rsidR="00BD1776">
              <w:rPr>
                <w:rFonts w:ascii="Century Gothic" w:hAnsi="Century Gothic"/>
                <w:noProof/>
              </w:rPr>
              <w:t xml:space="preserve"> </w:t>
            </w:r>
            <w:r w:rsidRPr="00AE41DE">
              <w:rPr>
                <w:rFonts w:ascii="Century Gothic" w:hAnsi="Century Gothic"/>
                <w:noProof/>
              </w:rPr>
              <w:t>43062</w:t>
            </w:r>
          </w:p>
          <w:p w:rsidR="003E6248" w:rsidRPr="00287D40" w:rsidRDefault="003E6248" w:rsidP="003E6248">
            <w:pPr>
              <w:tabs>
                <w:tab w:val="left" w:pos="10800"/>
              </w:tabs>
              <w:rPr>
                <w:rFonts w:ascii="Century Gothic" w:hAnsi="Century Gothic"/>
              </w:rPr>
            </w:pPr>
            <w:r w:rsidRPr="00287D40">
              <w:rPr>
                <w:rFonts w:ascii="Century Gothic" w:hAnsi="Century Gothic"/>
                <w:b/>
              </w:rPr>
              <w:t>P.</w:t>
            </w:r>
            <w:r w:rsidRPr="00AE41DE">
              <w:rPr>
                <w:rFonts w:ascii="Century Gothic" w:hAnsi="Century Gothic"/>
                <w:noProof/>
              </w:rPr>
              <w:t>(740) 919-4350</w:t>
            </w:r>
          </w:p>
          <w:p w:rsidR="003E6248" w:rsidRPr="00287D40" w:rsidRDefault="003E6248" w:rsidP="003E6248">
            <w:pPr>
              <w:tabs>
                <w:tab w:val="left" w:pos="10800"/>
              </w:tabs>
              <w:rPr>
                <w:rFonts w:ascii="Century Gothic" w:hAnsi="Century Gothic"/>
                <w:noProof/>
              </w:rPr>
            </w:pPr>
            <w:r w:rsidRPr="00287D40">
              <w:rPr>
                <w:rFonts w:ascii="Century Gothic" w:hAnsi="Century Gothic"/>
                <w:b/>
              </w:rPr>
              <w:t>E.</w:t>
            </w:r>
            <w:r w:rsidRPr="00AE41DE">
              <w:rPr>
                <w:rFonts w:ascii="Century Gothic" w:hAnsi="Century Gothic"/>
                <w:noProof/>
              </w:rPr>
              <w:t>jim.truex@ncwm.net</w:t>
            </w:r>
          </w:p>
          <w:p w:rsidR="00B66C8A" w:rsidRPr="00B66C8A" w:rsidRDefault="00B66C8A" w:rsidP="003E6248">
            <w:pPr>
              <w:tabs>
                <w:tab w:val="left" w:pos="10800"/>
              </w:tabs>
              <w:rPr>
                <w:rFonts w:ascii="Century Gothic" w:eastAsia="MS Mincho" w:hAnsi="Century Gothic"/>
                <w:b/>
                <w:noProof/>
              </w:rPr>
            </w:pPr>
          </w:p>
        </w:tc>
      </w:tr>
      <w:tr w:rsidR="00B66C8A" w:rsidTr="00B6696D">
        <w:trPr>
          <w:trHeight w:val="158"/>
        </w:trPr>
        <w:tc>
          <w:tcPr>
            <w:tcW w:w="4788" w:type="dxa"/>
          </w:tcPr>
          <w:p w:rsidR="00B66C8A" w:rsidRPr="00B66C8A" w:rsidRDefault="008D224A" w:rsidP="00B66C8A">
            <w:pPr>
              <w:widowControl w:val="0"/>
              <w:tabs>
                <w:tab w:val="left" w:pos="10800"/>
              </w:tabs>
              <w:rPr>
                <w:rFonts w:ascii="Century Gothic" w:eastAsia="MS Mincho" w:hAnsi="Century Gothic"/>
                <w:b/>
              </w:rPr>
            </w:pPr>
            <w:r w:rsidRPr="00B66C8A">
              <w:rPr>
                <w:rFonts w:ascii="Century Gothic" w:eastAsia="MS Mincho" w:hAnsi="Century Gothic"/>
                <w:b/>
                <w:noProof/>
              </w:rPr>
              <w:fldChar w:fldCharType="begin">
                <w:ffData>
                  <w:name w:val="Check1"/>
                  <w:enabled/>
                  <w:calcOnExit w:val="0"/>
                  <w:checkBox>
                    <w:sizeAuto/>
                    <w:default w:val="0"/>
                  </w:checkBox>
                </w:ffData>
              </w:fldChar>
            </w:r>
            <w:r w:rsidR="00B66C8A" w:rsidRPr="00B66C8A">
              <w:rPr>
                <w:rFonts w:ascii="Century Gothic" w:eastAsia="MS Mincho" w:hAnsi="Century Gothic"/>
                <w:b/>
                <w:noProof/>
              </w:rPr>
              <w:instrText xml:space="preserve"> FORMCHECKBOX </w:instrText>
            </w:r>
            <w:r w:rsidRPr="00B66C8A">
              <w:rPr>
                <w:rFonts w:ascii="Century Gothic" w:eastAsia="MS Mincho" w:hAnsi="Century Gothic"/>
                <w:b/>
                <w:noProof/>
              </w:rPr>
            </w:r>
            <w:r w:rsidRPr="00B66C8A">
              <w:rPr>
                <w:rFonts w:ascii="Century Gothic" w:eastAsia="MS Mincho" w:hAnsi="Century Gothic"/>
                <w:b/>
                <w:noProof/>
              </w:rPr>
              <w:fldChar w:fldCharType="end"/>
            </w:r>
            <w:r w:rsidR="00B66C8A" w:rsidRPr="00B66C8A">
              <w:rPr>
                <w:rFonts w:ascii="Century Gothic" w:eastAsia="MS Mincho" w:hAnsi="Century Gothic"/>
                <w:b/>
                <w:noProof/>
              </w:rPr>
              <w:t>Andre</w:t>
            </w:r>
            <w:r w:rsidR="003B7C6E">
              <w:rPr>
                <w:rFonts w:ascii="Century Gothic" w:eastAsia="MS Mincho" w:hAnsi="Century Gothic"/>
                <w:b/>
                <w:noProof/>
              </w:rPr>
              <w:t xml:space="preserve"> </w:t>
            </w:r>
            <w:r w:rsidR="00B66C8A" w:rsidRPr="00B66C8A">
              <w:rPr>
                <w:rFonts w:ascii="Century Gothic" w:eastAsia="MS Mincho" w:hAnsi="Century Gothic"/>
                <w:b/>
                <w:noProof/>
              </w:rPr>
              <w:t>Noel</w:t>
            </w:r>
          </w:p>
          <w:p w:rsidR="00B66C8A" w:rsidRPr="00B66C8A" w:rsidRDefault="00B66C8A" w:rsidP="00B66C8A">
            <w:pPr>
              <w:widowControl w:val="0"/>
              <w:tabs>
                <w:tab w:val="left" w:pos="10800"/>
              </w:tabs>
              <w:rPr>
                <w:rFonts w:ascii="Century Gothic" w:eastAsia="MS Mincho" w:hAnsi="Century Gothic"/>
                <w:noProof/>
              </w:rPr>
            </w:pPr>
            <w:r w:rsidRPr="00B66C8A">
              <w:rPr>
                <w:rFonts w:ascii="Century Gothic" w:eastAsia="MS Mincho" w:hAnsi="Century Gothic"/>
                <w:noProof/>
              </w:rPr>
              <w:t>Neptune Technology Group Inc.</w:t>
            </w:r>
          </w:p>
          <w:p w:rsidR="00B66C8A" w:rsidRPr="00B66C8A" w:rsidRDefault="00B66C8A" w:rsidP="00B66C8A">
            <w:pPr>
              <w:widowControl w:val="0"/>
              <w:tabs>
                <w:tab w:val="left" w:pos="10800"/>
              </w:tabs>
              <w:rPr>
                <w:rFonts w:ascii="Century Gothic" w:eastAsia="MS Mincho" w:hAnsi="Century Gothic"/>
                <w:noProof/>
              </w:rPr>
            </w:pPr>
            <w:r w:rsidRPr="00B66C8A">
              <w:rPr>
                <w:rFonts w:ascii="Century Gothic" w:eastAsia="MS Mincho" w:hAnsi="Century Gothic"/>
                <w:noProof/>
              </w:rPr>
              <w:t>1600 Alabama Highway #229</w:t>
            </w:r>
          </w:p>
          <w:p w:rsidR="00B66C8A" w:rsidRPr="00B66C8A" w:rsidRDefault="00B66C8A" w:rsidP="00B66C8A">
            <w:pPr>
              <w:widowControl w:val="0"/>
              <w:tabs>
                <w:tab w:val="left" w:pos="10800"/>
              </w:tabs>
              <w:rPr>
                <w:rFonts w:ascii="Century Gothic" w:eastAsia="MS Mincho" w:hAnsi="Century Gothic"/>
                <w:noProof/>
              </w:rPr>
            </w:pPr>
            <w:r w:rsidRPr="00B66C8A">
              <w:rPr>
                <w:rFonts w:ascii="Century Gothic" w:eastAsia="MS Mincho" w:hAnsi="Century Gothic"/>
                <w:noProof/>
              </w:rPr>
              <w:t>Tallassee, AL</w:t>
            </w:r>
            <w:r w:rsidR="00BD1776">
              <w:rPr>
                <w:rFonts w:ascii="Century Gothic" w:eastAsia="MS Mincho" w:hAnsi="Century Gothic"/>
                <w:noProof/>
              </w:rPr>
              <w:t xml:space="preserve"> </w:t>
            </w:r>
            <w:r w:rsidRPr="00B66C8A">
              <w:rPr>
                <w:rFonts w:ascii="Century Gothic" w:eastAsia="MS Mincho" w:hAnsi="Century Gothic"/>
                <w:noProof/>
              </w:rPr>
              <w:t>36078</w:t>
            </w:r>
          </w:p>
          <w:p w:rsidR="00B66C8A" w:rsidRPr="00B66C8A" w:rsidRDefault="00B66C8A" w:rsidP="00B66C8A">
            <w:pPr>
              <w:widowControl w:val="0"/>
              <w:tabs>
                <w:tab w:val="left" w:pos="10800"/>
              </w:tabs>
              <w:rPr>
                <w:rFonts w:ascii="Century Gothic" w:eastAsia="MS Mincho" w:hAnsi="Century Gothic"/>
              </w:rPr>
            </w:pPr>
            <w:r w:rsidRPr="00B66C8A">
              <w:rPr>
                <w:rFonts w:ascii="Century Gothic" w:eastAsia="MS Mincho" w:hAnsi="Century Gothic"/>
                <w:b/>
              </w:rPr>
              <w:t>P.</w:t>
            </w:r>
            <w:r w:rsidRPr="00B66C8A">
              <w:rPr>
                <w:rFonts w:ascii="Century Gothic" w:eastAsia="MS Mincho" w:hAnsi="Century Gothic"/>
                <w:noProof/>
              </w:rPr>
              <w:t>(334) 283-7298</w:t>
            </w:r>
          </w:p>
          <w:p w:rsidR="00B66C8A" w:rsidRPr="00B66C8A" w:rsidRDefault="008D224A" w:rsidP="00B66C8A">
            <w:pPr>
              <w:widowControl w:val="0"/>
              <w:tabs>
                <w:tab w:val="left" w:pos="10800"/>
              </w:tabs>
              <w:rPr>
                <w:rFonts w:ascii="Century Gothic" w:eastAsia="MS Mincho" w:hAnsi="Century Gothic"/>
                <w:noProof/>
              </w:rPr>
            </w:pPr>
            <w:hyperlink r:id="rId24" w:history="1">
              <w:r w:rsidR="00B66C8A" w:rsidRPr="00B66C8A">
                <w:rPr>
                  <w:rStyle w:val="Hyperlink"/>
                  <w:rFonts w:ascii="Century Gothic" w:eastAsia="MS Mincho" w:hAnsi="Century Gothic"/>
                  <w:b/>
                </w:rPr>
                <w:t>E.</w:t>
              </w:r>
              <w:r w:rsidR="00B66C8A" w:rsidRPr="00B66C8A">
                <w:rPr>
                  <w:rStyle w:val="Hyperlink"/>
                  <w:rFonts w:ascii="Century Gothic" w:eastAsia="MS Mincho" w:hAnsi="Century Gothic"/>
                  <w:noProof/>
                </w:rPr>
                <w:t>anoel@neptunetg.com</w:t>
              </w:r>
            </w:hyperlink>
          </w:p>
          <w:p w:rsidR="00B66C8A" w:rsidRPr="00B66C8A" w:rsidRDefault="00B66C8A" w:rsidP="00B66C8A">
            <w:pPr>
              <w:widowControl w:val="0"/>
              <w:tabs>
                <w:tab w:val="left" w:pos="10800"/>
              </w:tabs>
              <w:rPr>
                <w:rFonts w:ascii="Century Gothic" w:eastAsia="MS Mincho" w:hAnsi="Century Gothic"/>
                <w:b/>
                <w:noProof/>
              </w:rPr>
            </w:pPr>
          </w:p>
        </w:tc>
        <w:tc>
          <w:tcPr>
            <w:tcW w:w="4788" w:type="dxa"/>
          </w:tcPr>
          <w:p w:rsidR="003E6248" w:rsidRPr="00287D40" w:rsidRDefault="008D224A" w:rsidP="003E6248">
            <w:pPr>
              <w:tabs>
                <w:tab w:val="left" w:pos="10800"/>
              </w:tabs>
              <w:rPr>
                <w:rFonts w:ascii="Century Gothic" w:hAnsi="Century Gothic"/>
                <w:b/>
              </w:rPr>
            </w:pPr>
            <w:r>
              <w:rPr>
                <w:rFonts w:ascii="Century Gothic" w:hAnsi="Century Gothic"/>
                <w:b/>
                <w:noProof/>
              </w:rPr>
              <w:fldChar w:fldCharType="begin">
                <w:ffData>
                  <w:name w:val="Check1"/>
                  <w:enabled/>
                  <w:calcOnExit w:val="0"/>
                  <w:checkBox>
                    <w:sizeAuto/>
                    <w:default w:val="0"/>
                  </w:checkBox>
                </w:ffData>
              </w:fldChar>
            </w:r>
            <w:r w:rsidR="003E6248">
              <w:rPr>
                <w:rFonts w:ascii="Century Gothic" w:hAnsi="Century Gothic"/>
                <w:b/>
                <w:noProof/>
              </w:rPr>
              <w:instrText xml:space="preserve"> FORMCHECKBOX </w:instrText>
            </w:r>
            <w:r>
              <w:rPr>
                <w:rFonts w:ascii="Century Gothic" w:hAnsi="Century Gothic"/>
                <w:b/>
                <w:noProof/>
              </w:rPr>
            </w:r>
            <w:r>
              <w:rPr>
                <w:rFonts w:ascii="Century Gothic" w:hAnsi="Century Gothic"/>
                <w:b/>
                <w:noProof/>
              </w:rPr>
              <w:fldChar w:fldCharType="end"/>
            </w:r>
            <w:r w:rsidR="003E6248" w:rsidRPr="00AE41DE">
              <w:rPr>
                <w:rFonts w:ascii="Century Gothic" w:hAnsi="Century Gothic"/>
                <w:b/>
                <w:noProof/>
              </w:rPr>
              <w:t>Richard</w:t>
            </w:r>
            <w:r w:rsidR="003B7C6E">
              <w:rPr>
                <w:rFonts w:ascii="Century Gothic" w:hAnsi="Century Gothic"/>
                <w:b/>
                <w:noProof/>
              </w:rPr>
              <w:t xml:space="preserve"> </w:t>
            </w:r>
            <w:r w:rsidR="003E6248" w:rsidRPr="00AE41DE">
              <w:rPr>
                <w:rFonts w:ascii="Century Gothic" w:hAnsi="Century Gothic"/>
                <w:b/>
                <w:noProof/>
              </w:rPr>
              <w:t>Tucker</w:t>
            </w:r>
          </w:p>
          <w:p w:rsidR="003E6248" w:rsidRDefault="003E6248" w:rsidP="003E6248">
            <w:pPr>
              <w:tabs>
                <w:tab w:val="left" w:pos="10800"/>
              </w:tabs>
              <w:rPr>
                <w:rFonts w:ascii="Century Gothic" w:hAnsi="Century Gothic"/>
                <w:noProof/>
              </w:rPr>
            </w:pPr>
            <w:r w:rsidRPr="00AE41DE">
              <w:rPr>
                <w:rFonts w:ascii="Century Gothic" w:hAnsi="Century Gothic"/>
                <w:noProof/>
              </w:rPr>
              <w:t>RL Tucker Consulting LLC</w:t>
            </w:r>
          </w:p>
          <w:p w:rsidR="003E6248" w:rsidRDefault="003E6248" w:rsidP="003E6248">
            <w:pPr>
              <w:tabs>
                <w:tab w:val="left" w:pos="10800"/>
              </w:tabs>
              <w:rPr>
                <w:rFonts w:ascii="Century Gothic" w:hAnsi="Century Gothic"/>
                <w:noProof/>
              </w:rPr>
            </w:pPr>
            <w:r w:rsidRPr="00AE41DE">
              <w:rPr>
                <w:rFonts w:ascii="Century Gothic" w:hAnsi="Century Gothic"/>
                <w:noProof/>
              </w:rPr>
              <w:t>605 Bittersweet Lane</w:t>
            </w:r>
          </w:p>
          <w:p w:rsidR="003E6248" w:rsidRDefault="003E6248" w:rsidP="003E6248">
            <w:pPr>
              <w:tabs>
                <w:tab w:val="left" w:pos="10800"/>
              </w:tabs>
              <w:rPr>
                <w:rFonts w:ascii="Century Gothic" w:hAnsi="Century Gothic"/>
                <w:noProof/>
              </w:rPr>
            </w:pPr>
            <w:r w:rsidRPr="00AE41DE">
              <w:rPr>
                <w:rFonts w:ascii="Century Gothic" w:hAnsi="Century Gothic"/>
                <w:noProof/>
              </w:rPr>
              <w:t>Ossian</w:t>
            </w:r>
            <w:r>
              <w:rPr>
                <w:rFonts w:ascii="Century Gothic" w:hAnsi="Century Gothic"/>
                <w:noProof/>
              </w:rPr>
              <w:t xml:space="preserve">, </w:t>
            </w:r>
            <w:r w:rsidRPr="00AE41DE">
              <w:rPr>
                <w:rFonts w:ascii="Century Gothic" w:hAnsi="Century Gothic"/>
                <w:noProof/>
              </w:rPr>
              <w:t>IN</w:t>
            </w:r>
            <w:r w:rsidR="00BD1776">
              <w:rPr>
                <w:rFonts w:ascii="Century Gothic" w:hAnsi="Century Gothic"/>
                <w:noProof/>
              </w:rPr>
              <w:t xml:space="preserve"> </w:t>
            </w:r>
            <w:r w:rsidRPr="00AE41DE">
              <w:rPr>
                <w:rFonts w:ascii="Century Gothic" w:hAnsi="Century Gothic"/>
                <w:noProof/>
              </w:rPr>
              <w:t>46777</w:t>
            </w:r>
          </w:p>
          <w:p w:rsidR="003E6248" w:rsidRPr="00287D40" w:rsidRDefault="003E6248" w:rsidP="003E6248">
            <w:pPr>
              <w:tabs>
                <w:tab w:val="left" w:pos="10800"/>
              </w:tabs>
              <w:rPr>
                <w:rFonts w:ascii="Century Gothic" w:hAnsi="Century Gothic"/>
              </w:rPr>
            </w:pPr>
            <w:r w:rsidRPr="00287D40">
              <w:rPr>
                <w:rFonts w:ascii="Century Gothic" w:hAnsi="Century Gothic"/>
                <w:b/>
              </w:rPr>
              <w:t>P.</w:t>
            </w:r>
            <w:r w:rsidRPr="00AE41DE">
              <w:rPr>
                <w:rFonts w:ascii="Century Gothic" w:hAnsi="Century Gothic"/>
                <w:noProof/>
              </w:rPr>
              <w:t>(260) 622-4243</w:t>
            </w:r>
          </w:p>
          <w:p w:rsidR="003E6248" w:rsidRPr="00287D40" w:rsidRDefault="003E6248" w:rsidP="003E6248">
            <w:pPr>
              <w:tabs>
                <w:tab w:val="left" w:pos="10800"/>
              </w:tabs>
              <w:rPr>
                <w:rFonts w:ascii="Century Gothic" w:hAnsi="Century Gothic"/>
              </w:rPr>
            </w:pPr>
            <w:r w:rsidRPr="00287D40">
              <w:rPr>
                <w:rFonts w:ascii="Century Gothic" w:hAnsi="Century Gothic"/>
                <w:b/>
              </w:rPr>
              <w:t>E.</w:t>
            </w:r>
            <w:r w:rsidRPr="00AE41DE">
              <w:rPr>
                <w:rFonts w:ascii="Century Gothic" w:hAnsi="Century Gothic"/>
                <w:noProof/>
              </w:rPr>
              <w:t>rtucker83@comcast.net</w:t>
            </w:r>
          </w:p>
          <w:p w:rsidR="00B66C8A" w:rsidRPr="00B66C8A" w:rsidRDefault="00B66C8A" w:rsidP="00B66C8A">
            <w:pPr>
              <w:widowControl w:val="0"/>
              <w:tabs>
                <w:tab w:val="left" w:pos="10800"/>
              </w:tabs>
              <w:rPr>
                <w:rFonts w:ascii="Century Gothic" w:eastAsia="MS Mincho" w:hAnsi="Century Gothic"/>
                <w:b/>
                <w:noProof/>
              </w:rPr>
            </w:pPr>
          </w:p>
        </w:tc>
      </w:tr>
      <w:tr w:rsidR="00B66C8A" w:rsidTr="00B6696D">
        <w:trPr>
          <w:trHeight w:val="158"/>
        </w:trPr>
        <w:tc>
          <w:tcPr>
            <w:tcW w:w="4788" w:type="dxa"/>
          </w:tcPr>
          <w:p w:rsidR="003E6248" w:rsidRPr="00287D40" w:rsidRDefault="008D224A" w:rsidP="003E6248">
            <w:pPr>
              <w:tabs>
                <w:tab w:val="left" w:pos="10800"/>
              </w:tabs>
              <w:rPr>
                <w:rFonts w:ascii="Century Gothic" w:hAnsi="Century Gothic"/>
                <w:b/>
              </w:rPr>
            </w:pPr>
            <w:r>
              <w:rPr>
                <w:rFonts w:ascii="Century Gothic" w:hAnsi="Century Gothic"/>
                <w:b/>
                <w:noProof/>
              </w:rPr>
              <w:fldChar w:fldCharType="begin">
                <w:ffData>
                  <w:name w:val="Check1"/>
                  <w:enabled/>
                  <w:calcOnExit w:val="0"/>
                  <w:checkBox>
                    <w:sizeAuto/>
                    <w:default w:val="0"/>
                  </w:checkBox>
                </w:ffData>
              </w:fldChar>
            </w:r>
            <w:r w:rsidR="003E6248">
              <w:rPr>
                <w:rFonts w:ascii="Century Gothic" w:hAnsi="Century Gothic"/>
                <w:b/>
                <w:noProof/>
              </w:rPr>
              <w:instrText xml:space="preserve"> FORMCHECKBOX </w:instrText>
            </w:r>
            <w:r>
              <w:rPr>
                <w:rFonts w:ascii="Century Gothic" w:hAnsi="Century Gothic"/>
                <w:b/>
                <w:noProof/>
              </w:rPr>
            </w:r>
            <w:r>
              <w:rPr>
                <w:rFonts w:ascii="Century Gothic" w:hAnsi="Century Gothic"/>
                <w:b/>
                <w:noProof/>
              </w:rPr>
              <w:fldChar w:fldCharType="end"/>
            </w:r>
            <w:r w:rsidR="003E6248" w:rsidRPr="00AE41DE">
              <w:rPr>
                <w:rFonts w:ascii="Century Gothic" w:hAnsi="Century Gothic"/>
                <w:b/>
                <w:noProof/>
              </w:rPr>
              <w:t>Dan</w:t>
            </w:r>
            <w:r w:rsidR="003B7C6E">
              <w:rPr>
                <w:rFonts w:ascii="Century Gothic" w:hAnsi="Century Gothic"/>
                <w:b/>
                <w:noProof/>
              </w:rPr>
              <w:t xml:space="preserve"> </w:t>
            </w:r>
            <w:r w:rsidR="003E6248" w:rsidRPr="00AE41DE">
              <w:rPr>
                <w:rFonts w:ascii="Century Gothic" w:hAnsi="Century Gothic"/>
                <w:b/>
                <w:noProof/>
              </w:rPr>
              <w:t>Reiswig</w:t>
            </w:r>
          </w:p>
          <w:p w:rsidR="003E6248" w:rsidRDefault="003E6248" w:rsidP="003E6248">
            <w:pPr>
              <w:tabs>
                <w:tab w:val="left" w:pos="10800"/>
              </w:tabs>
              <w:rPr>
                <w:rFonts w:ascii="Century Gothic" w:hAnsi="Century Gothic"/>
                <w:noProof/>
              </w:rPr>
            </w:pPr>
            <w:r w:rsidRPr="00AE41DE">
              <w:rPr>
                <w:rFonts w:ascii="Century Gothic" w:hAnsi="Century Gothic"/>
                <w:noProof/>
              </w:rPr>
              <w:t>California Division of Measurement Standards</w:t>
            </w:r>
          </w:p>
          <w:p w:rsidR="003E6248" w:rsidRDefault="003E6248" w:rsidP="003E6248">
            <w:pPr>
              <w:tabs>
                <w:tab w:val="left" w:pos="10800"/>
              </w:tabs>
              <w:rPr>
                <w:rFonts w:ascii="Century Gothic" w:hAnsi="Century Gothic"/>
                <w:noProof/>
              </w:rPr>
            </w:pPr>
            <w:r w:rsidRPr="00AE41DE">
              <w:rPr>
                <w:rFonts w:ascii="Century Gothic" w:hAnsi="Century Gothic"/>
                <w:noProof/>
              </w:rPr>
              <w:t>6790 Florin Perkins Road</w:t>
            </w:r>
          </w:p>
          <w:p w:rsidR="003E6248" w:rsidRDefault="003E6248" w:rsidP="003E6248">
            <w:pPr>
              <w:tabs>
                <w:tab w:val="left" w:pos="10800"/>
              </w:tabs>
              <w:rPr>
                <w:rFonts w:ascii="Century Gothic" w:hAnsi="Century Gothic"/>
                <w:noProof/>
              </w:rPr>
            </w:pPr>
            <w:r w:rsidRPr="00AE41DE">
              <w:rPr>
                <w:rFonts w:ascii="Century Gothic" w:hAnsi="Century Gothic"/>
                <w:noProof/>
              </w:rPr>
              <w:t>Sacramento</w:t>
            </w:r>
            <w:r>
              <w:rPr>
                <w:rFonts w:ascii="Century Gothic" w:hAnsi="Century Gothic"/>
                <w:noProof/>
              </w:rPr>
              <w:t xml:space="preserve">, </w:t>
            </w:r>
            <w:r w:rsidRPr="00AE41DE">
              <w:rPr>
                <w:rFonts w:ascii="Century Gothic" w:hAnsi="Century Gothic"/>
                <w:noProof/>
              </w:rPr>
              <w:t>CA</w:t>
            </w:r>
            <w:r w:rsidR="00BD1776">
              <w:rPr>
                <w:rFonts w:ascii="Century Gothic" w:hAnsi="Century Gothic"/>
                <w:noProof/>
              </w:rPr>
              <w:t xml:space="preserve"> </w:t>
            </w:r>
            <w:r w:rsidRPr="00AE41DE">
              <w:rPr>
                <w:rFonts w:ascii="Century Gothic" w:hAnsi="Century Gothic"/>
                <w:noProof/>
              </w:rPr>
              <w:t>95828</w:t>
            </w:r>
          </w:p>
          <w:p w:rsidR="003E6248" w:rsidRPr="00287D40" w:rsidRDefault="003E6248" w:rsidP="003E6248">
            <w:pPr>
              <w:tabs>
                <w:tab w:val="left" w:pos="10800"/>
              </w:tabs>
              <w:rPr>
                <w:rFonts w:ascii="Century Gothic" w:hAnsi="Century Gothic"/>
              </w:rPr>
            </w:pPr>
            <w:r w:rsidRPr="00287D40">
              <w:rPr>
                <w:rFonts w:ascii="Century Gothic" w:hAnsi="Century Gothic"/>
                <w:b/>
              </w:rPr>
              <w:t>P.</w:t>
            </w:r>
            <w:r w:rsidRPr="00AE41DE">
              <w:rPr>
                <w:rFonts w:ascii="Century Gothic" w:hAnsi="Century Gothic"/>
                <w:noProof/>
              </w:rPr>
              <w:t>(916) 229-3023</w:t>
            </w:r>
          </w:p>
          <w:p w:rsidR="003E6248" w:rsidRPr="00287D40" w:rsidRDefault="003E6248" w:rsidP="003E6248">
            <w:pPr>
              <w:tabs>
                <w:tab w:val="left" w:pos="10800"/>
              </w:tabs>
              <w:rPr>
                <w:rFonts w:ascii="Century Gothic" w:hAnsi="Century Gothic"/>
                <w:noProof/>
              </w:rPr>
            </w:pPr>
            <w:r w:rsidRPr="00287D40">
              <w:rPr>
                <w:rFonts w:ascii="Century Gothic" w:hAnsi="Century Gothic"/>
                <w:b/>
              </w:rPr>
              <w:t>E.</w:t>
            </w:r>
            <w:r w:rsidRPr="00AE41DE">
              <w:rPr>
                <w:rFonts w:ascii="Century Gothic" w:hAnsi="Century Gothic"/>
                <w:noProof/>
              </w:rPr>
              <w:t>dreiswig@cdfa.ca.gov</w:t>
            </w:r>
          </w:p>
          <w:p w:rsidR="003E6248" w:rsidRPr="00287D40" w:rsidRDefault="003E6248" w:rsidP="003E6248">
            <w:pPr>
              <w:tabs>
                <w:tab w:val="left" w:pos="10800"/>
              </w:tabs>
              <w:rPr>
                <w:rFonts w:ascii="Century Gothic" w:hAnsi="Century Gothic"/>
              </w:rPr>
            </w:pPr>
          </w:p>
          <w:p w:rsidR="00B66C8A" w:rsidRPr="00B66C8A" w:rsidRDefault="00B66C8A" w:rsidP="00B66C8A">
            <w:pPr>
              <w:widowControl w:val="0"/>
              <w:tabs>
                <w:tab w:val="left" w:pos="10800"/>
              </w:tabs>
              <w:rPr>
                <w:rFonts w:ascii="Century Gothic" w:eastAsia="MS Mincho" w:hAnsi="Century Gothic"/>
                <w:b/>
                <w:noProof/>
              </w:rPr>
            </w:pPr>
          </w:p>
        </w:tc>
        <w:tc>
          <w:tcPr>
            <w:tcW w:w="4788" w:type="dxa"/>
          </w:tcPr>
          <w:p w:rsidR="003E6248" w:rsidRPr="00287D40" w:rsidRDefault="008D224A" w:rsidP="003E6248">
            <w:pPr>
              <w:tabs>
                <w:tab w:val="left" w:pos="10800"/>
              </w:tabs>
              <w:rPr>
                <w:rFonts w:ascii="Century Gothic" w:hAnsi="Century Gothic"/>
                <w:b/>
              </w:rPr>
            </w:pPr>
            <w:r>
              <w:rPr>
                <w:rFonts w:ascii="Century Gothic" w:hAnsi="Century Gothic"/>
                <w:b/>
                <w:noProof/>
              </w:rPr>
              <w:fldChar w:fldCharType="begin">
                <w:ffData>
                  <w:name w:val="Check1"/>
                  <w:enabled/>
                  <w:calcOnExit w:val="0"/>
                  <w:checkBox>
                    <w:sizeAuto/>
                    <w:default w:val="0"/>
                  </w:checkBox>
                </w:ffData>
              </w:fldChar>
            </w:r>
            <w:r w:rsidR="003E6248">
              <w:rPr>
                <w:rFonts w:ascii="Century Gothic" w:hAnsi="Century Gothic"/>
                <w:b/>
                <w:noProof/>
              </w:rPr>
              <w:instrText xml:space="preserve"> FORMCHECKBOX </w:instrText>
            </w:r>
            <w:r>
              <w:rPr>
                <w:rFonts w:ascii="Century Gothic" w:hAnsi="Century Gothic"/>
                <w:b/>
                <w:noProof/>
              </w:rPr>
            </w:r>
            <w:r>
              <w:rPr>
                <w:rFonts w:ascii="Century Gothic" w:hAnsi="Century Gothic"/>
                <w:b/>
                <w:noProof/>
              </w:rPr>
              <w:fldChar w:fldCharType="end"/>
            </w:r>
            <w:r w:rsidR="003E6248" w:rsidRPr="00AE41DE">
              <w:rPr>
                <w:rFonts w:ascii="Century Gothic" w:hAnsi="Century Gothic"/>
                <w:b/>
                <w:noProof/>
              </w:rPr>
              <w:t>Juana</w:t>
            </w:r>
            <w:r w:rsidR="003B7C6E">
              <w:rPr>
                <w:rFonts w:ascii="Century Gothic" w:hAnsi="Century Gothic"/>
                <w:b/>
                <w:noProof/>
              </w:rPr>
              <w:t xml:space="preserve"> </w:t>
            </w:r>
            <w:r w:rsidR="003E6248" w:rsidRPr="00AE41DE">
              <w:rPr>
                <w:rFonts w:ascii="Century Gothic" w:hAnsi="Century Gothic"/>
                <w:b/>
                <w:noProof/>
              </w:rPr>
              <w:t>Williams</w:t>
            </w:r>
          </w:p>
          <w:p w:rsidR="003E6248" w:rsidRDefault="003E6248" w:rsidP="003E6248">
            <w:pPr>
              <w:tabs>
                <w:tab w:val="left" w:pos="10800"/>
              </w:tabs>
              <w:rPr>
                <w:rFonts w:ascii="Century Gothic" w:hAnsi="Century Gothic"/>
                <w:noProof/>
              </w:rPr>
            </w:pPr>
            <w:r w:rsidRPr="00AE41DE">
              <w:rPr>
                <w:rFonts w:ascii="Century Gothic" w:hAnsi="Century Gothic"/>
                <w:noProof/>
              </w:rPr>
              <w:t>NIST  Weights &amp; Measures Division</w:t>
            </w:r>
          </w:p>
          <w:p w:rsidR="003E6248" w:rsidRDefault="003E6248" w:rsidP="003E6248">
            <w:pPr>
              <w:tabs>
                <w:tab w:val="left" w:pos="10800"/>
              </w:tabs>
              <w:rPr>
                <w:rFonts w:ascii="Century Gothic" w:hAnsi="Century Gothic"/>
                <w:noProof/>
              </w:rPr>
            </w:pPr>
            <w:r w:rsidRPr="00AE41DE">
              <w:rPr>
                <w:rFonts w:ascii="Century Gothic" w:hAnsi="Century Gothic"/>
                <w:noProof/>
              </w:rPr>
              <w:t>100 Bureau Drive</w:t>
            </w:r>
          </w:p>
          <w:p w:rsidR="003E6248" w:rsidRDefault="003E6248" w:rsidP="003E6248">
            <w:pPr>
              <w:tabs>
                <w:tab w:val="left" w:pos="10800"/>
              </w:tabs>
              <w:rPr>
                <w:rFonts w:ascii="Century Gothic" w:hAnsi="Century Gothic"/>
                <w:noProof/>
              </w:rPr>
            </w:pPr>
            <w:r w:rsidRPr="00AE41DE">
              <w:rPr>
                <w:rFonts w:ascii="Century Gothic" w:hAnsi="Century Gothic"/>
                <w:noProof/>
              </w:rPr>
              <w:t>Gaithersburg</w:t>
            </w:r>
            <w:r>
              <w:rPr>
                <w:rFonts w:ascii="Century Gothic" w:hAnsi="Century Gothic"/>
                <w:noProof/>
              </w:rPr>
              <w:t xml:space="preserve">, </w:t>
            </w:r>
            <w:r w:rsidRPr="00AE41DE">
              <w:rPr>
                <w:rFonts w:ascii="Century Gothic" w:hAnsi="Century Gothic"/>
                <w:noProof/>
              </w:rPr>
              <w:t>MD</w:t>
            </w:r>
            <w:r w:rsidR="00BD1776">
              <w:rPr>
                <w:rFonts w:ascii="Century Gothic" w:hAnsi="Century Gothic"/>
                <w:noProof/>
              </w:rPr>
              <w:t xml:space="preserve"> </w:t>
            </w:r>
            <w:r w:rsidRPr="00AE41DE">
              <w:rPr>
                <w:rFonts w:ascii="Century Gothic" w:hAnsi="Century Gothic"/>
                <w:noProof/>
              </w:rPr>
              <w:t>20899-2600</w:t>
            </w:r>
          </w:p>
          <w:p w:rsidR="003E6248" w:rsidRPr="00287D40" w:rsidRDefault="003E6248" w:rsidP="003E6248">
            <w:pPr>
              <w:tabs>
                <w:tab w:val="left" w:pos="10800"/>
              </w:tabs>
              <w:rPr>
                <w:rFonts w:ascii="Century Gothic" w:hAnsi="Century Gothic"/>
              </w:rPr>
            </w:pPr>
            <w:r w:rsidRPr="00287D40">
              <w:rPr>
                <w:rFonts w:ascii="Century Gothic" w:hAnsi="Century Gothic"/>
                <w:b/>
              </w:rPr>
              <w:t>P.</w:t>
            </w:r>
            <w:r w:rsidRPr="00AE41DE">
              <w:rPr>
                <w:rFonts w:ascii="Century Gothic" w:hAnsi="Century Gothic"/>
                <w:noProof/>
              </w:rPr>
              <w:t>(301) 975-3989</w:t>
            </w:r>
          </w:p>
          <w:p w:rsidR="003E6248" w:rsidRPr="00287D40" w:rsidRDefault="003E6248" w:rsidP="003E6248">
            <w:pPr>
              <w:tabs>
                <w:tab w:val="left" w:pos="10800"/>
              </w:tabs>
              <w:rPr>
                <w:rFonts w:ascii="Century Gothic" w:hAnsi="Century Gothic"/>
                <w:noProof/>
              </w:rPr>
            </w:pPr>
            <w:r w:rsidRPr="00287D40">
              <w:rPr>
                <w:rFonts w:ascii="Century Gothic" w:hAnsi="Century Gothic"/>
                <w:b/>
              </w:rPr>
              <w:t>E.</w:t>
            </w:r>
            <w:r w:rsidRPr="00AE41DE">
              <w:rPr>
                <w:rFonts w:ascii="Century Gothic" w:hAnsi="Century Gothic"/>
                <w:noProof/>
              </w:rPr>
              <w:t>juana.williams@nist.gov</w:t>
            </w:r>
          </w:p>
          <w:p w:rsidR="003E6248" w:rsidRPr="00287D40" w:rsidRDefault="003E6248" w:rsidP="003E6248">
            <w:pPr>
              <w:tabs>
                <w:tab w:val="left" w:pos="10800"/>
              </w:tabs>
              <w:rPr>
                <w:rFonts w:ascii="Century Gothic" w:hAnsi="Century Gothic"/>
              </w:rPr>
            </w:pPr>
          </w:p>
          <w:p w:rsidR="00B66C8A" w:rsidRPr="00B66C8A" w:rsidRDefault="00B66C8A" w:rsidP="00B66C8A">
            <w:pPr>
              <w:widowControl w:val="0"/>
              <w:tabs>
                <w:tab w:val="left" w:pos="10800"/>
              </w:tabs>
              <w:rPr>
                <w:rFonts w:ascii="Century Gothic" w:eastAsia="MS Mincho" w:hAnsi="Century Gothic"/>
                <w:b/>
                <w:noProof/>
              </w:rPr>
            </w:pPr>
          </w:p>
        </w:tc>
      </w:tr>
      <w:tr w:rsidR="00B66C8A" w:rsidTr="00B6696D">
        <w:trPr>
          <w:trHeight w:val="158"/>
        </w:trPr>
        <w:tc>
          <w:tcPr>
            <w:tcW w:w="4788" w:type="dxa"/>
          </w:tcPr>
          <w:p w:rsidR="003E6248" w:rsidRPr="00287D40" w:rsidRDefault="008D224A" w:rsidP="003E6248">
            <w:pPr>
              <w:tabs>
                <w:tab w:val="left" w:pos="10800"/>
              </w:tabs>
              <w:rPr>
                <w:rFonts w:ascii="Century Gothic" w:hAnsi="Century Gothic"/>
                <w:b/>
              </w:rPr>
            </w:pPr>
            <w:r>
              <w:rPr>
                <w:rFonts w:ascii="Century Gothic" w:hAnsi="Century Gothic"/>
                <w:b/>
                <w:noProof/>
              </w:rPr>
              <w:fldChar w:fldCharType="begin">
                <w:ffData>
                  <w:name w:val="Check1"/>
                  <w:enabled/>
                  <w:calcOnExit w:val="0"/>
                  <w:checkBox>
                    <w:sizeAuto/>
                    <w:default w:val="0"/>
                  </w:checkBox>
                </w:ffData>
              </w:fldChar>
            </w:r>
            <w:r w:rsidR="003E6248">
              <w:rPr>
                <w:rFonts w:ascii="Century Gothic" w:hAnsi="Century Gothic"/>
                <w:b/>
                <w:noProof/>
              </w:rPr>
              <w:instrText xml:space="preserve"> FORMCHECKBOX </w:instrText>
            </w:r>
            <w:r>
              <w:rPr>
                <w:rFonts w:ascii="Century Gothic" w:hAnsi="Century Gothic"/>
                <w:b/>
                <w:noProof/>
              </w:rPr>
            </w:r>
            <w:r>
              <w:rPr>
                <w:rFonts w:ascii="Century Gothic" w:hAnsi="Century Gothic"/>
                <w:b/>
                <w:noProof/>
              </w:rPr>
              <w:fldChar w:fldCharType="end"/>
            </w:r>
            <w:r w:rsidR="003E6248" w:rsidRPr="00AE41DE">
              <w:rPr>
                <w:rFonts w:ascii="Century Gothic" w:hAnsi="Century Gothic"/>
                <w:b/>
                <w:noProof/>
              </w:rPr>
              <w:t>Damon</w:t>
            </w:r>
            <w:r w:rsidR="003B7C6E">
              <w:rPr>
                <w:rFonts w:ascii="Century Gothic" w:hAnsi="Century Gothic"/>
                <w:b/>
                <w:noProof/>
              </w:rPr>
              <w:t xml:space="preserve"> </w:t>
            </w:r>
            <w:r w:rsidR="003E6248" w:rsidRPr="00AE41DE">
              <w:rPr>
                <w:rFonts w:ascii="Century Gothic" w:hAnsi="Century Gothic"/>
                <w:b/>
                <w:noProof/>
              </w:rPr>
              <w:t>Thompson</w:t>
            </w:r>
          </w:p>
          <w:p w:rsidR="003E6248" w:rsidRDefault="003E6248" w:rsidP="003E6248">
            <w:pPr>
              <w:tabs>
                <w:tab w:val="left" w:pos="10800"/>
              </w:tabs>
              <w:rPr>
                <w:rFonts w:ascii="Century Gothic" w:hAnsi="Century Gothic"/>
                <w:noProof/>
              </w:rPr>
            </w:pPr>
            <w:r w:rsidRPr="00AE41DE">
              <w:rPr>
                <w:rFonts w:ascii="Century Gothic" w:hAnsi="Century Gothic"/>
                <w:noProof/>
              </w:rPr>
              <w:t>Meggitt Fueling Product</w:t>
            </w:r>
          </w:p>
          <w:p w:rsidR="003E6248" w:rsidRDefault="003E6248" w:rsidP="003E6248">
            <w:pPr>
              <w:tabs>
                <w:tab w:val="left" w:pos="10800"/>
              </w:tabs>
              <w:rPr>
                <w:rFonts w:ascii="Century Gothic" w:hAnsi="Century Gothic"/>
                <w:noProof/>
              </w:rPr>
            </w:pPr>
            <w:r w:rsidRPr="00AE41DE">
              <w:rPr>
                <w:rFonts w:ascii="Century Gothic" w:hAnsi="Century Gothic"/>
                <w:noProof/>
              </w:rPr>
              <w:t>4308 Spindletree Lane</w:t>
            </w:r>
          </w:p>
          <w:p w:rsidR="003E6248" w:rsidRDefault="003E6248" w:rsidP="003E6248">
            <w:pPr>
              <w:tabs>
                <w:tab w:val="left" w:pos="10800"/>
              </w:tabs>
              <w:rPr>
                <w:rFonts w:ascii="Century Gothic" w:hAnsi="Century Gothic"/>
                <w:noProof/>
              </w:rPr>
            </w:pPr>
            <w:r w:rsidRPr="00AE41DE">
              <w:rPr>
                <w:rFonts w:ascii="Century Gothic" w:hAnsi="Century Gothic"/>
                <w:noProof/>
              </w:rPr>
              <w:t>Fort Worth</w:t>
            </w:r>
            <w:r>
              <w:rPr>
                <w:rFonts w:ascii="Century Gothic" w:hAnsi="Century Gothic"/>
                <w:noProof/>
              </w:rPr>
              <w:t xml:space="preserve">, </w:t>
            </w:r>
            <w:r w:rsidRPr="00AE41DE">
              <w:rPr>
                <w:rFonts w:ascii="Century Gothic" w:hAnsi="Century Gothic"/>
                <w:noProof/>
              </w:rPr>
              <w:t>TX</w:t>
            </w:r>
            <w:r w:rsidR="00BD1776">
              <w:rPr>
                <w:rFonts w:ascii="Century Gothic" w:hAnsi="Century Gothic"/>
                <w:noProof/>
              </w:rPr>
              <w:t xml:space="preserve"> </w:t>
            </w:r>
            <w:r w:rsidRPr="00AE41DE">
              <w:rPr>
                <w:rFonts w:ascii="Century Gothic" w:hAnsi="Century Gothic"/>
                <w:noProof/>
              </w:rPr>
              <w:t>76137</w:t>
            </w:r>
          </w:p>
          <w:p w:rsidR="003E6248" w:rsidRPr="00287D40" w:rsidRDefault="003E6248" w:rsidP="003E6248">
            <w:pPr>
              <w:tabs>
                <w:tab w:val="left" w:pos="10800"/>
              </w:tabs>
              <w:rPr>
                <w:rFonts w:ascii="Century Gothic" w:hAnsi="Century Gothic"/>
              </w:rPr>
            </w:pPr>
            <w:r w:rsidRPr="00287D40">
              <w:rPr>
                <w:rFonts w:ascii="Century Gothic" w:hAnsi="Century Gothic"/>
                <w:b/>
              </w:rPr>
              <w:t>P.</w:t>
            </w:r>
            <w:r w:rsidRPr="00AE41DE">
              <w:rPr>
                <w:rFonts w:ascii="Century Gothic" w:hAnsi="Century Gothic"/>
                <w:noProof/>
              </w:rPr>
              <w:t>(817)306-8189</w:t>
            </w:r>
          </w:p>
          <w:p w:rsidR="003E6248" w:rsidRPr="00287D40" w:rsidRDefault="003E6248" w:rsidP="003E6248">
            <w:pPr>
              <w:tabs>
                <w:tab w:val="left" w:pos="10800"/>
              </w:tabs>
              <w:rPr>
                <w:rFonts w:ascii="Century Gothic" w:hAnsi="Century Gothic"/>
                <w:noProof/>
              </w:rPr>
            </w:pPr>
            <w:r w:rsidRPr="00287D40">
              <w:rPr>
                <w:rFonts w:ascii="Century Gothic" w:hAnsi="Century Gothic"/>
                <w:b/>
              </w:rPr>
              <w:t>E.</w:t>
            </w:r>
            <w:r w:rsidRPr="008B0EA8">
              <w:rPr>
                <w:rFonts w:ascii="Century Gothic" w:hAnsi="Century Gothic"/>
                <w:noProof/>
              </w:rPr>
              <w:t>damont.thompson@meggitt.com</w:t>
            </w:r>
          </w:p>
          <w:p w:rsidR="00B66C8A" w:rsidRPr="00B66C8A" w:rsidRDefault="00B66C8A" w:rsidP="00B66C8A">
            <w:pPr>
              <w:widowControl w:val="0"/>
              <w:tabs>
                <w:tab w:val="left" w:pos="10800"/>
              </w:tabs>
              <w:rPr>
                <w:rFonts w:ascii="Century Gothic" w:eastAsia="MS Mincho" w:hAnsi="Century Gothic"/>
                <w:b/>
                <w:noProof/>
              </w:rPr>
            </w:pPr>
          </w:p>
        </w:tc>
        <w:tc>
          <w:tcPr>
            <w:tcW w:w="4788" w:type="dxa"/>
          </w:tcPr>
          <w:p w:rsidR="00B66C8A" w:rsidRPr="00B66C8A" w:rsidRDefault="00B66C8A" w:rsidP="00B66C8A">
            <w:pPr>
              <w:widowControl w:val="0"/>
              <w:tabs>
                <w:tab w:val="left" w:pos="10800"/>
              </w:tabs>
              <w:rPr>
                <w:rFonts w:ascii="Century Gothic" w:eastAsia="MS Mincho" w:hAnsi="Century Gothic"/>
                <w:b/>
                <w:noProof/>
              </w:rPr>
            </w:pPr>
          </w:p>
        </w:tc>
      </w:tr>
    </w:tbl>
    <w:p w:rsidR="00B66C8A" w:rsidRDefault="00B66C8A" w:rsidP="002B3EF9">
      <w:pPr>
        <w:jc w:val="both"/>
      </w:pPr>
    </w:p>
    <w:p w:rsidR="00B66C8A" w:rsidRDefault="00B66C8A" w:rsidP="00B66C8A">
      <w:pPr>
        <w:tabs>
          <w:tab w:val="left" w:pos="10800"/>
        </w:tabs>
        <w:rPr>
          <w:rFonts w:ascii="Century Gothic" w:hAnsi="Century Gothic"/>
        </w:rPr>
      </w:pPr>
    </w:p>
    <w:p w:rsidR="008A1143" w:rsidRDefault="008A1143" w:rsidP="00B66C8A">
      <w:pPr>
        <w:tabs>
          <w:tab w:val="left" w:pos="10800"/>
        </w:tabs>
        <w:rPr>
          <w:rFonts w:ascii="Century Gothic" w:hAnsi="Century Gothic"/>
        </w:rPr>
      </w:pPr>
    </w:p>
    <w:p w:rsidR="008A1143" w:rsidRDefault="008A1143" w:rsidP="00B66C8A">
      <w:pPr>
        <w:tabs>
          <w:tab w:val="left" w:pos="10800"/>
        </w:tabs>
        <w:rPr>
          <w:rFonts w:ascii="Century Gothic" w:hAnsi="Century Gothic"/>
        </w:rPr>
      </w:pPr>
    </w:p>
    <w:p w:rsidR="008A1143" w:rsidRDefault="008A1143" w:rsidP="00B66C8A">
      <w:pPr>
        <w:tabs>
          <w:tab w:val="left" w:pos="10800"/>
        </w:tabs>
        <w:rPr>
          <w:rFonts w:ascii="Century Gothic" w:hAnsi="Century Gothic"/>
        </w:rPr>
      </w:pPr>
    </w:p>
    <w:p w:rsidR="008A1143" w:rsidRDefault="008A1143" w:rsidP="00B66C8A">
      <w:pPr>
        <w:tabs>
          <w:tab w:val="left" w:pos="10800"/>
        </w:tabs>
        <w:rPr>
          <w:rFonts w:ascii="Century Gothic" w:hAnsi="Century Gothic"/>
        </w:rPr>
      </w:pPr>
    </w:p>
    <w:p w:rsidR="008A1143" w:rsidRDefault="008A1143" w:rsidP="00B66C8A">
      <w:pPr>
        <w:tabs>
          <w:tab w:val="left" w:pos="10800"/>
        </w:tabs>
        <w:rPr>
          <w:rFonts w:ascii="Century Gothic" w:hAnsi="Century Gothic"/>
        </w:rPr>
      </w:pPr>
    </w:p>
    <w:p w:rsidR="008A1143" w:rsidRDefault="008A1143" w:rsidP="00B66C8A">
      <w:pPr>
        <w:tabs>
          <w:tab w:val="left" w:pos="10800"/>
        </w:tabs>
        <w:rPr>
          <w:rFonts w:ascii="Century Gothic" w:hAnsi="Century Gothic"/>
        </w:rPr>
      </w:pPr>
    </w:p>
    <w:p w:rsidR="008A1143" w:rsidRDefault="008A1143" w:rsidP="00B66C8A">
      <w:pPr>
        <w:tabs>
          <w:tab w:val="left" w:pos="10800"/>
        </w:tabs>
        <w:rPr>
          <w:rFonts w:ascii="Century Gothic" w:hAnsi="Century Gothic"/>
        </w:rPr>
      </w:pPr>
    </w:p>
    <w:p w:rsidR="008A1143" w:rsidRDefault="008A1143" w:rsidP="00B66C8A">
      <w:pPr>
        <w:tabs>
          <w:tab w:val="left" w:pos="10800"/>
        </w:tabs>
        <w:rPr>
          <w:rFonts w:ascii="Century Gothic" w:hAnsi="Century Gothic"/>
        </w:rPr>
      </w:pPr>
    </w:p>
    <w:p w:rsidR="008A1143" w:rsidRDefault="008A1143" w:rsidP="00B66C8A">
      <w:pPr>
        <w:tabs>
          <w:tab w:val="left" w:pos="10800"/>
        </w:tabs>
        <w:rPr>
          <w:rFonts w:ascii="Century Gothic" w:hAnsi="Century Gothic"/>
        </w:rPr>
      </w:pPr>
    </w:p>
    <w:p w:rsidR="008A1143" w:rsidRDefault="008A1143" w:rsidP="00B66C8A">
      <w:pPr>
        <w:tabs>
          <w:tab w:val="left" w:pos="10800"/>
        </w:tabs>
        <w:rPr>
          <w:rFonts w:ascii="Century Gothic" w:hAnsi="Century Gothic"/>
        </w:rPr>
      </w:pPr>
    </w:p>
    <w:p w:rsidR="008A1143" w:rsidRDefault="008A1143" w:rsidP="00B66C8A">
      <w:pPr>
        <w:tabs>
          <w:tab w:val="left" w:pos="10800"/>
        </w:tabs>
        <w:rPr>
          <w:rFonts w:ascii="Century Gothic" w:hAnsi="Century Gothic"/>
        </w:rPr>
      </w:pPr>
    </w:p>
    <w:p w:rsidR="008A1143" w:rsidRDefault="008A1143" w:rsidP="00B66C8A">
      <w:pPr>
        <w:tabs>
          <w:tab w:val="left" w:pos="10800"/>
        </w:tabs>
        <w:rPr>
          <w:rFonts w:ascii="Century Gothic" w:hAnsi="Century Gothic"/>
        </w:rPr>
      </w:pPr>
    </w:p>
    <w:p w:rsidR="008A1143" w:rsidRDefault="008A1143" w:rsidP="00B66C8A">
      <w:pPr>
        <w:tabs>
          <w:tab w:val="left" w:pos="10800"/>
        </w:tabs>
        <w:rPr>
          <w:rFonts w:ascii="Century Gothic" w:hAnsi="Century Gothic"/>
        </w:rPr>
      </w:pPr>
    </w:p>
    <w:p w:rsidR="008A1143" w:rsidRDefault="008A1143" w:rsidP="00B66C8A">
      <w:pPr>
        <w:tabs>
          <w:tab w:val="left" w:pos="10800"/>
        </w:tabs>
        <w:rPr>
          <w:rFonts w:ascii="Century Gothic" w:hAnsi="Century Gothic"/>
        </w:rPr>
      </w:pPr>
    </w:p>
    <w:p w:rsidR="008A1143" w:rsidRDefault="008A1143" w:rsidP="00B66C8A">
      <w:pPr>
        <w:tabs>
          <w:tab w:val="left" w:pos="10800"/>
        </w:tabs>
        <w:rPr>
          <w:rFonts w:ascii="Century Gothic" w:hAnsi="Century Gothic"/>
        </w:rPr>
      </w:pPr>
    </w:p>
    <w:p w:rsidR="008A1143" w:rsidRDefault="008A1143" w:rsidP="00B66C8A">
      <w:pPr>
        <w:tabs>
          <w:tab w:val="left" w:pos="10800"/>
        </w:tabs>
        <w:rPr>
          <w:rFonts w:ascii="Century Gothic" w:hAnsi="Century Gothic"/>
        </w:rPr>
      </w:pPr>
    </w:p>
    <w:p w:rsidR="008A1143" w:rsidRDefault="008A1143" w:rsidP="00B66C8A">
      <w:pPr>
        <w:tabs>
          <w:tab w:val="left" w:pos="10800"/>
        </w:tabs>
        <w:rPr>
          <w:rFonts w:ascii="Century Gothic" w:hAnsi="Century Gothic"/>
        </w:rPr>
      </w:pPr>
    </w:p>
    <w:p w:rsidR="008A1143" w:rsidRDefault="008A1143" w:rsidP="00B66C8A">
      <w:pPr>
        <w:tabs>
          <w:tab w:val="left" w:pos="10800"/>
        </w:tabs>
        <w:rPr>
          <w:rFonts w:ascii="Century Gothic" w:hAnsi="Century Gothic"/>
        </w:rPr>
      </w:pPr>
    </w:p>
    <w:p w:rsidR="008A1143" w:rsidRDefault="008A1143" w:rsidP="00B66C8A">
      <w:pPr>
        <w:tabs>
          <w:tab w:val="left" w:pos="10800"/>
        </w:tabs>
        <w:rPr>
          <w:rFonts w:ascii="Century Gothic" w:hAnsi="Century Gothic"/>
        </w:rPr>
      </w:pPr>
    </w:p>
    <w:p w:rsidR="008A1143" w:rsidRDefault="008A1143" w:rsidP="00B66C8A">
      <w:pPr>
        <w:tabs>
          <w:tab w:val="left" w:pos="10800"/>
        </w:tabs>
        <w:rPr>
          <w:rFonts w:ascii="Century Gothic" w:hAnsi="Century Gothic"/>
        </w:rPr>
      </w:pPr>
    </w:p>
    <w:p w:rsidR="008A1143" w:rsidRDefault="008A1143" w:rsidP="00B66C8A">
      <w:pPr>
        <w:tabs>
          <w:tab w:val="left" w:pos="10800"/>
        </w:tabs>
        <w:rPr>
          <w:rFonts w:ascii="Century Gothic" w:hAnsi="Century Gothic"/>
        </w:rPr>
      </w:pPr>
    </w:p>
    <w:p w:rsidR="008A1143" w:rsidRDefault="008A1143" w:rsidP="00B66C8A">
      <w:pPr>
        <w:tabs>
          <w:tab w:val="left" w:pos="10800"/>
        </w:tabs>
        <w:rPr>
          <w:rFonts w:ascii="Century Gothic" w:hAnsi="Century Gothic"/>
        </w:rPr>
      </w:pPr>
    </w:p>
    <w:p w:rsidR="008A1143" w:rsidRDefault="008A1143" w:rsidP="00B66C8A">
      <w:pPr>
        <w:tabs>
          <w:tab w:val="left" w:pos="10800"/>
        </w:tabs>
        <w:rPr>
          <w:rFonts w:ascii="Century Gothic" w:hAnsi="Century Gothic"/>
        </w:rPr>
      </w:pPr>
    </w:p>
    <w:p w:rsidR="008A1143" w:rsidRDefault="008A1143" w:rsidP="00B66C8A">
      <w:pPr>
        <w:tabs>
          <w:tab w:val="left" w:pos="10800"/>
        </w:tabs>
        <w:rPr>
          <w:rFonts w:ascii="Century Gothic" w:hAnsi="Century Gothic"/>
        </w:rPr>
      </w:pPr>
    </w:p>
    <w:p w:rsidR="008A1143" w:rsidRDefault="008A1143" w:rsidP="00B66C8A">
      <w:pPr>
        <w:tabs>
          <w:tab w:val="left" w:pos="10800"/>
        </w:tabs>
        <w:rPr>
          <w:rFonts w:ascii="Century Gothic" w:hAnsi="Century Gothic"/>
        </w:rPr>
      </w:pPr>
    </w:p>
    <w:p w:rsidR="008A1143" w:rsidRDefault="008A1143" w:rsidP="00B66C8A">
      <w:pPr>
        <w:tabs>
          <w:tab w:val="left" w:pos="10800"/>
        </w:tabs>
        <w:rPr>
          <w:rFonts w:ascii="Century Gothic" w:hAnsi="Century Gothic"/>
        </w:rPr>
      </w:pPr>
    </w:p>
    <w:p w:rsidR="008A1143" w:rsidRDefault="008A1143" w:rsidP="00B66C8A">
      <w:pPr>
        <w:tabs>
          <w:tab w:val="left" w:pos="10800"/>
        </w:tabs>
        <w:rPr>
          <w:rFonts w:ascii="Century Gothic" w:hAnsi="Century Gothic"/>
        </w:rPr>
      </w:pPr>
    </w:p>
    <w:p w:rsidR="008A1143" w:rsidRDefault="008A1143" w:rsidP="00B66C8A">
      <w:pPr>
        <w:tabs>
          <w:tab w:val="left" w:pos="10800"/>
        </w:tabs>
        <w:rPr>
          <w:rFonts w:ascii="Century Gothic" w:hAnsi="Century Gothic"/>
        </w:rPr>
      </w:pPr>
    </w:p>
    <w:p w:rsidR="008A1143" w:rsidRDefault="008A1143" w:rsidP="00B66C8A">
      <w:pPr>
        <w:tabs>
          <w:tab w:val="left" w:pos="10800"/>
        </w:tabs>
        <w:rPr>
          <w:rFonts w:ascii="Century Gothic" w:hAnsi="Century Gothic"/>
        </w:rPr>
      </w:pPr>
    </w:p>
    <w:p w:rsidR="008A1143" w:rsidRDefault="008A1143" w:rsidP="00B66C8A">
      <w:pPr>
        <w:tabs>
          <w:tab w:val="left" w:pos="10800"/>
        </w:tabs>
        <w:rPr>
          <w:rFonts w:ascii="Century Gothic" w:hAnsi="Century Gothic"/>
        </w:rPr>
      </w:pPr>
    </w:p>
    <w:p w:rsidR="008A1143" w:rsidRDefault="008A1143" w:rsidP="00B66C8A">
      <w:pPr>
        <w:tabs>
          <w:tab w:val="left" w:pos="10800"/>
        </w:tabs>
        <w:rPr>
          <w:rFonts w:ascii="Century Gothic" w:hAnsi="Century Gothic"/>
        </w:rPr>
      </w:pPr>
    </w:p>
    <w:p w:rsidR="008A1143" w:rsidRDefault="008A1143" w:rsidP="00B66C8A">
      <w:pPr>
        <w:tabs>
          <w:tab w:val="left" w:pos="10800"/>
        </w:tabs>
        <w:rPr>
          <w:rFonts w:ascii="Century Gothic" w:hAnsi="Century Gothic"/>
        </w:rPr>
      </w:pPr>
    </w:p>
    <w:p w:rsidR="008A1143" w:rsidRDefault="008A1143" w:rsidP="00B66C8A">
      <w:pPr>
        <w:tabs>
          <w:tab w:val="left" w:pos="10800"/>
        </w:tabs>
        <w:rPr>
          <w:rFonts w:ascii="Century Gothic" w:hAnsi="Century Gothic"/>
        </w:rPr>
      </w:pPr>
    </w:p>
    <w:p w:rsidR="008A1143" w:rsidRDefault="008A1143" w:rsidP="00B66C8A">
      <w:pPr>
        <w:tabs>
          <w:tab w:val="left" w:pos="10800"/>
        </w:tabs>
        <w:rPr>
          <w:rFonts w:ascii="Century Gothic" w:hAnsi="Century Gothic"/>
        </w:rPr>
      </w:pPr>
    </w:p>
    <w:p w:rsidR="008A1143" w:rsidRPr="008A1143" w:rsidRDefault="008A1143" w:rsidP="008A1143">
      <w:pPr>
        <w:tabs>
          <w:tab w:val="left" w:pos="10800"/>
        </w:tabs>
        <w:jc w:val="center"/>
      </w:pPr>
      <w:r w:rsidRPr="008A1143">
        <w:t>THIS PAGE INTENTIONALLY LEFT BLANK</w:t>
      </w:r>
    </w:p>
    <w:p w:rsidR="00B66C8A" w:rsidRPr="00287D40" w:rsidRDefault="00B66C8A" w:rsidP="00B66C8A">
      <w:pPr>
        <w:tabs>
          <w:tab w:val="left" w:pos="10800"/>
        </w:tabs>
        <w:rPr>
          <w:rFonts w:ascii="Century Gothic" w:hAnsi="Century Gothic"/>
        </w:rPr>
      </w:pPr>
    </w:p>
    <w:p w:rsidR="00B66C8A" w:rsidRPr="009227B2" w:rsidRDefault="00B66C8A" w:rsidP="002B3EF9">
      <w:pPr>
        <w:jc w:val="both"/>
      </w:pPr>
    </w:p>
    <w:sectPr w:rsidR="00B66C8A" w:rsidRPr="009227B2" w:rsidSect="00B66C8A">
      <w:headerReference w:type="even" r:id="rId25"/>
      <w:headerReference w:type="default" r:id="rId2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4F2" w:rsidRDefault="005A04F2">
      <w:r>
        <w:separator/>
      </w:r>
    </w:p>
  </w:endnote>
  <w:endnote w:type="continuationSeparator" w:id="0">
    <w:p w:rsidR="005A04F2" w:rsidRDefault="005A04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FBKICB+TimesNewRoman">
    <w:altName w:val="Times New Roman"/>
    <w:panose1 w:val="00000000000000000000"/>
    <w:charset w:val="00"/>
    <w:family w:val="roman"/>
    <w:notTrueType/>
    <w:pitch w:val="default"/>
    <w:sig w:usb0="00000003" w:usb1="00000000" w:usb2="00000000" w:usb3="00000000" w:csb0="00000001" w:csb1="00000000"/>
  </w:font>
  <w:font w:name="AvantGarde CondBold">
    <w:altName w:val="Times New Roman"/>
    <w:charset w:val="00"/>
    <w:family w:val="auto"/>
    <w:pitch w:val="variable"/>
    <w:sig w:usb0="00000001" w:usb1="00000000" w:usb2="00000000" w:usb3="00000000" w:csb0="00000009" w:csb1="00000000"/>
  </w:font>
  <w:font w:name="Lucida Sans">
    <w:panose1 w:val="020B0602030504020204"/>
    <w:charset w:val="00"/>
    <w:family w:val="swiss"/>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4F2" w:rsidRDefault="005A04F2" w:rsidP="0058542E">
    <w:pPr>
      <w:pStyle w:val="Footer"/>
      <w:framePr w:wrap="around" w:vAnchor="text" w:hAnchor="margin" w:xAlign="center" w:y="1"/>
      <w:rPr>
        <w:rStyle w:val="PageNumber"/>
      </w:rPr>
    </w:pPr>
    <w:r>
      <w:rPr>
        <w:rStyle w:val="PageNumber"/>
      </w:rPr>
      <w:t>NTEP - B</w:t>
    </w:r>
    <w:r w:rsidR="008D224A">
      <w:rPr>
        <w:rStyle w:val="PageNumber"/>
      </w:rPr>
      <w:fldChar w:fldCharType="begin"/>
    </w:r>
    <w:r>
      <w:rPr>
        <w:rStyle w:val="PageNumber"/>
      </w:rPr>
      <w:instrText xml:space="preserve">PAGE  </w:instrText>
    </w:r>
    <w:r w:rsidR="008D224A">
      <w:rPr>
        <w:rStyle w:val="PageNumber"/>
      </w:rPr>
      <w:fldChar w:fldCharType="separate"/>
    </w:r>
    <w:r w:rsidR="008A1143">
      <w:rPr>
        <w:rStyle w:val="PageNumber"/>
        <w:noProof/>
      </w:rPr>
      <w:t>46</w:t>
    </w:r>
    <w:r w:rsidR="008D224A">
      <w:rPr>
        <w:rStyle w:val="PageNumber"/>
      </w:rPr>
      <w:fldChar w:fldCharType="end"/>
    </w:r>
  </w:p>
  <w:p w:rsidR="005A04F2" w:rsidRDefault="005A04F2" w:rsidP="0058542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4F2" w:rsidRDefault="005A04F2">
    <w:pPr>
      <w:pStyle w:val="Footer"/>
      <w:jc w:val="center"/>
    </w:pPr>
    <w:r>
      <w:t>NTEP - B</w:t>
    </w:r>
    <w:fldSimple w:instr=" PAGE   \* MERGEFORMAT ">
      <w:r w:rsidR="008A1143">
        <w:rPr>
          <w:noProof/>
        </w:rPr>
        <w:t>45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4F2" w:rsidRDefault="005A04F2">
      <w:r>
        <w:separator/>
      </w:r>
    </w:p>
  </w:footnote>
  <w:footnote w:type="continuationSeparator" w:id="0">
    <w:p w:rsidR="005A04F2" w:rsidRDefault="005A04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4F2" w:rsidRDefault="005A04F2" w:rsidP="00C95425">
    <w:pPr>
      <w:pStyle w:val="Header"/>
      <w:jc w:val="left"/>
    </w:pPr>
    <w:r>
      <w:t>NTEP Committee 2011 Final Report</w:t>
    </w:r>
  </w:p>
  <w:p w:rsidR="005A04F2" w:rsidRDefault="005A04F2" w:rsidP="00C95425">
    <w:pPr>
      <w:pStyle w:val="Header"/>
    </w:pPr>
    <w:r>
      <w:t>Appendix B – NTETC Measuring Sector</w:t>
    </w:r>
  </w:p>
  <w:p w:rsidR="005A04F2" w:rsidRDefault="005A04F2" w:rsidP="000C1783">
    <w:pPr>
      <w:pStyle w:val="Header"/>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4F2" w:rsidRDefault="005A04F2" w:rsidP="0058542E">
    <w:pPr>
      <w:pStyle w:val="Header"/>
      <w:jc w:val="right"/>
    </w:pPr>
    <w:r>
      <w:t>NTEP Committee 2011 Final Report</w:t>
    </w:r>
  </w:p>
  <w:p w:rsidR="005A04F2" w:rsidRDefault="005A04F2" w:rsidP="0058542E">
    <w:pPr>
      <w:pStyle w:val="Header"/>
      <w:jc w:val="right"/>
    </w:pPr>
    <w:r>
      <w:t>Appendix B – NTETC Measuring Sector</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4F2" w:rsidRDefault="005A04F2" w:rsidP="00C95425">
    <w:pPr>
      <w:pStyle w:val="Header"/>
      <w:jc w:val="left"/>
    </w:pPr>
    <w:r>
      <w:t>NTEP Committee 2011 Final Report</w:t>
    </w:r>
  </w:p>
  <w:p w:rsidR="005A04F2" w:rsidRDefault="005A04F2" w:rsidP="00765DAE">
    <w:pPr>
      <w:pStyle w:val="Header"/>
      <w:jc w:val="left"/>
    </w:pPr>
    <w:r>
      <w:t>Appendix B – NTETC Measuring Sector - Appendix A – Product Families for Meters</w:t>
    </w:r>
  </w:p>
  <w:p w:rsidR="005A04F2" w:rsidRDefault="005A04F2" w:rsidP="000C1783">
    <w:pPr>
      <w:pStyle w:val="Header"/>
      <w:jc w:val="lef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4F2" w:rsidRDefault="005A04F2" w:rsidP="00C95425">
    <w:pPr>
      <w:pStyle w:val="Header"/>
      <w:jc w:val="right"/>
    </w:pPr>
    <w:r>
      <w:t>NTEP Committee 2011 Final Report</w:t>
    </w:r>
  </w:p>
  <w:p w:rsidR="005A04F2" w:rsidRDefault="005A04F2" w:rsidP="0058542E">
    <w:pPr>
      <w:pStyle w:val="Header"/>
      <w:jc w:val="right"/>
    </w:pPr>
    <w:r>
      <w:t>Appendix B – NTETC Measuring Sector - Appendix A – Product Families for Meters</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4F2" w:rsidRDefault="005A04F2" w:rsidP="00317412">
    <w:pPr>
      <w:pStyle w:val="Header"/>
      <w:jc w:val="left"/>
    </w:pPr>
    <w:r>
      <w:t>NTEP Committee 2011 Interim Report</w:t>
    </w:r>
  </w:p>
  <w:p w:rsidR="005A04F2" w:rsidRDefault="005A04F2" w:rsidP="00317412">
    <w:pPr>
      <w:pStyle w:val="Header"/>
      <w:jc w:val="left"/>
    </w:pPr>
    <w:r>
      <w:t>Appendix B – NTETC Measuring Sector - Appendix B – Action Items</w:t>
    </w:r>
  </w:p>
  <w:p w:rsidR="005A04F2" w:rsidRDefault="005A04F2" w:rsidP="000C1783">
    <w:pPr>
      <w:pStyle w:val="Header"/>
      <w:jc w:val="lef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4F2" w:rsidRDefault="005A04F2" w:rsidP="00C95425">
    <w:pPr>
      <w:pStyle w:val="Header"/>
      <w:jc w:val="right"/>
    </w:pPr>
    <w:r>
      <w:t>NTEP Committee 2011 Interim Report</w:t>
    </w:r>
  </w:p>
  <w:p w:rsidR="005A04F2" w:rsidRDefault="005A04F2" w:rsidP="00317412">
    <w:pPr>
      <w:pStyle w:val="Header"/>
      <w:jc w:val="right"/>
    </w:pPr>
    <w:r>
      <w:t>Appendix B – NTETC Measuring Sector - Appendix B – Action Items</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4F2" w:rsidRDefault="005A04F2" w:rsidP="00317412">
    <w:pPr>
      <w:pStyle w:val="Header"/>
      <w:jc w:val="left"/>
    </w:pPr>
    <w:r>
      <w:t>NTEP Committee 2011 Final Report</w:t>
    </w:r>
  </w:p>
  <w:p w:rsidR="005A04F2" w:rsidRDefault="005A04F2" w:rsidP="000C1783">
    <w:pPr>
      <w:pStyle w:val="Header"/>
      <w:jc w:val="left"/>
    </w:pPr>
    <w:r>
      <w:t>Appendix B – NTETC Measuring Sector - Appendix C – Sector Attendees</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4F2" w:rsidRDefault="005A04F2" w:rsidP="00C95425">
    <w:pPr>
      <w:pStyle w:val="Header"/>
      <w:jc w:val="right"/>
    </w:pPr>
    <w:r>
      <w:t>NTEP Committee 2011 Final Report</w:t>
    </w:r>
  </w:p>
  <w:p w:rsidR="005A04F2" w:rsidRDefault="005A04F2" w:rsidP="00317412">
    <w:pPr>
      <w:pStyle w:val="Header"/>
      <w:jc w:val="right"/>
    </w:pPr>
    <w:r>
      <w:t>Appendix B – NTETC Measuring Sector - Appendix C – Sector Attendees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A348C"/>
    <w:multiLevelType w:val="hybridMultilevel"/>
    <w:tmpl w:val="75D883AE"/>
    <w:lvl w:ilvl="0" w:tplc="8EE8D2CC">
      <w:start w:val="1"/>
      <w:numFmt w:val="lowerLetter"/>
      <w:lvlText w:val="(%1)"/>
      <w:lvlJc w:val="left"/>
      <w:pPr>
        <w:tabs>
          <w:tab w:val="num" w:pos="1074"/>
        </w:tabs>
        <w:ind w:left="1074" w:hanging="360"/>
      </w:pPr>
      <w:rPr>
        <w:rFonts w:hint="default"/>
      </w:rPr>
    </w:lvl>
    <w:lvl w:ilvl="1" w:tplc="04090019" w:tentative="1">
      <w:start w:val="1"/>
      <w:numFmt w:val="lowerLetter"/>
      <w:lvlText w:val="%2."/>
      <w:lvlJc w:val="left"/>
      <w:pPr>
        <w:tabs>
          <w:tab w:val="num" w:pos="1794"/>
        </w:tabs>
        <w:ind w:left="1794" w:hanging="360"/>
      </w:pPr>
    </w:lvl>
    <w:lvl w:ilvl="2" w:tplc="0409001B" w:tentative="1">
      <w:start w:val="1"/>
      <w:numFmt w:val="lowerRoman"/>
      <w:lvlText w:val="%3."/>
      <w:lvlJc w:val="right"/>
      <w:pPr>
        <w:tabs>
          <w:tab w:val="num" w:pos="2514"/>
        </w:tabs>
        <w:ind w:left="2514" w:hanging="180"/>
      </w:p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1">
    <w:nsid w:val="04FA21A8"/>
    <w:multiLevelType w:val="hybridMultilevel"/>
    <w:tmpl w:val="A7EC97DE"/>
    <w:lvl w:ilvl="0" w:tplc="517C7568">
      <w:start w:val="3"/>
      <w:numFmt w:val="low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3059AC"/>
    <w:multiLevelType w:val="hybridMultilevel"/>
    <w:tmpl w:val="E85E1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A4538B6"/>
    <w:multiLevelType w:val="hybridMultilevel"/>
    <w:tmpl w:val="D904EB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822DBD"/>
    <w:multiLevelType w:val="hybridMultilevel"/>
    <w:tmpl w:val="22C2DD80"/>
    <w:lvl w:ilvl="0" w:tplc="3672FD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1D6A4A"/>
    <w:multiLevelType w:val="hybridMultilevel"/>
    <w:tmpl w:val="D03AC2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115FB5"/>
    <w:multiLevelType w:val="hybridMultilevel"/>
    <w:tmpl w:val="D7FEC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9054DD"/>
    <w:multiLevelType w:val="hybridMultilevel"/>
    <w:tmpl w:val="D51E7A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3C25A7"/>
    <w:multiLevelType w:val="hybridMultilevel"/>
    <w:tmpl w:val="6E263C48"/>
    <w:lvl w:ilvl="0" w:tplc="6A105B96">
      <w:start w:val="2"/>
      <w:numFmt w:val="lowerLetter"/>
      <w:lvlText w:val="(%1)"/>
      <w:lvlJc w:val="left"/>
      <w:pPr>
        <w:tabs>
          <w:tab w:val="num" w:pos="1080"/>
        </w:tabs>
        <w:ind w:left="1080" w:hanging="360"/>
      </w:pPr>
      <w:rPr>
        <w:rFonts w:hint="default"/>
      </w:rPr>
    </w:lvl>
    <w:lvl w:ilvl="1" w:tplc="43380864">
      <w:start w:val="1"/>
      <w:numFmt w:val="decimal"/>
      <w:lvlText w:val="(%2)"/>
      <w:lvlJc w:val="left"/>
      <w:pPr>
        <w:tabs>
          <w:tab w:val="num" w:pos="1692"/>
        </w:tabs>
        <w:ind w:left="1692" w:hanging="432"/>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3CA34AA"/>
    <w:multiLevelType w:val="hybridMultilevel"/>
    <w:tmpl w:val="55AAB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AF5402"/>
    <w:multiLevelType w:val="hybridMultilevel"/>
    <w:tmpl w:val="6C9CF8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5738E9"/>
    <w:multiLevelType w:val="hybridMultilevel"/>
    <w:tmpl w:val="0854B9E2"/>
    <w:lvl w:ilvl="0" w:tplc="6B38BB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B144DB2"/>
    <w:multiLevelType w:val="hybridMultilevel"/>
    <w:tmpl w:val="CA5A7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BB749B0"/>
    <w:multiLevelType w:val="hybridMultilevel"/>
    <w:tmpl w:val="59BE4810"/>
    <w:lvl w:ilvl="0" w:tplc="1186C5A2">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C37EE8"/>
    <w:multiLevelType w:val="hybridMultilevel"/>
    <w:tmpl w:val="31E471DC"/>
    <w:lvl w:ilvl="0" w:tplc="C3B81782">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CEB6B88"/>
    <w:multiLevelType w:val="hybridMultilevel"/>
    <w:tmpl w:val="1E028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920215"/>
    <w:multiLevelType w:val="hybridMultilevel"/>
    <w:tmpl w:val="0B18D6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F452D35"/>
    <w:multiLevelType w:val="hybridMultilevel"/>
    <w:tmpl w:val="1182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FD617B"/>
    <w:multiLevelType w:val="hybridMultilevel"/>
    <w:tmpl w:val="A8E25F08"/>
    <w:lvl w:ilvl="0" w:tplc="D4BA6E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D1C2082"/>
    <w:multiLevelType w:val="multilevel"/>
    <w:tmpl w:val="F508F9FE"/>
    <w:lvl w:ilvl="0">
      <w:start w:val="1"/>
      <w:numFmt w:val="decimal"/>
      <w:lvlText w:val="%1)"/>
      <w:lvlJc w:val="left"/>
      <w:pPr>
        <w:tabs>
          <w:tab w:val="num" w:pos="360"/>
        </w:tabs>
        <w:ind w:left="360" w:hanging="360"/>
      </w:pPr>
      <w:rPr>
        <w:rFonts w:hint="default"/>
      </w:rPr>
    </w:lvl>
    <w:lvl w:ilvl="1">
      <w:start w:val="1"/>
      <w:numFmt w:val="none"/>
      <w:lvlText w:val="-"/>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3EB5783E"/>
    <w:multiLevelType w:val="hybridMultilevel"/>
    <w:tmpl w:val="2F648C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446C32E2"/>
    <w:multiLevelType w:val="hybridMultilevel"/>
    <w:tmpl w:val="A7BEA4AE"/>
    <w:lvl w:ilvl="0" w:tplc="B484E22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6A6086D"/>
    <w:multiLevelType w:val="hybridMultilevel"/>
    <w:tmpl w:val="DFA0A698"/>
    <w:lvl w:ilvl="0" w:tplc="04090011">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
    <w:nsid w:val="4C342212"/>
    <w:multiLevelType w:val="hybridMultilevel"/>
    <w:tmpl w:val="80305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EF5E61"/>
    <w:multiLevelType w:val="hybridMultilevel"/>
    <w:tmpl w:val="D8A26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F0077CE"/>
    <w:multiLevelType w:val="hybridMultilevel"/>
    <w:tmpl w:val="854AC8B0"/>
    <w:lvl w:ilvl="0" w:tplc="59626ACC">
      <w:start w:val="1"/>
      <w:numFmt w:val="lowerLetter"/>
      <w:lvlText w:val="(%1)"/>
      <w:lvlJc w:val="left"/>
      <w:pPr>
        <w:ind w:left="1680" w:hanging="360"/>
      </w:pPr>
      <w:rPr>
        <w:rFonts w:hint="default"/>
        <w:u w:val="none"/>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6">
    <w:nsid w:val="51903FA6"/>
    <w:multiLevelType w:val="hybridMultilevel"/>
    <w:tmpl w:val="2D2A0D90"/>
    <w:lvl w:ilvl="0" w:tplc="E2767214">
      <w:start w:val="1"/>
      <w:numFmt w:val="decimal"/>
      <w:lvlText w:val="(%1)"/>
      <w:lvlJc w:val="left"/>
      <w:pPr>
        <w:tabs>
          <w:tab w:val="num" w:pos="1080"/>
        </w:tabs>
        <w:ind w:left="1080" w:hanging="360"/>
      </w:pPr>
      <w:rPr>
        <w:rFonts w:hint="default"/>
        <w:strike w:val="0"/>
        <w:dstrike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4B617A6"/>
    <w:multiLevelType w:val="hybridMultilevel"/>
    <w:tmpl w:val="E23A4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FB23BD"/>
    <w:multiLevelType w:val="singleLevel"/>
    <w:tmpl w:val="714E2AC4"/>
    <w:lvl w:ilvl="0">
      <w:start w:val="18"/>
      <w:numFmt w:val="upperLetter"/>
      <w:pStyle w:val="Heading8"/>
      <w:lvlText w:val="%1."/>
      <w:lvlJc w:val="left"/>
      <w:pPr>
        <w:tabs>
          <w:tab w:val="num" w:pos="360"/>
        </w:tabs>
        <w:ind w:left="360" w:hanging="360"/>
      </w:pPr>
      <w:rPr>
        <w:rFonts w:hint="default"/>
      </w:rPr>
    </w:lvl>
  </w:abstractNum>
  <w:abstractNum w:abstractNumId="29">
    <w:nsid w:val="590844B5"/>
    <w:multiLevelType w:val="hybridMultilevel"/>
    <w:tmpl w:val="39B2B010"/>
    <w:lvl w:ilvl="0" w:tplc="94BECC14">
      <w:start w:val="3"/>
      <w:numFmt w:val="lowerLetter"/>
      <w:lvlText w:val="(%1)"/>
      <w:lvlJc w:val="left"/>
      <w:pPr>
        <w:tabs>
          <w:tab w:val="num" w:pos="1242"/>
        </w:tabs>
        <w:ind w:left="124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1466B9"/>
    <w:multiLevelType w:val="hybridMultilevel"/>
    <w:tmpl w:val="C5643DCA"/>
    <w:lvl w:ilvl="0" w:tplc="CE78718A">
      <w:start w:val="1"/>
      <w:numFmt w:val="upperLetter"/>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B494D86"/>
    <w:multiLevelType w:val="hybridMultilevel"/>
    <w:tmpl w:val="B2060EF0"/>
    <w:lvl w:ilvl="0" w:tplc="09EE2ABA">
      <w:start w:val="1"/>
      <w:numFmt w:val="decimal"/>
      <w:lvlText w:val="(%1)"/>
      <w:lvlJc w:val="left"/>
      <w:pPr>
        <w:tabs>
          <w:tab w:val="num" w:pos="1080"/>
        </w:tabs>
        <w:ind w:left="1080" w:hanging="360"/>
      </w:pPr>
      <w:rPr>
        <w:rFonts w:hint="default"/>
        <w:strike w:val="0"/>
        <w:dstrike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5D2E7535"/>
    <w:multiLevelType w:val="hybridMultilevel"/>
    <w:tmpl w:val="C99877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EDC6D08"/>
    <w:multiLevelType w:val="hybridMultilevel"/>
    <w:tmpl w:val="108E9C40"/>
    <w:lvl w:ilvl="0" w:tplc="54C0D65C">
      <w:start w:val="1"/>
      <w:numFmt w:val="lowerLetter"/>
      <w:lvlText w:val="(%1)"/>
      <w:lvlJc w:val="left"/>
      <w:pPr>
        <w:tabs>
          <w:tab w:val="num" w:pos="1242"/>
        </w:tabs>
        <w:ind w:left="124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1D57865"/>
    <w:multiLevelType w:val="hybridMultilevel"/>
    <w:tmpl w:val="1E028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4A75C8"/>
    <w:multiLevelType w:val="hybridMultilevel"/>
    <w:tmpl w:val="7C2AD36E"/>
    <w:lvl w:ilvl="0" w:tplc="C6986064">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3D81910"/>
    <w:multiLevelType w:val="hybridMultilevel"/>
    <w:tmpl w:val="C7C8BC0A"/>
    <w:lvl w:ilvl="0" w:tplc="CFC8A266">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54C6F39"/>
    <w:multiLevelType w:val="hybridMultilevel"/>
    <w:tmpl w:val="B2260728"/>
    <w:lvl w:ilvl="0" w:tplc="4A0ADA14">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656A6BC1"/>
    <w:multiLevelType w:val="hybridMultilevel"/>
    <w:tmpl w:val="3A7AEBC2"/>
    <w:lvl w:ilvl="0" w:tplc="0474523A">
      <w:start w:val="1"/>
      <w:numFmt w:val="decimal"/>
      <w:lvlText w:val="(%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392A8E"/>
    <w:multiLevelType w:val="hybridMultilevel"/>
    <w:tmpl w:val="7E3E6F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8750D37"/>
    <w:multiLevelType w:val="hybridMultilevel"/>
    <w:tmpl w:val="BCA211B4"/>
    <w:lvl w:ilvl="0" w:tplc="561E211E">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41">
    <w:nsid w:val="6A3F4CD7"/>
    <w:multiLevelType w:val="hybridMultilevel"/>
    <w:tmpl w:val="407AFBE4"/>
    <w:lvl w:ilvl="0" w:tplc="486E2ABA">
      <w:start w:val="1"/>
      <w:numFmt w:val="decimal"/>
      <w:lvlText w:val="(%1)"/>
      <w:lvlJc w:val="left"/>
      <w:pPr>
        <w:ind w:left="90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2">
    <w:nsid w:val="6B7A7275"/>
    <w:multiLevelType w:val="hybridMultilevel"/>
    <w:tmpl w:val="71E85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ECA1CDA"/>
    <w:multiLevelType w:val="hybridMultilevel"/>
    <w:tmpl w:val="0F407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F3A62E0"/>
    <w:multiLevelType w:val="hybridMultilevel"/>
    <w:tmpl w:val="F46EA44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nsid w:val="713849CD"/>
    <w:multiLevelType w:val="hybridMultilevel"/>
    <w:tmpl w:val="E30E1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8"/>
  </w:num>
  <w:num w:numId="2">
    <w:abstractNumId w:val="30"/>
  </w:num>
  <w:num w:numId="3">
    <w:abstractNumId w:val="44"/>
  </w:num>
  <w:num w:numId="4">
    <w:abstractNumId w:val="18"/>
  </w:num>
  <w:num w:numId="5">
    <w:abstractNumId w:val="21"/>
  </w:num>
  <w:num w:numId="6">
    <w:abstractNumId w:val="27"/>
  </w:num>
  <w:num w:numId="7">
    <w:abstractNumId w:val="12"/>
  </w:num>
  <w:num w:numId="8">
    <w:abstractNumId w:val="24"/>
  </w:num>
  <w:num w:numId="9">
    <w:abstractNumId w:val="9"/>
  </w:num>
  <w:num w:numId="10">
    <w:abstractNumId w:val="45"/>
  </w:num>
  <w:num w:numId="11">
    <w:abstractNumId w:val="25"/>
  </w:num>
  <w:num w:numId="12">
    <w:abstractNumId w:val="2"/>
  </w:num>
  <w:num w:numId="13">
    <w:abstractNumId w:val="23"/>
  </w:num>
  <w:num w:numId="14">
    <w:abstractNumId w:val="15"/>
  </w:num>
  <w:num w:numId="15">
    <w:abstractNumId w:val="34"/>
  </w:num>
  <w:num w:numId="16">
    <w:abstractNumId w:val="5"/>
  </w:num>
  <w:num w:numId="17">
    <w:abstractNumId w:val="10"/>
  </w:num>
  <w:num w:numId="18">
    <w:abstractNumId w:val="43"/>
  </w:num>
  <w:num w:numId="19">
    <w:abstractNumId w:val="31"/>
  </w:num>
  <w:num w:numId="20">
    <w:abstractNumId w:val="8"/>
  </w:num>
  <w:num w:numId="21">
    <w:abstractNumId w:val="26"/>
  </w:num>
  <w:num w:numId="22">
    <w:abstractNumId w:val="1"/>
  </w:num>
  <w:num w:numId="23">
    <w:abstractNumId w:val="19"/>
  </w:num>
  <w:num w:numId="24">
    <w:abstractNumId w:val="33"/>
  </w:num>
  <w:num w:numId="25">
    <w:abstractNumId w:val="0"/>
  </w:num>
  <w:num w:numId="26">
    <w:abstractNumId w:val="17"/>
  </w:num>
  <w:num w:numId="27">
    <w:abstractNumId w:val="16"/>
  </w:num>
  <w:num w:numId="28">
    <w:abstractNumId w:val="41"/>
  </w:num>
  <w:num w:numId="29">
    <w:abstractNumId w:val="6"/>
  </w:num>
  <w:num w:numId="30">
    <w:abstractNumId w:val="22"/>
  </w:num>
  <w:num w:numId="31">
    <w:abstractNumId w:val="4"/>
  </w:num>
  <w:num w:numId="32">
    <w:abstractNumId w:val="14"/>
  </w:num>
  <w:num w:numId="33">
    <w:abstractNumId w:val="32"/>
  </w:num>
  <w:num w:numId="34">
    <w:abstractNumId w:val="39"/>
  </w:num>
  <w:num w:numId="35">
    <w:abstractNumId w:val="20"/>
  </w:num>
  <w:num w:numId="36">
    <w:abstractNumId w:val="3"/>
  </w:num>
  <w:num w:numId="37">
    <w:abstractNumId w:val="29"/>
  </w:num>
  <w:num w:numId="38">
    <w:abstractNumId w:val="7"/>
  </w:num>
  <w:num w:numId="39">
    <w:abstractNumId w:val="40"/>
  </w:num>
  <w:num w:numId="40">
    <w:abstractNumId w:val="38"/>
  </w:num>
  <w:num w:numId="41">
    <w:abstractNumId w:val="36"/>
  </w:num>
  <w:num w:numId="42">
    <w:abstractNumId w:val="35"/>
  </w:num>
  <w:num w:numId="43">
    <w:abstractNumId w:val="42"/>
  </w:num>
  <w:num w:numId="44">
    <w:abstractNumId w:val="13"/>
  </w:num>
  <w:num w:numId="45">
    <w:abstractNumId w:val="37"/>
  </w:num>
  <w:num w:numId="46">
    <w:abstractNumId w:val="1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evenAndOddHeaders/>
  <w:drawingGridHorizontalSpacing w:val="10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rsids>
    <w:rsidRoot w:val="0058542E"/>
    <w:rsid w:val="0000078F"/>
    <w:rsid w:val="00000E07"/>
    <w:rsid w:val="00001CC4"/>
    <w:rsid w:val="000022AB"/>
    <w:rsid w:val="00006609"/>
    <w:rsid w:val="0001172C"/>
    <w:rsid w:val="00011FFC"/>
    <w:rsid w:val="00015359"/>
    <w:rsid w:val="0001543B"/>
    <w:rsid w:val="000205B2"/>
    <w:rsid w:val="00023640"/>
    <w:rsid w:val="00023F2A"/>
    <w:rsid w:val="00024711"/>
    <w:rsid w:val="00031FEB"/>
    <w:rsid w:val="00033DE7"/>
    <w:rsid w:val="00036DE8"/>
    <w:rsid w:val="00037034"/>
    <w:rsid w:val="00037E82"/>
    <w:rsid w:val="00041FD3"/>
    <w:rsid w:val="000442D7"/>
    <w:rsid w:val="00047AC5"/>
    <w:rsid w:val="00050A7E"/>
    <w:rsid w:val="00057BE4"/>
    <w:rsid w:val="00061ED3"/>
    <w:rsid w:val="0006304C"/>
    <w:rsid w:val="000639BF"/>
    <w:rsid w:val="00064B26"/>
    <w:rsid w:val="000659F8"/>
    <w:rsid w:val="000700B2"/>
    <w:rsid w:val="00072696"/>
    <w:rsid w:val="000750ED"/>
    <w:rsid w:val="000770B2"/>
    <w:rsid w:val="00080031"/>
    <w:rsid w:val="00092104"/>
    <w:rsid w:val="000924C2"/>
    <w:rsid w:val="00092549"/>
    <w:rsid w:val="00094643"/>
    <w:rsid w:val="000951C7"/>
    <w:rsid w:val="00095736"/>
    <w:rsid w:val="0009781D"/>
    <w:rsid w:val="000A04B2"/>
    <w:rsid w:val="000A31FF"/>
    <w:rsid w:val="000A34DA"/>
    <w:rsid w:val="000A5703"/>
    <w:rsid w:val="000B3EBA"/>
    <w:rsid w:val="000B4972"/>
    <w:rsid w:val="000B6198"/>
    <w:rsid w:val="000C1783"/>
    <w:rsid w:val="000C2B6B"/>
    <w:rsid w:val="000C5F6C"/>
    <w:rsid w:val="000D0505"/>
    <w:rsid w:val="000D3B27"/>
    <w:rsid w:val="000D6E92"/>
    <w:rsid w:val="000E15B2"/>
    <w:rsid w:val="000E1DD6"/>
    <w:rsid w:val="000E2785"/>
    <w:rsid w:val="000F31E9"/>
    <w:rsid w:val="000F3656"/>
    <w:rsid w:val="000F57D2"/>
    <w:rsid w:val="000F6C75"/>
    <w:rsid w:val="000F7BCF"/>
    <w:rsid w:val="001016E5"/>
    <w:rsid w:val="00103A52"/>
    <w:rsid w:val="001048EE"/>
    <w:rsid w:val="00105662"/>
    <w:rsid w:val="00120085"/>
    <w:rsid w:val="00120D2B"/>
    <w:rsid w:val="00120F31"/>
    <w:rsid w:val="00122EAF"/>
    <w:rsid w:val="00123819"/>
    <w:rsid w:val="00127AD1"/>
    <w:rsid w:val="001304CB"/>
    <w:rsid w:val="00131A50"/>
    <w:rsid w:val="00132423"/>
    <w:rsid w:val="00133ABE"/>
    <w:rsid w:val="001371DE"/>
    <w:rsid w:val="00142123"/>
    <w:rsid w:val="00142CB1"/>
    <w:rsid w:val="001444BB"/>
    <w:rsid w:val="00144711"/>
    <w:rsid w:val="00145222"/>
    <w:rsid w:val="00145AEA"/>
    <w:rsid w:val="0014794D"/>
    <w:rsid w:val="001513BE"/>
    <w:rsid w:val="001523EE"/>
    <w:rsid w:val="0015280B"/>
    <w:rsid w:val="00155083"/>
    <w:rsid w:val="00155D0A"/>
    <w:rsid w:val="00155E07"/>
    <w:rsid w:val="001565F6"/>
    <w:rsid w:val="00162BB6"/>
    <w:rsid w:val="001702B0"/>
    <w:rsid w:val="001714B0"/>
    <w:rsid w:val="00173357"/>
    <w:rsid w:val="0017577F"/>
    <w:rsid w:val="00176DD9"/>
    <w:rsid w:val="0018160D"/>
    <w:rsid w:val="00181BD1"/>
    <w:rsid w:val="00186067"/>
    <w:rsid w:val="00190374"/>
    <w:rsid w:val="00195830"/>
    <w:rsid w:val="0019746F"/>
    <w:rsid w:val="001A3A68"/>
    <w:rsid w:val="001A3D67"/>
    <w:rsid w:val="001A530E"/>
    <w:rsid w:val="001B025F"/>
    <w:rsid w:val="001B04BD"/>
    <w:rsid w:val="001B095E"/>
    <w:rsid w:val="001B2E8B"/>
    <w:rsid w:val="001B51C1"/>
    <w:rsid w:val="001B544E"/>
    <w:rsid w:val="001B599C"/>
    <w:rsid w:val="001C004F"/>
    <w:rsid w:val="001C0FDB"/>
    <w:rsid w:val="001C13CB"/>
    <w:rsid w:val="001C5763"/>
    <w:rsid w:val="001C64F6"/>
    <w:rsid w:val="001D1435"/>
    <w:rsid w:val="001D1F26"/>
    <w:rsid w:val="001D2480"/>
    <w:rsid w:val="001D2E92"/>
    <w:rsid w:val="001D778B"/>
    <w:rsid w:val="001E0AEC"/>
    <w:rsid w:val="001E3171"/>
    <w:rsid w:val="001E531D"/>
    <w:rsid w:val="001F07A6"/>
    <w:rsid w:val="001F1AEB"/>
    <w:rsid w:val="001F2543"/>
    <w:rsid w:val="001F6B43"/>
    <w:rsid w:val="001F70C4"/>
    <w:rsid w:val="00202661"/>
    <w:rsid w:val="00204245"/>
    <w:rsid w:val="0020427D"/>
    <w:rsid w:val="00205ABF"/>
    <w:rsid w:val="00206ADD"/>
    <w:rsid w:val="00210AE6"/>
    <w:rsid w:val="00217326"/>
    <w:rsid w:val="0022275C"/>
    <w:rsid w:val="00222C96"/>
    <w:rsid w:val="00223D54"/>
    <w:rsid w:val="002243B3"/>
    <w:rsid w:val="00230661"/>
    <w:rsid w:val="00230966"/>
    <w:rsid w:val="00231281"/>
    <w:rsid w:val="00232DA6"/>
    <w:rsid w:val="002330FA"/>
    <w:rsid w:val="002362B7"/>
    <w:rsid w:val="00236D64"/>
    <w:rsid w:val="002377BB"/>
    <w:rsid w:val="0024066A"/>
    <w:rsid w:val="002428F9"/>
    <w:rsid w:val="00242E9C"/>
    <w:rsid w:val="002442B7"/>
    <w:rsid w:val="002461BD"/>
    <w:rsid w:val="002475F4"/>
    <w:rsid w:val="00252458"/>
    <w:rsid w:val="00256F14"/>
    <w:rsid w:val="00257C83"/>
    <w:rsid w:val="00263D7B"/>
    <w:rsid w:val="002646B9"/>
    <w:rsid w:val="00270E67"/>
    <w:rsid w:val="002767DC"/>
    <w:rsid w:val="00285698"/>
    <w:rsid w:val="00285A86"/>
    <w:rsid w:val="00292D73"/>
    <w:rsid w:val="002930E1"/>
    <w:rsid w:val="0029527D"/>
    <w:rsid w:val="00295B0A"/>
    <w:rsid w:val="00296942"/>
    <w:rsid w:val="002973B4"/>
    <w:rsid w:val="002A2165"/>
    <w:rsid w:val="002A37A0"/>
    <w:rsid w:val="002A433E"/>
    <w:rsid w:val="002A5499"/>
    <w:rsid w:val="002B0EFE"/>
    <w:rsid w:val="002B3EF9"/>
    <w:rsid w:val="002B63BB"/>
    <w:rsid w:val="002C4B8C"/>
    <w:rsid w:val="002C75A4"/>
    <w:rsid w:val="002D7400"/>
    <w:rsid w:val="002D7900"/>
    <w:rsid w:val="002E085C"/>
    <w:rsid w:val="002E19DD"/>
    <w:rsid w:val="002E4C1E"/>
    <w:rsid w:val="002F1B73"/>
    <w:rsid w:val="002F276C"/>
    <w:rsid w:val="003018BC"/>
    <w:rsid w:val="00303F92"/>
    <w:rsid w:val="0030464E"/>
    <w:rsid w:val="003053B6"/>
    <w:rsid w:val="0031173F"/>
    <w:rsid w:val="00313053"/>
    <w:rsid w:val="00314C09"/>
    <w:rsid w:val="00316876"/>
    <w:rsid w:val="00317412"/>
    <w:rsid w:val="00317828"/>
    <w:rsid w:val="0032303B"/>
    <w:rsid w:val="00323AFB"/>
    <w:rsid w:val="00323CF8"/>
    <w:rsid w:val="003241E3"/>
    <w:rsid w:val="00325483"/>
    <w:rsid w:val="00327872"/>
    <w:rsid w:val="00327977"/>
    <w:rsid w:val="00327BD7"/>
    <w:rsid w:val="003403FA"/>
    <w:rsid w:val="00342D15"/>
    <w:rsid w:val="00345087"/>
    <w:rsid w:val="00346682"/>
    <w:rsid w:val="00353C86"/>
    <w:rsid w:val="00357BD5"/>
    <w:rsid w:val="00366C44"/>
    <w:rsid w:val="003678A7"/>
    <w:rsid w:val="0037329B"/>
    <w:rsid w:val="00373564"/>
    <w:rsid w:val="00374EC5"/>
    <w:rsid w:val="0037618E"/>
    <w:rsid w:val="00377DA0"/>
    <w:rsid w:val="00381166"/>
    <w:rsid w:val="00382D41"/>
    <w:rsid w:val="003859C0"/>
    <w:rsid w:val="0039142D"/>
    <w:rsid w:val="00391D0B"/>
    <w:rsid w:val="00394E4C"/>
    <w:rsid w:val="00394E69"/>
    <w:rsid w:val="00397A7D"/>
    <w:rsid w:val="003A0EAE"/>
    <w:rsid w:val="003A64D6"/>
    <w:rsid w:val="003B6A1E"/>
    <w:rsid w:val="003B74E8"/>
    <w:rsid w:val="003B7C6E"/>
    <w:rsid w:val="003C2D63"/>
    <w:rsid w:val="003C4287"/>
    <w:rsid w:val="003C7E62"/>
    <w:rsid w:val="003C7F6E"/>
    <w:rsid w:val="003D14B6"/>
    <w:rsid w:val="003D4A2D"/>
    <w:rsid w:val="003D4BFE"/>
    <w:rsid w:val="003D5C27"/>
    <w:rsid w:val="003D61BE"/>
    <w:rsid w:val="003E05E4"/>
    <w:rsid w:val="003E130C"/>
    <w:rsid w:val="003E6248"/>
    <w:rsid w:val="003F2699"/>
    <w:rsid w:val="003F5593"/>
    <w:rsid w:val="004002BE"/>
    <w:rsid w:val="00401CAA"/>
    <w:rsid w:val="00403141"/>
    <w:rsid w:val="00403A3B"/>
    <w:rsid w:val="00403D44"/>
    <w:rsid w:val="0040659B"/>
    <w:rsid w:val="00414360"/>
    <w:rsid w:val="00414D31"/>
    <w:rsid w:val="00416E0D"/>
    <w:rsid w:val="0041750D"/>
    <w:rsid w:val="004177DA"/>
    <w:rsid w:val="00422166"/>
    <w:rsid w:val="00423B39"/>
    <w:rsid w:val="00424CCE"/>
    <w:rsid w:val="0042634F"/>
    <w:rsid w:val="00426C9B"/>
    <w:rsid w:val="0042799A"/>
    <w:rsid w:val="00433D5E"/>
    <w:rsid w:val="004349FF"/>
    <w:rsid w:val="00434A0C"/>
    <w:rsid w:val="0043755C"/>
    <w:rsid w:val="00440637"/>
    <w:rsid w:val="0044151B"/>
    <w:rsid w:val="004417F4"/>
    <w:rsid w:val="00441849"/>
    <w:rsid w:val="004438D5"/>
    <w:rsid w:val="00446B8A"/>
    <w:rsid w:val="0044779B"/>
    <w:rsid w:val="00447B38"/>
    <w:rsid w:val="00453066"/>
    <w:rsid w:val="00453977"/>
    <w:rsid w:val="0045596B"/>
    <w:rsid w:val="00455F07"/>
    <w:rsid w:val="00455FE2"/>
    <w:rsid w:val="00457595"/>
    <w:rsid w:val="00460A89"/>
    <w:rsid w:val="00460EB1"/>
    <w:rsid w:val="00461C0C"/>
    <w:rsid w:val="00461CBE"/>
    <w:rsid w:val="00464FEA"/>
    <w:rsid w:val="00465444"/>
    <w:rsid w:val="00465E23"/>
    <w:rsid w:val="0047274B"/>
    <w:rsid w:val="004739A9"/>
    <w:rsid w:val="004803B5"/>
    <w:rsid w:val="00481F3E"/>
    <w:rsid w:val="004838A2"/>
    <w:rsid w:val="00487FE1"/>
    <w:rsid w:val="00491F3B"/>
    <w:rsid w:val="004975D2"/>
    <w:rsid w:val="00497F8B"/>
    <w:rsid w:val="004A3ADF"/>
    <w:rsid w:val="004A6538"/>
    <w:rsid w:val="004B01B6"/>
    <w:rsid w:val="004B0A00"/>
    <w:rsid w:val="004B1095"/>
    <w:rsid w:val="004B133D"/>
    <w:rsid w:val="004B3AC7"/>
    <w:rsid w:val="004B61BD"/>
    <w:rsid w:val="004C0714"/>
    <w:rsid w:val="004C07BE"/>
    <w:rsid w:val="004C33FD"/>
    <w:rsid w:val="004C69AA"/>
    <w:rsid w:val="004D2B41"/>
    <w:rsid w:val="004D349A"/>
    <w:rsid w:val="004D3E0F"/>
    <w:rsid w:val="004D4E6C"/>
    <w:rsid w:val="004D581E"/>
    <w:rsid w:val="004D6B82"/>
    <w:rsid w:val="004E3574"/>
    <w:rsid w:val="004E3E9C"/>
    <w:rsid w:val="004E42DB"/>
    <w:rsid w:val="004F01A4"/>
    <w:rsid w:val="004F0FFE"/>
    <w:rsid w:val="004F221A"/>
    <w:rsid w:val="004F7536"/>
    <w:rsid w:val="005019B9"/>
    <w:rsid w:val="0050538C"/>
    <w:rsid w:val="0050629F"/>
    <w:rsid w:val="00507F7B"/>
    <w:rsid w:val="005108B8"/>
    <w:rsid w:val="00517C89"/>
    <w:rsid w:val="005214F0"/>
    <w:rsid w:val="00521E7A"/>
    <w:rsid w:val="00526D4E"/>
    <w:rsid w:val="00536900"/>
    <w:rsid w:val="00544DC2"/>
    <w:rsid w:val="00545C8D"/>
    <w:rsid w:val="00546AA1"/>
    <w:rsid w:val="0055039C"/>
    <w:rsid w:val="00553C1E"/>
    <w:rsid w:val="005544DB"/>
    <w:rsid w:val="0055582E"/>
    <w:rsid w:val="00555D57"/>
    <w:rsid w:val="00563654"/>
    <w:rsid w:val="005709DE"/>
    <w:rsid w:val="00572658"/>
    <w:rsid w:val="005735C6"/>
    <w:rsid w:val="00576651"/>
    <w:rsid w:val="00577551"/>
    <w:rsid w:val="00582E31"/>
    <w:rsid w:val="005833BC"/>
    <w:rsid w:val="0058458B"/>
    <w:rsid w:val="005845DC"/>
    <w:rsid w:val="00584AFC"/>
    <w:rsid w:val="0058542E"/>
    <w:rsid w:val="00585F85"/>
    <w:rsid w:val="00587901"/>
    <w:rsid w:val="00593EE8"/>
    <w:rsid w:val="005A04F2"/>
    <w:rsid w:val="005A065F"/>
    <w:rsid w:val="005A09DF"/>
    <w:rsid w:val="005A1EF9"/>
    <w:rsid w:val="005A202B"/>
    <w:rsid w:val="005A2851"/>
    <w:rsid w:val="005A36C1"/>
    <w:rsid w:val="005A38B8"/>
    <w:rsid w:val="005A4BEB"/>
    <w:rsid w:val="005A6CA2"/>
    <w:rsid w:val="005B2B56"/>
    <w:rsid w:val="005B35B5"/>
    <w:rsid w:val="005B4A59"/>
    <w:rsid w:val="005B5DBD"/>
    <w:rsid w:val="005B75FA"/>
    <w:rsid w:val="005C2720"/>
    <w:rsid w:val="005C3B6B"/>
    <w:rsid w:val="005C3D42"/>
    <w:rsid w:val="005D18FE"/>
    <w:rsid w:val="005D1CCB"/>
    <w:rsid w:val="005D1F2D"/>
    <w:rsid w:val="005D2A85"/>
    <w:rsid w:val="005E0C61"/>
    <w:rsid w:val="005F0FE8"/>
    <w:rsid w:val="005F36A2"/>
    <w:rsid w:val="005F5A62"/>
    <w:rsid w:val="00600F7B"/>
    <w:rsid w:val="00605F87"/>
    <w:rsid w:val="00607F47"/>
    <w:rsid w:val="006114F6"/>
    <w:rsid w:val="006126ED"/>
    <w:rsid w:val="006129BD"/>
    <w:rsid w:val="00613A15"/>
    <w:rsid w:val="00617929"/>
    <w:rsid w:val="00620A09"/>
    <w:rsid w:val="0062516B"/>
    <w:rsid w:val="00626FEC"/>
    <w:rsid w:val="0063190B"/>
    <w:rsid w:val="00632DE0"/>
    <w:rsid w:val="00641029"/>
    <w:rsid w:val="006433F4"/>
    <w:rsid w:val="0064599F"/>
    <w:rsid w:val="00647FCA"/>
    <w:rsid w:val="006518BC"/>
    <w:rsid w:val="0065451B"/>
    <w:rsid w:val="00654AA0"/>
    <w:rsid w:val="00660166"/>
    <w:rsid w:val="00660970"/>
    <w:rsid w:val="00660D5A"/>
    <w:rsid w:val="00661190"/>
    <w:rsid w:val="00661762"/>
    <w:rsid w:val="00661B06"/>
    <w:rsid w:val="00664B73"/>
    <w:rsid w:val="0067404B"/>
    <w:rsid w:val="00683263"/>
    <w:rsid w:val="006904F7"/>
    <w:rsid w:val="006937D6"/>
    <w:rsid w:val="00694E73"/>
    <w:rsid w:val="00695B0C"/>
    <w:rsid w:val="006972E4"/>
    <w:rsid w:val="006A07FA"/>
    <w:rsid w:val="006A2D33"/>
    <w:rsid w:val="006B256F"/>
    <w:rsid w:val="006B3D85"/>
    <w:rsid w:val="006B4596"/>
    <w:rsid w:val="006B496A"/>
    <w:rsid w:val="006B6475"/>
    <w:rsid w:val="006B67D8"/>
    <w:rsid w:val="006C17E7"/>
    <w:rsid w:val="006C2591"/>
    <w:rsid w:val="006C5556"/>
    <w:rsid w:val="006D04DE"/>
    <w:rsid w:val="006D0C33"/>
    <w:rsid w:val="006D78B4"/>
    <w:rsid w:val="006E1B6D"/>
    <w:rsid w:val="006E384A"/>
    <w:rsid w:val="006E4A5A"/>
    <w:rsid w:val="006E6836"/>
    <w:rsid w:val="006F05B9"/>
    <w:rsid w:val="006F237A"/>
    <w:rsid w:val="006F2893"/>
    <w:rsid w:val="006F28F2"/>
    <w:rsid w:val="006F567E"/>
    <w:rsid w:val="006F62D5"/>
    <w:rsid w:val="006F701D"/>
    <w:rsid w:val="007027BC"/>
    <w:rsid w:val="007031C5"/>
    <w:rsid w:val="00703C49"/>
    <w:rsid w:val="00705A82"/>
    <w:rsid w:val="00706C50"/>
    <w:rsid w:val="00707C2B"/>
    <w:rsid w:val="00711A6C"/>
    <w:rsid w:val="00722387"/>
    <w:rsid w:val="00731784"/>
    <w:rsid w:val="00736365"/>
    <w:rsid w:val="00741A44"/>
    <w:rsid w:val="00746365"/>
    <w:rsid w:val="00747DCE"/>
    <w:rsid w:val="00750C38"/>
    <w:rsid w:val="00752491"/>
    <w:rsid w:val="0075494F"/>
    <w:rsid w:val="0075524F"/>
    <w:rsid w:val="0076191A"/>
    <w:rsid w:val="00764F0C"/>
    <w:rsid w:val="00765379"/>
    <w:rsid w:val="00765DAE"/>
    <w:rsid w:val="00765F93"/>
    <w:rsid w:val="0076673F"/>
    <w:rsid w:val="00772935"/>
    <w:rsid w:val="007729E6"/>
    <w:rsid w:val="00777AEF"/>
    <w:rsid w:val="00777CE1"/>
    <w:rsid w:val="007816FF"/>
    <w:rsid w:val="00784E55"/>
    <w:rsid w:val="007850A5"/>
    <w:rsid w:val="00785C8C"/>
    <w:rsid w:val="00785DFB"/>
    <w:rsid w:val="00785F22"/>
    <w:rsid w:val="00791564"/>
    <w:rsid w:val="0079368E"/>
    <w:rsid w:val="00793DBB"/>
    <w:rsid w:val="00796C5B"/>
    <w:rsid w:val="007A689B"/>
    <w:rsid w:val="007A7245"/>
    <w:rsid w:val="007A7D24"/>
    <w:rsid w:val="007B17DD"/>
    <w:rsid w:val="007B53C5"/>
    <w:rsid w:val="007C1074"/>
    <w:rsid w:val="007C40B7"/>
    <w:rsid w:val="007C4D51"/>
    <w:rsid w:val="007C7DDE"/>
    <w:rsid w:val="007D226E"/>
    <w:rsid w:val="007D2F50"/>
    <w:rsid w:val="007D3B2D"/>
    <w:rsid w:val="007D5468"/>
    <w:rsid w:val="007D578E"/>
    <w:rsid w:val="007D57FF"/>
    <w:rsid w:val="007E4B37"/>
    <w:rsid w:val="007F103B"/>
    <w:rsid w:val="007F23E2"/>
    <w:rsid w:val="00800811"/>
    <w:rsid w:val="00801838"/>
    <w:rsid w:val="0080449C"/>
    <w:rsid w:val="008063F3"/>
    <w:rsid w:val="008111CB"/>
    <w:rsid w:val="008112C6"/>
    <w:rsid w:val="00814325"/>
    <w:rsid w:val="00814795"/>
    <w:rsid w:val="008147AE"/>
    <w:rsid w:val="00822D19"/>
    <w:rsid w:val="00823A69"/>
    <w:rsid w:val="00824467"/>
    <w:rsid w:val="00824C12"/>
    <w:rsid w:val="008256A3"/>
    <w:rsid w:val="008266F1"/>
    <w:rsid w:val="00826E16"/>
    <w:rsid w:val="0083175E"/>
    <w:rsid w:val="008338E0"/>
    <w:rsid w:val="00836B39"/>
    <w:rsid w:val="00842C8B"/>
    <w:rsid w:val="00844F38"/>
    <w:rsid w:val="00854F53"/>
    <w:rsid w:val="008566AF"/>
    <w:rsid w:val="00862EE7"/>
    <w:rsid w:val="00863FE9"/>
    <w:rsid w:val="00867856"/>
    <w:rsid w:val="00873C12"/>
    <w:rsid w:val="008756E9"/>
    <w:rsid w:val="00876279"/>
    <w:rsid w:val="00876E91"/>
    <w:rsid w:val="00881B86"/>
    <w:rsid w:val="008844DD"/>
    <w:rsid w:val="0088672A"/>
    <w:rsid w:val="00887702"/>
    <w:rsid w:val="00887D15"/>
    <w:rsid w:val="0089181E"/>
    <w:rsid w:val="00891B6C"/>
    <w:rsid w:val="0089236C"/>
    <w:rsid w:val="008942B2"/>
    <w:rsid w:val="00894348"/>
    <w:rsid w:val="00894401"/>
    <w:rsid w:val="008974F2"/>
    <w:rsid w:val="0089769A"/>
    <w:rsid w:val="00897903"/>
    <w:rsid w:val="008A1143"/>
    <w:rsid w:val="008A141E"/>
    <w:rsid w:val="008A1A24"/>
    <w:rsid w:val="008A2732"/>
    <w:rsid w:val="008A3F35"/>
    <w:rsid w:val="008A56EC"/>
    <w:rsid w:val="008B569C"/>
    <w:rsid w:val="008B7A0B"/>
    <w:rsid w:val="008C5355"/>
    <w:rsid w:val="008D224A"/>
    <w:rsid w:val="008D3221"/>
    <w:rsid w:val="008D63AA"/>
    <w:rsid w:val="008D7F5D"/>
    <w:rsid w:val="008E0D13"/>
    <w:rsid w:val="008E1505"/>
    <w:rsid w:val="008E1B14"/>
    <w:rsid w:val="008E3228"/>
    <w:rsid w:val="008E539C"/>
    <w:rsid w:val="008F050C"/>
    <w:rsid w:val="008F0690"/>
    <w:rsid w:val="008F158B"/>
    <w:rsid w:val="008F5371"/>
    <w:rsid w:val="008F5A60"/>
    <w:rsid w:val="008F65AE"/>
    <w:rsid w:val="00902867"/>
    <w:rsid w:val="00902FE8"/>
    <w:rsid w:val="00916707"/>
    <w:rsid w:val="009215EB"/>
    <w:rsid w:val="009227B2"/>
    <w:rsid w:val="009300A7"/>
    <w:rsid w:val="00930EC0"/>
    <w:rsid w:val="009346B1"/>
    <w:rsid w:val="00935989"/>
    <w:rsid w:val="0094147D"/>
    <w:rsid w:val="00944E76"/>
    <w:rsid w:val="009504BC"/>
    <w:rsid w:val="009525FF"/>
    <w:rsid w:val="0095428B"/>
    <w:rsid w:val="00954453"/>
    <w:rsid w:val="0095758B"/>
    <w:rsid w:val="009605DE"/>
    <w:rsid w:val="0096279A"/>
    <w:rsid w:val="00973904"/>
    <w:rsid w:val="00975753"/>
    <w:rsid w:val="00976D11"/>
    <w:rsid w:val="00982ABA"/>
    <w:rsid w:val="00983668"/>
    <w:rsid w:val="009843BE"/>
    <w:rsid w:val="00984FDB"/>
    <w:rsid w:val="0098715C"/>
    <w:rsid w:val="00991A89"/>
    <w:rsid w:val="009948D0"/>
    <w:rsid w:val="00995F84"/>
    <w:rsid w:val="009A0422"/>
    <w:rsid w:val="009A385F"/>
    <w:rsid w:val="009B07DC"/>
    <w:rsid w:val="009B168D"/>
    <w:rsid w:val="009B1F6C"/>
    <w:rsid w:val="009B37C9"/>
    <w:rsid w:val="009C6447"/>
    <w:rsid w:val="009C760E"/>
    <w:rsid w:val="009D1D09"/>
    <w:rsid w:val="009D2BDE"/>
    <w:rsid w:val="009D3234"/>
    <w:rsid w:val="009D36CE"/>
    <w:rsid w:val="009D64F0"/>
    <w:rsid w:val="009D7D62"/>
    <w:rsid w:val="009E1FC5"/>
    <w:rsid w:val="009E2525"/>
    <w:rsid w:val="009E611B"/>
    <w:rsid w:val="009E65FC"/>
    <w:rsid w:val="009E6959"/>
    <w:rsid w:val="009F1E58"/>
    <w:rsid w:val="009F6CB4"/>
    <w:rsid w:val="00A016F6"/>
    <w:rsid w:val="00A02885"/>
    <w:rsid w:val="00A129CA"/>
    <w:rsid w:val="00A169AA"/>
    <w:rsid w:val="00A174C9"/>
    <w:rsid w:val="00A26CFD"/>
    <w:rsid w:val="00A30FDC"/>
    <w:rsid w:val="00A33908"/>
    <w:rsid w:val="00A340F1"/>
    <w:rsid w:val="00A37D4B"/>
    <w:rsid w:val="00A40780"/>
    <w:rsid w:val="00A40E86"/>
    <w:rsid w:val="00A45327"/>
    <w:rsid w:val="00A5034D"/>
    <w:rsid w:val="00A51F77"/>
    <w:rsid w:val="00A521CC"/>
    <w:rsid w:val="00A527B5"/>
    <w:rsid w:val="00A54462"/>
    <w:rsid w:val="00A55725"/>
    <w:rsid w:val="00A55D9C"/>
    <w:rsid w:val="00A57480"/>
    <w:rsid w:val="00A602FC"/>
    <w:rsid w:val="00A6277D"/>
    <w:rsid w:val="00A64AA3"/>
    <w:rsid w:val="00A66B00"/>
    <w:rsid w:val="00A6702C"/>
    <w:rsid w:val="00A67F1F"/>
    <w:rsid w:val="00A70293"/>
    <w:rsid w:val="00A745CA"/>
    <w:rsid w:val="00A7491F"/>
    <w:rsid w:val="00A749EA"/>
    <w:rsid w:val="00A74FD3"/>
    <w:rsid w:val="00A7566B"/>
    <w:rsid w:val="00A8227F"/>
    <w:rsid w:val="00A825F9"/>
    <w:rsid w:val="00A8767C"/>
    <w:rsid w:val="00A91A9A"/>
    <w:rsid w:val="00A97AB2"/>
    <w:rsid w:val="00AA43EA"/>
    <w:rsid w:val="00AA440B"/>
    <w:rsid w:val="00AA551C"/>
    <w:rsid w:val="00AA7D43"/>
    <w:rsid w:val="00AB0669"/>
    <w:rsid w:val="00AB3FDD"/>
    <w:rsid w:val="00AC12BE"/>
    <w:rsid w:val="00AD1671"/>
    <w:rsid w:val="00AD1DDA"/>
    <w:rsid w:val="00AE6525"/>
    <w:rsid w:val="00AE6567"/>
    <w:rsid w:val="00AF5463"/>
    <w:rsid w:val="00AF7405"/>
    <w:rsid w:val="00B03D83"/>
    <w:rsid w:val="00B04374"/>
    <w:rsid w:val="00B05EFD"/>
    <w:rsid w:val="00B06A19"/>
    <w:rsid w:val="00B20467"/>
    <w:rsid w:val="00B21521"/>
    <w:rsid w:val="00B257A5"/>
    <w:rsid w:val="00B3122E"/>
    <w:rsid w:val="00B31F73"/>
    <w:rsid w:val="00B33629"/>
    <w:rsid w:val="00B36A69"/>
    <w:rsid w:val="00B419FF"/>
    <w:rsid w:val="00B46F26"/>
    <w:rsid w:val="00B47996"/>
    <w:rsid w:val="00B63487"/>
    <w:rsid w:val="00B65CD7"/>
    <w:rsid w:val="00B6696D"/>
    <w:rsid w:val="00B66C8A"/>
    <w:rsid w:val="00B70AD4"/>
    <w:rsid w:val="00B71335"/>
    <w:rsid w:val="00B77088"/>
    <w:rsid w:val="00B7715B"/>
    <w:rsid w:val="00B77EEE"/>
    <w:rsid w:val="00B91DC6"/>
    <w:rsid w:val="00B95CF0"/>
    <w:rsid w:val="00B967D9"/>
    <w:rsid w:val="00BA514C"/>
    <w:rsid w:val="00BA5A6A"/>
    <w:rsid w:val="00BA5BC0"/>
    <w:rsid w:val="00BA7889"/>
    <w:rsid w:val="00BB1BCC"/>
    <w:rsid w:val="00BC07EB"/>
    <w:rsid w:val="00BC7C91"/>
    <w:rsid w:val="00BD1776"/>
    <w:rsid w:val="00BD373A"/>
    <w:rsid w:val="00BD66A0"/>
    <w:rsid w:val="00BD6E5E"/>
    <w:rsid w:val="00BE6564"/>
    <w:rsid w:val="00BF2D50"/>
    <w:rsid w:val="00BF61B2"/>
    <w:rsid w:val="00BF77B8"/>
    <w:rsid w:val="00C01540"/>
    <w:rsid w:val="00C07D5F"/>
    <w:rsid w:val="00C11B6B"/>
    <w:rsid w:val="00C15DEA"/>
    <w:rsid w:val="00C161B7"/>
    <w:rsid w:val="00C16586"/>
    <w:rsid w:val="00C17721"/>
    <w:rsid w:val="00C2161E"/>
    <w:rsid w:val="00C229DD"/>
    <w:rsid w:val="00C261DE"/>
    <w:rsid w:val="00C27BAD"/>
    <w:rsid w:val="00C32E0D"/>
    <w:rsid w:val="00C36EAB"/>
    <w:rsid w:val="00C3742D"/>
    <w:rsid w:val="00C41642"/>
    <w:rsid w:val="00C42661"/>
    <w:rsid w:val="00C43856"/>
    <w:rsid w:val="00C444EA"/>
    <w:rsid w:val="00C5219E"/>
    <w:rsid w:val="00C61B54"/>
    <w:rsid w:val="00C620EE"/>
    <w:rsid w:val="00C6259A"/>
    <w:rsid w:val="00C66982"/>
    <w:rsid w:val="00C704B3"/>
    <w:rsid w:val="00C71D6B"/>
    <w:rsid w:val="00C71F12"/>
    <w:rsid w:val="00C72F35"/>
    <w:rsid w:val="00C765AB"/>
    <w:rsid w:val="00C800A1"/>
    <w:rsid w:val="00C8102A"/>
    <w:rsid w:val="00C835FC"/>
    <w:rsid w:val="00C83C79"/>
    <w:rsid w:val="00C935C0"/>
    <w:rsid w:val="00C953BE"/>
    <w:rsid w:val="00C95425"/>
    <w:rsid w:val="00C977B4"/>
    <w:rsid w:val="00CA0674"/>
    <w:rsid w:val="00CA2590"/>
    <w:rsid w:val="00CA3B93"/>
    <w:rsid w:val="00CA4F12"/>
    <w:rsid w:val="00CB0F57"/>
    <w:rsid w:val="00CB1FD8"/>
    <w:rsid w:val="00CB4199"/>
    <w:rsid w:val="00CB5B52"/>
    <w:rsid w:val="00CC0BBB"/>
    <w:rsid w:val="00CC186A"/>
    <w:rsid w:val="00CC6327"/>
    <w:rsid w:val="00CD6074"/>
    <w:rsid w:val="00CD67FC"/>
    <w:rsid w:val="00CE18BE"/>
    <w:rsid w:val="00CE3411"/>
    <w:rsid w:val="00CE59EF"/>
    <w:rsid w:val="00CE5A84"/>
    <w:rsid w:val="00CF1CF9"/>
    <w:rsid w:val="00CF3002"/>
    <w:rsid w:val="00CF3135"/>
    <w:rsid w:val="00CF4AC1"/>
    <w:rsid w:val="00CF4CF7"/>
    <w:rsid w:val="00CF681C"/>
    <w:rsid w:val="00D00590"/>
    <w:rsid w:val="00D054A1"/>
    <w:rsid w:val="00D06568"/>
    <w:rsid w:val="00D11DBD"/>
    <w:rsid w:val="00D238DC"/>
    <w:rsid w:val="00D26085"/>
    <w:rsid w:val="00D26855"/>
    <w:rsid w:val="00D3164A"/>
    <w:rsid w:val="00D3599F"/>
    <w:rsid w:val="00D35CFC"/>
    <w:rsid w:val="00D361E7"/>
    <w:rsid w:val="00D45752"/>
    <w:rsid w:val="00D4670D"/>
    <w:rsid w:val="00D503F4"/>
    <w:rsid w:val="00D61183"/>
    <w:rsid w:val="00D61E61"/>
    <w:rsid w:val="00D664A5"/>
    <w:rsid w:val="00D6795A"/>
    <w:rsid w:val="00D71A5D"/>
    <w:rsid w:val="00D734A8"/>
    <w:rsid w:val="00D73E68"/>
    <w:rsid w:val="00D83236"/>
    <w:rsid w:val="00D83A02"/>
    <w:rsid w:val="00D8433B"/>
    <w:rsid w:val="00D961BB"/>
    <w:rsid w:val="00DA0560"/>
    <w:rsid w:val="00DA5B17"/>
    <w:rsid w:val="00DA5D38"/>
    <w:rsid w:val="00DA7900"/>
    <w:rsid w:val="00DB18CA"/>
    <w:rsid w:val="00DB3104"/>
    <w:rsid w:val="00DB6813"/>
    <w:rsid w:val="00DB6DE7"/>
    <w:rsid w:val="00DB723B"/>
    <w:rsid w:val="00DC0C34"/>
    <w:rsid w:val="00DC3B9D"/>
    <w:rsid w:val="00DC4B01"/>
    <w:rsid w:val="00DC5635"/>
    <w:rsid w:val="00DC64E2"/>
    <w:rsid w:val="00DC6BEF"/>
    <w:rsid w:val="00DD1D49"/>
    <w:rsid w:val="00DD2E37"/>
    <w:rsid w:val="00DD6F0D"/>
    <w:rsid w:val="00DD7529"/>
    <w:rsid w:val="00DD7632"/>
    <w:rsid w:val="00DE0052"/>
    <w:rsid w:val="00DE0B5A"/>
    <w:rsid w:val="00DE6A53"/>
    <w:rsid w:val="00DF382D"/>
    <w:rsid w:val="00DF3C08"/>
    <w:rsid w:val="00DF6584"/>
    <w:rsid w:val="00E01124"/>
    <w:rsid w:val="00E01B8F"/>
    <w:rsid w:val="00E02681"/>
    <w:rsid w:val="00E151CC"/>
    <w:rsid w:val="00E166DB"/>
    <w:rsid w:val="00E16E92"/>
    <w:rsid w:val="00E23784"/>
    <w:rsid w:val="00E25D8D"/>
    <w:rsid w:val="00E26824"/>
    <w:rsid w:val="00E27E48"/>
    <w:rsid w:val="00E316BC"/>
    <w:rsid w:val="00E335CE"/>
    <w:rsid w:val="00E37FAF"/>
    <w:rsid w:val="00E40BA1"/>
    <w:rsid w:val="00E42BE8"/>
    <w:rsid w:val="00E434B7"/>
    <w:rsid w:val="00E45D17"/>
    <w:rsid w:val="00E46BA4"/>
    <w:rsid w:val="00E73764"/>
    <w:rsid w:val="00E74DCD"/>
    <w:rsid w:val="00E74E0C"/>
    <w:rsid w:val="00E75162"/>
    <w:rsid w:val="00E7790D"/>
    <w:rsid w:val="00E81512"/>
    <w:rsid w:val="00E854F4"/>
    <w:rsid w:val="00E86A77"/>
    <w:rsid w:val="00E93382"/>
    <w:rsid w:val="00E94B01"/>
    <w:rsid w:val="00E95A35"/>
    <w:rsid w:val="00EA03DE"/>
    <w:rsid w:val="00EA0F3B"/>
    <w:rsid w:val="00EA2D97"/>
    <w:rsid w:val="00EA3A71"/>
    <w:rsid w:val="00EA3AFA"/>
    <w:rsid w:val="00EB2D83"/>
    <w:rsid w:val="00EB5B11"/>
    <w:rsid w:val="00EC466C"/>
    <w:rsid w:val="00EC511A"/>
    <w:rsid w:val="00EC7D13"/>
    <w:rsid w:val="00ED0969"/>
    <w:rsid w:val="00ED587D"/>
    <w:rsid w:val="00EE0E22"/>
    <w:rsid w:val="00EE2722"/>
    <w:rsid w:val="00EE67F4"/>
    <w:rsid w:val="00EE739F"/>
    <w:rsid w:val="00EE7552"/>
    <w:rsid w:val="00EF403A"/>
    <w:rsid w:val="00EF4AC7"/>
    <w:rsid w:val="00EF6BED"/>
    <w:rsid w:val="00F047E0"/>
    <w:rsid w:val="00F073FA"/>
    <w:rsid w:val="00F10331"/>
    <w:rsid w:val="00F17822"/>
    <w:rsid w:val="00F223D8"/>
    <w:rsid w:val="00F245F3"/>
    <w:rsid w:val="00F279BB"/>
    <w:rsid w:val="00F400C1"/>
    <w:rsid w:val="00F42AE0"/>
    <w:rsid w:val="00F4336A"/>
    <w:rsid w:val="00F47AD4"/>
    <w:rsid w:val="00F50F73"/>
    <w:rsid w:val="00F51BF6"/>
    <w:rsid w:val="00F5373D"/>
    <w:rsid w:val="00F539A3"/>
    <w:rsid w:val="00F5496C"/>
    <w:rsid w:val="00F56E69"/>
    <w:rsid w:val="00F570A0"/>
    <w:rsid w:val="00F573E6"/>
    <w:rsid w:val="00F6405E"/>
    <w:rsid w:val="00F734FD"/>
    <w:rsid w:val="00F74060"/>
    <w:rsid w:val="00F76BD0"/>
    <w:rsid w:val="00F77CB6"/>
    <w:rsid w:val="00F834B7"/>
    <w:rsid w:val="00F84A25"/>
    <w:rsid w:val="00F86860"/>
    <w:rsid w:val="00F872BB"/>
    <w:rsid w:val="00F87C21"/>
    <w:rsid w:val="00F93926"/>
    <w:rsid w:val="00F9539C"/>
    <w:rsid w:val="00F96C0D"/>
    <w:rsid w:val="00F96EF4"/>
    <w:rsid w:val="00F97896"/>
    <w:rsid w:val="00FA0E59"/>
    <w:rsid w:val="00FA2294"/>
    <w:rsid w:val="00FA3014"/>
    <w:rsid w:val="00FA67DD"/>
    <w:rsid w:val="00FB0CE4"/>
    <w:rsid w:val="00FC02AD"/>
    <w:rsid w:val="00FC2DF9"/>
    <w:rsid w:val="00FC4931"/>
    <w:rsid w:val="00FC4F5E"/>
    <w:rsid w:val="00FC515B"/>
    <w:rsid w:val="00FC5AD1"/>
    <w:rsid w:val="00FD18C9"/>
    <w:rsid w:val="00FD1C0F"/>
    <w:rsid w:val="00FD21C9"/>
    <w:rsid w:val="00FD27AC"/>
    <w:rsid w:val="00FD303D"/>
    <w:rsid w:val="00FD67BF"/>
    <w:rsid w:val="00FD7058"/>
    <w:rsid w:val="00FD70B7"/>
    <w:rsid w:val="00FE4845"/>
    <w:rsid w:val="00FF5730"/>
    <w:rsid w:val="00FF64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rules v:ext="edit">
        <o:r id="V:Rule2" type="connector" idref="#_x0000_s109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542E"/>
  </w:style>
  <w:style w:type="paragraph" w:styleId="Heading1">
    <w:name w:val="heading 1"/>
    <w:basedOn w:val="Normal"/>
    <w:next w:val="Normal"/>
    <w:qFormat/>
    <w:rsid w:val="0058542E"/>
    <w:pPr>
      <w:keepNext/>
      <w:outlineLvl w:val="0"/>
    </w:pPr>
    <w:rPr>
      <w:b/>
      <w:sz w:val="24"/>
    </w:rPr>
  </w:style>
  <w:style w:type="paragraph" w:styleId="Heading2">
    <w:name w:val="heading 2"/>
    <w:basedOn w:val="Heading6"/>
    <w:next w:val="Normal"/>
    <w:link w:val="Heading2Char"/>
    <w:qFormat/>
    <w:rsid w:val="00BB1BCC"/>
    <w:pPr>
      <w:spacing w:before="60"/>
      <w:outlineLvl w:val="1"/>
    </w:pPr>
    <w:rPr>
      <w:b/>
      <w:i w:val="0"/>
      <w:sz w:val="24"/>
    </w:rPr>
  </w:style>
  <w:style w:type="paragraph" w:styleId="Heading3">
    <w:name w:val="heading 3"/>
    <w:basedOn w:val="Normal"/>
    <w:next w:val="Normal"/>
    <w:qFormat/>
    <w:rsid w:val="0058542E"/>
    <w:pPr>
      <w:keepNext/>
      <w:spacing w:before="240" w:after="60"/>
      <w:outlineLvl w:val="2"/>
    </w:pPr>
    <w:rPr>
      <w:rFonts w:ascii="Arial" w:hAnsi="Arial"/>
      <w:sz w:val="24"/>
    </w:rPr>
  </w:style>
  <w:style w:type="paragraph" w:styleId="Heading4">
    <w:name w:val="heading 4"/>
    <w:basedOn w:val="Normal"/>
    <w:next w:val="Normal"/>
    <w:qFormat/>
    <w:rsid w:val="0058542E"/>
    <w:pPr>
      <w:keepNext/>
      <w:widowControl w:val="0"/>
      <w:spacing w:before="120" w:after="120"/>
      <w:jc w:val="center"/>
      <w:outlineLvl w:val="3"/>
    </w:pPr>
    <w:rPr>
      <w:b/>
    </w:rPr>
  </w:style>
  <w:style w:type="paragraph" w:styleId="Heading5">
    <w:name w:val="heading 5"/>
    <w:basedOn w:val="Normal"/>
    <w:next w:val="Normal"/>
    <w:qFormat/>
    <w:rsid w:val="0058542E"/>
    <w:pPr>
      <w:keepNext/>
      <w:ind w:left="720"/>
      <w:jc w:val="both"/>
      <w:outlineLvl w:val="4"/>
    </w:pPr>
    <w:rPr>
      <w:b/>
      <w:color w:val="000000"/>
    </w:rPr>
  </w:style>
  <w:style w:type="paragraph" w:styleId="Heading6">
    <w:name w:val="heading 6"/>
    <w:basedOn w:val="Normal"/>
    <w:next w:val="Normal"/>
    <w:qFormat/>
    <w:rsid w:val="0058542E"/>
    <w:pPr>
      <w:spacing w:before="240" w:after="60"/>
      <w:outlineLvl w:val="5"/>
    </w:pPr>
    <w:rPr>
      <w:i/>
      <w:sz w:val="22"/>
    </w:rPr>
  </w:style>
  <w:style w:type="paragraph" w:styleId="Heading7">
    <w:name w:val="heading 7"/>
    <w:basedOn w:val="Normal"/>
    <w:next w:val="Normal"/>
    <w:qFormat/>
    <w:rsid w:val="0058542E"/>
    <w:pPr>
      <w:keepNext/>
      <w:ind w:firstLine="720"/>
      <w:outlineLvl w:val="6"/>
    </w:pPr>
    <w:rPr>
      <w:b/>
    </w:rPr>
  </w:style>
  <w:style w:type="paragraph" w:styleId="Heading8">
    <w:name w:val="heading 8"/>
    <w:basedOn w:val="Normal"/>
    <w:next w:val="Normal"/>
    <w:qFormat/>
    <w:rsid w:val="0058542E"/>
    <w:pPr>
      <w:keepNext/>
      <w:numPr>
        <w:numId w:val="1"/>
      </w:numPr>
      <w:tabs>
        <w:tab w:val="clear" w:pos="360"/>
        <w:tab w:val="num" w:pos="720"/>
      </w:tabs>
      <w:ind w:left="1080" w:right="432"/>
      <w:outlineLvl w:val="7"/>
    </w:pPr>
    <w:rPr>
      <w:b/>
    </w:rPr>
  </w:style>
  <w:style w:type="paragraph" w:styleId="Heading9">
    <w:name w:val="heading 9"/>
    <w:basedOn w:val="Normal"/>
    <w:next w:val="Normal"/>
    <w:qFormat/>
    <w:rsid w:val="0058542E"/>
    <w:pPr>
      <w:keepNext/>
      <w:spacing w:line="1" w:lineRule="atLeas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AE6525"/>
    <w:pPr>
      <w:tabs>
        <w:tab w:val="left" w:pos="450"/>
        <w:tab w:val="right" w:leader="dot" w:pos="9360"/>
      </w:tabs>
      <w:ind w:left="403" w:right="1152" w:hanging="403"/>
    </w:pPr>
    <w:rPr>
      <w:b/>
      <w:noProof/>
    </w:rPr>
  </w:style>
  <w:style w:type="paragraph" w:styleId="BodyTextIndent">
    <w:name w:val="Body Text Indent"/>
    <w:basedOn w:val="Normal"/>
    <w:rsid w:val="0058542E"/>
    <w:pPr>
      <w:ind w:left="720" w:hanging="720"/>
    </w:pPr>
    <w:rPr>
      <w:b/>
    </w:rPr>
  </w:style>
  <w:style w:type="paragraph" w:styleId="BodyText">
    <w:name w:val="Body Text"/>
    <w:basedOn w:val="Normal"/>
    <w:rsid w:val="0058542E"/>
    <w:rPr>
      <w:rFonts w:ascii="Verdana" w:hAnsi="Verdana"/>
      <w:sz w:val="24"/>
    </w:rPr>
  </w:style>
  <w:style w:type="paragraph" w:styleId="BodyText2">
    <w:name w:val="Body Text 2"/>
    <w:basedOn w:val="Normal"/>
    <w:rsid w:val="0058542E"/>
    <w:rPr>
      <w:rFonts w:ascii="Verdana" w:hAnsi="Verdana"/>
      <w:sz w:val="22"/>
    </w:rPr>
  </w:style>
  <w:style w:type="paragraph" w:styleId="BodyText3">
    <w:name w:val="Body Text 3"/>
    <w:basedOn w:val="Normal"/>
    <w:rsid w:val="0058542E"/>
    <w:rPr>
      <w:rFonts w:ascii="Verdana" w:hAnsi="Verdana"/>
      <w:color w:val="000080"/>
      <w:sz w:val="22"/>
    </w:rPr>
  </w:style>
  <w:style w:type="character" w:styleId="Hyperlink">
    <w:name w:val="Hyperlink"/>
    <w:basedOn w:val="DefaultParagraphFont"/>
    <w:uiPriority w:val="99"/>
    <w:rsid w:val="00DC4B01"/>
    <w:rPr>
      <w:color w:val="auto"/>
      <w:u w:val="none"/>
    </w:rPr>
  </w:style>
  <w:style w:type="paragraph" w:styleId="TOC2">
    <w:name w:val="toc 2"/>
    <w:basedOn w:val="Heading2"/>
    <w:next w:val="Heading2"/>
    <w:autoRedefine/>
    <w:uiPriority w:val="39"/>
    <w:qFormat/>
    <w:rsid w:val="00440637"/>
    <w:pPr>
      <w:tabs>
        <w:tab w:val="left" w:pos="432"/>
        <w:tab w:val="left" w:pos="720"/>
        <w:tab w:val="right" w:leader="dot" w:pos="9360"/>
      </w:tabs>
      <w:ind w:left="432" w:hanging="432"/>
    </w:pPr>
    <w:rPr>
      <w:b w:val="0"/>
      <w:noProof/>
      <w:sz w:val="20"/>
    </w:rPr>
  </w:style>
  <w:style w:type="paragraph" w:styleId="Header">
    <w:name w:val="header"/>
    <w:basedOn w:val="Normal"/>
    <w:link w:val="HeaderChar"/>
    <w:uiPriority w:val="99"/>
    <w:rsid w:val="0058542E"/>
    <w:pPr>
      <w:tabs>
        <w:tab w:val="center" w:pos="4320"/>
        <w:tab w:val="right" w:pos="8640"/>
      </w:tabs>
      <w:jc w:val="both"/>
    </w:pPr>
    <w:rPr>
      <w:rFonts w:ascii="CG Times" w:hAnsi="CG Times"/>
    </w:rPr>
  </w:style>
  <w:style w:type="paragraph" w:styleId="BlockText">
    <w:name w:val="Block Text"/>
    <w:basedOn w:val="Normal"/>
    <w:rsid w:val="0058542E"/>
    <w:pPr>
      <w:ind w:left="360" w:right="432"/>
    </w:pPr>
  </w:style>
  <w:style w:type="paragraph" w:customStyle="1" w:styleId="QuickA">
    <w:name w:val="Quick A."/>
    <w:rsid w:val="0058542E"/>
    <w:pPr>
      <w:ind w:left="-1440"/>
    </w:pPr>
    <w:rPr>
      <w:rFonts w:ascii="Times New" w:hAnsi="Times New"/>
      <w:snapToGrid w:val="0"/>
      <w:sz w:val="24"/>
    </w:rPr>
  </w:style>
  <w:style w:type="paragraph" w:styleId="BodyTextIndent2">
    <w:name w:val="Body Text Indent 2"/>
    <w:basedOn w:val="Normal"/>
    <w:rsid w:val="0058542E"/>
    <w:pPr>
      <w:tabs>
        <w:tab w:val="left" w:pos="990"/>
        <w:tab w:val="right" w:pos="7920"/>
      </w:tabs>
      <w:ind w:left="720"/>
    </w:pPr>
    <w:rPr>
      <w:rFonts w:ascii="Times New" w:hAnsi="Times New"/>
    </w:rPr>
  </w:style>
  <w:style w:type="paragraph" w:styleId="BodyTextIndent3">
    <w:name w:val="Body Text Indent 3"/>
    <w:basedOn w:val="Normal"/>
    <w:rsid w:val="0058542E"/>
    <w:pPr>
      <w:tabs>
        <w:tab w:val="left" w:pos="720"/>
        <w:tab w:val="left" w:pos="1440"/>
      </w:tabs>
      <w:ind w:left="1440" w:hanging="720"/>
      <w:jc w:val="both"/>
    </w:pPr>
  </w:style>
  <w:style w:type="paragraph" w:customStyle="1" w:styleId="a">
    <w:name w:val="_"/>
    <w:basedOn w:val="Normal"/>
    <w:rsid w:val="0058542E"/>
    <w:pPr>
      <w:widowControl w:val="0"/>
      <w:autoSpaceDE w:val="0"/>
      <w:autoSpaceDN w:val="0"/>
      <w:adjustRightInd w:val="0"/>
      <w:ind w:left="720" w:hanging="720"/>
    </w:pPr>
    <w:rPr>
      <w:sz w:val="24"/>
    </w:rPr>
  </w:style>
  <w:style w:type="paragraph" w:styleId="Footer">
    <w:name w:val="footer"/>
    <w:basedOn w:val="Normal"/>
    <w:link w:val="FooterChar"/>
    <w:uiPriority w:val="99"/>
    <w:rsid w:val="0058542E"/>
    <w:pPr>
      <w:tabs>
        <w:tab w:val="center" w:pos="4320"/>
        <w:tab w:val="right" w:pos="8640"/>
      </w:tabs>
    </w:pPr>
  </w:style>
  <w:style w:type="character" w:styleId="PageNumber">
    <w:name w:val="page number"/>
    <w:basedOn w:val="DefaultParagraphFont"/>
    <w:rsid w:val="0058542E"/>
  </w:style>
  <w:style w:type="character" w:customStyle="1" w:styleId="bold">
    <w:name w:val="bold"/>
    <w:aliases w:val="large"/>
    <w:rsid w:val="0058542E"/>
  </w:style>
  <w:style w:type="character" w:customStyle="1" w:styleId="yesnona">
    <w:name w:val="yes no n/a"/>
    <w:rsid w:val="0058542E"/>
  </w:style>
  <w:style w:type="paragraph" w:customStyle="1" w:styleId="HTMLBody">
    <w:name w:val="HTML Body"/>
    <w:rsid w:val="0058542E"/>
    <w:rPr>
      <w:rFonts w:ascii="Arial" w:hAnsi="Arial"/>
      <w:snapToGrid w:val="0"/>
    </w:rPr>
  </w:style>
  <w:style w:type="paragraph" w:customStyle="1" w:styleId="Heading10">
    <w:name w:val="Heading1"/>
    <w:basedOn w:val="Normal"/>
    <w:rsid w:val="0058542E"/>
    <w:pPr>
      <w:jc w:val="both"/>
    </w:pPr>
    <w:rPr>
      <w:rFonts w:ascii="CG Times" w:hAnsi="CG Times"/>
      <w:b/>
    </w:rPr>
  </w:style>
  <w:style w:type="paragraph" w:customStyle="1" w:styleId="Pub14normboldleft">
    <w:name w:val="Pub 14 norm bold left"/>
    <w:basedOn w:val="Pub14NormJust"/>
    <w:rsid w:val="0058542E"/>
    <w:pPr>
      <w:jc w:val="left"/>
    </w:pPr>
    <w:rPr>
      <w:b/>
    </w:rPr>
  </w:style>
  <w:style w:type="paragraph" w:customStyle="1" w:styleId="Pub14NormJust">
    <w:name w:val="Pub 14 Norm Just"/>
    <w:basedOn w:val="Normal"/>
    <w:rsid w:val="0058542E"/>
    <w:pPr>
      <w:jc w:val="both"/>
    </w:pPr>
    <w:rPr>
      <w:rFonts w:eastAsia="MS Mincho"/>
    </w:rPr>
  </w:style>
  <w:style w:type="paragraph" w:customStyle="1" w:styleId="Pub14NOTEITAL">
    <w:name w:val="Pub 14 NOTE ITAL"/>
    <w:basedOn w:val="Pub14NormJust"/>
    <w:rsid w:val="0058542E"/>
    <w:rPr>
      <w:i/>
    </w:rPr>
  </w:style>
  <w:style w:type="paragraph" w:customStyle="1" w:styleId="Quick1">
    <w:name w:val="Quick 1."/>
    <w:basedOn w:val="Normal"/>
    <w:rsid w:val="0058542E"/>
    <w:pPr>
      <w:widowControl w:val="0"/>
      <w:tabs>
        <w:tab w:val="left" w:pos="360"/>
        <w:tab w:val="left" w:pos="720"/>
        <w:tab w:val="left" w:pos="864"/>
        <w:tab w:val="left" w:pos="1152"/>
        <w:tab w:val="left" w:leader="dot" w:pos="7200"/>
      </w:tabs>
      <w:jc w:val="both"/>
    </w:pPr>
  </w:style>
  <w:style w:type="paragraph" w:customStyle="1" w:styleId="PUB14subtitle">
    <w:name w:val="PUB 14 subtitle"/>
    <w:basedOn w:val="Normal"/>
    <w:rsid w:val="0058542E"/>
    <w:rPr>
      <w:b/>
      <w:sz w:val="22"/>
    </w:rPr>
  </w:style>
  <w:style w:type="character" w:styleId="FollowedHyperlink">
    <w:name w:val="FollowedHyperlink"/>
    <w:basedOn w:val="DefaultParagraphFont"/>
    <w:rsid w:val="00263D7B"/>
    <w:rPr>
      <w:color w:val="auto"/>
      <w:u w:val="none"/>
    </w:rPr>
  </w:style>
  <w:style w:type="paragraph" w:styleId="Title">
    <w:name w:val="Title"/>
    <w:basedOn w:val="Normal"/>
    <w:qFormat/>
    <w:rsid w:val="0058542E"/>
    <w:pPr>
      <w:jc w:val="center"/>
      <w:outlineLvl w:val="0"/>
    </w:pPr>
    <w:rPr>
      <w:b/>
      <w:sz w:val="24"/>
    </w:rPr>
  </w:style>
  <w:style w:type="paragraph" w:customStyle="1" w:styleId="Pub14tablectrbold">
    <w:name w:val="Pub 14 table ctr bold"/>
    <w:basedOn w:val="Normal"/>
    <w:rsid w:val="0058542E"/>
    <w:pPr>
      <w:jc w:val="center"/>
    </w:pPr>
    <w:rPr>
      <w:b/>
    </w:rPr>
  </w:style>
  <w:style w:type="paragraph" w:customStyle="1" w:styleId="Pub14TOC2style">
    <w:name w:val="Pub 14 TOC 2 style"/>
    <w:basedOn w:val="Normal"/>
    <w:rsid w:val="0058542E"/>
    <w:rPr>
      <w:b/>
      <w:sz w:val="22"/>
    </w:rPr>
  </w:style>
  <w:style w:type="paragraph" w:customStyle="1" w:styleId="PUB14TitleRED">
    <w:name w:val="PUB 14 Title RED"/>
    <w:basedOn w:val="Normal"/>
    <w:rsid w:val="0058542E"/>
    <w:pPr>
      <w:jc w:val="center"/>
    </w:pPr>
    <w:rPr>
      <w:b/>
      <w:color w:val="FF0000"/>
      <w:sz w:val="24"/>
    </w:rPr>
  </w:style>
  <w:style w:type="paragraph" w:customStyle="1" w:styleId="Pub14BoldRed11">
    <w:name w:val="Pub 14 Bold Red 11"/>
    <w:basedOn w:val="PUB14TitleRED"/>
    <w:rsid w:val="0058542E"/>
    <w:pPr>
      <w:jc w:val="left"/>
    </w:pPr>
    <w:rPr>
      <w:sz w:val="22"/>
    </w:rPr>
  </w:style>
  <w:style w:type="paragraph" w:customStyle="1" w:styleId="Pub14Header">
    <w:name w:val="Pub14 Header"/>
    <w:basedOn w:val="Normal"/>
    <w:rsid w:val="0058542E"/>
    <w:rPr>
      <w:b/>
      <w:sz w:val="18"/>
    </w:rPr>
  </w:style>
  <w:style w:type="paragraph" w:customStyle="1" w:styleId="Pub14Footer">
    <w:name w:val="Pub 14 Footer"/>
    <w:basedOn w:val="Pub14NormJust"/>
    <w:rsid w:val="0058542E"/>
    <w:pPr>
      <w:jc w:val="right"/>
    </w:pPr>
    <w:rPr>
      <w:b/>
    </w:rPr>
  </w:style>
  <w:style w:type="paragraph" w:customStyle="1" w:styleId="Pub14TOCStyle">
    <w:name w:val="Pub 14 TOC Style"/>
    <w:basedOn w:val="PUB14subtitle"/>
    <w:rsid w:val="0058542E"/>
  </w:style>
  <w:style w:type="table" w:styleId="TableGrid">
    <w:name w:val="Table Grid"/>
    <w:basedOn w:val="TableNormal"/>
    <w:uiPriority w:val="59"/>
    <w:rsid w:val="0058542E"/>
    <w:pPr>
      <w:widowControl w:val="0"/>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semiHidden/>
    <w:rsid w:val="0058542E"/>
  </w:style>
  <w:style w:type="paragraph" w:styleId="CommentSubject">
    <w:name w:val="annotation subject"/>
    <w:basedOn w:val="CommentText"/>
    <w:next w:val="CommentText"/>
    <w:semiHidden/>
    <w:rsid w:val="0058542E"/>
    <w:rPr>
      <w:b/>
      <w:bCs/>
    </w:rPr>
  </w:style>
  <w:style w:type="paragraph" w:styleId="TOCHeading">
    <w:name w:val="TOC Heading"/>
    <w:basedOn w:val="Heading1"/>
    <w:next w:val="Normal"/>
    <w:uiPriority w:val="39"/>
    <w:semiHidden/>
    <w:unhideWhenUsed/>
    <w:qFormat/>
    <w:rsid w:val="004739A9"/>
    <w:pPr>
      <w:keepLines/>
      <w:spacing w:before="480" w:line="276" w:lineRule="auto"/>
      <w:outlineLvl w:val="9"/>
    </w:pPr>
    <w:rPr>
      <w:rFonts w:ascii="Cambria" w:hAnsi="Cambria"/>
      <w:bCs/>
      <w:color w:val="365F91"/>
      <w:sz w:val="28"/>
      <w:szCs w:val="28"/>
    </w:rPr>
  </w:style>
  <w:style w:type="paragraph" w:styleId="TOC3">
    <w:name w:val="toc 3"/>
    <w:basedOn w:val="Normal"/>
    <w:next w:val="Normal"/>
    <w:autoRedefine/>
    <w:uiPriority w:val="39"/>
    <w:unhideWhenUsed/>
    <w:qFormat/>
    <w:rsid w:val="004739A9"/>
    <w:pPr>
      <w:spacing w:after="100" w:line="276" w:lineRule="auto"/>
      <w:ind w:left="440"/>
    </w:pPr>
    <w:rPr>
      <w:rFonts w:ascii="Calibri" w:hAnsi="Calibri"/>
      <w:sz w:val="22"/>
      <w:szCs w:val="22"/>
    </w:rPr>
  </w:style>
  <w:style w:type="paragraph" w:styleId="BalloonText">
    <w:name w:val="Balloon Text"/>
    <w:basedOn w:val="Normal"/>
    <w:link w:val="BalloonTextChar"/>
    <w:rsid w:val="004739A9"/>
    <w:rPr>
      <w:rFonts w:ascii="Tahoma" w:hAnsi="Tahoma" w:cs="Tahoma"/>
      <w:sz w:val="16"/>
      <w:szCs w:val="16"/>
    </w:rPr>
  </w:style>
  <w:style w:type="character" w:customStyle="1" w:styleId="BalloonTextChar">
    <w:name w:val="Balloon Text Char"/>
    <w:basedOn w:val="DefaultParagraphFont"/>
    <w:link w:val="BalloonText"/>
    <w:rsid w:val="004739A9"/>
    <w:rPr>
      <w:rFonts w:ascii="Tahoma" w:hAnsi="Tahoma" w:cs="Tahoma"/>
      <w:sz w:val="16"/>
      <w:szCs w:val="16"/>
    </w:rPr>
  </w:style>
  <w:style w:type="paragraph" w:styleId="ListParagraph">
    <w:name w:val="List Paragraph"/>
    <w:basedOn w:val="Normal"/>
    <w:qFormat/>
    <w:rsid w:val="005B5DBD"/>
    <w:pPr>
      <w:ind w:left="720"/>
    </w:pPr>
  </w:style>
  <w:style w:type="character" w:customStyle="1" w:styleId="Heading2Char">
    <w:name w:val="Heading 2 Char"/>
    <w:basedOn w:val="DefaultParagraphFont"/>
    <w:link w:val="Heading2"/>
    <w:rsid w:val="00BB1BCC"/>
    <w:rPr>
      <w:b/>
      <w:sz w:val="24"/>
    </w:rPr>
  </w:style>
  <w:style w:type="paragraph" w:customStyle="1" w:styleId="DefaultText">
    <w:name w:val="Default Text"/>
    <w:basedOn w:val="Normal"/>
    <w:rsid w:val="001C13CB"/>
    <w:pPr>
      <w:widowControl w:val="0"/>
    </w:pPr>
    <w:rPr>
      <w:snapToGrid w:val="0"/>
      <w:sz w:val="24"/>
    </w:rPr>
  </w:style>
  <w:style w:type="paragraph" w:customStyle="1" w:styleId="Default">
    <w:name w:val="Default"/>
    <w:rsid w:val="001C13CB"/>
    <w:pPr>
      <w:autoSpaceDE w:val="0"/>
      <w:autoSpaceDN w:val="0"/>
      <w:adjustRightInd w:val="0"/>
    </w:pPr>
    <w:rPr>
      <w:rFonts w:ascii="FBKICB+TimesNewRoman" w:hAnsi="FBKICB+TimesNewRoman" w:cs="FBKICB+TimesNewRoman"/>
      <w:color w:val="000000"/>
      <w:sz w:val="24"/>
      <w:szCs w:val="24"/>
    </w:rPr>
  </w:style>
  <w:style w:type="character" w:customStyle="1" w:styleId="FooterChar">
    <w:name w:val="Footer Char"/>
    <w:basedOn w:val="DefaultParagraphFont"/>
    <w:link w:val="Footer"/>
    <w:uiPriority w:val="99"/>
    <w:rsid w:val="00F223D8"/>
  </w:style>
  <w:style w:type="character" w:customStyle="1" w:styleId="HeaderChar">
    <w:name w:val="Header Char"/>
    <w:basedOn w:val="DefaultParagraphFont"/>
    <w:link w:val="Header"/>
    <w:uiPriority w:val="99"/>
    <w:rsid w:val="00587901"/>
    <w:rPr>
      <w:rFonts w:ascii="CG Times" w:hAnsi="CG Times"/>
    </w:rPr>
  </w:style>
  <w:style w:type="paragraph" w:styleId="NormalWeb">
    <w:name w:val="Normal (Web)"/>
    <w:basedOn w:val="Normal"/>
    <w:rsid w:val="006B6475"/>
    <w:pPr>
      <w:spacing w:before="100" w:beforeAutospacing="1" w:after="100" w:afterAutospacing="1"/>
    </w:pPr>
    <w:rPr>
      <w:sz w:val="24"/>
      <w:szCs w:val="24"/>
    </w:rPr>
  </w:style>
  <w:style w:type="paragraph" w:customStyle="1" w:styleId="TOCAppendixHeading">
    <w:name w:val="TOC Appendix Heading"/>
    <w:basedOn w:val="Normal"/>
    <w:link w:val="TOCAppendixHeadingChar"/>
    <w:qFormat/>
    <w:rsid w:val="007A689B"/>
    <w:pPr>
      <w:jc w:val="center"/>
    </w:pPr>
    <w:rPr>
      <w:b/>
      <w:sz w:val="24"/>
      <w:szCs w:val="24"/>
    </w:rPr>
  </w:style>
  <w:style w:type="character" w:styleId="Strong">
    <w:name w:val="Strong"/>
    <w:basedOn w:val="DefaultParagraphFont"/>
    <w:qFormat/>
    <w:rsid w:val="003D4BFE"/>
    <w:rPr>
      <w:b/>
      <w:bCs/>
    </w:rPr>
  </w:style>
  <w:style w:type="character" w:customStyle="1" w:styleId="TOCAppendixHeadingChar">
    <w:name w:val="TOC Appendix Heading Char"/>
    <w:basedOn w:val="DefaultParagraphFont"/>
    <w:link w:val="TOCAppendixHeading"/>
    <w:rsid w:val="007A689B"/>
    <w:rPr>
      <w:b/>
      <w:sz w:val="24"/>
      <w:szCs w:val="24"/>
    </w:rPr>
  </w:style>
  <w:style w:type="paragraph" w:customStyle="1" w:styleId="StyleHeading2Justified">
    <w:name w:val="Style Heading 2 + Justified"/>
    <w:basedOn w:val="Heading2"/>
    <w:rsid w:val="00E316BC"/>
    <w:pPr>
      <w:jc w:val="both"/>
    </w:pPr>
    <w:rPr>
      <w:b w:val="0"/>
      <w:bCs/>
    </w:rPr>
  </w:style>
  <w:style w:type="paragraph" w:customStyle="1" w:styleId="StyleHeading114ptUnderlineJustified">
    <w:name w:val="Style Heading 1 + 14 pt Underline Justified"/>
    <w:basedOn w:val="Heading1"/>
    <w:rsid w:val="00E316BC"/>
    <w:pPr>
      <w:jc w:val="both"/>
    </w:pPr>
    <w:rPr>
      <w:bCs/>
      <w:u w:val="single"/>
    </w:rPr>
  </w:style>
  <w:style w:type="paragraph" w:customStyle="1" w:styleId="StyleHeading1UnderlineJustified">
    <w:name w:val="Style Heading 1 + Underline Justified"/>
    <w:basedOn w:val="Heading1"/>
    <w:rsid w:val="00E316BC"/>
    <w:pPr>
      <w:jc w:val="both"/>
    </w:pPr>
    <w:rPr>
      <w:bCs/>
      <w:u w:val="single"/>
    </w:rPr>
  </w:style>
  <w:style w:type="character" w:styleId="CommentReference">
    <w:name w:val="annotation reference"/>
    <w:basedOn w:val="DefaultParagraphFont"/>
    <w:rsid w:val="006B256F"/>
    <w:rPr>
      <w:sz w:val="16"/>
      <w:szCs w:val="16"/>
    </w:rPr>
  </w:style>
  <w:style w:type="paragraph" w:styleId="Revision">
    <w:name w:val="Revision"/>
    <w:hidden/>
    <w:uiPriority w:val="99"/>
    <w:semiHidden/>
    <w:rsid w:val="002243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cwm.net/sites/default/files/meetings/software/2010/10_Software_Summary.pdf" TargetMode="Externa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www.ncwm.net/members/index.cfm?fuseaction=st" TargetMode="Externa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6.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mailto:E.anoel@neptunetg.com"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mailto:E.wade.mattar@ips.invensys.com"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ts.nist.gov/WeightsAndMeasures/Publications/10-Pub16.cfm" TargetMode="External"/><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A30C4-FF28-495B-B9B9-BCFE60FC4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1294</TotalTime>
  <Pages>46</Pages>
  <Words>20063</Words>
  <Characters>109478</Characters>
  <Application>Microsoft Office Word</Application>
  <DocSecurity>0</DocSecurity>
  <Lines>912</Lines>
  <Paragraphs>258</Paragraphs>
  <ScaleCrop>false</ScaleCrop>
  <HeadingPairs>
    <vt:vector size="2" baseType="variant">
      <vt:variant>
        <vt:lpstr>Title</vt:lpstr>
      </vt:variant>
      <vt:variant>
        <vt:i4>1</vt:i4>
      </vt:variant>
    </vt:vector>
  </HeadingPairs>
  <TitlesOfParts>
    <vt:vector size="1" baseType="lpstr">
      <vt:lpstr>National Type Evaluation Technical Committee</vt:lpstr>
    </vt:vector>
  </TitlesOfParts>
  <Company>NIST</Company>
  <LinksUpToDate>false</LinksUpToDate>
  <CharactersWithSpaces>129283</CharactersWithSpaces>
  <SharedDoc>false</SharedDoc>
  <HLinks>
    <vt:vector size="156" baseType="variant">
      <vt:variant>
        <vt:i4>131173</vt:i4>
      </vt:variant>
      <vt:variant>
        <vt:i4>165</vt:i4>
      </vt:variant>
      <vt:variant>
        <vt:i4>0</vt:i4>
      </vt:variant>
      <vt:variant>
        <vt:i4>5</vt:i4>
      </vt:variant>
      <vt:variant>
        <vt:lpwstr>mailto:E.anoel@neptunetg.com</vt:lpwstr>
      </vt:variant>
      <vt:variant>
        <vt:lpwstr/>
      </vt:variant>
      <vt:variant>
        <vt:i4>917614</vt:i4>
      </vt:variant>
      <vt:variant>
        <vt:i4>156</vt:i4>
      </vt:variant>
      <vt:variant>
        <vt:i4>0</vt:i4>
      </vt:variant>
      <vt:variant>
        <vt:i4>5</vt:i4>
      </vt:variant>
      <vt:variant>
        <vt:lpwstr>mailto:E.wade.mattar@ips.invensys.com</vt:lpwstr>
      </vt:variant>
      <vt:variant>
        <vt:lpwstr/>
      </vt:variant>
      <vt:variant>
        <vt:i4>7798907</vt:i4>
      </vt:variant>
      <vt:variant>
        <vt:i4>129</vt:i4>
      </vt:variant>
      <vt:variant>
        <vt:i4>0</vt:i4>
      </vt:variant>
      <vt:variant>
        <vt:i4>5</vt:i4>
      </vt:variant>
      <vt:variant>
        <vt:lpwstr>http://www.ncwm.net/members/index.cfm?fuseaction=st</vt:lpwstr>
      </vt:variant>
      <vt:variant>
        <vt:lpwstr/>
      </vt:variant>
      <vt:variant>
        <vt:i4>2555944</vt:i4>
      </vt:variant>
      <vt:variant>
        <vt:i4>123</vt:i4>
      </vt:variant>
      <vt:variant>
        <vt:i4>0</vt:i4>
      </vt:variant>
      <vt:variant>
        <vt:i4>5</vt:i4>
      </vt:variant>
      <vt:variant>
        <vt:lpwstr>http://ts.nist.gov/WeightsAndMeasures/Publications/10-Pub16.cfm</vt:lpwstr>
      </vt:variant>
      <vt:variant>
        <vt:lpwstr/>
      </vt:variant>
      <vt:variant>
        <vt:i4>4390998</vt:i4>
      </vt:variant>
      <vt:variant>
        <vt:i4>120</vt:i4>
      </vt:variant>
      <vt:variant>
        <vt:i4>0</vt:i4>
      </vt:variant>
      <vt:variant>
        <vt:i4>5</vt:i4>
      </vt:variant>
      <vt:variant>
        <vt:lpwstr>http://ncwm.net/sites/default/files/meetings/software/2010/10_Software_Summary.pdf</vt:lpwstr>
      </vt:variant>
      <vt:variant>
        <vt:lpwstr/>
      </vt:variant>
      <vt:variant>
        <vt:i4>524321</vt:i4>
      </vt:variant>
      <vt:variant>
        <vt:i4>117</vt:i4>
      </vt:variant>
      <vt:variant>
        <vt:i4>0</vt:i4>
      </vt:variant>
      <vt:variant>
        <vt:i4>5</vt:i4>
      </vt:variant>
      <vt:variant>
        <vt:lpwstr/>
      </vt:variant>
      <vt:variant>
        <vt:lpwstr>ntetc_appB_Meas_subC</vt:lpwstr>
      </vt:variant>
      <vt:variant>
        <vt:i4>589857</vt:i4>
      </vt:variant>
      <vt:variant>
        <vt:i4>114</vt:i4>
      </vt:variant>
      <vt:variant>
        <vt:i4>0</vt:i4>
      </vt:variant>
      <vt:variant>
        <vt:i4>5</vt:i4>
      </vt:variant>
      <vt:variant>
        <vt:lpwstr/>
      </vt:variant>
      <vt:variant>
        <vt:lpwstr>ntetc_appB_Meas_subB</vt:lpwstr>
      </vt:variant>
      <vt:variant>
        <vt:i4>655393</vt:i4>
      </vt:variant>
      <vt:variant>
        <vt:i4>111</vt:i4>
      </vt:variant>
      <vt:variant>
        <vt:i4>0</vt:i4>
      </vt:variant>
      <vt:variant>
        <vt:i4>5</vt:i4>
      </vt:variant>
      <vt:variant>
        <vt:lpwstr/>
      </vt:variant>
      <vt:variant>
        <vt:lpwstr>ntetc_appB_Meas_subA</vt:lpwstr>
      </vt:variant>
      <vt:variant>
        <vt:i4>1572925</vt:i4>
      </vt:variant>
      <vt:variant>
        <vt:i4>104</vt:i4>
      </vt:variant>
      <vt:variant>
        <vt:i4>0</vt:i4>
      </vt:variant>
      <vt:variant>
        <vt:i4>5</vt:i4>
      </vt:variant>
      <vt:variant>
        <vt:lpwstr/>
      </vt:variant>
      <vt:variant>
        <vt:lpwstr>_Toc278967162</vt:lpwstr>
      </vt:variant>
      <vt:variant>
        <vt:i4>1572925</vt:i4>
      </vt:variant>
      <vt:variant>
        <vt:i4>98</vt:i4>
      </vt:variant>
      <vt:variant>
        <vt:i4>0</vt:i4>
      </vt:variant>
      <vt:variant>
        <vt:i4>5</vt:i4>
      </vt:variant>
      <vt:variant>
        <vt:lpwstr/>
      </vt:variant>
      <vt:variant>
        <vt:lpwstr>_Toc278967161</vt:lpwstr>
      </vt:variant>
      <vt:variant>
        <vt:i4>1572925</vt:i4>
      </vt:variant>
      <vt:variant>
        <vt:i4>92</vt:i4>
      </vt:variant>
      <vt:variant>
        <vt:i4>0</vt:i4>
      </vt:variant>
      <vt:variant>
        <vt:i4>5</vt:i4>
      </vt:variant>
      <vt:variant>
        <vt:lpwstr/>
      </vt:variant>
      <vt:variant>
        <vt:lpwstr>_Toc278967160</vt:lpwstr>
      </vt:variant>
      <vt:variant>
        <vt:i4>1769533</vt:i4>
      </vt:variant>
      <vt:variant>
        <vt:i4>86</vt:i4>
      </vt:variant>
      <vt:variant>
        <vt:i4>0</vt:i4>
      </vt:variant>
      <vt:variant>
        <vt:i4>5</vt:i4>
      </vt:variant>
      <vt:variant>
        <vt:lpwstr/>
      </vt:variant>
      <vt:variant>
        <vt:lpwstr>_Toc278967159</vt:lpwstr>
      </vt:variant>
      <vt:variant>
        <vt:i4>1769533</vt:i4>
      </vt:variant>
      <vt:variant>
        <vt:i4>80</vt:i4>
      </vt:variant>
      <vt:variant>
        <vt:i4>0</vt:i4>
      </vt:variant>
      <vt:variant>
        <vt:i4>5</vt:i4>
      </vt:variant>
      <vt:variant>
        <vt:lpwstr/>
      </vt:variant>
      <vt:variant>
        <vt:lpwstr>_Toc278967158</vt:lpwstr>
      </vt:variant>
      <vt:variant>
        <vt:i4>1769533</vt:i4>
      </vt:variant>
      <vt:variant>
        <vt:i4>74</vt:i4>
      </vt:variant>
      <vt:variant>
        <vt:i4>0</vt:i4>
      </vt:variant>
      <vt:variant>
        <vt:i4>5</vt:i4>
      </vt:variant>
      <vt:variant>
        <vt:lpwstr/>
      </vt:variant>
      <vt:variant>
        <vt:lpwstr>_Toc278967157</vt:lpwstr>
      </vt:variant>
      <vt:variant>
        <vt:i4>1769533</vt:i4>
      </vt:variant>
      <vt:variant>
        <vt:i4>68</vt:i4>
      </vt:variant>
      <vt:variant>
        <vt:i4>0</vt:i4>
      </vt:variant>
      <vt:variant>
        <vt:i4>5</vt:i4>
      </vt:variant>
      <vt:variant>
        <vt:lpwstr/>
      </vt:variant>
      <vt:variant>
        <vt:lpwstr>_Toc278967156</vt:lpwstr>
      </vt:variant>
      <vt:variant>
        <vt:i4>1769533</vt:i4>
      </vt:variant>
      <vt:variant>
        <vt:i4>62</vt:i4>
      </vt:variant>
      <vt:variant>
        <vt:i4>0</vt:i4>
      </vt:variant>
      <vt:variant>
        <vt:i4>5</vt:i4>
      </vt:variant>
      <vt:variant>
        <vt:lpwstr/>
      </vt:variant>
      <vt:variant>
        <vt:lpwstr>_Toc278967155</vt:lpwstr>
      </vt:variant>
      <vt:variant>
        <vt:i4>1769533</vt:i4>
      </vt:variant>
      <vt:variant>
        <vt:i4>56</vt:i4>
      </vt:variant>
      <vt:variant>
        <vt:i4>0</vt:i4>
      </vt:variant>
      <vt:variant>
        <vt:i4>5</vt:i4>
      </vt:variant>
      <vt:variant>
        <vt:lpwstr/>
      </vt:variant>
      <vt:variant>
        <vt:lpwstr>_Toc278967154</vt:lpwstr>
      </vt:variant>
      <vt:variant>
        <vt:i4>1769533</vt:i4>
      </vt:variant>
      <vt:variant>
        <vt:i4>50</vt:i4>
      </vt:variant>
      <vt:variant>
        <vt:i4>0</vt:i4>
      </vt:variant>
      <vt:variant>
        <vt:i4>5</vt:i4>
      </vt:variant>
      <vt:variant>
        <vt:lpwstr/>
      </vt:variant>
      <vt:variant>
        <vt:lpwstr>_Toc278967153</vt:lpwstr>
      </vt:variant>
      <vt:variant>
        <vt:i4>1769533</vt:i4>
      </vt:variant>
      <vt:variant>
        <vt:i4>44</vt:i4>
      </vt:variant>
      <vt:variant>
        <vt:i4>0</vt:i4>
      </vt:variant>
      <vt:variant>
        <vt:i4>5</vt:i4>
      </vt:variant>
      <vt:variant>
        <vt:lpwstr/>
      </vt:variant>
      <vt:variant>
        <vt:lpwstr>_Toc278967152</vt:lpwstr>
      </vt:variant>
      <vt:variant>
        <vt:i4>1769533</vt:i4>
      </vt:variant>
      <vt:variant>
        <vt:i4>38</vt:i4>
      </vt:variant>
      <vt:variant>
        <vt:i4>0</vt:i4>
      </vt:variant>
      <vt:variant>
        <vt:i4>5</vt:i4>
      </vt:variant>
      <vt:variant>
        <vt:lpwstr/>
      </vt:variant>
      <vt:variant>
        <vt:lpwstr>_Toc278967151</vt:lpwstr>
      </vt:variant>
      <vt:variant>
        <vt:i4>1769533</vt:i4>
      </vt:variant>
      <vt:variant>
        <vt:i4>32</vt:i4>
      </vt:variant>
      <vt:variant>
        <vt:i4>0</vt:i4>
      </vt:variant>
      <vt:variant>
        <vt:i4>5</vt:i4>
      </vt:variant>
      <vt:variant>
        <vt:lpwstr/>
      </vt:variant>
      <vt:variant>
        <vt:lpwstr>_Toc278967150</vt:lpwstr>
      </vt:variant>
      <vt:variant>
        <vt:i4>1703997</vt:i4>
      </vt:variant>
      <vt:variant>
        <vt:i4>26</vt:i4>
      </vt:variant>
      <vt:variant>
        <vt:i4>0</vt:i4>
      </vt:variant>
      <vt:variant>
        <vt:i4>5</vt:i4>
      </vt:variant>
      <vt:variant>
        <vt:lpwstr/>
      </vt:variant>
      <vt:variant>
        <vt:lpwstr>_Toc278967149</vt:lpwstr>
      </vt:variant>
      <vt:variant>
        <vt:i4>1703997</vt:i4>
      </vt:variant>
      <vt:variant>
        <vt:i4>20</vt:i4>
      </vt:variant>
      <vt:variant>
        <vt:i4>0</vt:i4>
      </vt:variant>
      <vt:variant>
        <vt:i4>5</vt:i4>
      </vt:variant>
      <vt:variant>
        <vt:lpwstr/>
      </vt:variant>
      <vt:variant>
        <vt:lpwstr>_Toc278967148</vt:lpwstr>
      </vt:variant>
      <vt:variant>
        <vt:i4>1703997</vt:i4>
      </vt:variant>
      <vt:variant>
        <vt:i4>14</vt:i4>
      </vt:variant>
      <vt:variant>
        <vt:i4>0</vt:i4>
      </vt:variant>
      <vt:variant>
        <vt:i4>5</vt:i4>
      </vt:variant>
      <vt:variant>
        <vt:lpwstr/>
      </vt:variant>
      <vt:variant>
        <vt:lpwstr>_Toc278967147</vt:lpwstr>
      </vt:variant>
      <vt:variant>
        <vt:i4>1703997</vt:i4>
      </vt:variant>
      <vt:variant>
        <vt:i4>8</vt:i4>
      </vt:variant>
      <vt:variant>
        <vt:i4>0</vt:i4>
      </vt:variant>
      <vt:variant>
        <vt:i4>5</vt:i4>
      </vt:variant>
      <vt:variant>
        <vt:lpwstr/>
      </vt:variant>
      <vt:variant>
        <vt:lpwstr>_Toc278967146</vt:lpwstr>
      </vt:variant>
      <vt:variant>
        <vt:i4>1703997</vt:i4>
      </vt:variant>
      <vt:variant>
        <vt:i4>2</vt:i4>
      </vt:variant>
      <vt:variant>
        <vt:i4>0</vt:i4>
      </vt:variant>
      <vt:variant>
        <vt:i4>5</vt:i4>
      </vt:variant>
      <vt:variant>
        <vt:lpwstr/>
      </vt:variant>
      <vt:variant>
        <vt:lpwstr>_Toc278967145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Type Evaluation Technical Committee</dc:title>
  <dc:creator>Administrator</dc:creator>
  <cp:lastModifiedBy>Linda Crown</cp:lastModifiedBy>
  <cp:revision>28</cp:revision>
  <cp:lastPrinted>2011-03-23T21:08:00Z</cp:lastPrinted>
  <dcterms:created xsi:type="dcterms:W3CDTF">2011-11-07T18:47:00Z</dcterms:created>
  <dcterms:modified xsi:type="dcterms:W3CDTF">2011-11-09T21:25:00Z</dcterms:modified>
</cp:coreProperties>
</file>