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4B0B" w:rsidRDefault="00E64B0B" w:rsidP="00441B48">
      <w:pPr>
        <w:rPr>
          <w:sz w:val="28"/>
          <w:szCs w:val="28"/>
        </w:rPr>
      </w:pPr>
    </w:p>
    <w:p w:rsidR="00E64B0B" w:rsidRDefault="00E64B0B" w:rsidP="00441B48">
      <w:pPr>
        <w:rPr>
          <w:sz w:val="28"/>
          <w:szCs w:val="28"/>
        </w:rPr>
      </w:pPr>
    </w:p>
    <w:p w:rsidR="00E64B0B" w:rsidRDefault="00E64B0B" w:rsidP="00441B48">
      <w:pPr>
        <w:rPr>
          <w:sz w:val="28"/>
          <w:szCs w:val="28"/>
        </w:rPr>
      </w:pPr>
    </w:p>
    <w:p w:rsidR="00E64B0B" w:rsidRDefault="00E64B0B" w:rsidP="00441B48">
      <w:pPr>
        <w:rPr>
          <w:sz w:val="28"/>
          <w:szCs w:val="28"/>
        </w:rPr>
      </w:pPr>
    </w:p>
    <w:p w:rsidR="00E64B0B" w:rsidRPr="00E64B0B" w:rsidRDefault="00E64B0B" w:rsidP="00E64B0B">
      <w:pPr>
        <w:jc w:val="center"/>
        <w:rPr>
          <w:b/>
          <w:sz w:val="28"/>
          <w:szCs w:val="28"/>
        </w:rPr>
      </w:pPr>
      <w:r w:rsidRPr="00E64B0B">
        <w:rPr>
          <w:b/>
          <w:sz w:val="28"/>
          <w:szCs w:val="28"/>
        </w:rPr>
        <w:t>Appendix I</w:t>
      </w:r>
    </w:p>
    <w:p w:rsidR="00E64B0B" w:rsidRPr="00E64B0B" w:rsidRDefault="00E64B0B" w:rsidP="00E64B0B">
      <w:pPr>
        <w:jc w:val="center"/>
        <w:rPr>
          <w:b/>
          <w:sz w:val="28"/>
          <w:szCs w:val="28"/>
        </w:rPr>
      </w:pPr>
    </w:p>
    <w:p w:rsidR="00E64B0B" w:rsidRPr="00E64B0B" w:rsidRDefault="00E64B0B" w:rsidP="00E64B0B">
      <w:pPr>
        <w:jc w:val="center"/>
        <w:rPr>
          <w:b/>
        </w:rPr>
      </w:pPr>
      <w:r w:rsidRPr="00E64B0B">
        <w:rPr>
          <w:b/>
        </w:rPr>
        <w:t>Polyethylene Sheeting</w:t>
      </w:r>
    </w:p>
    <w:p w:rsidR="00E64B0B" w:rsidRDefault="00E64B0B" w:rsidP="00E64B0B">
      <w:pPr>
        <w:jc w:val="center"/>
        <w:rPr>
          <w:b/>
          <w:sz w:val="28"/>
          <w:szCs w:val="28"/>
        </w:rPr>
      </w:pPr>
    </w:p>
    <w:p w:rsidR="00E64B0B" w:rsidRPr="00E64B0B" w:rsidRDefault="00E64B0B" w:rsidP="00E64B0B">
      <w:pPr>
        <w:jc w:val="center"/>
        <w:rPr>
          <w:b/>
          <w:sz w:val="28"/>
          <w:szCs w:val="28"/>
        </w:rPr>
      </w:pPr>
    </w:p>
    <w:p w:rsidR="00E64B0B" w:rsidRDefault="00E64B0B" w:rsidP="00E64B0B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Table of Contents</w:t>
      </w:r>
    </w:p>
    <w:p w:rsidR="00E64B0B" w:rsidRPr="00E64B0B" w:rsidRDefault="00E64B0B" w:rsidP="00E64B0B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Page</w:t>
      </w:r>
    </w:p>
    <w:p w:rsidR="00E64B0B" w:rsidRDefault="002109DA" w:rsidP="00E64B0B">
      <w:pPr>
        <w:tabs>
          <w:tab w:val="right" w:leader="dot" w:pos="9360"/>
        </w:tabs>
      </w:pPr>
      <w:hyperlink w:anchor="LR_appI_1" w:history="1">
        <w:r w:rsidR="00E64B0B" w:rsidRPr="002109DA">
          <w:rPr>
            <w:rStyle w:val="Hyperlink"/>
            <w:szCs w:val="20"/>
          </w:rPr>
          <w:t>Berry Plastics Corporation</w:t>
        </w:r>
        <w:r w:rsidR="00217CE7">
          <w:rPr>
            <w:rStyle w:val="Hyperlink"/>
            <w:szCs w:val="20"/>
          </w:rPr>
          <w:t xml:space="preserve"> (June 8, 2009)</w:t>
        </w:r>
        <w:r w:rsidR="00E64B0B" w:rsidRPr="002109DA">
          <w:rPr>
            <w:rStyle w:val="Hyperlink"/>
            <w:szCs w:val="20"/>
          </w:rPr>
          <w:tab/>
          <w:t>I3</w:t>
        </w:r>
      </w:hyperlink>
    </w:p>
    <w:p w:rsidR="00E64B0B" w:rsidRDefault="002109DA" w:rsidP="00E64B0B">
      <w:pPr>
        <w:tabs>
          <w:tab w:val="right" w:leader="dot" w:pos="9360"/>
        </w:tabs>
        <w:rPr>
          <w:sz w:val="20"/>
          <w:szCs w:val="20"/>
        </w:rPr>
      </w:pPr>
      <w:hyperlink w:anchor="LR_appI_2" w:history="1">
        <w:r w:rsidR="00E64B0B" w:rsidRPr="002109DA">
          <w:rPr>
            <w:rStyle w:val="Hyperlink"/>
            <w:szCs w:val="20"/>
          </w:rPr>
          <w:t>Sigma Stretch Film</w:t>
        </w:r>
        <w:r w:rsidR="00E64B0B" w:rsidRPr="002109DA">
          <w:rPr>
            <w:rStyle w:val="Hyperlink"/>
            <w:szCs w:val="20"/>
          </w:rPr>
          <w:tab/>
          <w:t>I5</w:t>
        </w:r>
      </w:hyperlink>
    </w:p>
    <w:p w:rsidR="007E3675" w:rsidRDefault="0084215E" w:rsidP="00E64B0B">
      <w:pPr>
        <w:tabs>
          <w:tab w:val="right" w:leader="dot" w:pos="9360"/>
        </w:tabs>
        <w:rPr>
          <w:sz w:val="20"/>
          <w:szCs w:val="20"/>
        </w:rPr>
      </w:pPr>
      <w:hyperlink w:anchor="LR_appI_3" w:history="1">
        <w:r w:rsidR="007E3675" w:rsidRPr="0084215E">
          <w:rPr>
            <w:rStyle w:val="Hyperlink"/>
            <w:szCs w:val="20"/>
          </w:rPr>
          <w:t>Berry Plastics</w:t>
        </w:r>
        <w:r w:rsidR="00217CE7">
          <w:rPr>
            <w:rStyle w:val="Hyperlink"/>
            <w:szCs w:val="20"/>
          </w:rPr>
          <w:t xml:space="preserve"> (June 26,</w:t>
        </w:r>
        <w:r w:rsidR="00A85A56">
          <w:rPr>
            <w:rStyle w:val="Hyperlink"/>
            <w:szCs w:val="20"/>
          </w:rPr>
          <w:t xml:space="preserve"> </w:t>
        </w:r>
        <w:r w:rsidR="00217CE7">
          <w:rPr>
            <w:rStyle w:val="Hyperlink"/>
            <w:szCs w:val="20"/>
          </w:rPr>
          <w:t>2010)</w:t>
        </w:r>
        <w:r w:rsidR="007E3675" w:rsidRPr="0084215E">
          <w:rPr>
            <w:rStyle w:val="Hyperlink"/>
            <w:szCs w:val="20"/>
          </w:rPr>
          <w:tab/>
          <w:t>I6</w:t>
        </w:r>
      </w:hyperlink>
    </w:p>
    <w:p w:rsidR="00A4199F" w:rsidRDefault="00800E58" w:rsidP="00E64B0B">
      <w:pPr>
        <w:tabs>
          <w:tab w:val="right" w:leader="dot" w:pos="9360"/>
        </w:tabs>
        <w:rPr>
          <w:sz w:val="20"/>
          <w:szCs w:val="20"/>
        </w:rPr>
      </w:pPr>
      <w:hyperlink w:anchor="SafetyData" w:history="1">
        <w:r w:rsidR="00A4199F" w:rsidRPr="00800E58">
          <w:rPr>
            <w:rStyle w:val="Hyperlink"/>
            <w:szCs w:val="20"/>
          </w:rPr>
          <w:t>Safety Data Sheets</w:t>
        </w:r>
        <w:r w:rsidR="00A4199F" w:rsidRPr="00800E58">
          <w:rPr>
            <w:rStyle w:val="Hyperlink"/>
            <w:szCs w:val="20"/>
          </w:rPr>
          <w:tab/>
          <w:t>I8</w:t>
        </w:r>
      </w:hyperlink>
    </w:p>
    <w:p w:rsidR="00E64B0B" w:rsidRDefault="00E64B0B" w:rsidP="00E64B0B">
      <w:pPr>
        <w:tabs>
          <w:tab w:val="right" w:leader="dot" w:pos="9360"/>
        </w:tabs>
      </w:pPr>
    </w:p>
    <w:p w:rsidR="007E3675" w:rsidRDefault="007E3675" w:rsidP="00E64B0B">
      <w:pPr>
        <w:tabs>
          <w:tab w:val="right" w:leader="dot" w:pos="9360"/>
        </w:tabs>
      </w:pPr>
      <w:r>
        <w:br w:type="page"/>
      </w: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E64B0B" w:rsidRDefault="00E64B0B" w:rsidP="00E64B0B">
      <w:pPr>
        <w:tabs>
          <w:tab w:val="right" w:leader="dot" w:pos="9360"/>
        </w:tabs>
      </w:pPr>
    </w:p>
    <w:p w:rsidR="00441B48" w:rsidRDefault="00E64B0B" w:rsidP="00E64B0B">
      <w:pPr>
        <w:tabs>
          <w:tab w:val="right" w:leader="dot" w:pos="9360"/>
        </w:tabs>
        <w:jc w:val="center"/>
      </w:pPr>
      <w:r w:rsidRPr="00C66FC6">
        <w:rPr>
          <w:caps/>
          <w:sz w:val="20"/>
          <w:szCs w:val="20"/>
        </w:rPr>
        <w:t>This page intentionally left blank</w:t>
      </w:r>
      <w:r w:rsidRPr="00C66FC6">
        <w:rPr>
          <w:caps/>
        </w:rPr>
        <w:br w:type="page"/>
      </w:r>
      <w:bookmarkStart w:id="0" w:name="LR_appI_1"/>
      <w:bookmarkEnd w:id="0"/>
      <w:r w:rsidR="00324A92">
        <w:rPr>
          <w:noProof/>
        </w:rPr>
        <w:lastRenderedPageBreak/>
        <w:drawing>
          <wp:inline distT="0" distB="0" distL="0" distR="0">
            <wp:extent cx="6400800" cy="7759700"/>
            <wp:effectExtent l="1905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0" cy="7759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A7" w:rsidRDefault="00324A92">
      <w:r>
        <w:rPr>
          <w:noProof/>
        </w:rPr>
        <w:lastRenderedPageBreak/>
        <w:drawing>
          <wp:inline distT="0" distB="0" distL="0" distR="0">
            <wp:extent cx="5943600" cy="7861300"/>
            <wp:effectExtent l="1905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861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67A7" w:rsidRDefault="001967A7">
      <w:r>
        <w:br w:type="page"/>
      </w:r>
      <w:bookmarkStart w:id="1" w:name="LR_appI_2"/>
      <w:r w:rsidR="00324A92">
        <w:rPr>
          <w:noProof/>
        </w:rPr>
        <w:lastRenderedPageBreak/>
        <w:drawing>
          <wp:inline distT="0" distB="0" distL="0" distR="0">
            <wp:extent cx="5943600" cy="8153400"/>
            <wp:effectExtent l="1905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53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1"/>
    </w:p>
    <w:p w:rsidR="00A96ED1" w:rsidRDefault="001967A7" w:rsidP="00A96ED1">
      <w:r>
        <w:br w:type="page"/>
      </w:r>
    </w:p>
    <w:p w:rsidR="00A96ED1" w:rsidRDefault="00A96ED1" w:rsidP="00A96ED1"/>
    <w:p w:rsidR="00A96ED1" w:rsidRDefault="00324A92" w:rsidP="00A96ED1">
      <w:pPr>
        <w:rPr>
          <w:rFonts w:ascii="Arial" w:hAnsi="Arial" w:cs="Arial"/>
          <w:b/>
          <w:bCs/>
          <w:color w:val="1D5A9B"/>
          <w:spacing w:val="90"/>
          <w:sz w:val="17"/>
          <w:szCs w:val="17"/>
        </w:rPr>
      </w:pPr>
      <w:bookmarkStart w:id="2" w:name="LR_appI_3"/>
      <w:r>
        <w:rPr>
          <w:rFonts w:ascii="Arial" w:hAnsi="Arial" w:cs="Arial"/>
          <w:b/>
          <w:bCs/>
          <w:noProof/>
          <w:color w:val="1D5A9B"/>
          <w:spacing w:val="90"/>
          <w:sz w:val="17"/>
          <w:szCs w:val="17"/>
        </w:rPr>
        <w:drawing>
          <wp:inline distT="0" distB="0" distL="0" distR="0">
            <wp:extent cx="1320800" cy="850900"/>
            <wp:effectExtent l="1905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850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"/>
    <w:p w:rsidR="00A96ED1" w:rsidRDefault="00A96ED1" w:rsidP="00A96ED1">
      <w:pPr>
        <w:rPr>
          <w:rFonts w:ascii="Arial" w:hAnsi="Arial" w:cs="Arial"/>
          <w:b/>
          <w:bCs/>
          <w:color w:val="1D5A9B"/>
          <w:spacing w:val="90"/>
          <w:sz w:val="17"/>
          <w:szCs w:val="17"/>
        </w:rPr>
      </w:pPr>
    </w:p>
    <w:p w:rsidR="00A96ED1" w:rsidRDefault="00A96ED1" w:rsidP="00A96ED1">
      <w:pPr>
        <w:rPr>
          <w:rFonts w:ascii="Arial" w:hAnsi="Arial" w:cs="Arial"/>
          <w:b/>
          <w:bCs/>
          <w:color w:val="1D5A9B"/>
          <w:spacing w:val="90"/>
          <w:sz w:val="17"/>
          <w:szCs w:val="17"/>
        </w:rPr>
      </w:pPr>
    </w:p>
    <w:p w:rsidR="00A4199F" w:rsidRPr="00947DAE" w:rsidRDefault="00A4199F" w:rsidP="00A96ED1">
      <w:pPr>
        <w:rPr>
          <w:spacing w:val="-10"/>
          <w:w w:val="110"/>
          <w:sz w:val="21"/>
          <w:szCs w:val="21"/>
        </w:rPr>
      </w:pPr>
      <w:r w:rsidRPr="00947DAE">
        <w:rPr>
          <w:spacing w:val="-10"/>
          <w:w w:val="110"/>
          <w:sz w:val="21"/>
          <w:szCs w:val="21"/>
        </w:rPr>
        <w:t>June 26, 2010</w:t>
      </w:r>
    </w:p>
    <w:p w:rsidR="00A4199F" w:rsidRPr="00947DAE" w:rsidRDefault="00A4199F" w:rsidP="00A4199F">
      <w:pPr>
        <w:spacing w:before="288"/>
        <w:ind w:right="4176"/>
        <w:rPr>
          <w:spacing w:val="-4"/>
          <w:w w:val="110"/>
          <w:sz w:val="21"/>
          <w:szCs w:val="21"/>
        </w:rPr>
      </w:pPr>
      <w:r w:rsidRPr="00947DAE">
        <w:rPr>
          <w:spacing w:val="-14"/>
          <w:w w:val="110"/>
          <w:sz w:val="21"/>
          <w:szCs w:val="21"/>
        </w:rPr>
        <w:t xml:space="preserve">National Conference on Weights and Measures </w:t>
      </w:r>
      <w:r w:rsidRPr="00947DAE">
        <w:rPr>
          <w:spacing w:val="-4"/>
          <w:w w:val="110"/>
          <w:sz w:val="21"/>
          <w:szCs w:val="21"/>
        </w:rPr>
        <w:t>1135 M Street</w:t>
      </w:r>
    </w:p>
    <w:p w:rsidR="00A4199F" w:rsidRPr="00947DAE" w:rsidRDefault="00A4199F" w:rsidP="00A4199F">
      <w:pPr>
        <w:spacing w:before="36" w:line="204" w:lineRule="auto"/>
        <w:rPr>
          <w:w w:val="110"/>
          <w:sz w:val="21"/>
          <w:szCs w:val="21"/>
        </w:rPr>
      </w:pPr>
      <w:r w:rsidRPr="00947DAE">
        <w:rPr>
          <w:w w:val="110"/>
          <w:sz w:val="21"/>
          <w:szCs w:val="21"/>
        </w:rPr>
        <w:t>Suite 110</w:t>
      </w:r>
    </w:p>
    <w:p w:rsidR="00A4199F" w:rsidRPr="00947DAE" w:rsidRDefault="00A4199F" w:rsidP="00A4199F">
      <w:pPr>
        <w:rPr>
          <w:spacing w:val="-10"/>
          <w:w w:val="110"/>
          <w:sz w:val="21"/>
          <w:szCs w:val="21"/>
        </w:rPr>
      </w:pPr>
      <w:r w:rsidRPr="00947DAE">
        <w:rPr>
          <w:spacing w:val="-10"/>
          <w:w w:val="110"/>
          <w:sz w:val="21"/>
          <w:szCs w:val="21"/>
        </w:rPr>
        <w:t>Lincoln, Nebraska 68508</w:t>
      </w:r>
    </w:p>
    <w:p w:rsidR="00A4199F" w:rsidRPr="00947DAE" w:rsidRDefault="00A4199F" w:rsidP="00A4199F">
      <w:pPr>
        <w:rPr>
          <w:spacing w:val="-10"/>
          <w:w w:val="110"/>
          <w:sz w:val="21"/>
          <w:szCs w:val="21"/>
        </w:rPr>
      </w:pPr>
      <w:r w:rsidRPr="00947DAE">
        <w:rPr>
          <w:spacing w:val="-10"/>
          <w:w w:val="110"/>
          <w:sz w:val="21"/>
          <w:szCs w:val="21"/>
        </w:rPr>
        <w:t xml:space="preserve">E-mail• </w:t>
      </w:r>
      <w:hyperlink r:id="rId11" w:history="1">
        <w:r w:rsidRPr="00947DAE">
          <w:rPr>
            <w:color w:val="0000FF"/>
            <w:spacing w:val="-10"/>
            <w:w w:val="110"/>
            <w:sz w:val="21"/>
            <w:szCs w:val="21"/>
            <w:u w:val="single"/>
          </w:rPr>
          <w:t>don.onwiler@ncwm.net</w:t>
        </w:r>
      </w:hyperlink>
    </w:p>
    <w:p w:rsidR="00A4199F" w:rsidRPr="00947DAE" w:rsidRDefault="00A4199F" w:rsidP="00A4199F">
      <w:pPr>
        <w:spacing w:before="36" w:line="201" w:lineRule="auto"/>
        <w:rPr>
          <w:w w:val="110"/>
          <w:sz w:val="21"/>
          <w:szCs w:val="21"/>
        </w:rPr>
      </w:pPr>
      <w:r w:rsidRPr="00947DAE">
        <w:rPr>
          <w:w w:val="110"/>
          <w:sz w:val="21"/>
          <w:szCs w:val="21"/>
        </w:rPr>
        <w:t>Attn: Don Onwiler</w:t>
      </w:r>
    </w:p>
    <w:p w:rsidR="00A4199F" w:rsidRPr="00947DAE" w:rsidRDefault="00A4199F" w:rsidP="00A4199F">
      <w:pPr>
        <w:spacing w:before="324" w:line="216" w:lineRule="auto"/>
        <w:ind w:left="720" w:right="648" w:hanging="720"/>
        <w:rPr>
          <w:b/>
          <w:bCs/>
          <w:spacing w:val="-6"/>
          <w:sz w:val="21"/>
          <w:szCs w:val="21"/>
        </w:rPr>
      </w:pPr>
      <w:r w:rsidRPr="00947DAE">
        <w:rPr>
          <w:spacing w:val="-8"/>
          <w:w w:val="110"/>
          <w:sz w:val="21"/>
          <w:szCs w:val="21"/>
        </w:rPr>
        <w:t xml:space="preserve">RE: </w:t>
      </w:r>
      <w:r w:rsidRPr="00947DAE">
        <w:rPr>
          <w:b/>
          <w:bCs/>
          <w:spacing w:val="-8"/>
          <w:sz w:val="21"/>
          <w:szCs w:val="21"/>
        </w:rPr>
        <w:t xml:space="preserve">Proposed Changes to Handbook 130, Method of Sale Regulation Section </w:t>
      </w:r>
      <w:r w:rsidRPr="00947DAE">
        <w:rPr>
          <w:b/>
          <w:bCs/>
          <w:spacing w:val="-6"/>
          <w:sz w:val="21"/>
          <w:szCs w:val="21"/>
        </w:rPr>
        <w:t>2.13.4. "Declaration of Weight"</w:t>
      </w:r>
    </w:p>
    <w:p w:rsidR="00A4199F" w:rsidRPr="00947DAE" w:rsidRDefault="00A4199F" w:rsidP="00A4199F">
      <w:pPr>
        <w:spacing w:before="288" w:line="204" w:lineRule="auto"/>
        <w:rPr>
          <w:w w:val="110"/>
          <w:sz w:val="21"/>
          <w:szCs w:val="21"/>
        </w:rPr>
      </w:pPr>
      <w:r w:rsidRPr="00947DAE">
        <w:rPr>
          <w:w w:val="110"/>
          <w:sz w:val="21"/>
          <w:szCs w:val="21"/>
        </w:rPr>
        <w:t>Dear Don:</w:t>
      </w:r>
    </w:p>
    <w:p w:rsidR="00A4199F" w:rsidRPr="00947DAE" w:rsidRDefault="00A4199F" w:rsidP="00A4199F">
      <w:pPr>
        <w:spacing w:before="324"/>
        <w:ind w:right="648"/>
        <w:rPr>
          <w:spacing w:val="-9"/>
          <w:w w:val="110"/>
          <w:sz w:val="21"/>
          <w:szCs w:val="21"/>
        </w:rPr>
      </w:pPr>
      <w:r w:rsidRPr="00947DAE">
        <w:rPr>
          <w:spacing w:val="-14"/>
          <w:w w:val="110"/>
          <w:sz w:val="21"/>
          <w:szCs w:val="21"/>
        </w:rPr>
        <w:t xml:space="preserve">This letter is in reference to the proposed changes to Handbook 130, Method of Sale </w:t>
      </w:r>
      <w:r w:rsidRPr="00947DAE">
        <w:rPr>
          <w:spacing w:val="-9"/>
          <w:w w:val="110"/>
          <w:sz w:val="21"/>
          <w:szCs w:val="21"/>
        </w:rPr>
        <w:t>Regulation Section 2.13.4. "Declaration of Weight" (copy attached).</w:t>
      </w:r>
    </w:p>
    <w:p w:rsidR="00A4199F" w:rsidRPr="00947DAE" w:rsidRDefault="00A4199F" w:rsidP="00A4199F">
      <w:pPr>
        <w:spacing w:before="252"/>
        <w:ind w:right="432"/>
        <w:rPr>
          <w:spacing w:val="-8"/>
          <w:w w:val="110"/>
          <w:sz w:val="21"/>
          <w:szCs w:val="21"/>
        </w:rPr>
      </w:pPr>
      <w:r w:rsidRPr="00947DAE">
        <w:rPr>
          <w:spacing w:val="-14"/>
          <w:w w:val="110"/>
          <w:sz w:val="21"/>
          <w:szCs w:val="21"/>
        </w:rPr>
        <w:t xml:space="preserve">As you know, we attended the NCWM meeting in Nashville this year to present Berry </w:t>
      </w:r>
      <w:r w:rsidRPr="00947DAE">
        <w:rPr>
          <w:spacing w:val="-9"/>
          <w:w w:val="110"/>
          <w:sz w:val="21"/>
          <w:szCs w:val="21"/>
        </w:rPr>
        <w:t xml:space="preserve">Plastics' opposition to the above referenced Handbook 130 proposed changes. The </w:t>
      </w:r>
      <w:r w:rsidRPr="00947DAE">
        <w:rPr>
          <w:spacing w:val="-8"/>
          <w:w w:val="110"/>
          <w:sz w:val="21"/>
          <w:szCs w:val="21"/>
        </w:rPr>
        <w:t>purpose of this letter is to reiterate our opposition to this proposal.</w:t>
      </w:r>
    </w:p>
    <w:p w:rsidR="00A4199F" w:rsidRPr="00947DAE" w:rsidRDefault="00A4199F" w:rsidP="00A4199F">
      <w:pPr>
        <w:spacing w:before="288"/>
        <w:rPr>
          <w:b/>
          <w:bCs/>
          <w:sz w:val="21"/>
          <w:szCs w:val="21"/>
        </w:rPr>
      </w:pPr>
      <w:r w:rsidRPr="00947DAE">
        <w:rPr>
          <w:b/>
          <w:bCs/>
          <w:sz w:val="21"/>
          <w:szCs w:val="21"/>
        </w:rPr>
        <w:t>Background</w:t>
      </w:r>
    </w:p>
    <w:p w:rsidR="00A4199F" w:rsidRPr="00947DAE" w:rsidRDefault="00A4199F" w:rsidP="00A4199F">
      <w:pPr>
        <w:rPr>
          <w:spacing w:val="-10"/>
          <w:w w:val="110"/>
          <w:sz w:val="21"/>
          <w:szCs w:val="21"/>
        </w:rPr>
      </w:pPr>
      <w:r w:rsidRPr="00947DAE">
        <w:rPr>
          <w:spacing w:val="-12"/>
          <w:w w:val="110"/>
          <w:sz w:val="21"/>
          <w:szCs w:val="21"/>
        </w:rPr>
        <w:t xml:space="preserve">Berry Plastics Corporation is a leading manufacturer and marketer of HDPE and LLDPE </w:t>
      </w:r>
      <w:r w:rsidRPr="00947DAE">
        <w:rPr>
          <w:spacing w:val="-11"/>
          <w:w w:val="110"/>
          <w:sz w:val="21"/>
          <w:szCs w:val="21"/>
        </w:rPr>
        <w:t xml:space="preserve">Institutional Can Liners. Berry Plastics is a long time participant in this market and is well </w:t>
      </w:r>
      <w:r w:rsidRPr="00947DAE">
        <w:rPr>
          <w:spacing w:val="-8"/>
          <w:w w:val="110"/>
          <w:sz w:val="21"/>
          <w:szCs w:val="21"/>
        </w:rPr>
        <w:t xml:space="preserve">versed in the category mechanics and needs of stakeholders (end user, distributor and </w:t>
      </w:r>
      <w:r w:rsidRPr="00947DAE">
        <w:rPr>
          <w:spacing w:val="-10"/>
          <w:w w:val="110"/>
          <w:sz w:val="21"/>
          <w:szCs w:val="21"/>
        </w:rPr>
        <w:t>manufacturer).</w:t>
      </w:r>
    </w:p>
    <w:p w:rsidR="00A4199F" w:rsidRPr="00947DAE" w:rsidRDefault="00A4199F" w:rsidP="00A4199F">
      <w:pPr>
        <w:spacing w:before="288" w:line="194" w:lineRule="auto"/>
        <w:rPr>
          <w:b/>
          <w:bCs/>
          <w:spacing w:val="-10"/>
          <w:sz w:val="21"/>
          <w:szCs w:val="21"/>
        </w:rPr>
      </w:pPr>
      <w:r w:rsidRPr="00947DAE">
        <w:rPr>
          <w:b/>
          <w:bCs/>
          <w:spacing w:val="-10"/>
          <w:sz w:val="21"/>
          <w:szCs w:val="21"/>
        </w:rPr>
        <w:t>Recommendation</w:t>
      </w:r>
    </w:p>
    <w:p w:rsidR="00A4199F" w:rsidRPr="00947DAE" w:rsidRDefault="00A4199F" w:rsidP="00A4199F">
      <w:pPr>
        <w:spacing w:before="36"/>
        <w:ind w:right="288"/>
        <w:rPr>
          <w:spacing w:val="-9"/>
          <w:w w:val="110"/>
          <w:sz w:val="21"/>
          <w:szCs w:val="21"/>
        </w:rPr>
      </w:pPr>
      <w:r w:rsidRPr="00947DAE">
        <w:rPr>
          <w:spacing w:val="-11"/>
          <w:w w:val="110"/>
          <w:sz w:val="21"/>
          <w:szCs w:val="21"/>
        </w:rPr>
        <w:t xml:space="preserve">Berry Plastics respectfully requests the NCWM Laws and Regulations Committee reject </w:t>
      </w:r>
      <w:r w:rsidRPr="00947DAE">
        <w:rPr>
          <w:spacing w:val="-9"/>
          <w:w w:val="110"/>
          <w:sz w:val="21"/>
          <w:szCs w:val="21"/>
        </w:rPr>
        <w:t>the above referenced proposal for three reasons:</w:t>
      </w:r>
    </w:p>
    <w:p w:rsidR="00A4199F" w:rsidRPr="00947DAE" w:rsidRDefault="00A4199F" w:rsidP="00A4199F">
      <w:pPr>
        <w:widowControl w:val="0"/>
        <w:numPr>
          <w:ilvl w:val="0"/>
          <w:numId w:val="1"/>
        </w:numPr>
        <w:tabs>
          <w:tab w:val="clear" w:pos="360"/>
          <w:tab w:val="num" w:pos="792"/>
        </w:tabs>
        <w:kinsoku w:val="0"/>
        <w:spacing w:before="252"/>
        <w:ind w:right="144"/>
        <w:rPr>
          <w:spacing w:val="-10"/>
          <w:w w:val="110"/>
          <w:sz w:val="21"/>
          <w:szCs w:val="21"/>
        </w:rPr>
      </w:pPr>
      <w:r w:rsidRPr="00947DAE">
        <w:rPr>
          <w:b/>
          <w:bCs/>
          <w:spacing w:val="-10"/>
          <w:sz w:val="21"/>
          <w:szCs w:val="21"/>
        </w:rPr>
        <w:t xml:space="preserve">Blends — </w:t>
      </w:r>
      <w:r w:rsidRPr="00947DAE">
        <w:rPr>
          <w:spacing w:val="-10"/>
          <w:w w:val="110"/>
          <w:sz w:val="21"/>
          <w:szCs w:val="21"/>
        </w:rPr>
        <w:t xml:space="preserve">Most HDPE Can Liners utilize blends of various materials (HDPE, </w:t>
      </w:r>
      <w:r w:rsidRPr="00947DAE">
        <w:rPr>
          <w:spacing w:val="-12"/>
          <w:w w:val="110"/>
          <w:sz w:val="21"/>
          <w:szCs w:val="21"/>
        </w:rPr>
        <w:t xml:space="preserve">LLDPE, LDPE and post consumer and post industrial resins as well as additives). </w:t>
      </w:r>
      <w:r w:rsidRPr="00947DAE">
        <w:rPr>
          <w:spacing w:val="-10"/>
          <w:w w:val="110"/>
          <w:sz w:val="21"/>
          <w:szCs w:val="21"/>
        </w:rPr>
        <w:t xml:space="preserve">The current use of the .92 density factor sets a bottom limit on product weight. If </w:t>
      </w:r>
      <w:r w:rsidRPr="00947DAE">
        <w:rPr>
          <w:spacing w:val="-7"/>
          <w:w w:val="110"/>
          <w:sz w:val="21"/>
          <w:szCs w:val="21"/>
        </w:rPr>
        <w:t xml:space="preserve">the .95 density factor is adopted it will require manufacturers to overstate the </w:t>
      </w:r>
      <w:r w:rsidRPr="00947DAE">
        <w:rPr>
          <w:spacing w:val="-10"/>
          <w:w w:val="110"/>
          <w:sz w:val="21"/>
          <w:szCs w:val="21"/>
        </w:rPr>
        <w:t>weight of the product.</w:t>
      </w:r>
    </w:p>
    <w:p w:rsidR="00A4199F" w:rsidRPr="00947DAE" w:rsidRDefault="00A4199F" w:rsidP="00A4199F">
      <w:pPr>
        <w:widowControl w:val="0"/>
        <w:numPr>
          <w:ilvl w:val="0"/>
          <w:numId w:val="1"/>
        </w:numPr>
        <w:tabs>
          <w:tab w:val="clear" w:pos="360"/>
          <w:tab w:val="num" w:pos="792"/>
        </w:tabs>
        <w:kinsoku w:val="0"/>
        <w:spacing w:before="216" w:after="72"/>
        <w:rPr>
          <w:spacing w:val="-10"/>
          <w:w w:val="110"/>
          <w:sz w:val="21"/>
          <w:szCs w:val="21"/>
        </w:rPr>
      </w:pPr>
      <w:r w:rsidRPr="00947DAE">
        <w:rPr>
          <w:b/>
          <w:bCs/>
          <w:spacing w:val="-14"/>
          <w:sz w:val="21"/>
          <w:szCs w:val="21"/>
        </w:rPr>
        <w:t xml:space="preserve">Convention — </w:t>
      </w:r>
      <w:r w:rsidRPr="00947DAE">
        <w:rPr>
          <w:spacing w:val="-14"/>
          <w:w w:val="110"/>
          <w:sz w:val="21"/>
          <w:szCs w:val="21"/>
        </w:rPr>
        <w:t xml:space="preserve">HDPE Can Liner product weights based on the .92 density factor are </w:t>
      </w:r>
      <w:r w:rsidRPr="00947DAE">
        <w:rPr>
          <w:spacing w:val="-8"/>
          <w:w w:val="110"/>
          <w:sz w:val="21"/>
          <w:szCs w:val="21"/>
        </w:rPr>
        <w:t xml:space="preserve">well accepted in the industry and the category participants (manufacturers, distributors and end users) are very accustomed to these product weights. Instead </w:t>
      </w:r>
      <w:r w:rsidRPr="00947DAE">
        <w:rPr>
          <w:spacing w:val="-11"/>
          <w:w w:val="110"/>
          <w:sz w:val="21"/>
          <w:szCs w:val="21"/>
        </w:rPr>
        <w:t xml:space="preserve">of clarifying the issue, changing the density factor will actually lead to confusion in </w:t>
      </w:r>
      <w:r w:rsidRPr="00947DAE">
        <w:rPr>
          <w:spacing w:val="-10"/>
          <w:w w:val="110"/>
          <w:sz w:val="21"/>
          <w:szCs w:val="21"/>
        </w:rPr>
        <w:t>the marketplace.</w:t>
      </w:r>
    </w:p>
    <w:p w:rsidR="00A4199F" w:rsidRDefault="00A4199F" w:rsidP="00A4199F">
      <w:r>
        <w:br w:type="page"/>
      </w:r>
    </w:p>
    <w:p w:rsidR="00A4199F" w:rsidRPr="0064438A" w:rsidRDefault="00A4199F" w:rsidP="00A4199F">
      <w:pPr>
        <w:spacing w:line="286" w:lineRule="exact"/>
        <w:ind w:left="360"/>
        <w:rPr>
          <w:spacing w:val="-8"/>
          <w:w w:val="110"/>
          <w:sz w:val="21"/>
          <w:szCs w:val="21"/>
        </w:rPr>
      </w:pPr>
      <w:r>
        <w:rPr>
          <w:spacing w:val="-8"/>
          <w:w w:val="110"/>
        </w:rPr>
        <w:t>3</w:t>
      </w:r>
      <w:r w:rsidRPr="0064438A">
        <w:rPr>
          <w:spacing w:val="-8"/>
          <w:w w:val="110"/>
          <w:sz w:val="21"/>
          <w:szCs w:val="21"/>
        </w:rPr>
        <w:t xml:space="preserve">) </w:t>
      </w:r>
      <w:r w:rsidRPr="0064438A">
        <w:rPr>
          <w:b/>
          <w:bCs/>
          <w:spacing w:val="-8"/>
          <w:sz w:val="21"/>
          <w:szCs w:val="21"/>
        </w:rPr>
        <w:t xml:space="preserve">Sustainability — </w:t>
      </w:r>
      <w:r w:rsidRPr="0064438A">
        <w:rPr>
          <w:spacing w:val="-8"/>
          <w:w w:val="110"/>
          <w:sz w:val="21"/>
          <w:szCs w:val="21"/>
        </w:rPr>
        <w:t>The strongest reason for rejecting this proposal relates to</w:t>
      </w:r>
    </w:p>
    <w:p w:rsidR="00A4199F" w:rsidRPr="0064438A" w:rsidRDefault="00A4199F" w:rsidP="00A4199F">
      <w:pPr>
        <w:spacing w:line="272" w:lineRule="exact"/>
        <w:ind w:left="720" w:right="576"/>
        <w:rPr>
          <w:spacing w:val="-9"/>
          <w:w w:val="110"/>
          <w:sz w:val="21"/>
          <w:szCs w:val="21"/>
        </w:rPr>
      </w:pPr>
      <w:r w:rsidRPr="0064438A">
        <w:rPr>
          <w:spacing w:val="-13"/>
          <w:w w:val="110"/>
          <w:sz w:val="21"/>
          <w:szCs w:val="21"/>
        </w:rPr>
        <w:t xml:space="preserve">Sustainability. The Institutional Can Liner market is untracked; however, we </w:t>
      </w:r>
      <w:r w:rsidRPr="0064438A">
        <w:rPr>
          <w:spacing w:val="-9"/>
          <w:w w:val="110"/>
          <w:sz w:val="21"/>
          <w:szCs w:val="21"/>
        </w:rPr>
        <w:t>estimate the size of the HDPE segment at 400 million pounds per year.</w:t>
      </w:r>
    </w:p>
    <w:p w:rsidR="00A4199F" w:rsidRPr="0064438A" w:rsidRDefault="00A4199F" w:rsidP="00A4199F">
      <w:pPr>
        <w:widowControl w:val="0"/>
        <w:numPr>
          <w:ilvl w:val="0"/>
          <w:numId w:val="2"/>
        </w:numPr>
        <w:tabs>
          <w:tab w:val="clear" w:pos="360"/>
          <w:tab w:val="num" w:pos="1512"/>
        </w:tabs>
        <w:kinsoku w:val="0"/>
        <w:spacing w:line="267" w:lineRule="exact"/>
        <w:rPr>
          <w:spacing w:val="-10"/>
          <w:w w:val="110"/>
          <w:sz w:val="21"/>
          <w:szCs w:val="21"/>
        </w:rPr>
      </w:pPr>
      <w:r w:rsidRPr="0064438A">
        <w:rPr>
          <w:spacing w:val="-5"/>
          <w:w w:val="110"/>
          <w:sz w:val="21"/>
          <w:szCs w:val="21"/>
        </w:rPr>
        <w:t xml:space="preserve">If the .95 density factor is adopted, and if industry increases product </w:t>
      </w:r>
      <w:r w:rsidRPr="0064438A">
        <w:rPr>
          <w:spacing w:val="-12"/>
          <w:w w:val="110"/>
          <w:sz w:val="21"/>
          <w:szCs w:val="21"/>
        </w:rPr>
        <w:t xml:space="preserve">weights an additional </w:t>
      </w:r>
      <w:r w:rsidRPr="0064438A">
        <w:rPr>
          <w:b/>
          <w:bCs/>
          <w:spacing w:val="-12"/>
          <w:sz w:val="21"/>
          <w:szCs w:val="21"/>
        </w:rPr>
        <w:t xml:space="preserve">12 million pounds </w:t>
      </w:r>
      <w:r w:rsidRPr="0064438A">
        <w:rPr>
          <w:spacing w:val="-12"/>
          <w:w w:val="110"/>
          <w:sz w:val="21"/>
          <w:szCs w:val="21"/>
        </w:rPr>
        <w:t xml:space="preserve">of plastic will find its way into the </w:t>
      </w:r>
      <w:r w:rsidRPr="0064438A">
        <w:rPr>
          <w:spacing w:val="-10"/>
          <w:w w:val="110"/>
          <w:sz w:val="21"/>
          <w:szCs w:val="21"/>
        </w:rPr>
        <w:t>waste stream.</w:t>
      </w:r>
    </w:p>
    <w:p w:rsidR="00A4199F" w:rsidRPr="0064438A" w:rsidRDefault="00A4199F" w:rsidP="00A4199F">
      <w:pPr>
        <w:widowControl w:val="0"/>
        <w:numPr>
          <w:ilvl w:val="0"/>
          <w:numId w:val="2"/>
        </w:numPr>
        <w:tabs>
          <w:tab w:val="clear" w:pos="360"/>
          <w:tab w:val="num" w:pos="1512"/>
        </w:tabs>
        <w:kinsoku w:val="0"/>
        <w:spacing w:line="282" w:lineRule="exact"/>
        <w:rPr>
          <w:b/>
          <w:bCs/>
          <w:spacing w:val="-8"/>
          <w:sz w:val="21"/>
          <w:szCs w:val="21"/>
        </w:rPr>
      </w:pPr>
      <w:r w:rsidRPr="0064438A">
        <w:rPr>
          <w:spacing w:val="-13"/>
          <w:w w:val="110"/>
          <w:sz w:val="21"/>
          <w:szCs w:val="21"/>
        </w:rPr>
        <w:t xml:space="preserve">Just the production of this additional plastic will generate an additional </w:t>
      </w:r>
      <w:r w:rsidRPr="0064438A">
        <w:rPr>
          <w:b/>
          <w:bCs/>
          <w:spacing w:val="-13"/>
          <w:sz w:val="21"/>
          <w:szCs w:val="21"/>
        </w:rPr>
        <w:t xml:space="preserve">18.5 </w:t>
      </w:r>
      <w:r w:rsidRPr="0064438A">
        <w:rPr>
          <w:b/>
          <w:bCs/>
          <w:spacing w:val="-8"/>
          <w:sz w:val="21"/>
          <w:szCs w:val="21"/>
        </w:rPr>
        <w:t>million pounds of CO2.</w:t>
      </w:r>
    </w:p>
    <w:p w:rsidR="00A4199F" w:rsidRPr="0064438A" w:rsidRDefault="00A4199F" w:rsidP="00A4199F">
      <w:pPr>
        <w:widowControl w:val="0"/>
        <w:numPr>
          <w:ilvl w:val="0"/>
          <w:numId w:val="2"/>
        </w:numPr>
        <w:tabs>
          <w:tab w:val="clear" w:pos="360"/>
          <w:tab w:val="num" w:pos="1512"/>
        </w:tabs>
        <w:kinsoku w:val="0"/>
        <w:spacing w:line="274" w:lineRule="exact"/>
        <w:ind w:right="288"/>
        <w:rPr>
          <w:w w:val="110"/>
          <w:sz w:val="21"/>
          <w:szCs w:val="21"/>
        </w:rPr>
      </w:pPr>
      <w:r w:rsidRPr="0064438A">
        <w:rPr>
          <w:spacing w:val="-15"/>
          <w:w w:val="110"/>
          <w:sz w:val="21"/>
          <w:szCs w:val="21"/>
        </w:rPr>
        <w:t xml:space="preserve">Additional CO2 would be generated to transport and package the heavier </w:t>
      </w:r>
      <w:r w:rsidRPr="0064438A">
        <w:rPr>
          <w:w w:val="110"/>
          <w:sz w:val="21"/>
          <w:szCs w:val="21"/>
        </w:rPr>
        <w:t>product.</w:t>
      </w:r>
    </w:p>
    <w:p w:rsidR="00A4199F" w:rsidRPr="0064438A" w:rsidRDefault="00A4199F" w:rsidP="00A4199F">
      <w:pPr>
        <w:spacing w:before="180" w:line="283" w:lineRule="exact"/>
        <w:rPr>
          <w:spacing w:val="-9"/>
          <w:w w:val="110"/>
          <w:sz w:val="21"/>
          <w:szCs w:val="21"/>
        </w:rPr>
      </w:pPr>
      <w:r w:rsidRPr="0064438A">
        <w:rPr>
          <w:spacing w:val="-9"/>
          <w:w w:val="110"/>
          <w:sz w:val="21"/>
          <w:szCs w:val="21"/>
        </w:rPr>
        <w:t>Given the above, we strongly recommend that this proposed revision be rejected.</w:t>
      </w:r>
    </w:p>
    <w:p w:rsidR="00A4199F" w:rsidRPr="0064438A" w:rsidRDefault="00A4199F" w:rsidP="00A4199F">
      <w:pPr>
        <w:spacing w:before="216" w:line="278" w:lineRule="exact"/>
        <w:ind w:right="792"/>
        <w:rPr>
          <w:spacing w:val="-9"/>
          <w:w w:val="110"/>
          <w:sz w:val="21"/>
          <w:szCs w:val="21"/>
        </w:rPr>
      </w:pPr>
      <w:r w:rsidRPr="0064438A">
        <w:rPr>
          <w:spacing w:val="-14"/>
          <w:w w:val="110"/>
          <w:sz w:val="21"/>
          <w:szCs w:val="21"/>
        </w:rPr>
        <w:t xml:space="preserve">Don, as always we appreciate all you do for the organization and we thank you for </w:t>
      </w:r>
      <w:r w:rsidRPr="0064438A">
        <w:rPr>
          <w:spacing w:val="-9"/>
          <w:w w:val="110"/>
          <w:sz w:val="21"/>
          <w:szCs w:val="21"/>
        </w:rPr>
        <w:t>reviewing our position on this proposal.</w:t>
      </w:r>
    </w:p>
    <w:p w:rsidR="00A4199F" w:rsidRPr="0064438A" w:rsidRDefault="00A4199F" w:rsidP="00A4199F">
      <w:pPr>
        <w:spacing w:before="180" w:after="288" w:line="417" w:lineRule="exact"/>
        <w:ind w:right="4032"/>
        <w:rPr>
          <w:spacing w:val="-10"/>
          <w:w w:val="110"/>
          <w:sz w:val="21"/>
          <w:szCs w:val="21"/>
        </w:rPr>
      </w:pPr>
      <w:r w:rsidRPr="0064438A">
        <w:rPr>
          <w:spacing w:val="-12"/>
          <w:w w:val="110"/>
          <w:sz w:val="21"/>
          <w:szCs w:val="21"/>
        </w:rPr>
        <w:t xml:space="preserve">I look forward to seeing you in St. Paul this July. </w:t>
      </w:r>
      <w:r w:rsidRPr="0064438A">
        <w:rPr>
          <w:spacing w:val="-10"/>
          <w:w w:val="110"/>
          <w:sz w:val="21"/>
          <w:szCs w:val="21"/>
        </w:rPr>
        <w:t>Best regards,</w:t>
      </w:r>
    </w:p>
    <w:p w:rsidR="00A4199F" w:rsidRPr="0064438A" w:rsidRDefault="00324A92" w:rsidP="00A4199F">
      <w:pPr>
        <w:spacing w:after="324"/>
        <w:ind w:left="144" w:right="6821"/>
        <w:rPr>
          <w:sz w:val="21"/>
          <w:szCs w:val="21"/>
        </w:rPr>
      </w:pPr>
      <w:r>
        <w:rPr>
          <w:noProof/>
          <w:sz w:val="21"/>
          <w:szCs w:val="21"/>
        </w:rPr>
        <w:drawing>
          <wp:inline distT="0" distB="0" distL="0" distR="0">
            <wp:extent cx="1117600" cy="584200"/>
            <wp:effectExtent l="19050" t="0" r="6350" b="0"/>
            <wp:docPr id="5" name="Picture 2" descr="_Pic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_Pic11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7600" cy="584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Pr="0064438A" w:rsidRDefault="00A4199F" w:rsidP="00A4199F">
      <w:pPr>
        <w:spacing w:line="204" w:lineRule="auto"/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Michael T. Jackelen</w:t>
      </w:r>
    </w:p>
    <w:p w:rsidR="00A4199F" w:rsidRPr="0064438A" w:rsidRDefault="00A4199F" w:rsidP="00A4199F">
      <w:pPr>
        <w:spacing w:before="36" w:line="204" w:lineRule="auto"/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Vice President</w:t>
      </w:r>
    </w:p>
    <w:p w:rsidR="00A4199F" w:rsidRPr="0064438A" w:rsidRDefault="00A4199F" w:rsidP="00A4199F">
      <w:pPr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Berry Plastics Corporation</w:t>
      </w:r>
    </w:p>
    <w:p w:rsidR="00A4199F" w:rsidRPr="0064438A" w:rsidRDefault="00A4199F" w:rsidP="00A4199F">
      <w:pPr>
        <w:spacing w:line="216" w:lineRule="auto"/>
        <w:rPr>
          <w:spacing w:val="-12"/>
          <w:w w:val="110"/>
          <w:sz w:val="21"/>
          <w:szCs w:val="21"/>
        </w:rPr>
      </w:pPr>
      <w:r w:rsidRPr="0064438A">
        <w:rPr>
          <w:spacing w:val="-12"/>
          <w:w w:val="110"/>
          <w:sz w:val="21"/>
          <w:szCs w:val="21"/>
        </w:rPr>
        <w:t>1401 West 94</w:t>
      </w:r>
      <w:r w:rsidRPr="0064438A">
        <w:rPr>
          <w:spacing w:val="-12"/>
          <w:sz w:val="21"/>
          <w:szCs w:val="21"/>
          <w:vertAlign w:val="superscript"/>
        </w:rPr>
        <w:t>th</w:t>
      </w:r>
      <w:r w:rsidRPr="0064438A">
        <w:rPr>
          <w:spacing w:val="-12"/>
          <w:w w:val="110"/>
          <w:sz w:val="21"/>
          <w:szCs w:val="21"/>
        </w:rPr>
        <w:t xml:space="preserve"> Street</w:t>
      </w:r>
    </w:p>
    <w:p w:rsidR="00A4199F" w:rsidRPr="0064438A" w:rsidRDefault="00A4199F" w:rsidP="00A4199F">
      <w:pPr>
        <w:rPr>
          <w:spacing w:val="-6"/>
          <w:w w:val="110"/>
          <w:sz w:val="21"/>
          <w:szCs w:val="21"/>
        </w:rPr>
      </w:pPr>
      <w:r w:rsidRPr="0064438A">
        <w:rPr>
          <w:spacing w:val="-6"/>
          <w:w w:val="110"/>
          <w:sz w:val="21"/>
          <w:szCs w:val="21"/>
        </w:rPr>
        <w:t>Minneapolis, MN 55431</w:t>
      </w:r>
    </w:p>
    <w:p w:rsidR="00A4199F" w:rsidRPr="0064438A" w:rsidRDefault="00A4199F" w:rsidP="00A4199F">
      <w:pPr>
        <w:spacing w:after="540"/>
        <w:ind w:right="5328"/>
        <w:rPr>
          <w:spacing w:val="-18"/>
          <w:w w:val="110"/>
          <w:sz w:val="21"/>
          <w:szCs w:val="21"/>
        </w:rPr>
      </w:pPr>
      <w:hyperlink r:id="rId13" w:history="1">
        <w:r w:rsidRPr="0064438A">
          <w:rPr>
            <w:color w:val="0000FF"/>
            <w:spacing w:val="-10"/>
            <w:w w:val="110"/>
            <w:sz w:val="21"/>
            <w:szCs w:val="21"/>
            <w:u w:val="single"/>
          </w:rPr>
          <w:t>mikejackelen@berryplastics.com</w:t>
        </w:r>
      </w:hyperlink>
      <w:r w:rsidRPr="0064438A">
        <w:rPr>
          <w:spacing w:val="-10"/>
          <w:w w:val="110"/>
          <w:sz w:val="21"/>
          <w:szCs w:val="21"/>
        </w:rPr>
        <w:t xml:space="preserve"> </w:t>
      </w:r>
      <w:r w:rsidRPr="0064438A">
        <w:rPr>
          <w:spacing w:val="-18"/>
          <w:w w:val="110"/>
          <w:sz w:val="21"/>
          <w:szCs w:val="21"/>
        </w:rPr>
        <w:t>Telephone Number — 952/885-9232</w:t>
      </w:r>
    </w:p>
    <w:p w:rsidR="00A4199F" w:rsidRPr="0064438A" w:rsidRDefault="00A4199F" w:rsidP="00A4199F">
      <w:pPr>
        <w:rPr>
          <w:spacing w:val="-8"/>
          <w:w w:val="110"/>
          <w:sz w:val="21"/>
          <w:szCs w:val="21"/>
        </w:rPr>
      </w:pPr>
      <w:r w:rsidRPr="0064438A">
        <w:rPr>
          <w:spacing w:val="-8"/>
          <w:w w:val="110"/>
          <w:sz w:val="21"/>
          <w:szCs w:val="21"/>
        </w:rPr>
        <w:t>CC Lisa Warfield (</w:t>
      </w:r>
      <w:hyperlink r:id="rId14" w:history="1">
        <w:r w:rsidRPr="0064438A">
          <w:rPr>
            <w:color w:val="0000FF"/>
            <w:spacing w:val="-8"/>
            <w:w w:val="110"/>
            <w:sz w:val="21"/>
            <w:szCs w:val="21"/>
            <w:u w:val="single"/>
          </w:rPr>
          <w:t>lisa.warfield@nist.gov</w:t>
        </w:r>
      </w:hyperlink>
      <w:r w:rsidRPr="0064438A">
        <w:rPr>
          <w:spacing w:val="-8"/>
          <w:w w:val="110"/>
          <w:sz w:val="21"/>
          <w:szCs w:val="21"/>
        </w:rPr>
        <w:t>)</w:t>
      </w:r>
    </w:p>
    <w:p w:rsidR="00A4199F" w:rsidRDefault="00A4199F" w:rsidP="00A4199F"/>
    <w:p w:rsidR="00A4199F" w:rsidRDefault="00A4199F" w:rsidP="00A4199F">
      <w:pPr>
        <w:rPr>
          <w:noProof/>
        </w:rPr>
      </w:pPr>
      <w:r>
        <w:br w:type="page"/>
      </w:r>
      <w:bookmarkStart w:id="3" w:name="SafetyData"/>
      <w:r w:rsidR="00324A92">
        <w:rPr>
          <w:noProof/>
        </w:rPr>
        <w:lastRenderedPageBreak/>
        <w:drawing>
          <wp:inline distT="0" distB="0" distL="0" distR="0">
            <wp:extent cx="5168900" cy="7632700"/>
            <wp:effectExtent l="19050" t="0" r="0" b="0"/>
            <wp:docPr id="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8900" cy="76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3"/>
    </w:p>
    <w:p w:rsidR="00A4199F" w:rsidRDefault="00A4199F" w:rsidP="00A4199F">
      <w:pPr>
        <w:rPr>
          <w:noProof/>
        </w:rPr>
      </w:pPr>
      <w:r>
        <w:br w:type="page"/>
      </w:r>
      <w:r w:rsidR="00324A92">
        <w:rPr>
          <w:noProof/>
        </w:rPr>
        <w:lastRenderedPageBreak/>
        <w:drawing>
          <wp:inline distT="0" distB="0" distL="0" distR="0">
            <wp:extent cx="5130800" cy="7823200"/>
            <wp:effectExtent l="19050" t="0" r="0" b="0"/>
            <wp:docPr id="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0800" cy="782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br w:type="page"/>
      </w:r>
      <w:r w:rsidR="00324A92">
        <w:rPr>
          <w:noProof/>
        </w:rPr>
        <w:lastRenderedPageBreak/>
        <w:drawing>
          <wp:inline distT="0" distB="0" distL="0" distR="0">
            <wp:extent cx="5511800" cy="8077200"/>
            <wp:effectExtent l="19050" t="0" r="0" b="0"/>
            <wp:docPr id="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0" cy="8077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016500" cy="8128000"/>
            <wp:effectExtent l="19050" t="0" r="0" b="0"/>
            <wp:docPr id="9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65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br w:type="page"/>
      </w:r>
      <w:r w:rsidR="00324A92">
        <w:rPr>
          <w:noProof/>
        </w:rPr>
        <w:lastRenderedPageBreak/>
        <w:drawing>
          <wp:inline distT="0" distB="0" distL="0" distR="0">
            <wp:extent cx="4940300" cy="8013700"/>
            <wp:effectExtent l="19050" t="0" r="0" b="0"/>
            <wp:docPr id="1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8013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384800" cy="8026400"/>
            <wp:effectExtent l="19050" t="0" r="6350" b="0"/>
            <wp:docPr id="1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4800" cy="802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8089900"/>
            <wp:effectExtent l="19050" t="0" r="0" b="0"/>
            <wp:docPr id="1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8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69000" cy="7696200"/>
            <wp:effectExtent l="19050" t="0" r="0" b="0"/>
            <wp:docPr id="13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0" cy="7696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975600"/>
            <wp:effectExtent l="19050" t="0" r="0" b="0"/>
            <wp:docPr id="14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75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683500"/>
            <wp:effectExtent l="19050" t="0" r="0" b="0"/>
            <wp:docPr id="1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83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581900"/>
            <wp:effectExtent l="19050" t="0" r="0" b="0"/>
            <wp:docPr id="16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324A92">
        <w:rPr>
          <w:noProof/>
        </w:rPr>
        <w:lastRenderedPageBreak/>
        <w:drawing>
          <wp:inline distT="0" distB="0" distL="0" distR="0">
            <wp:extent cx="5943600" cy="8026400"/>
            <wp:effectExtent l="19050" t="0" r="0" b="0"/>
            <wp:docPr id="17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02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950200"/>
            <wp:effectExtent l="19050" t="0" r="0" b="0"/>
            <wp:docPr id="18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950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8128000"/>
            <wp:effectExtent l="19050" t="0" r="0" b="0"/>
            <wp:docPr id="19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812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4216400"/>
            <wp:effectExtent l="19050" t="0" r="0" b="0"/>
            <wp:docPr id="2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216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324A92" w:rsidP="00A4199F">
      <w:r>
        <w:rPr>
          <w:noProof/>
        </w:rPr>
        <w:drawing>
          <wp:inline distT="0" distB="0" distL="0" distR="0">
            <wp:extent cx="5943600" cy="177800"/>
            <wp:effectExtent l="19050" t="0" r="0" b="0"/>
            <wp:docPr id="21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7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br w:type="page"/>
      </w:r>
      <w:r w:rsidR="00324A92">
        <w:rPr>
          <w:noProof/>
        </w:rPr>
        <w:lastRenderedPageBreak/>
        <w:drawing>
          <wp:inline distT="0" distB="0" distL="0" distR="0">
            <wp:extent cx="5118100" cy="8166100"/>
            <wp:effectExtent l="19050" t="0" r="6350" b="0"/>
            <wp:docPr id="22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8100" cy="816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4940300" cy="8089900"/>
            <wp:effectExtent l="19050" t="0" r="0" b="0"/>
            <wp:docPr id="23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40300" cy="808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143500" cy="8191500"/>
            <wp:effectExtent l="19050" t="0" r="0" b="0"/>
            <wp:docPr id="24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435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156200" cy="8191500"/>
            <wp:effectExtent l="19050" t="0" r="6350" b="0"/>
            <wp:docPr id="25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6200" cy="819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4851400" cy="7886700"/>
            <wp:effectExtent l="19050" t="0" r="6350" b="0"/>
            <wp:docPr id="26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1400" cy="7886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6083300" cy="7708900"/>
            <wp:effectExtent l="19050" t="0" r="0" b="0"/>
            <wp:docPr id="27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3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83300" cy="770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658100"/>
            <wp:effectExtent l="19050" t="0" r="0" b="0"/>
            <wp:docPr id="28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3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658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6096000" cy="7391400"/>
            <wp:effectExtent l="19050" t="0" r="0" b="0"/>
            <wp:docPr id="29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0" cy="7391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6172200" cy="7632700"/>
            <wp:effectExtent l="19050" t="0" r="0" b="0"/>
            <wp:docPr id="30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763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6108700" cy="7366000"/>
            <wp:effectExtent l="19050" t="0" r="6350" b="0"/>
            <wp:docPr id="31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4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8700" cy="7366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581900"/>
            <wp:effectExtent l="19050" t="0" r="0" b="0"/>
            <wp:docPr id="32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4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734300"/>
            <wp:effectExtent l="19050" t="0" r="0" b="0"/>
            <wp:docPr id="33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3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708900"/>
            <wp:effectExtent l="19050" t="0" r="0" b="0"/>
            <wp:docPr id="34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4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708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rPr>
          <w:noProof/>
        </w:rPr>
      </w:pPr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7581900"/>
            <wp:effectExtent l="19050" t="0" r="0" b="0"/>
            <wp:docPr id="3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4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7581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r>
        <w:rPr>
          <w:noProof/>
        </w:rPr>
        <w:br w:type="page"/>
      </w:r>
      <w:r w:rsidR="00324A92">
        <w:rPr>
          <w:noProof/>
        </w:rPr>
        <w:lastRenderedPageBreak/>
        <w:drawing>
          <wp:inline distT="0" distB="0" distL="0" distR="0">
            <wp:extent cx="5943600" cy="3924300"/>
            <wp:effectExtent l="19050" t="0" r="0" b="0"/>
            <wp:docPr id="36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4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243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4199F" w:rsidRDefault="00A4199F" w:rsidP="00A4199F">
      <w:pPr>
        <w:spacing w:after="200" w:line="276" w:lineRule="auto"/>
      </w:pPr>
    </w:p>
    <w:p w:rsidR="00A4199F" w:rsidRDefault="00A4199F" w:rsidP="00A4199F"/>
    <w:p w:rsidR="00A4199F" w:rsidRDefault="00A4199F" w:rsidP="00A4199F"/>
    <w:p w:rsidR="00A4199F" w:rsidRDefault="00A4199F" w:rsidP="00A4199F"/>
    <w:p w:rsidR="003419B9" w:rsidRDefault="003419B9" w:rsidP="00EE0F46">
      <w:pPr>
        <w:spacing w:before="612" w:line="264" w:lineRule="auto"/>
        <w:ind w:right="6192"/>
      </w:pPr>
      <w:r>
        <w:br w:type="page"/>
      </w:r>
    </w:p>
    <w:p w:rsidR="007E3675" w:rsidRDefault="007E3675" w:rsidP="00EE0F46">
      <w:pPr>
        <w:spacing w:before="612" w:line="264" w:lineRule="auto"/>
        <w:ind w:right="6192"/>
      </w:pPr>
    </w:p>
    <w:p w:rsidR="007E3675" w:rsidRDefault="007E3675" w:rsidP="00EE0F46">
      <w:pPr>
        <w:spacing w:before="612" w:line="264" w:lineRule="auto"/>
        <w:ind w:right="6192"/>
      </w:pPr>
    </w:p>
    <w:p w:rsidR="007E3675" w:rsidRDefault="007E3675" w:rsidP="00EE0F46">
      <w:pPr>
        <w:spacing w:before="612" w:line="264" w:lineRule="auto"/>
        <w:ind w:right="6192"/>
      </w:pPr>
    </w:p>
    <w:p w:rsidR="007E3675" w:rsidRPr="007E3675" w:rsidRDefault="007E3675" w:rsidP="007E3675">
      <w:pPr>
        <w:spacing w:before="612" w:line="264" w:lineRule="auto"/>
        <w:jc w:val="center"/>
        <w:rPr>
          <w:sz w:val="20"/>
          <w:szCs w:val="20"/>
        </w:rPr>
      </w:pPr>
      <w:r w:rsidRPr="007E3675">
        <w:rPr>
          <w:sz w:val="20"/>
          <w:szCs w:val="20"/>
        </w:rPr>
        <w:t>THIS PAGE INTENTIONALLY LEFT BLANK</w:t>
      </w:r>
    </w:p>
    <w:p w:rsidR="003419B9" w:rsidRDefault="003419B9" w:rsidP="003419B9"/>
    <w:p w:rsidR="007E3675" w:rsidRDefault="007E3675" w:rsidP="003419B9"/>
    <w:p w:rsidR="007E3675" w:rsidRDefault="007E3675" w:rsidP="003419B9"/>
    <w:p w:rsidR="001967A7" w:rsidRDefault="001967A7"/>
    <w:p w:rsidR="001967A7" w:rsidRDefault="001967A7"/>
    <w:p w:rsidR="003419B9" w:rsidRDefault="003419B9"/>
    <w:p w:rsidR="003419B9" w:rsidRDefault="003419B9"/>
    <w:p w:rsidR="003419B9" w:rsidRDefault="003419B9"/>
    <w:p w:rsidR="003419B9" w:rsidRDefault="003419B9"/>
    <w:p w:rsidR="003419B9" w:rsidRDefault="003419B9"/>
    <w:p w:rsidR="003419B9" w:rsidRDefault="003419B9"/>
    <w:p w:rsidR="003419B9" w:rsidRDefault="003419B9"/>
    <w:p w:rsidR="003419B9" w:rsidRDefault="003419B9"/>
    <w:p w:rsidR="001967A7" w:rsidRDefault="001967A7"/>
    <w:p w:rsidR="001967A7" w:rsidRDefault="001967A7"/>
    <w:p w:rsidR="001967A7" w:rsidRDefault="001967A7"/>
    <w:p w:rsidR="001967A7" w:rsidRPr="00C66FC6" w:rsidRDefault="001967A7" w:rsidP="001967A7">
      <w:pPr>
        <w:jc w:val="center"/>
        <w:rPr>
          <w:caps/>
          <w:sz w:val="20"/>
          <w:szCs w:val="20"/>
        </w:rPr>
      </w:pPr>
      <w:r w:rsidRPr="00C66FC6">
        <w:rPr>
          <w:caps/>
          <w:sz w:val="20"/>
          <w:szCs w:val="20"/>
        </w:rPr>
        <w:t>This page intentionally left blank</w:t>
      </w:r>
    </w:p>
    <w:sectPr w:rsidR="001967A7" w:rsidRPr="00C66FC6" w:rsidSect="00E61479">
      <w:headerReference w:type="even" r:id="rId46"/>
      <w:headerReference w:type="default" r:id="rId47"/>
      <w:footerReference w:type="even" r:id="rId48"/>
      <w:footerReference w:type="default" r:id="rId49"/>
      <w:headerReference w:type="first" r:id="rId50"/>
      <w:footerReference w:type="first" r:id="rId51"/>
      <w:pgSz w:w="12240" w:h="15840" w:code="1"/>
      <w:pgMar w:top="1440" w:right="1440" w:bottom="1440" w:left="1440" w:header="720" w:footer="720" w:gutter="0"/>
      <w:pgNumType w:start="1"/>
      <w:cols w:space="720"/>
      <w:noEndnote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7E55" w:rsidRDefault="00947E55">
      <w:r>
        <w:separator/>
      </w:r>
    </w:p>
  </w:endnote>
  <w:endnote w:type="continuationSeparator" w:id="0">
    <w:p w:rsidR="00947E55" w:rsidRDefault="00947E5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A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0C" w:rsidRPr="00E61479" w:rsidRDefault="00CF250C" w:rsidP="00F43468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>L&amp;R - I</w:t>
    </w:r>
    <w:r w:rsidRPr="00E61479">
      <w:rPr>
        <w:rStyle w:val="PageNumber"/>
        <w:sz w:val="20"/>
        <w:szCs w:val="20"/>
      </w:rPr>
      <w:fldChar w:fldCharType="begin"/>
    </w:r>
    <w:r w:rsidRPr="00E61479">
      <w:rPr>
        <w:rStyle w:val="PageNumber"/>
        <w:sz w:val="20"/>
        <w:szCs w:val="20"/>
      </w:rPr>
      <w:instrText xml:space="preserve">PAGE  </w:instrText>
    </w:r>
    <w:r w:rsidRPr="00E61479">
      <w:rPr>
        <w:rStyle w:val="PageNumber"/>
        <w:sz w:val="20"/>
        <w:szCs w:val="20"/>
      </w:rPr>
      <w:fldChar w:fldCharType="separate"/>
    </w:r>
    <w:r w:rsidR="00324A92">
      <w:rPr>
        <w:rStyle w:val="PageNumber"/>
        <w:noProof/>
        <w:sz w:val="20"/>
        <w:szCs w:val="20"/>
      </w:rPr>
      <w:t>2</w:t>
    </w:r>
    <w:r w:rsidRPr="00E61479">
      <w:rPr>
        <w:rStyle w:val="PageNumber"/>
        <w:sz w:val="20"/>
        <w:szCs w:val="20"/>
      </w:rPr>
      <w:fldChar w:fldCharType="end"/>
    </w:r>
  </w:p>
  <w:p w:rsidR="00CF250C" w:rsidRDefault="00CF250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0C" w:rsidRPr="00E61479" w:rsidRDefault="00CF250C" w:rsidP="00F43468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>
      <w:rPr>
        <w:rStyle w:val="PageNumber"/>
        <w:sz w:val="20"/>
        <w:szCs w:val="20"/>
      </w:rPr>
      <w:t>L&amp;R - I</w:t>
    </w:r>
    <w:r w:rsidRPr="00E61479">
      <w:rPr>
        <w:rStyle w:val="PageNumber"/>
        <w:sz w:val="20"/>
        <w:szCs w:val="20"/>
      </w:rPr>
      <w:fldChar w:fldCharType="begin"/>
    </w:r>
    <w:r w:rsidRPr="00E61479">
      <w:rPr>
        <w:rStyle w:val="PageNumber"/>
        <w:sz w:val="20"/>
        <w:szCs w:val="20"/>
      </w:rPr>
      <w:instrText xml:space="preserve">PAGE  </w:instrText>
    </w:r>
    <w:r w:rsidRPr="00E61479">
      <w:rPr>
        <w:rStyle w:val="PageNumber"/>
        <w:sz w:val="20"/>
        <w:szCs w:val="20"/>
      </w:rPr>
      <w:fldChar w:fldCharType="separate"/>
    </w:r>
    <w:r w:rsidR="00324A92">
      <w:rPr>
        <w:rStyle w:val="PageNumber"/>
        <w:noProof/>
        <w:sz w:val="20"/>
        <w:szCs w:val="20"/>
      </w:rPr>
      <w:t>1</w:t>
    </w:r>
    <w:r w:rsidRPr="00E61479">
      <w:rPr>
        <w:rStyle w:val="PageNumber"/>
        <w:sz w:val="20"/>
        <w:szCs w:val="20"/>
      </w:rPr>
      <w:fldChar w:fldCharType="end"/>
    </w:r>
  </w:p>
  <w:p w:rsidR="00CF250C" w:rsidRDefault="00CF250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99" w:rsidRDefault="00436499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7E55" w:rsidRDefault="00947E55">
      <w:r>
        <w:separator/>
      </w:r>
    </w:p>
  </w:footnote>
  <w:footnote w:type="continuationSeparator" w:id="0">
    <w:p w:rsidR="00947E55" w:rsidRDefault="00947E5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0C" w:rsidRPr="00441B48" w:rsidRDefault="00CF250C" w:rsidP="00441B48">
    <w:pPr>
      <w:pStyle w:val="Header"/>
      <w:rPr>
        <w:sz w:val="20"/>
        <w:szCs w:val="20"/>
      </w:rPr>
    </w:pPr>
    <w:r w:rsidRPr="00441B48">
      <w:rPr>
        <w:sz w:val="20"/>
        <w:szCs w:val="20"/>
      </w:rPr>
      <w:t xml:space="preserve">L&amp;R Committee 2010 </w:t>
    </w:r>
    <w:r w:rsidR="00436499">
      <w:rPr>
        <w:sz w:val="20"/>
        <w:szCs w:val="20"/>
      </w:rPr>
      <w:t>Final</w:t>
    </w:r>
    <w:r w:rsidRPr="00441B48">
      <w:rPr>
        <w:sz w:val="20"/>
        <w:szCs w:val="20"/>
      </w:rPr>
      <w:t xml:space="preserve"> Report</w:t>
    </w:r>
  </w:p>
  <w:p w:rsidR="00CF250C" w:rsidRDefault="00CF250C" w:rsidP="00441B48">
    <w:pPr>
      <w:pStyle w:val="Header"/>
    </w:pPr>
    <w:r w:rsidRPr="00441B48">
      <w:rPr>
        <w:sz w:val="20"/>
        <w:szCs w:val="20"/>
      </w:rPr>
      <w:t>Appendix I – Polyethylene Sheeting</w: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250C" w:rsidRPr="00441B48" w:rsidRDefault="00CF250C" w:rsidP="00441B48">
    <w:pPr>
      <w:pStyle w:val="Header"/>
      <w:jc w:val="right"/>
      <w:rPr>
        <w:sz w:val="20"/>
        <w:szCs w:val="20"/>
      </w:rPr>
    </w:pPr>
    <w:r w:rsidRPr="00441B48">
      <w:rPr>
        <w:sz w:val="20"/>
        <w:szCs w:val="20"/>
      </w:rPr>
      <w:t xml:space="preserve">L&amp;R Committee 2010 </w:t>
    </w:r>
    <w:r w:rsidR="00436499">
      <w:rPr>
        <w:sz w:val="20"/>
        <w:szCs w:val="20"/>
      </w:rPr>
      <w:t>Final</w:t>
    </w:r>
    <w:r w:rsidR="00436499" w:rsidRPr="00441B48">
      <w:rPr>
        <w:sz w:val="20"/>
        <w:szCs w:val="20"/>
      </w:rPr>
      <w:t xml:space="preserve"> </w:t>
    </w:r>
    <w:r w:rsidRPr="00441B48">
      <w:rPr>
        <w:sz w:val="20"/>
        <w:szCs w:val="20"/>
      </w:rPr>
      <w:t>Report</w:t>
    </w:r>
  </w:p>
  <w:p w:rsidR="00CF250C" w:rsidRPr="00441B48" w:rsidRDefault="00CF250C" w:rsidP="00441B48">
    <w:pPr>
      <w:pStyle w:val="Header"/>
      <w:jc w:val="right"/>
      <w:rPr>
        <w:sz w:val="20"/>
        <w:szCs w:val="20"/>
      </w:rPr>
    </w:pPr>
    <w:r w:rsidRPr="00441B48">
      <w:rPr>
        <w:sz w:val="20"/>
        <w:szCs w:val="20"/>
      </w:rPr>
      <w:t>Appendix I – Polyethylene Sheeting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6499" w:rsidRDefault="00436499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08CDD"/>
    <w:multiLevelType w:val="singleLevel"/>
    <w:tmpl w:val="4D0D176D"/>
    <w:lvl w:ilvl="0">
      <w:start w:val="1"/>
      <w:numFmt w:val="decimal"/>
      <w:lvlText w:val="%1)"/>
      <w:lvlJc w:val="left"/>
      <w:pPr>
        <w:tabs>
          <w:tab w:val="num" w:pos="360"/>
        </w:tabs>
        <w:ind w:left="792" w:hanging="360"/>
      </w:pPr>
      <w:rPr>
        <w:rFonts w:ascii="Garamond" w:hAnsi="Garamond" w:cs="Garamond"/>
        <w:b/>
        <w:bCs/>
        <w:snapToGrid/>
        <w:spacing w:val="-10"/>
        <w:sz w:val="26"/>
        <w:szCs w:val="26"/>
      </w:rPr>
    </w:lvl>
  </w:abstractNum>
  <w:abstractNum w:abstractNumId="1">
    <w:nsid w:val="0369147A"/>
    <w:multiLevelType w:val="singleLevel"/>
    <w:tmpl w:val="3B20E8AA"/>
    <w:lvl w:ilvl="0">
      <w:start w:val="1"/>
      <w:numFmt w:val="lowerLetter"/>
      <w:lvlText w:val="%1."/>
      <w:lvlJc w:val="left"/>
      <w:pPr>
        <w:tabs>
          <w:tab w:val="num" w:pos="360"/>
        </w:tabs>
        <w:ind w:left="1512" w:hanging="360"/>
      </w:pPr>
      <w:rPr>
        <w:snapToGrid/>
        <w:spacing w:val="-5"/>
        <w:w w:val="110"/>
        <w:sz w:val="24"/>
        <w:szCs w:val="24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20"/>
  <w:evenAndOddHeaders/>
  <w:drawingGridHorizontalSpacing w:val="120"/>
  <w:drawingGridVerticalSpacing w:val="163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41B48"/>
    <w:rsid w:val="00006685"/>
    <w:rsid w:val="0000750E"/>
    <w:rsid w:val="0001184A"/>
    <w:rsid w:val="00020820"/>
    <w:rsid w:val="0002328B"/>
    <w:rsid w:val="000241EE"/>
    <w:rsid w:val="00026F06"/>
    <w:rsid w:val="0003010B"/>
    <w:rsid w:val="00030293"/>
    <w:rsid w:val="00031276"/>
    <w:rsid w:val="00032C03"/>
    <w:rsid w:val="00036242"/>
    <w:rsid w:val="000402F2"/>
    <w:rsid w:val="00040CE4"/>
    <w:rsid w:val="00040D19"/>
    <w:rsid w:val="0004294E"/>
    <w:rsid w:val="000446BC"/>
    <w:rsid w:val="000462A5"/>
    <w:rsid w:val="00050EBC"/>
    <w:rsid w:val="00052BDA"/>
    <w:rsid w:val="00053064"/>
    <w:rsid w:val="000540CC"/>
    <w:rsid w:val="000549DA"/>
    <w:rsid w:val="00060E02"/>
    <w:rsid w:val="00073581"/>
    <w:rsid w:val="00076FB7"/>
    <w:rsid w:val="00077ADA"/>
    <w:rsid w:val="00084800"/>
    <w:rsid w:val="000900AE"/>
    <w:rsid w:val="0009194A"/>
    <w:rsid w:val="0009281A"/>
    <w:rsid w:val="00095751"/>
    <w:rsid w:val="000A04DF"/>
    <w:rsid w:val="000A390C"/>
    <w:rsid w:val="000A5142"/>
    <w:rsid w:val="000A5ED2"/>
    <w:rsid w:val="000B097C"/>
    <w:rsid w:val="000B264A"/>
    <w:rsid w:val="000B338F"/>
    <w:rsid w:val="000B36D1"/>
    <w:rsid w:val="000B538E"/>
    <w:rsid w:val="000B544D"/>
    <w:rsid w:val="000B5E65"/>
    <w:rsid w:val="000B5ECD"/>
    <w:rsid w:val="000B7DD3"/>
    <w:rsid w:val="000C08DF"/>
    <w:rsid w:val="000C2552"/>
    <w:rsid w:val="000D06C8"/>
    <w:rsid w:val="000D1C3A"/>
    <w:rsid w:val="000E0072"/>
    <w:rsid w:val="000E1797"/>
    <w:rsid w:val="000E18E6"/>
    <w:rsid w:val="000E20CC"/>
    <w:rsid w:val="000E262A"/>
    <w:rsid w:val="000E7072"/>
    <w:rsid w:val="000F04FD"/>
    <w:rsid w:val="000F7CDB"/>
    <w:rsid w:val="0010474F"/>
    <w:rsid w:val="00105553"/>
    <w:rsid w:val="001114E3"/>
    <w:rsid w:val="001249D4"/>
    <w:rsid w:val="00134A02"/>
    <w:rsid w:val="0014084C"/>
    <w:rsid w:val="00141A42"/>
    <w:rsid w:val="00144071"/>
    <w:rsid w:val="00146BEA"/>
    <w:rsid w:val="0015383C"/>
    <w:rsid w:val="00153AAF"/>
    <w:rsid w:val="00155D5B"/>
    <w:rsid w:val="001579CE"/>
    <w:rsid w:val="00157AA7"/>
    <w:rsid w:val="001648F4"/>
    <w:rsid w:val="001660BC"/>
    <w:rsid w:val="0017089C"/>
    <w:rsid w:val="00170F9F"/>
    <w:rsid w:val="0017171F"/>
    <w:rsid w:val="0017526F"/>
    <w:rsid w:val="001765C1"/>
    <w:rsid w:val="001770CF"/>
    <w:rsid w:val="00177E25"/>
    <w:rsid w:val="0018214E"/>
    <w:rsid w:val="001856DF"/>
    <w:rsid w:val="001858F0"/>
    <w:rsid w:val="00187510"/>
    <w:rsid w:val="00187A27"/>
    <w:rsid w:val="001928B4"/>
    <w:rsid w:val="00194E7B"/>
    <w:rsid w:val="00196014"/>
    <w:rsid w:val="001967A7"/>
    <w:rsid w:val="001A5F1D"/>
    <w:rsid w:val="001A7B95"/>
    <w:rsid w:val="001B1AB9"/>
    <w:rsid w:val="001B2FE2"/>
    <w:rsid w:val="001B589C"/>
    <w:rsid w:val="001B7119"/>
    <w:rsid w:val="001C5AA3"/>
    <w:rsid w:val="001D373E"/>
    <w:rsid w:val="001D4AB2"/>
    <w:rsid w:val="001D6204"/>
    <w:rsid w:val="001E0ECA"/>
    <w:rsid w:val="001E151A"/>
    <w:rsid w:val="001E7D66"/>
    <w:rsid w:val="001F3BE9"/>
    <w:rsid w:val="001F4B5A"/>
    <w:rsid w:val="001F536C"/>
    <w:rsid w:val="001F75DD"/>
    <w:rsid w:val="00201598"/>
    <w:rsid w:val="00203DA0"/>
    <w:rsid w:val="00204E1F"/>
    <w:rsid w:val="0020546E"/>
    <w:rsid w:val="00210423"/>
    <w:rsid w:val="002109DA"/>
    <w:rsid w:val="0021136C"/>
    <w:rsid w:val="002151D7"/>
    <w:rsid w:val="00215B76"/>
    <w:rsid w:val="00217BB4"/>
    <w:rsid w:val="00217CE7"/>
    <w:rsid w:val="0023058F"/>
    <w:rsid w:val="00230F51"/>
    <w:rsid w:val="00237F88"/>
    <w:rsid w:val="00241639"/>
    <w:rsid w:val="00244423"/>
    <w:rsid w:val="00244E0D"/>
    <w:rsid w:val="00245AB8"/>
    <w:rsid w:val="002460FC"/>
    <w:rsid w:val="00246D5F"/>
    <w:rsid w:val="00254CCC"/>
    <w:rsid w:val="00257E02"/>
    <w:rsid w:val="00260170"/>
    <w:rsid w:val="00260261"/>
    <w:rsid w:val="00262401"/>
    <w:rsid w:val="0026562D"/>
    <w:rsid w:val="00265724"/>
    <w:rsid w:val="00267C91"/>
    <w:rsid w:val="00270559"/>
    <w:rsid w:val="00272E93"/>
    <w:rsid w:val="00277FEB"/>
    <w:rsid w:val="00286CF0"/>
    <w:rsid w:val="0029289C"/>
    <w:rsid w:val="0029313B"/>
    <w:rsid w:val="002937E2"/>
    <w:rsid w:val="00296E56"/>
    <w:rsid w:val="002A03EF"/>
    <w:rsid w:val="002A0439"/>
    <w:rsid w:val="002A0B6B"/>
    <w:rsid w:val="002A6D18"/>
    <w:rsid w:val="002A7867"/>
    <w:rsid w:val="002B0E64"/>
    <w:rsid w:val="002B3DAD"/>
    <w:rsid w:val="002B6E3F"/>
    <w:rsid w:val="002C38B0"/>
    <w:rsid w:val="002C4802"/>
    <w:rsid w:val="002E13AC"/>
    <w:rsid w:val="002E318E"/>
    <w:rsid w:val="002E3BC5"/>
    <w:rsid w:val="002E5A9F"/>
    <w:rsid w:val="002E7910"/>
    <w:rsid w:val="002F2B39"/>
    <w:rsid w:val="002F3995"/>
    <w:rsid w:val="002F5782"/>
    <w:rsid w:val="002F6134"/>
    <w:rsid w:val="0030039C"/>
    <w:rsid w:val="003014AA"/>
    <w:rsid w:val="00301F2F"/>
    <w:rsid w:val="003114F7"/>
    <w:rsid w:val="003120D1"/>
    <w:rsid w:val="0031468C"/>
    <w:rsid w:val="00317BB5"/>
    <w:rsid w:val="00321FDF"/>
    <w:rsid w:val="00322DA2"/>
    <w:rsid w:val="00324665"/>
    <w:rsid w:val="00324A92"/>
    <w:rsid w:val="00324C9D"/>
    <w:rsid w:val="00327075"/>
    <w:rsid w:val="00327D19"/>
    <w:rsid w:val="00330A11"/>
    <w:rsid w:val="00331AD3"/>
    <w:rsid w:val="00333EBF"/>
    <w:rsid w:val="00340722"/>
    <w:rsid w:val="003419B9"/>
    <w:rsid w:val="00351FA7"/>
    <w:rsid w:val="003538CB"/>
    <w:rsid w:val="00354C3B"/>
    <w:rsid w:val="00354D38"/>
    <w:rsid w:val="00356D53"/>
    <w:rsid w:val="003605EC"/>
    <w:rsid w:val="00362C75"/>
    <w:rsid w:val="00365FA7"/>
    <w:rsid w:val="00366810"/>
    <w:rsid w:val="003714FD"/>
    <w:rsid w:val="0037401B"/>
    <w:rsid w:val="00381913"/>
    <w:rsid w:val="00385B76"/>
    <w:rsid w:val="00386458"/>
    <w:rsid w:val="00387809"/>
    <w:rsid w:val="00392EBF"/>
    <w:rsid w:val="00392F38"/>
    <w:rsid w:val="00394026"/>
    <w:rsid w:val="003949BC"/>
    <w:rsid w:val="00394CF3"/>
    <w:rsid w:val="003977C1"/>
    <w:rsid w:val="003A4DE3"/>
    <w:rsid w:val="003A7DB2"/>
    <w:rsid w:val="003B32C8"/>
    <w:rsid w:val="003B78FC"/>
    <w:rsid w:val="003B7E3B"/>
    <w:rsid w:val="003C05D0"/>
    <w:rsid w:val="003C239D"/>
    <w:rsid w:val="003D0265"/>
    <w:rsid w:val="003D1641"/>
    <w:rsid w:val="003E7B0B"/>
    <w:rsid w:val="003F226C"/>
    <w:rsid w:val="003F7245"/>
    <w:rsid w:val="003F739A"/>
    <w:rsid w:val="00402E32"/>
    <w:rsid w:val="004034BB"/>
    <w:rsid w:val="00414547"/>
    <w:rsid w:val="0041794F"/>
    <w:rsid w:val="00422BD8"/>
    <w:rsid w:val="004230DC"/>
    <w:rsid w:val="00423584"/>
    <w:rsid w:val="00425329"/>
    <w:rsid w:val="0042781C"/>
    <w:rsid w:val="00432DB9"/>
    <w:rsid w:val="004331DB"/>
    <w:rsid w:val="00436499"/>
    <w:rsid w:val="00440F3A"/>
    <w:rsid w:val="004413B2"/>
    <w:rsid w:val="00441B48"/>
    <w:rsid w:val="00442F01"/>
    <w:rsid w:val="00447646"/>
    <w:rsid w:val="004478B4"/>
    <w:rsid w:val="00447CE0"/>
    <w:rsid w:val="00451A06"/>
    <w:rsid w:val="00455AC5"/>
    <w:rsid w:val="00463387"/>
    <w:rsid w:val="00463763"/>
    <w:rsid w:val="00464363"/>
    <w:rsid w:val="004672F4"/>
    <w:rsid w:val="004714DB"/>
    <w:rsid w:val="00471D96"/>
    <w:rsid w:val="004722B1"/>
    <w:rsid w:val="0047240A"/>
    <w:rsid w:val="00473761"/>
    <w:rsid w:val="004841E6"/>
    <w:rsid w:val="0049193C"/>
    <w:rsid w:val="00493E99"/>
    <w:rsid w:val="00496B1E"/>
    <w:rsid w:val="004A0E60"/>
    <w:rsid w:val="004A407F"/>
    <w:rsid w:val="004B0AAD"/>
    <w:rsid w:val="004B124B"/>
    <w:rsid w:val="004B5EF0"/>
    <w:rsid w:val="004C47B9"/>
    <w:rsid w:val="004C6845"/>
    <w:rsid w:val="004C746E"/>
    <w:rsid w:val="004D39F5"/>
    <w:rsid w:val="004E6F57"/>
    <w:rsid w:val="004E7227"/>
    <w:rsid w:val="004F4354"/>
    <w:rsid w:val="004F4B1D"/>
    <w:rsid w:val="00502B41"/>
    <w:rsid w:val="00505EAA"/>
    <w:rsid w:val="0051060C"/>
    <w:rsid w:val="00510A7B"/>
    <w:rsid w:val="00511D6D"/>
    <w:rsid w:val="005123D7"/>
    <w:rsid w:val="00512846"/>
    <w:rsid w:val="0051342C"/>
    <w:rsid w:val="005144A4"/>
    <w:rsid w:val="00514630"/>
    <w:rsid w:val="00515C49"/>
    <w:rsid w:val="00520FB9"/>
    <w:rsid w:val="005228F5"/>
    <w:rsid w:val="00534EA2"/>
    <w:rsid w:val="005350C6"/>
    <w:rsid w:val="005454AF"/>
    <w:rsid w:val="005474FE"/>
    <w:rsid w:val="0055029D"/>
    <w:rsid w:val="005624C9"/>
    <w:rsid w:val="005628E5"/>
    <w:rsid w:val="0056794A"/>
    <w:rsid w:val="00575662"/>
    <w:rsid w:val="0057718D"/>
    <w:rsid w:val="00580E7C"/>
    <w:rsid w:val="00585CD8"/>
    <w:rsid w:val="00590833"/>
    <w:rsid w:val="00593040"/>
    <w:rsid w:val="00595923"/>
    <w:rsid w:val="005967E2"/>
    <w:rsid w:val="005A0D5D"/>
    <w:rsid w:val="005A1C5B"/>
    <w:rsid w:val="005B15D3"/>
    <w:rsid w:val="005C2FFD"/>
    <w:rsid w:val="005C359E"/>
    <w:rsid w:val="005C54D1"/>
    <w:rsid w:val="005D0B0B"/>
    <w:rsid w:val="005D54D9"/>
    <w:rsid w:val="005D5DD6"/>
    <w:rsid w:val="005D6593"/>
    <w:rsid w:val="005D7303"/>
    <w:rsid w:val="005D7877"/>
    <w:rsid w:val="005D787D"/>
    <w:rsid w:val="005E1E7E"/>
    <w:rsid w:val="005E2207"/>
    <w:rsid w:val="005E631C"/>
    <w:rsid w:val="005F0188"/>
    <w:rsid w:val="005F0BCE"/>
    <w:rsid w:val="005F16B7"/>
    <w:rsid w:val="005F1CFD"/>
    <w:rsid w:val="005F3C65"/>
    <w:rsid w:val="005F4802"/>
    <w:rsid w:val="006017D2"/>
    <w:rsid w:val="00601E5B"/>
    <w:rsid w:val="00603E61"/>
    <w:rsid w:val="00610DC7"/>
    <w:rsid w:val="00612F91"/>
    <w:rsid w:val="006154B0"/>
    <w:rsid w:val="00616565"/>
    <w:rsid w:val="00617EBA"/>
    <w:rsid w:val="00621813"/>
    <w:rsid w:val="00630B97"/>
    <w:rsid w:val="00633E0B"/>
    <w:rsid w:val="00633FA9"/>
    <w:rsid w:val="00650E71"/>
    <w:rsid w:val="0065203C"/>
    <w:rsid w:val="006521CA"/>
    <w:rsid w:val="00653339"/>
    <w:rsid w:val="00654013"/>
    <w:rsid w:val="00654596"/>
    <w:rsid w:val="006553B5"/>
    <w:rsid w:val="006558C5"/>
    <w:rsid w:val="00660C24"/>
    <w:rsid w:val="00660F42"/>
    <w:rsid w:val="00662ED9"/>
    <w:rsid w:val="0066433D"/>
    <w:rsid w:val="0067086E"/>
    <w:rsid w:val="00673286"/>
    <w:rsid w:val="00674469"/>
    <w:rsid w:val="00674D7E"/>
    <w:rsid w:val="00675ABB"/>
    <w:rsid w:val="00680A78"/>
    <w:rsid w:val="006837C3"/>
    <w:rsid w:val="0068784E"/>
    <w:rsid w:val="006907D0"/>
    <w:rsid w:val="0069215A"/>
    <w:rsid w:val="00693858"/>
    <w:rsid w:val="00695A68"/>
    <w:rsid w:val="00696572"/>
    <w:rsid w:val="006A620F"/>
    <w:rsid w:val="006B22CC"/>
    <w:rsid w:val="006B27AB"/>
    <w:rsid w:val="006B45BC"/>
    <w:rsid w:val="006B5336"/>
    <w:rsid w:val="006B7C5D"/>
    <w:rsid w:val="006C6F61"/>
    <w:rsid w:val="006C7976"/>
    <w:rsid w:val="006D23D0"/>
    <w:rsid w:val="006D26D3"/>
    <w:rsid w:val="006D46A1"/>
    <w:rsid w:val="006D62E6"/>
    <w:rsid w:val="006E382E"/>
    <w:rsid w:val="006F78C1"/>
    <w:rsid w:val="007011AB"/>
    <w:rsid w:val="007049CE"/>
    <w:rsid w:val="00704B49"/>
    <w:rsid w:val="00707A1F"/>
    <w:rsid w:val="007113F7"/>
    <w:rsid w:val="00711405"/>
    <w:rsid w:val="00720071"/>
    <w:rsid w:val="00722667"/>
    <w:rsid w:val="00725425"/>
    <w:rsid w:val="007308DA"/>
    <w:rsid w:val="0073250A"/>
    <w:rsid w:val="00733587"/>
    <w:rsid w:val="00735207"/>
    <w:rsid w:val="00741B08"/>
    <w:rsid w:val="007425FD"/>
    <w:rsid w:val="0074332D"/>
    <w:rsid w:val="00745C9A"/>
    <w:rsid w:val="00751F9F"/>
    <w:rsid w:val="007616CF"/>
    <w:rsid w:val="00765210"/>
    <w:rsid w:val="00765784"/>
    <w:rsid w:val="00770BAF"/>
    <w:rsid w:val="00772B08"/>
    <w:rsid w:val="00774C99"/>
    <w:rsid w:val="007812A8"/>
    <w:rsid w:val="00781D09"/>
    <w:rsid w:val="00785BF7"/>
    <w:rsid w:val="00786C31"/>
    <w:rsid w:val="00787785"/>
    <w:rsid w:val="00797389"/>
    <w:rsid w:val="007A17BA"/>
    <w:rsid w:val="007A1FAA"/>
    <w:rsid w:val="007A3A38"/>
    <w:rsid w:val="007A5AE3"/>
    <w:rsid w:val="007A6C54"/>
    <w:rsid w:val="007A6EA8"/>
    <w:rsid w:val="007A72BA"/>
    <w:rsid w:val="007B0C2C"/>
    <w:rsid w:val="007B13C4"/>
    <w:rsid w:val="007B61B6"/>
    <w:rsid w:val="007D0776"/>
    <w:rsid w:val="007D0F0E"/>
    <w:rsid w:val="007D1E75"/>
    <w:rsid w:val="007D6B1C"/>
    <w:rsid w:val="007D6D03"/>
    <w:rsid w:val="007D7F43"/>
    <w:rsid w:val="007E1035"/>
    <w:rsid w:val="007E26B1"/>
    <w:rsid w:val="007E3675"/>
    <w:rsid w:val="007F1338"/>
    <w:rsid w:val="007F1A66"/>
    <w:rsid w:val="007F46E1"/>
    <w:rsid w:val="008001EC"/>
    <w:rsid w:val="00800E58"/>
    <w:rsid w:val="008036C9"/>
    <w:rsid w:val="0081302E"/>
    <w:rsid w:val="0081666E"/>
    <w:rsid w:val="00820728"/>
    <w:rsid w:val="0082512D"/>
    <w:rsid w:val="00825630"/>
    <w:rsid w:val="00832513"/>
    <w:rsid w:val="008327AC"/>
    <w:rsid w:val="0084215E"/>
    <w:rsid w:val="00844167"/>
    <w:rsid w:val="008449F3"/>
    <w:rsid w:val="00850325"/>
    <w:rsid w:val="00854A4E"/>
    <w:rsid w:val="00855422"/>
    <w:rsid w:val="00855F98"/>
    <w:rsid w:val="00856AB2"/>
    <w:rsid w:val="008571DE"/>
    <w:rsid w:val="0085778C"/>
    <w:rsid w:val="008605E0"/>
    <w:rsid w:val="00864ABA"/>
    <w:rsid w:val="0086590D"/>
    <w:rsid w:val="00870613"/>
    <w:rsid w:val="0087377A"/>
    <w:rsid w:val="00881E1C"/>
    <w:rsid w:val="008849F2"/>
    <w:rsid w:val="00890D19"/>
    <w:rsid w:val="008951A8"/>
    <w:rsid w:val="00895CA9"/>
    <w:rsid w:val="008A5821"/>
    <w:rsid w:val="008B2BBE"/>
    <w:rsid w:val="008B3D36"/>
    <w:rsid w:val="008B5C74"/>
    <w:rsid w:val="008B7997"/>
    <w:rsid w:val="008C6AB4"/>
    <w:rsid w:val="008D08AC"/>
    <w:rsid w:val="008D21B4"/>
    <w:rsid w:val="008D3335"/>
    <w:rsid w:val="008D434A"/>
    <w:rsid w:val="008D5B02"/>
    <w:rsid w:val="008D6A93"/>
    <w:rsid w:val="008E0D71"/>
    <w:rsid w:val="008E3800"/>
    <w:rsid w:val="008E5F07"/>
    <w:rsid w:val="008E6935"/>
    <w:rsid w:val="008F0504"/>
    <w:rsid w:val="008F36E9"/>
    <w:rsid w:val="008F4358"/>
    <w:rsid w:val="008F5CDF"/>
    <w:rsid w:val="00900284"/>
    <w:rsid w:val="00905B0E"/>
    <w:rsid w:val="00905D4A"/>
    <w:rsid w:val="009164D0"/>
    <w:rsid w:val="00917ABF"/>
    <w:rsid w:val="00922365"/>
    <w:rsid w:val="00922FEB"/>
    <w:rsid w:val="00924B8D"/>
    <w:rsid w:val="00927164"/>
    <w:rsid w:val="00927906"/>
    <w:rsid w:val="00932BBC"/>
    <w:rsid w:val="00933474"/>
    <w:rsid w:val="00942020"/>
    <w:rsid w:val="009472CF"/>
    <w:rsid w:val="00947E55"/>
    <w:rsid w:val="00952EBB"/>
    <w:rsid w:val="00953FAA"/>
    <w:rsid w:val="00964892"/>
    <w:rsid w:val="00973005"/>
    <w:rsid w:val="009739C8"/>
    <w:rsid w:val="009751B6"/>
    <w:rsid w:val="00980B65"/>
    <w:rsid w:val="00981147"/>
    <w:rsid w:val="0099583A"/>
    <w:rsid w:val="00995ABD"/>
    <w:rsid w:val="0099634C"/>
    <w:rsid w:val="00997642"/>
    <w:rsid w:val="009A5499"/>
    <w:rsid w:val="009A55CF"/>
    <w:rsid w:val="009B05B8"/>
    <w:rsid w:val="009B7E5F"/>
    <w:rsid w:val="009C0E8B"/>
    <w:rsid w:val="009D2CD2"/>
    <w:rsid w:val="009D32A8"/>
    <w:rsid w:val="009D3C05"/>
    <w:rsid w:val="009D5418"/>
    <w:rsid w:val="009E48B3"/>
    <w:rsid w:val="009E4C12"/>
    <w:rsid w:val="009E5EC2"/>
    <w:rsid w:val="009E721E"/>
    <w:rsid w:val="009F02B9"/>
    <w:rsid w:val="009F0EC0"/>
    <w:rsid w:val="009F66F2"/>
    <w:rsid w:val="009F6DDD"/>
    <w:rsid w:val="009F70A4"/>
    <w:rsid w:val="009F7AE3"/>
    <w:rsid w:val="009F7C06"/>
    <w:rsid w:val="00A060FC"/>
    <w:rsid w:val="00A06BE4"/>
    <w:rsid w:val="00A07326"/>
    <w:rsid w:val="00A10B23"/>
    <w:rsid w:val="00A14897"/>
    <w:rsid w:val="00A158C6"/>
    <w:rsid w:val="00A164C8"/>
    <w:rsid w:val="00A20D65"/>
    <w:rsid w:val="00A24850"/>
    <w:rsid w:val="00A30BD6"/>
    <w:rsid w:val="00A31956"/>
    <w:rsid w:val="00A33A87"/>
    <w:rsid w:val="00A401B3"/>
    <w:rsid w:val="00A4199F"/>
    <w:rsid w:val="00A47474"/>
    <w:rsid w:val="00A610B0"/>
    <w:rsid w:val="00A61374"/>
    <w:rsid w:val="00A625AE"/>
    <w:rsid w:val="00A7165E"/>
    <w:rsid w:val="00A72CF3"/>
    <w:rsid w:val="00A73872"/>
    <w:rsid w:val="00A7467C"/>
    <w:rsid w:val="00A74B85"/>
    <w:rsid w:val="00A76818"/>
    <w:rsid w:val="00A774A7"/>
    <w:rsid w:val="00A77E13"/>
    <w:rsid w:val="00A77F77"/>
    <w:rsid w:val="00A81788"/>
    <w:rsid w:val="00A85A56"/>
    <w:rsid w:val="00A87C72"/>
    <w:rsid w:val="00A905AE"/>
    <w:rsid w:val="00A9115A"/>
    <w:rsid w:val="00A91B2E"/>
    <w:rsid w:val="00A96ED1"/>
    <w:rsid w:val="00AA1C59"/>
    <w:rsid w:val="00AA399A"/>
    <w:rsid w:val="00AA4572"/>
    <w:rsid w:val="00AA687E"/>
    <w:rsid w:val="00AB466F"/>
    <w:rsid w:val="00AC403F"/>
    <w:rsid w:val="00AC6101"/>
    <w:rsid w:val="00AD5543"/>
    <w:rsid w:val="00AE0E63"/>
    <w:rsid w:val="00AE4981"/>
    <w:rsid w:val="00AF322A"/>
    <w:rsid w:val="00AF71FE"/>
    <w:rsid w:val="00B003DD"/>
    <w:rsid w:val="00B0239E"/>
    <w:rsid w:val="00B02E18"/>
    <w:rsid w:val="00B07BB2"/>
    <w:rsid w:val="00B106FB"/>
    <w:rsid w:val="00B1760D"/>
    <w:rsid w:val="00B212FD"/>
    <w:rsid w:val="00B23459"/>
    <w:rsid w:val="00B2602F"/>
    <w:rsid w:val="00B2636B"/>
    <w:rsid w:val="00B30923"/>
    <w:rsid w:val="00B34D17"/>
    <w:rsid w:val="00B4012A"/>
    <w:rsid w:val="00B45E98"/>
    <w:rsid w:val="00B52BF8"/>
    <w:rsid w:val="00B56891"/>
    <w:rsid w:val="00B571D4"/>
    <w:rsid w:val="00B65D5E"/>
    <w:rsid w:val="00B72775"/>
    <w:rsid w:val="00B804B5"/>
    <w:rsid w:val="00B84ACE"/>
    <w:rsid w:val="00B8660E"/>
    <w:rsid w:val="00B86BF0"/>
    <w:rsid w:val="00B90AB7"/>
    <w:rsid w:val="00B929C2"/>
    <w:rsid w:val="00B9323B"/>
    <w:rsid w:val="00B97442"/>
    <w:rsid w:val="00B978BD"/>
    <w:rsid w:val="00BA095A"/>
    <w:rsid w:val="00BA0E36"/>
    <w:rsid w:val="00BA1BFF"/>
    <w:rsid w:val="00BA2749"/>
    <w:rsid w:val="00BA6005"/>
    <w:rsid w:val="00BA767D"/>
    <w:rsid w:val="00BC1108"/>
    <w:rsid w:val="00BC3535"/>
    <w:rsid w:val="00BC4AD4"/>
    <w:rsid w:val="00BC79AF"/>
    <w:rsid w:val="00BD1291"/>
    <w:rsid w:val="00BD520E"/>
    <w:rsid w:val="00BE2B1A"/>
    <w:rsid w:val="00BE2B91"/>
    <w:rsid w:val="00BE3995"/>
    <w:rsid w:val="00BE5520"/>
    <w:rsid w:val="00BE5C6C"/>
    <w:rsid w:val="00BE7D6F"/>
    <w:rsid w:val="00BF1135"/>
    <w:rsid w:val="00BF6232"/>
    <w:rsid w:val="00C00884"/>
    <w:rsid w:val="00C04C72"/>
    <w:rsid w:val="00C1437F"/>
    <w:rsid w:val="00C14C1C"/>
    <w:rsid w:val="00C247A2"/>
    <w:rsid w:val="00C27EEF"/>
    <w:rsid w:val="00C31AFC"/>
    <w:rsid w:val="00C33696"/>
    <w:rsid w:val="00C368CF"/>
    <w:rsid w:val="00C4189D"/>
    <w:rsid w:val="00C43917"/>
    <w:rsid w:val="00C44A5C"/>
    <w:rsid w:val="00C453F2"/>
    <w:rsid w:val="00C456B8"/>
    <w:rsid w:val="00C458E5"/>
    <w:rsid w:val="00C52B08"/>
    <w:rsid w:val="00C52DE2"/>
    <w:rsid w:val="00C532D3"/>
    <w:rsid w:val="00C56187"/>
    <w:rsid w:val="00C572DD"/>
    <w:rsid w:val="00C642AC"/>
    <w:rsid w:val="00C662A9"/>
    <w:rsid w:val="00C66FC6"/>
    <w:rsid w:val="00C7077A"/>
    <w:rsid w:val="00C70EF0"/>
    <w:rsid w:val="00C71585"/>
    <w:rsid w:val="00C71611"/>
    <w:rsid w:val="00C74A55"/>
    <w:rsid w:val="00C74E9F"/>
    <w:rsid w:val="00C76FF0"/>
    <w:rsid w:val="00C81E02"/>
    <w:rsid w:val="00C84760"/>
    <w:rsid w:val="00CA0157"/>
    <w:rsid w:val="00CA13F5"/>
    <w:rsid w:val="00CA5B8A"/>
    <w:rsid w:val="00CA5FE3"/>
    <w:rsid w:val="00CA6AF8"/>
    <w:rsid w:val="00CB2B4E"/>
    <w:rsid w:val="00CB2F89"/>
    <w:rsid w:val="00CB5B8A"/>
    <w:rsid w:val="00CC22A3"/>
    <w:rsid w:val="00CC3EA7"/>
    <w:rsid w:val="00CD65C2"/>
    <w:rsid w:val="00CE007E"/>
    <w:rsid w:val="00CE16CB"/>
    <w:rsid w:val="00CF0E9C"/>
    <w:rsid w:val="00CF250C"/>
    <w:rsid w:val="00CF49E1"/>
    <w:rsid w:val="00D034B3"/>
    <w:rsid w:val="00D1452A"/>
    <w:rsid w:val="00D15F7C"/>
    <w:rsid w:val="00D21427"/>
    <w:rsid w:val="00D25D2A"/>
    <w:rsid w:val="00D27D94"/>
    <w:rsid w:val="00D27DCD"/>
    <w:rsid w:val="00D312FA"/>
    <w:rsid w:val="00D4015E"/>
    <w:rsid w:val="00D41A0B"/>
    <w:rsid w:val="00D41CE4"/>
    <w:rsid w:val="00D42608"/>
    <w:rsid w:val="00D447C7"/>
    <w:rsid w:val="00D44A11"/>
    <w:rsid w:val="00D52210"/>
    <w:rsid w:val="00D52323"/>
    <w:rsid w:val="00D56F49"/>
    <w:rsid w:val="00D63CB2"/>
    <w:rsid w:val="00D66932"/>
    <w:rsid w:val="00D673AE"/>
    <w:rsid w:val="00D704B7"/>
    <w:rsid w:val="00D72756"/>
    <w:rsid w:val="00D7519F"/>
    <w:rsid w:val="00D81E15"/>
    <w:rsid w:val="00D8495C"/>
    <w:rsid w:val="00D85B2A"/>
    <w:rsid w:val="00D91185"/>
    <w:rsid w:val="00D921F5"/>
    <w:rsid w:val="00D922BE"/>
    <w:rsid w:val="00D929C3"/>
    <w:rsid w:val="00D92A0E"/>
    <w:rsid w:val="00D94219"/>
    <w:rsid w:val="00D95D77"/>
    <w:rsid w:val="00D96726"/>
    <w:rsid w:val="00DA1613"/>
    <w:rsid w:val="00DA3940"/>
    <w:rsid w:val="00DB42E6"/>
    <w:rsid w:val="00DC1A99"/>
    <w:rsid w:val="00DC3C01"/>
    <w:rsid w:val="00DD26F2"/>
    <w:rsid w:val="00DD5EC6"/>
    <w:rsid w:val="00DE0099"/>
    <w:rsid w:val="00DE25F3"/>
    <w:rsid w:val="00DE411C"/>
    <w:rsid w:val="00DE61D7"/>
    <w:rsid w:val="00DE658E"/>
    <w:rsid w:val="00DF4A08"/>
    <w:rsid w:val="00E00D3D"/>
    <w:rsid w:val="00E05E71"/>
    <w:rsid w:val="00E074A5"/>
    <w:rsid w:val="00E07B94"/>
    <w:rsid w:val="00E07D73"/>
    <w:rsid w:val="00E07F00"/>
    <w:rsid w:val="00E104CB"/>
    <w:rsid w:val="00E127C1"/>
    <w:rsid w:val="00E12D6C"/>
    <w:rsid w:val="00E137B2"/>
    <w:rsid w:val="00E22859"/>
    <w:rsid w:val="00E259B5"/>
    <w:rsid w:val="00E341CF"/>
    <w:rsid w:val="00E36B61"/>
    <w:rsid w:val="00E37EFA"/>
    <w:rsid w:val="00E42573"/>
    <w:rsid w:val="00E458B5"/>
    <w:rsid w:val="00E45AF6"/>
    <w:rsid w:val="00E50C0B"/>
    <w:rsid w:val="00E55378"/>
    <w:rsid w:val="00E61479"/>
    <w:rsid w:val="00E64B0B"/>
    <w:rsid w:val="00E64ED0"/>
    <w:rsid w:val="00E66A42"/>
    <w:rsid w:val="00E8172D"/>
    <w:rsid w:val="00E83164"/>
    <w:rsid w:val="00E87063"/>
    <w:rsid w:val="00E91901"/>
    <w:rsid w:val="00EA2D0C"/>
    <w:rsid w:val="00EA5801"/>
    <w:rsid w:val="00EA61F4"/>
    <w:rsid w:val="00EB3E69"/>
    <w:rsid w:val="00EB6CDE"/>
    <w:rsid w:val="00EC7306"/>
    <w:rsid w:val="00ED0C8C"/>
    <w:rsid w:val="00EE0F46"/>
    <w:rsid w:val="00EE4B40"/>
    <w:rsid w:val="00EE76EF"/>
    <w:rsid w:val="00EE7960"/>
    <w:rsid w:val="00EF30FF"/>
    <w:rsid w:val="00EF6998"/>
    <w:rsid w:val="00F0091C"/>
    <w:rsid w:val="00F00ADD"/>
    <w:rsid w:val="00F024E7"/>
    <w:rsid w:val="00F04424"/>
    <w:rsid w:val="00F11623"/>
    <w:rsid w:val="00F156BA"/>
    <w:rsid w:val="00F22A9F"/>
    <w:rsid w:val="00F27B87"/>
    <w:rsid w:val="00F31756"/>
    <w:rsid w:val="00F36457"/>
    <w:rsid w:val="00F372B9"/>
    <w:rsid w:val="00F37823"/>
    <w:rsid w:val="00F43468"/>
    <w:rsid w:val="00F44125"/>
    <w:rsid w:val="00F46342"/>
    <w:rsid w:val="00F535CD"/>
    <w:rsid w:val="00F5385B"/>
    <w:rsid w:val="00F623B2"/>
    <w:rsid w:val="00F6428D"/>
    <w:rsid w:val="00F663E1"/>
    <w:rsid w:val="00F67535"/>
    <w:rsid w:val="00F72F49"/>
    <w:rsid w:val="00F74D3C"/>
    <w:rsid w:val="00F96AED"/>
    <w:rsid w:val="00F97DEF"/>
    <w:rsid w:val="00FA0E39"/>
    <w:rsid w:val="00FA5BA5"/>
    <w:rsid w:val="00FA6302"/>
    <w:rsid w:val="00FA6AFB"/>
    <w:rsid w:val="00FB0A15"/>
    <w:rsid w:val="00FB5651"/>
    <w:rsid w:val="00FB5C8F"/>
    <w:rsid w:val="00FB5CC0"/>
    <w:rsid w:val="00FD0C6B"/>
    <w:rsid w:val="00FD457F"/>
    <w:rsid w:val="00FD4758"/>
    <w:rsid w:val="00FE06D7"/>
    <w:rsid w:val="00FE0F14"/>
    <w:rsid w:val="00FF0324"/>
    <w:rsid w:val="00FF1B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Style1-numberlist811">
    <w:name w:val="Style1-number list 811"/>
    <w:basedOn w:val="Normal"/>
    <w:rsid w:val="00BE2B91"/>
    <w:pPr>
      <w:tabs>
        <w:tab w:val="left" w:pos="720"/>
      </w:tabs>
      <w:autoSpaceDE w:val="0"/>
      <w:autoSpaceDN w:val="0"/>
      <w:adjustRightInd w:val="0"/>
      <w:ind w:left="720" w:hanging="360"/>
      <w:jc w:val="both"/>
    </w:pPr>
    <w:rPr>
      <w:color w:val="000000"/>
      <w:sz w:val="20"/>
      <w:szCs w:val="20"/>
    </w:rPr>
  </w:style>
  <w:style w:type="paragraph" w:styleId="Header">
    <w:name w:val="header"/>
    <w:basedOn w:val="Normal"/>
    <w:rsid w:val="00441B48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441B48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E61479"/>
  </w:style>
  <w:style w:type="paragraph" w:customStyle="1" w:styleId="Default">
    <w:name w:val="Default"/>
    <w:rsid w:val="001967A7"/>
    <w:pPr>
      <w:widowControl w:val="0"/>
      <w:autoSpaceDE w:val="0"/>
      <w:autoSpaceDN w:val="0"/>
      <w:adjustRightInd w:val="0"/>
    </w:pPr>
    <w:rPr>
      <w:rFonts w:ascii="Wingdings 3" w:hAnsi="Wingdings 3" w:cs="Wingdings 3"/>
      <w:color w:val="000000"/>
      <w:sz w:val="24"/>
      <w:szCs w:val="24"/>
    </w:rPr>
  </w:style>
  <w:style w:type="paragraph" w:customStyle="1" w:styleId="CM3">
    <w:name w:val="CM3"/>
    <w:basedOn w:val="Default"/>
    <w:next w:val="Default"/>
    <w:rsid w:val="001967A7"/>
    <w:rPr>
      <w:rFonts w:cs="Times New Roman"/>
      <w:color w:val="auto"/>
    </w:rPr>
  </w:style>
  <w:style w:type="paragraph" w:customStyle="1" w:styleId="CM1">
    <w:name w:val="CM1"/>
    <w:basedOn w:val="Default"/>
    <w:next w:val="Default"/>
    <w:rsid w:val="001967A7"/>
    <w:pPr>
      <w:spacing w:line="248" w:lineRule="atLeast"/>
    </w:pPr>
    <w:rPr>
      <w:rFonts w:cs="Times New Roman"/>
      <w:color w:val="auto"/>
    </w:rPr>
  </w:style>
  <w:style w:type="paragraph" w:customStyle="1" w:styleId="CM4">
    <w:name w:val="CM4"/>
    <w:basedOn w:val="Default"/>
    <w:next w:val="Default"/>
    <w:rsid w:val="001967A7"/>
    <w:rPr>
      <w:rFonts w:cs="Times New Roman"/>
      <w:color w:val="auto"/>
    </w:rPr>
  </w:style>
  <w:style w:type="paragraph" w:customStyle="1" w:styleId="CM2">
    <w:name w:val="CM2"/>
    <w:basedOn w:val="Default"/>
    <w:next w:val="Default"/>
    <w:rsid w:val="001967A7"/>
    <w:pPr>
      <w:spacing w:line="213" w:lineRule="atLeast"/>
    </w:pPr>
    <w:rPr>
      <w:rFonts w:cs="Times New Roman"/>
      <w:color w:val="auto"/>
    </w:rPr>
  </w:style>
  <w:style w:type="character" w:styleId="Hyperlink">
    <w:name w:val="Hyperlink"/>
    <w:basedOn w:val="DefaultParagraphFont"/>
    <w:rsid w:val="002109DA"/>
    <w:rPr>
      <w:rFonts w:ascii="Times New Roman" w:hAnsi="Times New Roman"/>
      <w:color w:val="auto"/>
      <w:sz w:val="20"/>
      <w:u w:val="none"/>
    </w:rPr>
  </w:style>
  <w:style w:type="paragraph" w:styleId="BalloonText">
    <w:name w:val="Balloon Text"/>
    <w:basedOn w:val="Normal"/>
    <w:link w:val="BalloonTextChar"/>
    <w:rsid w:val="00C66FC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66FC6"/>
    <w:rPr>
      <w:rFonts w:ascii="Tahoma" w:hAnsi="Tahoma" w:cs="Tahoma"/>
      <w:sz w:val="16"/>
      <w:szCs w:val="16"/>
    </w:rPr>
  </w:style>
  <w:style w:type="character" w:styleId="FollowedHyperlink">
    <w:name w:val="FollowedHyperlink"/>
    <w:basedOn w:val="DefaultParagraphFont"/>
    <w:rsid w:val="00392F38"/>
    <w:rPr>
      <w:rFonts w:ascii="Times New Roman" w:hAnsi="Times New Roman"/>
      <w:color w:val="auto"/>
      <w:sz w:val="20"/>
      <w:u w:val="non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mailto:mikejackelen@berryplastics.com" TargetMode="External"/><Relationship Id="rId18" Type="http://schemas.openxmlformats.org/officeDocument/2006/relationships/image" Target="media/image9.emf"/><Relationship Id="rId26" Type="http://schemas.openxmlformats.org/officeDocument/2006/relationships/image" Target="media/image17.emf"/><Relationship Id="rId39" Type="http://schemas.openxmlformats.org/officeDocument/2006/relationships/image" Target="media/image30.emf"/><Relationship Id="rId3" Type="http://schemas.openxmlformats.org/officeDocument/2006/relationships/settings" Target="settings.xml"/><Relationship Id="rId21" Type="http://schemas.openxmlformats.org/officeDocument/2006/relationships/image" Target="media/image12.emf"/><Relationship Id="rId34" Type="http://schemas.openxmlformats.org/officeDocument/2006/relationships/image" Target="media/image25.emf"/><Relationship Id="rId42" Type="http://schemas.openxmlformats.org/officeDocument/2006/relationships/image" Target="media/image33.emf"/><Relationship Id="rId47" Type="http://schemas.openxmlformats.org/officeDocument/2006/relationships/header" Target="header2.xml"/><Relationship Id="rId50" Type="http://schemas.openxmlformats.org/officeDocument/2006/relationships/header" Target="header3.xml"/><Relationship Id="rId7" Type="http://schemas.openxmlformats.org/officeDocument/2006/relationships/image" Target="media/image1.jpeg"/><Relationship Id="rId12" Type="http://schemas.openxmlformats.org/officeDocument/2006/relationships/image" Target="media/image5.jpeg"/><Relationship Id="rId17" Type="http://schemas.openxmlformats.org/officeDocument/2006/relationships/image" Target="media/image8.emf"/><Relationship Id="rId25" Type="http://schemas.openxmlformats.org/officeDocument/2006/relationships/image" Target="media/image16.emf"/><Relationship Id="rId33" Type="http://schemas.openxmlformats.org/officeDocument/2006/relationships/image" Target="media/image24.emf"/><Relationship Id="rId38" Type="http://schemas.openxmlformats.org/officeDocument/2006/relationships/image" Target="media/image29.emf"/><Relationship Id="rId46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7.emf"/><Relationship Id="rId20" Type="http://schemas.openxmlformats.org/officeDocument/2006/relationships/image" Target="media/image11.emf"/><Relationship Id="rId29" Type="http://schemas.openxmlformats.org/officeDocument/2006/relationships/image" Target="media/image20.emf"/><Relationship Id="rId41" Type="http://schemas.openxmlformats.org/officeDocument/2006/relationships/image" Target="media/image32.emf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don.onwiler@ncwm.net" TargetMode="External"/><Relationship Id="rId24" Type="http://schemas.openxmlformats.org/officeDocument/2006/relationships/image" Target="media/image15.emf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image" Target="media/image31.emf"/><Relationship Id="rId45" Type="http://schemas.openxmlformats.org/officeDocument/2006/relationships/image" Target="media/image36.emf"/><Relationship Id="rId53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6.emf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emf"/><Relationship Id="rId49" Type="http://schemas.openxmlformats.org/officeDocument/2006/relationships/footer" Target="footer2.xml"/><Relationship Id="rId10" Type="http://schemas.openxmlformats.org/officeDocument/2006/relationships/image" Target="media/image4.png"/><Relationship Id="rId19" Type="http://schemas.openxmlformats.org/officeDocument/2006/relationships/image" Target="media/image10.emf"/><Relationship Id="rId31" Type="http://schemas.openxmlformats.org/officeDocument/2006/relationships/image" Target="media/image22.emf"/><Relationship Id="rId44" Type="http://schemas.openxmlformats.org/officeDocument/2006/relationships/image" Target="media/image35.emf"/><Relationship Id="rId52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3.emf"/><Relationship Id="rId14" Type="http://schemas.openxmlformats.org/officeDocument/2006/relationships/hyperlink" Target="mailto:lisa.warfield@nist.gov" TargetMode="External"/><Relationship Id="rId22" Type="http://schemas.openxmlformats.org/officeDocument/2006/relationships/image" Target="media/image13.emf"/><Relationship Id="rId27" Type="http://schemas.openxmlformats.org/officeDocument/2006/relationships/image" Target="media/image18.emf"/><Relationship Id="rId30" Type="http://schemas.openxmlformats.org/officeDocument/2006/relationships/image" Target="media/image21.emf"/><Relationship Id="rId35" Type="http://schemas.openxmlformats.org/officeDocument/2006/relationships/image" Target="media/image26.emf"/><Relationship Id="rId43" Type="http://schemas.openxmlformats.org/officeDocument/2006/relationships/image" Target="media/image34.emf"/><Relationship Id="rId48" Type="http://schemas.openxmlformats.org/officeDocument/2006/relationships/footer" Target="footer1.xml"/><Relationship Id="rId8" Type="http://schemas.openxmlformats.org/officeDocument/2006/relationships/image" Target="media/image2.jpeg"/><Relationship Id="rId51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38</Pages>
  <Words>527</Words>
  <Characters>3006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NIST</Company>
  <LinksUpToDate>false</LinksUpToDate>
  <CharactersWithSpaces>3526</CharactersWithSpaces>
  <SharedDoc>false</SharedDoc>
  <HLinks>
    <vt:vector size="42" baseType="variant">
      <vt:variant>
        <vt:i4>589944</vt:i4>
      </vt:variant>
      <vt:variant>
        <vt:i4>18</vt:i4>
      </vt:variant>
      <vt:variant>
        <vt:i4>0</vt:i4>
      </vt:variant>
      <vt:variant>
        <vt:i4>5</vt:i4>
      </vt:variant>
      <vt:variant>
        <vt:lpwstr>mailto:lisa.warfield@nist.gov</vt:lpwstr>
      </vt:variant>
      <vt:variant>
        <vt:lpwstr/>
      </vt:variant>
      <vt:variant>
        <vt:i4>8192065</vt:i4>
      </vt:variant>
      <vt:variant>
        <vt:i4>15</vt:i4>
      </vt:variant>
      <vt:variant>
        <vt:i4>0</vt:i4>
      </vt:variant>
      <vt:variant>
        <vt:i4>5</vt:i4>
      </vt:variant>
      <vt:variant>
        <vt:lpwstr>mailto:mikejackelen@berryplastics.com</vt:lpwstr>
      </vt:variant>
      <vt:variant>
        <vt:lpwstr/>
      </vt:variant>
      <vt:variant>
        <vt:i4>3932233</vt:i4>
      </vt:variant>
      <vt:variant>
        <vt:i4>12</vt:i4>
      </vt:variant>
      <vt:variant>
        <vt:i4>0</vt:i4>
      </vt:variant>
      <vt:variant>
        <vt:i4>5</vt:i4>
      </vt:variant>
      <vt:variant>
        <vt:lpwstr>mailto:don.onwiler@ncwm.net</vt:lpwstr>
      </vt:variant>
      <vt:variant>
        <vt:lpwstr/>
      </vt:variant>
      <vt:variant>
        <vt:i4>8192113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SafetyData</vt:lpwstr>
      </vt:variant>
      <vt:variant>
        <vt:i4>3932202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LR_appI_3</vt:lpwstr>
      </vt:variant>
      <vt:variant>
        <vt:i4>3932202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LR_appI_2</vt:lpwstr>
      </vt:variant>
      <vt:variant>
        <vt:i4>3932202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LR_appI_1</vt:lpwstr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crown</dc:creator>
  <cp:lastModifiedBy>Dana Greiner</cp:lastModifiedBy>
  <cp:revision>2</cp:revision>
  <dcterms:created xsi:type="dcterms:W3CDTF">2011-05-25T14:24:00Z</dcterms:created>
  <dcterms:modified xsi:type="dcterms:W3CDTF">2011-05-25T14:24:00Z</dcterms:modified>
</cp:coreProperties>
</file>