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45" w:rsidRDefault="00E25945">
      <w:pPr>
        <w:rPr>
          <w:b/>
          <w:sz w:val="28"/>
          <w:szCs w:val="28"/>
        </w:rPr>
      </w:pPr>
    </w:p>
    <w:p w:rsidR="00CB09F5" w:rsidRDefault="00CB09F5">
      <w:pPr>
        <w:rPr>
          <w:b/>
          <w:sz w:val="28"/>
          <w:szCs w:val="28"/>
        </w:rPr>
      </w:pPr>
    </w:p>
    <w:p w:rsidR="00CB09F5" w:rsidRDefault="00CB09F5" w:rsidP="00CB09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Appendix H</w:t>
      </w:r>
    </w:p>
    <w:p w:rsidR="00CB09F5" w:rsidRDefault="00CB09F5" w:rsidP="00CB09F5">
      <w:pPr>
        <w:jc w:val="center"/>
        <w:rPr>
          <w:b/>
          <w:sz w:val="28"/>
          <w:szCs w:val="28"/>
        </w:rPr>
      </w:pPr>
    </w:p>
    <w:p w:rsidR="00CB09F5" w:rsidRDefault="00CB09F5" w:rsidP="00CB09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Item 260-4:  Handbook 133, Seed Count for Agriculture Seed</w:t>
      </w:r>
    </w:p>
    <w:p w:rsidR="00CB09F5" w:rsidRDefault="00CB09F5" w:rsidP="00CB09F5">
      <w:pPr>
        <w:jc w:val="center"/>
        <w:rPr>
          <w:b/>
          <w:sz w:val="24"/>
          <w:szCs w:val="24"/>
        </w:rPr>
      </w:pPr>
    </w:p>
    <w:p w:rsidR="00CB09F5" w:rsidRPr="00E12B9D" w:rsidRDefault="00E12B9D" w:rsidP="00CB09F5">
      <w:pPr>
        <w:jc w:val="center"/>
        <w:rPr>
          <w:sz w:val="24"/>
          <w:szCs w:val="24"/>
        </w:rPr>
      </w:pPr>
      <w:proofErr w:type="gramStart"/>
      <w:r w:rsidRPr="00E12B9D">
        <w:rPr>
          <w:sz w:val="24"/>
          <w:szCs w:val="24"/>
        </w:rPr>
        <w:t>(</w:t>
      </w:r>
      <w:r>
        <w:rPr>
          <w:sz w:val="24"/>
          <w:szCs w:val="24"/>
        </w:rPr>
        <w:t xml:space="preserve">Section </w:t>
      </w:r>
      <w:r w:rsidRPr="00E12B9D">
        <w:rPr>
          <w:sz w:val="24"/>
          <w:szCs w:val="24"/>
        </w:rPr>
        <w:t>4.11.</w:t>
      </w:r>
      <w:proofErr w:type="gramEnd"/>
      <w:r w:rsidRPr="00E12B9D">
        <w:rPr>
          <w:sz w:val="24"/>
          <w:szCs w:val="24"/>
        </w:rPr>
        <w:t xml:space="preserve"> Procedure for Checking the Contents of Specific Agriculture Seed Packages Labeled by Count)</w:t>
      </w:r>
    </w:p>
    <w:p w:rsidR="00E12B9D" w:rsidRDefault="00E12B9D" w:rsidP="00CB09F5">
      <w:pPr>
        <w:jc w:val="center"/>
        <w:rPr>
          <w:b/>
          <w:sz w:val="24"/>
          <w:szCs w:val="24"/>
        </w:rPr>
      </w:pPr>
    </w:p>
    <w:p w:rsidR="00E12B9D" w:rsidRDefault="00E12B9D" w:rsidP="00CB09F5">
      <w:pPr>
        <w:jc w:val="center"/>
        <w:rPr>
          <w:b/>
          <w:sz w:val="24"/>
          <w:szCs w:val="24"/>
        </w:rPr>
      </w:pPr>
    </w:p>
    <w:p w:rsidR="00CB09F5" w:rsidRDefault="00CB09F5" w:rsidP="00CB09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of Contents</w:t>
      </w:r>
    </w:p>
    <w:p w:rsidR="00CB09F5" w:rsidRDefault="00CB09F5" w:rsidP="00CB09F5">
      <w:pPr>
        <w:jc w:val="center"/>
        <w:rPr>
          <w:b/>
          <w:sz w:val="24"/>
          <w:szCs w:val="24"/>
        </w:rPr>
      </w:pPr>
    </w:p>
    <w:p w:rsidR="00CB09F5" w:rsidRDefault="00CB09F5" w:rsidP="00CB09F5">
      <w:pPr>
        <w:jc w:val="right"/>
        <w:rPr>
          <w:b/>
        </w:rPr>
      </w:pPr>
      <w:r w:rsidRPr="00CB09F5">
        <w:rPr>
          <w:b/>
        </w:rPr>
        <w:t>Page</w:t>
      </w:r>
    </w:p>
    <w:p w:rsidR="00CB09F5" w:rsidRPr="00CB09F5" w:rsidRDefault="00A8141A" w:rsidP="00416C7D">
      <w:pPr>
        <w:tabs>
          <w:tab w:val="right" w:leader="dot" w:pos="9360"/>
        </w:tabs>
        <w:spacing w:before="240" w:line="276" w:lineRule="auto"/>
      </w:pPr>
      <w:hyperlink w:anchor="ASTA" w:history="1">
        <w:r w:rsidR="00CB09F5" w:rsidRPr="00EE43DE">
          <w:rPr>
            <w:rStyle w:val="Hyperlink"/>
          </w:rPr>
          <w:t>American Seed Trade Association</w:t>
        </w:r>
        <w:r w:rsidR="00391E6F">
          <w:rPr>
            <w:rStyle w:val="Hyperlink"/>
          </w:rPr>
          <w:t xml:space="preserve"> (ASTA)</w:t>
        </w:r>
        <w:r w:rsidR="007C7620">
          <w:rPr>
            <w:rStyle w:val="Hyperlink"/>
          </w:rPr>
          <w:t>/November 30, 2010</w:t>
        </w:r>
        <w:r w:rsidR="00CB09F5" w:rsidRPr="00EE43DE">
          <w:rPr>
            <w:rStyle w:val="Hyperlink"/>
          </w:rPr>
          <w:tab/>
        </w:r>
        <w:r w:rsidR="008770A7">
          <w:t xml:space="preserve">L&amp;R - </w:t>
        </w:r>
        <w:r w:rsidR="00416C7D" w:rsidRPr="00EE43DE">
          <w:rPr>
            <w:rStyle w:val="Hyperlink"/>
          </w:rPr>
          <w:t>H3</w:t>
        </w:r>
      </w:hyperlink>
    </w:p>
    <w:p w:rsidR="00CB09F5" w:rsidRPr="00CB09F5" w:rsidRDefault="00A8141A" w:rsidP="00416C7D">
      <w:pPr>
        <w:tabs>
          <w:tab w:val="right" w:leader="dot" w:pos="9360"/>
        </w:tabs>
        <w:spacing w:line="276" w:lineRule="auto"/>
      </w:pPr>
      <w:hyperlink w:anchor="aosa_rules" w:history="1">
        <w:r w:rsidR="00CB09F5" w:rsidRPr="00CF187C">
          <w:rPr>
            <w:rStyle w:val="Hyperlink"/>
          </w:rPr>
          <w:t>AOSA Rules for Testing Seeds</w:t>
        </w:r>
        <w:r w:rsidR="00CB09F5" w:rsidRPr="00CF187C">
          <w:rPr>
            <w:rStyle w:val="Hyperlink"/>
          </w:rPr>
          <w:tab/>
        </w:r>
        <w:r w:rsidR="008770A7">
          <w:t xml:space="preserve">L&amp;R - </w:t>
        </w:r>
        <w:r w:rsidR="00416C7D" w:rsidRPr="00CF187C">
          <w:rPr>
            <w:rStyle w:val="Hyperlink"/>
          </w:rPr>
          <w:t>H6</w:t>
        </w:r>
      </w:hyperlink>
    </w:p>
    <w:p w:rsidR="00CB09F5" w:rsidRDefault="00A8141A" w:rsidP="002C0037">
      <w:pPr>
        <w:tabs>
          <w:tab w:val="right" w:leader="dot" w:pos="9360"/>
        </w:tabs>
        <w:spacing w:line="276" w:lineRule="auto"/>
        <w:ind w:left="360" w:hanging="360"/>
      </w:pPr>
      <w:hyperlink w:anchor="PresentationforRepeal" w:history="1">
        <w:r w:rsidR="00CB09F5" w:rsidRPr="00F305B3">
          <w:rPr>
            <w:rStyle w:val="Hyperlink"/>
          </w:rPr>
          <w:t xml:space="preserve">NIST Handbook 133, New Procedure for Testing Seed Count, </w:t>
        </w:r>
        <w:proofErr w:type="gramStart"/>
        <w:r w:rsidR="00CB09F5" w:rsidRPr="00F305B3">
          <w:rPr>
            <w:rStyle w:val="Hyperlink"/>
          </w:rPr>
          <w:t>A</w:t>
        </w:r>
        <w:proofErr w:type="gramEnd"/>
        <w:r w:rsidR="00CB09F5" w:rsidRPr="00F305B3">
          <w:rPr>
            <w:rStyle w:val="Hyperlink"/>
          </w:rPr>
          <w:t xml:space="preserve"> Call for Repeal Action Taken at the </w:t>
        </w:r>
        <w:r w:rsidR="002C0037" w:rsidRPr="00F305B3">
          <w:rPr>
            <w:rStyle w:val="Hyperlink"/>
          </w:rPr>
          <w:br/>
        </w:r>
        <w:r w:rsidR="00CB09F5" w:rsidRPr="00F305B3">
          <w:rPr>
            <w:rStyle w:val="Hyperlink"/>
          </w:rPr>
          <w:t>95</w:t>
        </w:r>
        <w:r w:rsidR="00CB09F5" w:rsidRPr="00F305B3">
          <w:rPr>
            <w:rStyle w:val="Hyperlink"/>
            <w:vertAlign w:val="superscript"/>
          </w:rPr>
          <w:t>th</w:t>
        </w:r>
        <w:r w:rsidR="00CB09F5" w:rsidRPr="00F305B3">
          <w:rPr>
            <w:rStyle w:val="Hyperlink"/>
          </w:rPr>
          <w:t xml:space="preserve"> NCWM</w:t>
        </w:r>
        <w:r w:rsidR="007C7620">
          <w:rPr>
            <w:rStyle w:val="Hyperlink"/>
          </w:rPr>
          <w:t>/January 24, 2011</w:t>
        </w:r>
        <w:r w:rsidR="00CB09F5" w:rsidRPr="00F305B3">
          <w:rPr>
            <w:rStyle w:val="Hyperlink"/>
          </w:rPr>
          <w:tab/>
        </w:r>
        <w:r w:rsidR="008770A7">
          <w:t xml:space="preserve">L&amp;R - </w:t>
        </w:r>
        <w:r w:rsidR="002C0037" w:rsidRPr="00F305B3">
          <w:rPr>
            <w:rStyle w:val="Hyperlink"/>
          </w:rPr>
          <w:t>H12</w:t>
        </w:r>
      </w:hyperlink>
    </w:p>
    <w:p w:rsidR="00CB09F5" w:rsidRDefault="00A8141A" w:rsidP="00CB09F5">
      <w:pPr>
        <w:tabs>
          <w:tab w:val="right" w:leader="dot" w:pos="9360"/>
        </w:tabs>
      </w:pPr>
      <w:r>
        <w:fldChar w:fldCharType="begin"/>
      </w:r>
      <w:r>
        <w:instrText>HYPERLINK \l "AASCO"</w:instrText>
      </w:r>
      <w:r>
        <w:fldChar w:fldCharType="separate"/>
      </w:r>
      <w:r w:rsidR="002C0037" w:rsidRPr="00CF1A1B">
        <w:rPr>
          <w:rStyle w:val="Hyperlink"/>
        </w:rPr>
        <w:t>Association of American See Control Officials (AASCO)</w:t>
      </w:r>
      <w:r w:rsidR="007C7620">
        <w:rPr>
          <w:rStyle w:val="Hyperlink"/>
        </w:rPr>
        <w:t>/January 5, 2010</w:t>
      </w:r>
      <w:r w:rsidR="002C0037" w:rsidRPr="00CF1A1B">
        <w:rPr>
          <w:rStyle w:val="Hyperlink"/>
        </w:rPr>
        <w:tab/>
      </w:r>
      <w:r w:rsidR="008770A7">
        <w:t xml:space="preserve">L&amp;R - </w:t>
      </w:r>
      <w:r w:rsidR="002C0037" w:rsidRPr="00CF1A1B">
        <w:rPr>
          <w:rStyle w:val="Hyperlink"/>
        </w:rPr>
        <w:t>H26</w:t>
      </w:r>
      <w:r>
        <w:fldChar w:fldCharType="end"/>
      </w: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>
      <w:r>
        <w:br w:type="page"/>
      </w: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</w:pPr>
    </w:p>
    <w:p w:rsidR="00CB09F5" w:rsidRDefault="00CB09F5" w:rsidP="00CB09F5">
      <w:pPr>
        <w:tabs>
          <w:tab w:val="right" w:leader="dot" w:pos="9360"/>
        </w:tabs>
        <w:jc w:val="center"/>
      </w:pPr>
      <w:r>
        <w:t>THIS PAGE INTENTIONALLY LEFT BLANK</w:t>
      </w:r>
    </w:p>
    <w:p w:rsidR="00CB09F5" w:rsidRDefault="00CB09F5" w:rsidP="00CB09F5">
      <w:pPr>
        <w:tabs>
          <w:tab w:val="right" w:leader="dot" w:pos="9360"/>
        </w:tabs>
        <w:jc w:val="center"/>
      </w:pPr>
    </w:p>
    <w:p w:rsidR="00571A49" w:rsidRDefault="00CB09F5" w:rsidP="00922890">
      <w:r>
        <w:br w:type="page"/>
      </w:r>
      <w:bookmarkStart w:id="0" w:name="ASTA"/>
      <w:r w:rsidR="00AB46AC">
        <w:rPr>
          <w:noProof/>
        </w:rPr>
        <w:lastRenderedPageBreak/>
        <w:drawing>
          <wp:inline distT="0" distB="0" distL="0" distR="0">
            <wp:extent cx="5943600" cy="8191500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71A49" w:rsidRDefault="00AB46AC" w:rsidP="00571A49">
      <w:pPr>
        <w:jc w:val="both"/>
      </w:pPr>
      <w:r>
        <w:rPr>
          <w:noProof/>
        </w:rPr>
        <w:lastRenderedPageBreak/>
        <w:drawing>
          <wp:inline distT="0" distB="0" distL="0" distR="0">
            <wp:extent cx="5943600" cy="829310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6E8" w:rsidRDefault="00AB46AC">
      <w:r>
        <w:rPr>
          <w:noProof/>
        </w:rPr>
        <w:lastRenderedPageBreak/>
        <w:drawing>
          <wp:inline distT="0" distB="0" distL="0" distR="0">
            <wp:extent cx="5943600" cy="8115300"/>
            <wp:effectExtent l="1905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C5B" w:rsidRDefault="00002AE1" w:rsidP="00002AE1">
      <w:pPr>
        <w:jc w:val="center"/>
        <w:rPr>
          <w:b/>
        </w:rPr>
      </w:pPr>
      <w:bookmarkStart w:id="1" w:name="aosa_rules"/>
      <w:bookmarkEnd w:id="1"/>
      <w:r w:rsidRPr="00002AE1">
        <w:rPr>
          <w:b/>
          <w:sz w:val="24"/>
          <w:szCs w:val="24"/>
        </w:rPr>
        <w:lastRenderedPageBreak/>
        <w:t>AOSA Rules for Testing</w:t>
      </w:r>
    </w:p>
    <w:p w:rsidR="00175C5B" w:rsidRDefault="00175C5B" w:rsidP="00175C5B">
      <w:pPr>
        <w:widowControl w:val="0"/>
        <w:numPr>
          <w:ilvl w:val="0"/>
          <w:numId w:val="1"/>
        </w:numPr>
        <w:tabs>
          <w:tab w:val="clear" w:pos="432"/>
          <w:tab w:val="num" w:pos="1440"/>
          <w:tab w:val="left" w:pos="8910"/>
        </w:tabs>
        <w:kinsoku w:val="0"/>
        <w:spacing w:before="396"/>
        <w:ind w:right="360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Coated or encrusted seed: seed that has been covered by a layer(s) of materials </w:t>
      </w:r>
      <w:r>
        <w:rPr>
          <w:spacing w:val="2"/>
          <w:sz w:val="23"/>
          <w:szCs w:val="23"/>
        </w:rPr>
        <w:t xml:space="preserve">that obscure the original shape and size of the seed resulting in a substantial </w:t>
      </w:r>
      <w:r>
        <w:rPr>
          <w:sz w:val="23"/>
          <w:szCs w:val="23"/>
        </w:rPr>
        <w:t xml:space="preserve">weight increase. The addition of </w:t>
      </w:r>
      <w:proofErr w:type="spellStart"/>
      <w:r>
        <w:rPr>
          <w:sz w:val="23"/>
          <w:szCs w:val="23"/>
        </w:rPr>
        <w:t>biologicals</w:t>
      </w:r>
      <w:proofErr w:type="spellEnd"/>
      <w:r>
        <w:rPr>
          <w:sz w:val="23"/>
          <w:szCs w:val="23"/>
        </w:rPr>
        <w:t xml:space="preserve">, pesticides, identifying colorants or </w:t>
      </w:r>
      <w:r>
        <w:rPr>
          <w:spacing w:val="-2"/>
          <w:sz w:val="23"/>
          <w:szCs w:val="23"/>
        </w:rPr>
        <w:t xml:space="preserve">dyes, and/or other active ingredients including polymers can be included in this </w:t>
      </w:r>
      <w:r>
        <w:rPr>
          <w:sz w:val="23"/>
          <w:szCs w:val="23"/>
        </w:rPr>
        <w:t xml:space="preserve">process. Refer to sections 3.8 and 6.8 </w:t>
      </w:r>
      <w:proofErr w:type="gramStart"/>
      <w:r>
        <w:rPr>
          <w:sz w:val="23"/>
          <w:szCs w:val="23"/>
        </w:rPr>
        <w:t>I</w:t>
      </w:r>
      <w:proofErr w:type="gramEnd"/>
      <w:r>
        <w:rPr>
          <w:sz w:val="23"/>
          <w:szCs w:val="23"/>
        </w:rPr>
        <w:t>.</w:t>
      </w:r>
    </w:p>
    <w:p w:rsidR="00175C5B" w:rsidRDefault="00175C5B" w:rsidP="00FF3B69">
      <w:pPr>
        <w:widowControl w:val="0"/>
        <w:numPr>
          <w:ilvl w:val="0"/>
          <w:numId w:val="1"/>
        </w:numPr>
        <w:tabs>
          <w:tab w:val="clear" w:pos="432"/>
          <w:tab w:val="num" w:pos="1440"/>
          <w:tab w:val="left" w:pos="8910"/>
        </w:tabs>
        <w:kinsoku w:val="0"/>
        <w:spacing w:before="288"/>
        <w:ind w:right="27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Film-coated seed: film-coated seed retains the shape and the general size of the </w:t>
      </w:r>
      <w:r>
        <w:rPr>
          <w:spacing w:val="-1"/>
          <w:sz w:val="23"/>
          <w:szCs w:val="23"/>
        </w:rPr>
        <w:t xml:space="preserve">raw seed with a minimal weight gain. The film coating may contain polymers, </w:t>
      </w:r>
      <w:r>
        <w:rPr>
          <w:sz w:val="23"/>
          <w:szCs w:val="23"/>
        </w:rPr>
        <w:t xml:space="preserve">pesticides, </w:t>
      </w:r>
      <w:proofErr w:type="spellStart"/>
      <w:r>
        <w:rPr>
          <w:sz w:val="23"/>
          <w:szCs w:val="23"/>
        </w:rPr>
        <w:t>biologicals</w:t>
      </w:r>
      <w:proofErr w:type="spellEnd"/>
      <w:r>
        <w:rPr>
          <w:sz w:val="23"/>
          <w:szCs w:val="23"/>
        </w:rPr>
        <w:t>, identifying colorants or dyes, and other additives. The coating should result in a more or less continuous covering that eliminates or minimizes product dust-off.</w:t>
      </w:r>
    </w:p>
    <w:p w:rsidR="00175C5B" w:rsidRDefault="00175C5B" w:rsidP="00175C5B">
      <w:pPr>
        <w:widowControl w:val="0"/>
        <w:numPr>
          <w:ilvl w:val="0"/>
          <w:numId w:val="1"/>
        </w:numPr>
        <w:tabs>
          <w:tab w:val="clear" w:pos="432"/>
          <w:tab w:val="num" w:pos="1440"/>
          <w:tab w:val="left" w:pos="8910"/>
        </w:tabs>
        <w:kinsoku w:val="0"/>
        <w:spacing w:before="288"/>
        <w:ind w:right="360"/>
        <w:rPr>
          <w:sz w:val="23"/>
          <w:szCs w:val="23"/>
        </w:rPr>
      </w:pPr>
      <w:r>
        <w:rPr>
          <w:spacing w:val="-1"/>
          <w:sz w:val="23"/>
          <w:szCs w:val="23"/>
        </w:rPr>
        <w:t xml:space="preserve">Inoculated seed: seed that has received a coating of a commercial preparation </w:t>
      </w:r>
      <w:r>
        <w:rPr>
          <w:sz w:val="23"/>
          <w:szCs w:val="23"/>
        </w:rPr>
        <w:t xml:space="preserve">containing a microbial product, e.g. </w:t>
      </w:r>
      <w:proofErr w:type="spellStart"/>
      <w:r>
        <w:rPr>
          <w:i/>
          <w:iCs/>
          <w:sz w:val="23"/>
          <w:szCs w:val="23"/>
        </w:rPr>
        <w:t>Rhizobium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sp.</w:t>
      </w:r>
    </w:p>
    <w:p w:rsidR="00175C5B" w:rsidRDefault="00175C5B" w:rsidP="00175C5B">
      <w:pPr>
        <w:widowControl w:val="0"/>
        <w:numPr>
          <w:ilvl w:val="0"/>
          <w:numId w:val="1"/>
        </w:numPr>
        <w:tabs>
          <w:tab w:val="clear" w:pos="432"/>
          <w:tab w:val="num" w:pos="1440"/>
          <w:tab w:val="left" w:pos="8910"/>
        </w:tabs>
        <w:kinsoku w:val="0"/>
        <w:spacing w:before="252"/>
        <w:ind w:right="36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Pelleted</w:t>
      </w:r>
      <w:proofErr w:type="spellEnd"/>
      <w:r>
        <w:rPr>
          <w:sz w:val="23"/>
          <w:szCs w:val="23"/>
        </w:rPr>
        <w:t xml:space="preserve"> seed: seed that has been covered by a layer(s) of materials that obscure the original shape and size of the seed resulting in a substantial weight increase </w:t>
      </w:r>
      <w:r>
        <w:rPr>
          <w:spacing w:val="-4"/>
          <w:sz w:val="23"/>
          <w:szCs w:val="23"/>
        </w:rPr>
        <w:t xml:space="preserve">and improved </w:t>
      </w:r>
      <w:proofErr w:type="spellStart"/>
      <w:r>
        <w:rPr>
          <w:spacing w:val="-4"/>
          <w:sz w:val="23"/>
          <w:szCs w:val="23"/>
        </w:rPr>
        <w:t>plantability</w:t>
      </w:r>
      <w:proofErr w:type="spellEnd"/>
      <w:r>
        <w:rPr>
          <w:spacing w:val="-4"/>
          <w:sz w:val="23"/>
          <w:szCs w:val="23"/>
        </w:rPr>
        <w:t xml:space="preserve"> or </w:t>
      </w:r>
      <w:proofErr w:type="spellStart"/>
      <w:r>
        <w:rPr>
          <w:spacing w:val="-4"/>
          <w:sz w:val="23"/>
          <w:szCs w:val="23"/>
        </w:rPr>
        <w:t>singulation</w:t>
      </w:r>
      <w:proofErr w:type="spellEnd"/>
      <w:r>
        <w:rPr>
          <w:spacing w:val="-4"/>
          <w:sz w:val="23"/>
          <w:szCs w:val="23"/>
        </w:rPr>
        <w:t xml:space="preserve">. The addition of </w:t>
      </w:r>
      <w:proofErr w:type="spellStart"/>
      <w:r>
        <w:rPr>
          <w:spacing w:val="-4"/>
          <w:sz w:val="23"/>
          <w:szCs w:val="23"/>
        </w:rPr>
        <w:t>biologicals</w:t>
      </w:r>
      <w:proofErr w:type="spellEnd"/>
      <w:r>
        <w:rPr>
          <w:spacing w:val="-4"/>
          <w:sz w:val="23"/>
          <w:szCs w:val="23"/>
        </w:rPr>
        <w:t xml:space="preserve">, pesticides, </w:t>
      </w:r>
      <w:r>
        <w:rPr>
          <w:sz w:val="23"/>
          <w:szCs w:val="23"/>
        </w:rPr>
        <w:t>identifying colorants or dyes, and/or other active ingredients including polymers can be included in this process. Refer to sections 3.8 and 6.81.</w:t>
      </w:r>
    </w:p>
    <w:p w:rsidR="00175C5B" w:rsidRDefault="00175C5B" w:rsidP="00175C5B">
      <w:pPr>
        <w:widowControl w:val="0"/>
        <w:numPr>
          <w:ilvl w:val="0"/>
          <w:numId w:val="1"/>
        </w:numPr>
        <w:tabs>
          <w:tab w:val="clear" w:pos="432"/>
          <w:tab w:val="num" w:pos="1440"/>
          <w:tab w:val="left" w:pos="8910"/>
        </w:tabs>
        <w:kinsoku w:val="0"/>
        <w:spacing w:before="288"/>
        <w:ind w:right="360"/>
        <w:rPr>
          <w:spacing w:val="1"/>
          <w:sz w:val="23"/>
          <w:szCs w:val="23"/>
        </w:rPr>
      </w:pPr>
      <w:r>
        <w:rPr>
          <w:spacing w:val="1"/>
          <w:sz w:val="23"/>
          <w:szCs w:val="23"/>
        </w:rPr>
        <w:t>Raw seed: seed that is free of any applied materials.</w:t>
      </w:r>
    </w:p>
    <w:p w:rsidR="00175C5B" w:rsidRDefault="00175C5B" w:rsidP="00175C5B">
      <w:pPr>
        <w:widowControl w:val="0"/>
        <w:numPr>
          <w:ilvl w:val="0"/>
          <w:numId w:val="1"/>
        </w:numPr>
        <w:tabs>
          <w:tab w:val="clear" w:pos="432"/>
          <w:tab w:val="num" w:pos="1440"/>
          <w:tab w:val="left" w:pos="8910"/>
        </w:tabs>
        <w:kinsoku w:val="0"/>
        <w:spacing w:before="252"/>
        <w:ind w:right="360"/>
        <w:jc w:val="both"/>
        <w:rPr>
          <w:sz w:val="23"/>
          <w:szCs w:val="23"/>
        </w:rPr>
      </w:pPr>
      <w:r>
        <w:rPr>
          <w:spacing w:val="-3"/>
          <w:sz w:val="23"/>
          <w:szCs w:val="23"/>
        </w:rPr>
        <w:t xml:space="preserve">Treated seed: seed with a minimal covering of various materials whose primary objective is to reduce or control certain disease organisms, insects or other pests </w:t>
      </w:r>
      <w:r>
        <w:rPr>
          <w:spacing w:val="-2"/>
          <w:sz w:val="23"/>
          <w:szCs w:val="23"/>
        </w:rPr>
        <w:t xml:space="preserve">attacking the seed or seedlings growing </w:t>
      </w:r>
      <w:proofErr w:type="spellStart"/>
      <w:r>
        <w:rPr>
          <w:spacing w:val="-2"/>
          <w:sz w:val="23"/>
          <w:szCs w:val="23"/>
        </w:rPr>
        <w:t>therefrom</w:t>
      </w:r>
      <w:proofErr w:type="spellEnd"/>
      <w:r>
        <w:rPr>
          <w:spacing w:val="-2"/>
          <w:sz w:val="23"/>
          <w:szCs w:val="23"/>
        </w:rPr>
        <w:t xml:space="preserve"> and that </w:t>
      </w:r>
      <w:proofErr w:type="gramStart"/>
      <w:r>
        <w:rPr>
          <w:spacing w:val="-2"/>
          <w:sz w:val="23"/>
          <w:szCs w:val="23"/>
        </w:rPr>
        <w:t>contains</w:t>
      </w:r>
      <w:proofErr w:type="gramEnd"/>
      <w:r>
        <w:rPr>
          <w:spacing w:val="-2"/>
          <w:sz w:val="23"/>
          <w:szCs w:val="23"/>
        </w:rPr>
        <w:t xml:space="preserve"> identifying </w:t>
      </w:r>
      <w:r>
        <w:rPr>
          <w:sz w:val="23"/>
          <w:szCs w:val="23"/>
        </w:rPr>
        <w:t>colorants or dyes.</w:t>
      </w:r>
    </w:p>
    <w:p w:rsidR="00175C5B" w:rsidRDefault="00175C5B" w:rsidP="00175C5B">
      <w:pPr>
        <w:tabs>
          <w:tab w:val="right" w:pos="3663"/>
          <w:tab w:val="left" w:pos="8910"/>
        </w:tabs>
        <w:spacing w:before="288"/>
        <w:ind w:right="360"/>
        <w:rPr>
          <w:spacing w:val="6"/>
          <w:sz w:val="23"/>
          <w:szCs w:val="23"/>
        </w:rPr>
      </w:pPr>
      <w:r>
        <w:rPr>
          <w:spacing w:val="-28"/>
          <w:sz w:val="23"/>
          <w:szCs w:val="23"/>
        </w:rPr>
        <w:t>2.2</w:t>
      </w:r>
      <w:r>
        <w:rPr>
          <w:spacing w:val="-28"/>
          <w:sz w:val="23"/>
          <w:szCs w:val="23"/>
        </w:rPr>
        <w:tab/>
      </w:r>
      <w:r>
        <w:rPr>
          <w:spacing w:val="6"/>
          <w:sz w:val="23"/>
          <w:szCs w:val="23"/>
        </w:rPr>
        <w:t>Obtaining the working sample</w:t>
      </w:r>
    </w:p>
    <w:p w:rsidR="00175C5B" w:rsidRDefault="00175C5B" w:rsidP="00175C5B">
      <w:pPr>
        <w:tabs>
          <w:tab w:val="left" w:pos="8910"/>
        </w:tabs>
        <w:spacing w:before="252"/>
        <w:ind w:left="648" w:right="360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 xml:space="preserve">The working sample on which the actual analysis is performed shall be taken from the </w:t>
      </w:r>
      <w:r>
        <w:rPr>
          <w:spacing w:val="3"/>
          <w:sz w:val="23"/>
          <w:szCs w:val="23"/>
        </w:rPr>
        <w:t xml:space="preserve">submitted sample in such a manner that it will be representative. A suitable type of </w:t>
      </w:r>
      <w:r>
        <w:rPr>
          <w:spacing w:val="1"/>
          <w:sz w:val="23"/>
          <w:szCs w:val="23"/>
        </w:rPr>
        <w:t xml:space="preserve">mechanical divider (conical, centrifugal, riffle, etc.) should be used. To avoid damage </w:t>
      </w:r>
      <w:r>
        <w:rPr>
          <w:sz w:val="23"/>
          <w:szCs w:val="23"/>
        </w:rPr>
        <w:t xml:space="preserve">when dividing large-seeded crop kinds such as beans, peas, etc., prevent the seeds from </w:t>
      </w:r>
      <w:r>
        <w:rPr>
          <w:spacing w:val="-1"/>
          <w:sz w:val="23"/>
          <w:szCs w:val="23"/>
        </w:rPr>
        <w:t xml:space="preserve">falling great distances onto hard surfaces. When dividing coated, encrusted, and </w:t>
      </w:r>
      <w:proofErr w:type="spellStart"/>
      <w:r>
        <w:rPr>
          <w:spacing w:val="-1"/>
          <w:sz w:val="23"/>
          <w:szCs w:val="23"/>
        </w:rPr>
        <w:t>pelleted</w:t>
      </w:r>
      <w:proofErr w:type="spellEnd"/>
      <w:r>
        <w:rPr>
          <w:spacing w:val="-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seeds, mechanical dividers may be used only if the distance of the fall does not damage </w:t>
      </w:r>
      <w:r>
        <w:rPr>
          <w:sz w:val="23"/>
          <w:szCs w:val="23"/>
        </w:rPr>
        <w:t>the applied materials.</w:t>
      </w:r>
    </w:p>
    <w:p w:rsidR="00175C5B" w:rsidRDefault="00175C5B" w:rsidP="00175C5B">
      <w:pPr>
        <w:tabs>
          <w:tab w:val="left" w:pos="8910"/>
        </w:tabs>
        <w:spacing w:before="324"/>
        <w:ind w:left="648" w:right="360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For seed moisture determination, sub-samples must be drawn quickly to avoid exposing </w:t>
      </w:r>
      <w:r>
        <w:rPr>
          <w:spacing w:val="2"/>
          <w:sz w:val="23"/>
          <w:szCs w:val="23"/>
        </w:rPr>
        <w:t xml:space="preserve">the seeds to the ambient air. Mechanical dividers are not appropriate for this purpose. </w:t>
      </w:r>
      <w:r>
        <w:rPr>
          <w:sz w:val="23"/>
          <w:szCs w:val="23"/>
        </w:rPr>
        <w:t>Refer to section 2.2 b (3).</w:t>
      </w:r>
    </w:p>
    <w:p w:rsidR="00175C5B" w:rsidRDefault="00175C5B" w:rsidP="00175C5B">
      <w:pPr>
        <w:tabs>
          <w:tab w:val="left" w:pos="8910"/>
        </w:tabs>
        <w:spacing w:before="216" w:after="432"/>
        <w:ind w:left="1008" w:right="360" w:hanging="360"/>
        <w:jc w:val="both"/>
        <w:rPr>
          <w:spacing w:val="4"/>
          <w:sz w:val="23"/>
          <w:szCs w:val="23"/>
        </w:rPr>
      </w:pPr>
      <w:r>
        <w:rPr>
          <w:spacing w:val="7"/>
          <w:sz w:val="23"/>
          <w:szCs w:val="23"/>
        </w:rPr>
        <w:t xml:space="preserve">a. Mechanical dividers. — This method is suitable for most kinds of seeds. The </w:t>
      </w:r>
      <w:r>
        <w:rPr>
          <w:spacing w:val="5"/>
          <w:sz w:val="23"/>
          <w:szCs w:val="23"/>
        </w:rPr>
        <w:t xml:space="preserve">apparatus divides a sample into two approximately equal parts. The submitted </w:t>
      </w:r>
      <w:r>
        <w:rPr>
          <w:spacing w:val="2"/>
          <w:sz w:val="23"/>
          <w:szCs w:val="23"/>
        </w:rPr>
        <w:t xml:space="preserve">sample is mixed by passing it through the divider, recombining the two parts and </w:t>
      </w:r>
      <w:r>
        <w:rPr>
          <w:spacing w:val="4"/>
          <w:sz w:val="23"/>
          <w:szCs w:val="23"/>
        </w:rPr>
        <w:t>passing the whole sample through a second time and similarly a third time. After</w:t>
      </w:r>
    </w:p>
    <w:p w:rsidR="00175C5B" w:rsidRDefault="00175C5B" w:rsidP="00175C5B">
      <w:pPr>
        <w:spacing w:before="396"/>
        <w:ind w:right="810"/>
        <w:jc w:val="both"/>
        <w:rPr>
          <w:sz w:val="23"/>
          <w:szCs w:val="23"/>
        </w:rPr>
      </w:pPr>
      <w:proofErr w:type="gramStart"/>
      <w:r>
        <w:rPr>
          <w:spacing w:val="7"/>
          <w:sz w:val="23"/>
          <w:szCs w:val="23"/>
        </w:rPr>
        <w:lastRenderedPageBreak/>
        <w:t>mixing</w:t>
      </w:r>
      <w:proofErr w:type="gramEnd"/>
      <w:r>
        <w:rPr>
          <w:spacing w:val="7"/>
          <w:sz w:val="23"/>
          <w:szCs w:val="23"/>
        </w:rPr>
        <w:t xml:space="preserve">, the sample shall be reduced by passing the seed through the divider </w:t>
      </w:r>
      <w:r>
        <w:rPr>
          <w:sz w:val="23"/>
          <w:szCs w:val="23"/>
        </w:rPr>
        <w:t xml:space="preserve">repeatedly, removing half the sample on each occasion. This process of successive </w:t>
      </w:r>
      <w:r>
        <w:rPr>
          <w:spacing w:val="-1"/>
          <w:sz w:val="23"/>
          <w:szCs w:val="23"/>
        </w:rPr>
        <w:t xml:space="preserve">halving is continued until a working sample of approximately, but not less than the </w:t>
      </w:r>
      <w:r>
        <w:rPr>
          <w:sz w:val="23"/>
          <w:szCs w:val="23"/>
        </w:rPr>
        <w:t>minimum weight(s) stated in Table 2A is obtained.</w:t>
      </w:r>
    </w:p>
    <w:p w:rsidR="00175C5B" w:rsidRDefault="00175C5B" w:rsidP="00175C5B">
      <w:pPr>
        <w:spacing w:before="252"/>
        <w:ind w:right="810"/>
        <w:jc w:val="both"/>
        <w:rPr>
          <w:sz w:val="23"/>
          <w:szCs w:val="23"/>
        </w:rPr>
      </w:pPr>
      <w:r>
        <w:rPr>
          <w:spacing w:val="-5"/>
          <w:sz w:val="23"/>
          <w:szCs w:val="23"/>
        </w:rPr>
        <w:t xml:space="preserve">Use of compressed air or a vacuum is highly recommended for cleaning mechanical </w:t>
      </w:r>
      <w:r>
        <w:rPr>
          <w:sz w:val="23"/>
          <w:szCs w:val="23"/>
        </w:rPr>
        <w:t>dividers.</w:t>
      </w:r>
    </w:p>
    <w:p w:rsidR="00175C5B" w:rsidRDefault="00175C5B" w:rsidP="00175C5B">
      <w:pPr>
        <w:spacing w:before="288"/>
        <w:ind w:left="288" w:right="810" w:hanging="288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(1) Centrifugal divider (Garnet type): This divider is suitable for all kinds of seed </w:t>
      </w:r>
      <w:r>
        <w:rPr>
          <w:spacing w:val="2"/>
          <w:sz w:val="23"/>
          <w:szCs w:val="23"/>
        </w:rPr>
        <w:t xml:space="preserve">though it is not recommended for oilseeds (such as rapeseed, canola, mustards, </w:t>
      </w:r>
      <w:r>
        <w:rPr>
          <w:spacing w:val="5"/>
          <w:sz w:val="23"/>
          <w:szCs w:val="23"/>
        </w:rPr>
        <w:t xml:space="preserve">flax) and kinds susceptible to damage (such as peas, soybeans, etc) and the </w:t>
      </w:r>
      <w:r>
        <w:rPr>
          <w:sz w:val="23"/>
          <w:szCs w:val="23"/>
        </w:rPr>
        <w:t>extremely chaffy types.</w:t>
      </w:r>
    </w:p>
    <w:p w:rsidR="00175C5B" w:rsidRDefault="00175C5B" w:rsidP="00175C5B">
      <w:pPr>
        <w:spacing w:before="288"/>
        <w:ind w:left="288" w:right="810"/>
        <w:jc w:val="both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The divider makes use of centrifugal force to mix and scatter seeds over the </w:t>
      </w:r>
      <w:r>
        <w:rPr>
          <w:spacing w:val="4"/>
          <w:sz w:val="23"/>
          <w:szCs w:val="23"/>
        </w:rPr>
        <w:t xml:space="preserve">dividing surface. The seed flows downward through a hopper onto a shallow </w:t>
      </w:r>
      <w:r>
        <w:rPr>
          <w:sz w:val="23"/>
          <w:szCs w:val="23"/>
        </w:rPr>
        <w:t xml:space="preserve">rubber cup or spinner. Upon rotation of the spinner by an electric motor the seeds </w:t>
      </w:r>
      <w:r>
        <w:rPr>
          <w:spacing w:val="1"/>
          <w:sz w:val="23"/>
          <w:szCs w:val="23"/>
        </w:rPr>
        <w:t xml:space="preserve">are thrown out by centrifugal force and fall downward. The circle or area where </w:t>
      </w:r>
      <w:r>
        <w:rPr>
          <w:spacing w:val="4"/>
          <w:sz w:val="23"/>
          <w:szCs w:val="23"/>
        </w:rPr>
        <w:t xml:space="preserve">the seeds fall is equally divided into two parts by a stationary baffle so that </w:t>
      </w:r>
      <w:r>
        <w:rPr>
          <w:spacing w:val="1"/>
          <w:sz w:val="23"/>
          <w:szCs w:val="23"/>
        </w:rPr>
        <w:t xml:space="preserve">approximately half the seeds fall in one spout and half in the other spout. The </w:t>
      </w:r>
      <w:r>
        <w:rPr>
          <w:spacing w:val="-2"/>
          <w:sz w:val="23"/>
          <w:szCs w:val="23"/>
        </w:rPr>
        <w:t xml:space="preserve">centrifugal divider tends to give variable results when not carefully operated, and </w:t>
      </w:r>
      <w:r>
        <w:rPr>
          <w:sz w:val="23"/>
          <w:szCs w:val="23"/>
        </w:rPr>
        <w:t>therefore the following procedure must be used:</w:t>
      </w:r>
    </w:p>
    <w:p w:rsidR="00175C5B" w:rsidRDefault="00175C5B" w:rsidP="00175C5B">
      <w:pPr>
        <w:spacing w:before="288"/>
        <w:ind w:left="288" w:right="810"/>
        <w:jc w:val="both"/>
        <w:rPr>
          <w:spacing w:val="1"/>
          <w:sz w:val="23"/>
          <w:szCs w:val="23"/>
        </w:rPr>
      </w:pPr>
      <w:r>
        <w:rPr>
          <w:spacing w:val="1"/>
          <w:sz w:val="23"/>
          <w:szCs w:val="23"/>
        </w:rPr>
        <w:t>(a) Preparation of the apparatus:</w:t>
      </w:r>
    </w:p>
    <w:p w:rsidR="00175C5B" w:rsidRDefault="00175C5B" w:rsidP="00175C5B">
      <w:pPr>
        <w:widowControl w:val="0"/>
        <w:numPr>
          <w:ilvl w:val="0"/>
          <w:numId w:val="2"/>
        </w:numPr>
        <w:tabs>
          <w:tab w:val="clear" w:pos="576"/>
          <w:tab w:val="num" w:pos="1296"/>
        </w:tabs>
        <w:kinsoku w:val="0"/>
        <w:ind w:right="810"/>
        <w:jc w:val="both"/>
        <w:rPr>
          <w:spacing w:val="10"/>
          <w:sz w:val="23"/>
          <w:szCs w:val="23"/>
        </w:rPr>
      </w:pPr>
      <w:r>
        <w:rPr>
          <w:spacing w:val="10"/>
          <w:sz w:val="23"/>
          <w:szCs w:val="23"/>
        </w:rPr>
        <w:t>Level the divider using the adjustable feet.</w:t>
      </w:r>
    </w:p>
    <w:p w:rsidR="00175C5B" w:rsidRDefault="00175C5B" w:rsidP="00175C5B">
      <w:pPr>
        <w:widowControl w:val="0"/>
        <w:numPr>
          <w:ilvl w:val="0"/>
          <w:numId w:val="3"/>
        </w:numPr>
        <w:tabs>
          <w:tab w:val="clear" w:pos="576"/>
          <w:tab w:val="num" w:pos="1296"/>
        </w:tabs>
        <w:kinsoku w:val="0"/>
        <w:ind w:right="810"/>
        <w:jc w:val="both"/>
        <w:rPr>
          <w:spacing w:val="-1"/>
          <w:sz w:val="23"/>
          <w:szCs w:val="23"/>
        </w:rPr>
      </w:pPr>
      <w:r>
        <w:rPr>
          <w:spacing w:val="1"/>
          <w:sz w:val="23"/>
          <w:szCs w:val="23"/>
        </w:rPr>
        <w:t xml:space="preserve">Check the divider and four containers for cleanliness. Note that seeds </w:t>
      </w:r>
      <w:r>
        <w:rPr>
          <w:spacing w:val="-1"/>
          <w:sz w:val="23"/>
          <w:szCs w:val="23"/>
        </w:rPr>
        <w:t>can be trapped under the spinner and become a source of contamination.</w:t>
      </w:r>
    </w:p>
    <w:p w:rsidR="00175C5B" w:rsidRDefault="00175C5B" w:rsidP="00175C5B">
      <w:pPr>
        <w:spacing w:before="288"/>
        <w:ind w:left="288" w:right="810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(b) Sample mixing:</w:t>
      </w:r>
    </w:p>
    <w:p w:rsidR="00175C5B" w:rsidRDefault="00175C5B" w:rsidP="00175C5B">
      <w:pPr>
        <w:widowControl w:val="0"/>
        <w:numPr>
          <w:ilvl w:val="0"/>
          <w:numId w:val="4"/>
        </w:numPr>
        <w:tabs>
          <w:tab w:val="clear" w:pos="576"/>
          <w:tab w:val="num" w:pos="1296"/>
        </w:tabs>
        <w:kinsoku w:val="0"/>
        <w:ind w:right="810"/>
        <w:jc w:val="both"/>
        <w:rPr>
          <w:spacing w:val="14"/>
          <w:sz w:val="23"/>
          <w:szCs w:val="23"/>
        </w:rPr>
      </w:pPr>
      <w:r>
        <w:rPr>
          <w:spacing w:val="14"/>
          <w:sz w:val="23"/>
          <w:szCs w:val="23"/>
        </w:rPr>
        <w:t>Place a container under each spout.</w:t>
      </w:r>
    </w:p>
    <w:p w:rsidR="00175C5B" w:rsidRDefault="00175C5B" w:rsidP="00175C5B">
      <w:pPr>
        <w:widowControl w:val="0"/>
        <w:numPr>
          <w:ilvl w:val="0"/>
          <w:numId w:val="4"/>
        </w:numPr>
        <w:tabs>
          <w:tab w:val="clear" w:pos="576"/>
          <w:tab w:val="num" w:pos="1296"/>
        </w:tabs>
        <w:kinsoku w:val="0"/>
        <w:ind w:right="810"/>
        <w:jc w:val="both"/>
        <w:rPr>
          <w:sz w:val="23"/>
          <w:szCs w:val="23"/>
        </w:rPr>
      </w:pPr>
      <w:r>
        <w:rPr>
          <w:spacing w:val="-3"/>
          <w:sz w:val="23"/>
          <w:szCs w:val="23"/>
        </w:rPr>
        <w:t xml:space="preserve">Feed the whole sample into the hopper; when filling the hopper, the seed </w:t>
      </w:r>
      <w:r>
        <w:rPr>
          <w:sz w:val="23"/>
          <w:szCs w:val="23"/>
        </w:rPr>
        <w:t>must always be poured centrally.</w:t>
      </w:r>
    </w:p>
    <w:p w:rsidR="00175C5B" w:rsidRDefault="00175C5B" w:rsidP="00175C5B">
      <w:pPr>
        <w:widowControl w:val="0"/>
        <w:numPr>
          <w:ilvl w:val="0"/>
          <w:numId w:val="4"/>
        </w:numPr>
        <w:tabs>
          <w:tab w:val="clear" w:pos="576"/>
          <w:tab w:val="num" w:pos="1296"/>
        </w:tabs>
        <w:kinsoku w:val="0"/>
        <w:ind w:right="810"/>
        <w:jc w:val="both"/>
        <w:rPr>
          <w:sz w:val="23"/>
          <w:szCs w:val="23"/>
        </w:rPr>
      </w:pPr>
      <w:r>
        <w:rPr>
          <w:spacing w:val="-3"/>
          <w:sz w:val="23"/>
          <w:szCs w:val="23"/>
        </w:rPr>
        <w:t xml:space="preserve">After the sample has been poured into the hopper, the spinner is operated </w:t>
      </w:r>
      <w:r>
        <w:rPr>
          <w:sz w:val="23"/>
          <w:szCs w:val="23"/>
        </w:rPr>
        <w:t>and the seed passes into the two containers. Turn off spinner.</w:t>
      </w:r>
    </w:p>
    <w:p w:rsidR="00175C5B" w:rsidRDefault="00175C5B" w:rsidP="00175C5B">
      <w:pPr>
        <w:widowControl w:val="0"/>
        <w:numPr>
          <w:ilvl w:val="0"/>
          <w:numId w:val="4"/>
        </w:numPr>
        <w:tabs>
          <w:tab w:val="clear" w:pos="576"/>
          <w:tab w:val="num" w:pos="1296"/>
        </w:tabs>
        <w:kinsoku w:val="0"/>
        <w:ind w:right="810"/>
        <w:jc w:val="both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Full containers are replaced by empty containers. The contents of the </w:t>
      </w:r>
      <w:r>
        <w:rPr>
          <w:sz w:val="23"/>
          <w:szCs w:val="23"/>
        </w:rPr>
        <w:t>two full containers are fed centrally into the hopper together, the seed being allowed to blend as it flows in. The spinner is operated.</w:t>
      </w:r>
    </w:p>
    <w:p w:rsidR="00175C5B" w:rsidRDefault="00175C5B" w:rsidP="00175C5B">
      <w:pPr>
        <w:widowControl w:val="0"/>
        <w:numPr>
          <w:ilvl w:val="0"/>
          <w:numId w:val="4"/>
        </w:numPr>
        <w:tabs>
          <w:tab w:val="clear" w:pos="576"/>
          <w:tab w:val="num" w:pos="1296"/>
        </w:tabs>
        <w:kinsoku w:val="0"/>
        <w:ind w:right="810"/>
        <w:jc w:val="both"/>
        <w:rPr>
          <w:spacing w:val="7"/>
          <w:sz w:val="23"/>
          <w:szCs w:val="23"/>
        </w:rPr>
      </w:pPr>
      <w:r>
        <w:rPr>
          <w:spacing w:val="7"/>
          <w:sz w:val="23"/>
          <w:szCs w:val="23"/>
        </w:rPr>
        <w:t>The sample mixing procedure is repeated at least once more.</w:t>
      </w:r>
    </w:p>
    <w:p w:rsidR="00175C5B" w:rsidRDefault="00175C5B" w:rsidP="00175C5B">
      <w:pPr>
        <w:spacing w:before="252"/>
        <w:ind w:left="288" w:right="810"/>
        <w:jc w:val="both"/>
        <w:rPr>
          <w:sz w:val="23"/>
          <w:szCs w:val="23"/>
        </w:rPr>
      </w:pPr>
      <w:r>
        <w:rPr>
          <w:sz w:val="23"/>
          <w:szCs w:val="23"/>
        </w:rPr>
        <w:t>(c) Sample reduction:</w:t>
      </w:r>
    </w:p>
    <w:p w:rsidR="00175C5B" w:rsidRDefault="00175C5B" w:rsidP="00175C5B">
      <w:pPr>
        <w:widowControl w:val="0"/>
        <w:numPr>
          <w:ilvl w:val="0"/>
          <w:numId w:val="5"/>
        </w:numPr>
        <w:tabs>
          <w:tab w:val="clear" w:pos="504"/>
          <w:tab w:val="num" w:pos="1224"/>
        </w:tabs>
        <w:kinsoku w:val="0"/>
        <w:ind w:right="810"/>
        <w:jc w:val="both"/>
        <w:rPr>
          <w:spacing w:val="1"/>
          <w:sz w:val="23"/>
          <w:szCs w:val="23"/>
        </w:rPr>
      </w:pPr>
      <w:r>
        <w:rPr>
          <w:spacing w:val="2"/>
          <w:sz w:val="23"/>
          <w:szCs w:val="23"/>
        </w:rPr>
        <w:t xml:space="preserve">Full containers are replaced by empty containers. The contents of one </w:t>
      </w:r>
      <w:r>
        <w:rPr>
          <w:spacing w:val="-2"/>
          <w:sz w:val="23"/>
          <w:szCs w:val="23"/>
        </w:rPr>
        <w:t xml:space="preserve">full container are set aside and the contents of the other container are fed </w:t>
      </w:r>
      <w:r>
        <w:rPr>
          <w:spacing w:val="1"/>
          <w:sz w:val="23"/>
          <w:szCs w:val="23"/>
        </w:rPr>
        <w:t>into the hopper. The spinner is operated.</w:t>
      </w:r>
    </w:p>
    <w:p w:rsidR="00175C5B" w:rsidRDefault="00175C5B" w:rsidP="00175C5B">
      <w:pPr>
        <w:widowControl w:val="0"/>
        <w:numPr>
          <w:ilvl w:val="0"/>
          <w:numId w:val="5"/>
        </w:numPr>
        <w:tabs>
          <w:tab w:val="clear" w:pos="504"/>
          <w:tab w:val="num" w:pos="1224"/>
        </w:tabs>
        <w:kinsoku w:val="0"/>
        <w:spacing w:after="720"/>
        <w:ind w:right="81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successive halving process is continued until the working sample(s) </w:t>
      </w:r>
      <w:r>
        <w:rPr>
          <w:spacing w:val="-3"/>
          <w:sz w:val="23"/>
          <w:szCs w:val="23"/>
        </w:rPr>
        <w:t xml:space="preserve">of not less than the minimum weight(s) required stated in Table 2A are </w:t>
      </w:r>
      <w:r>
        <w:rPr>
          <w:sz w:val="23"/>
          <w:szCs w:val="23"/>
        </w:rPr>
        <w:t>obtained.</w:t>
      </w:r>
    </w:p>
    <w:p w:rsidR="00175C5B" w:rsidRDefault="00175C5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175C5B" w:rsidRDefault="00175C5B" w:rsidP="00175C5B">
      <w:pPr>
        <w:spacing w:before="396"/>
        <w:ind w:left="1224" w:hanging="576"/>
        <w:rPr>
          <w:sz w:val="23"/>
          <w:szCs w:val="23"/>
        </w:rPr>
      </w:pPr>
      <w:r>
        <w:rPr>
          <w:spacing w:val="6"/>
          <w:sz w:val="23"/>
          <w:szCs w:val="23"/>
        </w:rPr>
        <w:lastRenderedPageBreak/>
        <w:t xml:space="preserve">(iii) Ensure that the divider and containers are clean after each mixing </w:t>
      </w:r>
      <w:r>
        <w:rPr>
          <w:sz w:val="23"/>
          <w:szCs w:val="23"/>
        </w:rPr>
        <w:t>operation.</w:t>
      </w:r>
    </w:p>
    <w:p w:rsidR="00175C5B" w:rsidRDefault="00175C5B" w:rsidP="00175C5B">
      <w:pPr>
        <w:spacing w:before="252"/>
        <w:ind w:left="288" w:hanging="288"/>
        <w:jc w:val="both"/>
        <w:rPr>
          <w:sz w:val="23"/>
          <w:szCs w:val="23"/>
        </w:rPr>
      </w:pPr>
      <w:r>
        <w:rPr>
          <w:spacing w:val="2"/>
          <w:sz w:val="23"/>
          <w:szCs w:val="23"/>
        </w:rPr>
        <w:t>(2) Soil/Riffle divider: This divider is suitable for most kinds of seed. For round-</w:t>
      </w:r>
      <w:r>
        <w:rPr>
          <w:spacing w:val="-1"/>
          <w:sz w:val="23"/>
          <w:szCs w:val="23"/>
        </w:rPr>
        <w:t xml:space="preserve">seeded kinds such as </w:t>
      </w:r>
      <w:proofErr w:type="spellStart"/>
      <w:r>
        <w:rPr>
          <w:i/>
          <w:iCs/>
          <w:spacing w:val="-1"/>
          <w:w w:val="105"/>
        </w:rPr>
        <w:t>Brassica</w:t>
      </w:r>
      <w:proofErr w:type="spellEnd"/>
      <w:r>
        <w:rPr>
          <w:i/>
          <w:iCs/>
          <w:spacing w:val="-1"/>
          <w:w w:val="105"/>
        </w:rPr>
        <w:t xml:space="preserve"> </w:t>
      </w:r>
      <w:r>
        <w:rPr>
          <w:spacing w:val="-1"/>
          <w:sz w:val="23"/>
          <w:szCs w:val="23"/>
        </w:rPr>
        <w:t xml:space="preserve">species, the collection containers should be covered </w:t>
      </w:r>
      <w:r>
        <w:rPr>
          <w:sz w:val="23"/>
          <w:szCs w:val="23"/>
        </w:rPr>
        <w:t>to prevent the seeds from bouncing out.</w:t>
      </w:r>
    </w:p>
    <w:p w:rsidR="00175C5B" w:rsidRDefault="00175C5B" w:rsidP="00175C5B">
      <w:pPr>
        <w:spacing w:before="288"/>
        <w:ind w:left="28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This divider consists of a hopper with attached channels or ducts, a frame to hold </w:t>
      </w:r>
      <w:r>
        <w:rPr>
          <w:spacing w:val="1"/>
          <w:sz w:val="23"/>
          <w:szCs w:val="23"/>
        </w:rPr>
        <w:t xml:space="preserve">the hopper, four collection containers and a pouring pan. Ducts or channels lead </w:t>
      </w:r>
      <w:r>
        <w:rPr>
          <w:spacing w:val="2"/>
          <w:sz w:val="23"/>
          <w:szCs w:val="23"/>
        </w:rPr>
        <w:t xml:space="preserve">from the hopper to the collection containers, alternate ones leading to opposite </w:t>
      </w:r>
      <w:r>
        <w:rPr>
          <w:spacing w:val="3"/>
          <w:sz w:val="23"/>
          <w:szCs w:val="23"/>
        </w:rPr>
        <w:t xml:space="preserve">sides. Riffle dividers are available in different sizes for different sizes of seed. </w:t>
      </w:r>
      <w:r>
        <w:rPr>
          <w:sz w:val="23"/>
          <w:szCs w:val="23"/>
        </w:rPr>
        <w:t xml:space="preserve">The width and number of channels and spaces are important. The minimum width </w:t>
      </w:r>
      <w:r>
        <w:rPr>
          <w:spacing w:val="-1"/>
          <w:sz w:val="23"/>
          <w:szCs w:val="23"/>
        </w:rPr>
        <w:t xml:space="preserve">of the channels must be at least two times the largest diameter of the seed or any </w:t>
      </w:r>
      <w:r>
        <w:rPr>
          <w:sz w:val="23"/>
          <w:szCs w:val="23"/>
        </w:rPr>
        <w:t>possible contaminants being mixed.</w:t>
      </w:r>
    </w:p>
    <w:p w:rsidR="00175C5B" w:rsidRDefault="00175C5B" w:rsidP="00175C5B">
      <w:pPr>
        <w:spacing w:before="288"/>
        <w:ind w:left="288"/>
        <w:rPr>
          <w:sz w:val="23"/>
          <w:szCs w:val="23"/>
        </w:rPr>
      </w:pPr>
      <w:r>
        <w:rPr>
          <w:spacing w:val="7"/>
          <w:sz w:val="23"/>
          <w:szCs w:val="23"/>
        </w:rPr>
        <w:t xml:space="preserve">This apparatus, similar to the centrifugal divider, divides the sample into </w:t>
      </w:r>
      <w:r>
        <w:rPr>
          <w:sz w:val="23"/>
          <w:szCs w:val="23"/>
        </w:rPr>
        <w:t>approximately equal parts.</w:t>
      </w:r>
    </w:p>
    <w:p w:rsidR="00175C5B" w:rsidRDefault="00175C5B" w:rsidP="00175C5B">
      <w:pPr>
        <w:spacing w:before="252"/>
        <w:ind w:left="288"/>
        <w:rPr>
          <w:spacing w:val="1"/>
          <w:sz w:val="23"/>
          <w:szCs w:val="23"/>
        </w:rPr>
      </w:pPr>
      <w:r>
        <w:rPr>
          <w:spacing w:val="1"/>
          <w:sz w:val="23"/>
          <w:szCs w:val="23"/>
        </w:rPr>
        <w:t>(a) Preparation of the apparatus:</w:t>
      </w:r>
    </w:p>
    <w:p w:rsidR="00175C5B" w:rsidRDefault="00175C5B" w:rsidP="00175C5B">
      <w:pPr>
        <w:widowControl w:val="0"/>
        <w:numPr>
          <w:ilvl w:val="0"/>
          <w:numId w:val="6"/>
        </w:numPr>
        <w:tabs>
          <w:tab w:val="clear" w:pos="576"/>
          <w:tab w:val="num" w:pos="1296"/>
        </w:tabs>
        <w:kinsoku w:val="0"/>
        <w:spacing w:before="36"/>
        <w:rPr>
          <w:sz w:val="23"/>
          <w:szCs w:val="23"/>
        </w:rPr>
      </w:pPr>
      <w:r>
        <w:rPr>
          <w:sz w:val="23"/>
          <w:szCs w:val="23"/>
        </w:rPr>
        <w:t>Place the riffle divider on a firm, level clean surface. Ensure the divider is level.</w:t>
      </w:r>
    </w:p>
    <w:p w:rsidR="00175C5B" w:rsidRDefault="00175C5B" w:rsidP="00175C5B">
      <w:pPr>
        <w:widowControl w:val="0"/>
        <w:numPr>
          <w:ilvl w:val="0"/>
          <w:numId w:val="7"/>
        </w:numPr>
        <w:tabs>
          <w:tab w:val="clear" w:pos="576"/>
          <w:tab w:val="num" w:pos="1296"/>
        </w:tabs>
        <w:kinsoku w:val="0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Ensure that the divider and the four sample collection containers are </w:t>
      </w:r>
      <w:r>
        <w:rPr>
          <w:spacing w:val="-5"/>
          <w:sz w:val="23"/>
          <w:szCs w:val="23"/>
        </w:rPr>
        <w:t xml:space="preserve">clean. Check all channels, joints and seams of the divider and collection </w:t>
      </w:r>
      <w:r>
        <w:rPr>
          <w:spacing w:val="2"/>
          <w:sz w:val="23"/>
          <w:szCs w:val="23"/>
        </w:rPr>
        <w:t xml:space="preserve">containers to ensure there are no seeds or other plant matter present </w:t>
      </w:r>
      <w:r>
        <w:rPr>
          <w:sz w:val="23"/>
          <w:szCs w:val="23"/>
        </w:rPr>
        <w:t>before each use.</w:t>
      </w:r>
    </w:p>
    <w:p w:rsidR="00175C5B" w:rsidRDefault="00175C5B" w:rsidP="00175C5B">
      <w:pPr>
        <w:widowControl w:val="0"/>
        <w:numPr>
          <w:ilvl w:val="0"/>
          <w:numId w:val="7"/>
        </w:numPr>
        <w:tabs>
          <w:tab w:val="clear" w:pos="576"/>
          <w:tab w:val="num" w:pos="1296"/>
        </w:tabs>
        <w:kinsoku w:val="0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Two clean empty collection containers shall be placed under the </w:t>
      </w:r>
      <w:r>
        <w:rPr>
          <w:sz w:val="23"/>
          <w:szCs w:val="23"/>
        </w:rPr>
        <w:t>channels to receive the mixed seed.</w:t>
      </w:r>
    </w:p>
    <w:p w:rsidR="00175C5B" w:rsidRDefault="00175C5B" w:rsidP="00175C5B">
      <w:pPr>
        <w:spacing w:before="288"/>
        <w:ind w:left="288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(b) Sample mixing:</w:t>
      </w:r>
    </w:p>
    <w:p w:rsidR="00175C5B" w:rsidRDefault="00175C5B" w:rsidP="00175C5B">
      <w:pPr>
        <w:widowControl w:val="0"/>
        <w:numPr>
          <w:ilvl w:val="0"/>
          <w:numId w:val="8"/>
        </w:numPr>
        <w:tabs>
          <w:tab w:val="clear" w:pos="504"/>
          <w:tab w:val="num" w:pos="1224"/>
        </w:tabs>
        <w:kinsoku w:val="0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Pour the whole sample into the divider by running the seed backwards </w:t>
      </w:r>
      <w:r>
        <w:rPr>
          <w:sz w:val="23"/>
          <w:szCs w:val="23"/>
        </w:rPr>
        <w:t>and forwards along the edge of the divider so that all the channels and spaces of the divider receive an equal amount of seed.</w:t>
      </w:r>
    </w:p>
    <w:p w:rsidR="00175C5B" w:rsidRDefault="00175C5B" w:rsidP="00175C5B">
      <w:pPr>
        <w:widowControl w:val="0"/>
        <w:numPr>
          <w:ilvl w:val="0"/>
          <w:numId w:val="8"/>
        </w:numPr>
        <w:tabs>
          <w:tab w:val="clear" w:pos="504"/>
          <w:tab w:val="num" w:pos="1224"/>
        </w:tabs>
        <w:kinsoku w:val="0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The two full containers shall be replaced with two clean empty </w:t>
      </w:r>
      <w:r>
        <w:rPr>
          <w:sz w:val="23"/>
          <w:szCs w:val="23"/>
        </w:rPr>
        <w:t>containers.</w:t>
      </w:r>
    </w:p>
    <w:p w:rsidR="00175C5B" w:rsidRDefault="00175C5B" w:rsidP="00175C5B">
      <w:pPr>
        <w:widowControl w:val="0"/>
        <w:numPr>
          <w:ilvl w:val="0"/>
          <w:numId w:val="8"/>
        </w:numPr>
        <w:tabs>
          <w:tab w:val="clear" w:pos="504"/>
          <w:tab w:val="num" w:pos="1224"/>
        </w:tabs>
        <w:kinsoku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contents of one full container shall be poured into the divider by </w:t>
      </w:r>
      <w:r>
        <w:rPr>
          <w:spacing w:val="4"/>
          <w:sz w:val="23"/>
          <w:szCs w:val="23"/>
        </w:rPr>
        <w:t xml:space="preserve">holding the long edge of the pan against the long edge of the riffle </w:t>
      </w:r>
      <w:r>
        <w:rPr>
          <w:spacing w:val="-3"/>
          <w:sz w:val="23"/>
          <w:szCs w:val="23"/>
        </w:rPr>
        <w:t xml:space="preserve">hopper and then rotating the bottom up so that the seeds pour across all </w:t>
      </w:r>
      <w:r>
        <w:rPr>
          <w:spacing w:val="-2"/>
          <w:sz w:val="23"/>
          <w:szCs w:val="23"/>
        </w:rPr>
        <w:t xml:space="preserve">channels at the same time, followed by the other full container using the </w:t>
      </w:r>
      <w:r>
        <w:rPr>
          <w:sz w:val="23"/>
          <w:szCs w:val="23"/>
        </w:rPr>
        <w:t>same procedure.</w:t>
      </w:r>
    </w:p>
    <w:p w:rsidR="00175C5B" w:rsidRDefault="00175C5B" w:rsidP="00175C5B">
      <w:pPr>
        <w:widowControl w:val="0"/>
        <w:numPr>
          <w:ilvl w:val="0"/>
          <w:numId w:val="8"/>
        </w:numPr>
        <w:tabs>
          <w:tab w:val="clear" w:pos="504"/>
          <w:tab w:val="num" w:pos="1224"/>
        </w:tabs>
        <w:kinsoku w:val="0"/>
        <w:spacing w:before="36"/>
        <w:rPr>
          <w:spacing w:val="-1"/>
          <w:sz w:val="23"/>
          <w:szCs w:val="23"/>
        </w:rPr>
      </w:pPr>
      <w:r>
        <w:rPr>
          <w:sz w:val="23"/>
          <w:szCs w:val="23"/>
        </w:rPr>
        <w:t xml:space="preserve">This process of mixing the entire submitted sample shall be repeated at </w:t>
      </w:r>
      <w:r>
        <w:rPr>
          <w:spacing w:val="-1"/>
          <w:sz w:val="23"/>
          <w:szCs w:val="23"/>
        </w:rPr>
        <w:t>least one more time before successive halving begins.</w:t>
      </w:r>
    </w:p>
    <w:p w:rsidR="00175C5B" w:rsidRDefault="00175C5B" w:rsidP="00175C5B">
      <w:pPr>
        <w:spacing w:before="252"/>
        <w:ind w:left="288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(c) Sample reduction:</w:t>
      </w:r>
    </w:p>
    <w:p w:rsidR="00175C5B" w:rsidRDefault="00175C5B" w:rsidP="00175C5B">
      <w:pPr>
        <w:ind w:left="1152" w:hanging="504"/>
        <w:jc w:val="both"/>
        <w:rPr>
          <w:spacing w:val="2"/>
          <w:sz w:val="23"/>
          <w:szCs w:val="23"/>
        </w:rPr>
      </w:pPr>
      <w:r>
        <w:rPr>
          <w:spacing w:val="4"/>
          <w:sz w:val="23"/>
          <w:szCs w:val="23"/>
        </w:rPr>
        <w:t>(</w:t>
      </w:r>
      <w:proofErr w:type="spellStart"/>
      <w:r>
        <w:rPr>
          <w:spacing w:val="4"/>
          <w:sz w:val="23"/>
          <w:szCs w:val="23"/>
        </w:rPr>
        <w:t>i</w:t>
      </w:r>
      <w:proofErr w:type="spellEnd"/>
      <w:r>
        <w:rPr>
          <w:spacing w:val="4"/>
          <w:sz w:val="23"/>
          <w:szCs w:val="23"/>
        </w:rPr>
        <w:t xml:space="preserve">) The contents of one full container are set aside. Empty containers are </w:t>
      </w:r>
      <w:r>
        <w:rPr>
          <w:spacing w:val="2"/>
          <w:sz w:val="23"/>
          <w:szCs w:val="23"/>
        </w:rPr>
        <w:t>placed under each channel, and the contents of the other container is poured into the hopper by holding the long edge of the pan against the</w:t>
      </w:r>
    </w:p>
    <w:p w:rsidR="00175C5B" w:rsidRDefault="00175C5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175C5B" w:rsidRDefault="00175C5B" w:rsidP="00175C5B">
      <w:pPr>
        <w:spacing w:before="396"/>
        <w:ind w:left="864" w:right="216" w:hanging="360"/>
        <w:rPr>
          <w:sz w:val="23"/>
          <w:szCs w:val="23"/>
        </w:rPr>
      </w:pPr>
      <w:r>
        <w:rPr>
          <w:spacing w:val="3"/>
          <w:sz w:val="23"/>
          <w:szCs w:val="23"/>
        </w:rPr>
        <w:lastRenderedPageBreak/>
        <w:t xml:space="preserve">(a) Preparation of the apparatus: Ensure that two trays, spatula and spoon are </w:t>
      </w:r>
      <w:r>
        <w:rPr>
          <w:sz w:val="23"/>
          <w:szCs w:val="23"/>
        </w:rPr>
        <w:t>clean.</w:t>
      </w:r>
    </w:p>
    <w:p w:rsidR="00175C5B" w:rsidRDefault="00175C5B" w:rsidP="00175C5B">
      <w:pPr>
        <w:spacing w:before="252"/>
        <w:ind w:left="504"/>
        <w:rPr>
          <w:sz w:val="23"/>
          <w:szCs w:val="23"/>
        </w:rPr>
      </w:pPr>
      <w:r>
        <w:rPr>
          <w:sz w:val="23"/>
          <w:szCs w:val="23"/>
        </w:rPr>
        <w:t>(b) Sample mixing:</w:t>
      </w:r>
    </w:p>
    <w:p w:rsidR="00175C5B" w:rsidRDefault="00175C5B" w:rsidP="00175C5B">
      <w:pPr>
        <w:widowControl w:val="0"/>
        <w:numPr>
          <w:ilvl w:val="0"/>
          <w:numId w:val="9"/>
        </w:numPr>
        <w:tabs>
          <w:tab w:val="clear" w:pos="576"/>
          <w:tab w:val="num" w:pos="1512"/>
        </w:tabs>
        <w:kinsoku w:val="0"/>
        <w:spacing w:before="36"/>
        <w:ind w:right="216"/>
        <w:rPr>
          <w:sz w:val="23"/>
          <w:szCs w:val="23"/>
        </w:rPr>
      </w:pPr>
      <w:r>
        <w:rPr>
          <w:spacing w:val="-5"/>
          <w:sz w:val="23"/>
          <w:szCs w:val="23"/>
        </w:rPr>
        <w:t xml:space="preserve">The sample is poured uniformly over a tray with a side to side swinging </w:t>
      </w:r>
      <w:r>
        <w:rPr>
          <w:sz w:val="23"/>
          <w:szCs w:val="23"/>
        </w:rPr>
        <w:t>motion.</w:t>
      </w:r>
    </w:p>
    <w:p w:rsidR="00175C5B" w:rsidRDefault="00175C5B" w:rsidP="00175C5B">
      <w:pPr>
        <w:widowControl w:val="0"/>
        <w:numPr>
          <w:ilvl w:val="0"/>
          <w:numId w:val="9"/>
        </w:numPr>
        <w:tabs>
          <w:tab w:val="clear" w:pos="576"/>
          <w:tab w:val="num" w:pos="1512"/>
        </w:tabs>
        <w:kinsoku w:val="0"/>
        <w:rPr>
          <w:spacing w:val="12"/>
          <w:sz w:val="23"/>
          <w:szCs w:val="23"/>
        </w:rPr>
      </w:pPr>
      <w:r>
        <w:rPr>
          <w:spacing w:val="12"/>
          <w:sz w:val="23"/>
          <w:szCs w:val="23"/>
        </w:rPr>
        <w:t>The receiving pan should be kept level.</w:t>
      </w:r>
    </w:p>
    <w:p w:rsidR="00175C5B" w:rsidRDefault="00175C5B" w:rsidP="00175C5B">
      <w:pPr>
        <w:widowControl w:val="0"/>
        <w:numPr>
          <w:ilvl w:val="0"/>
          <w:numId w:val="9"/>
        </w:numPr>
        <w:tabs>
          <w:tab w:val="clear" w:pos="576"/>
          <w:tab w:val="num" w:pos="1512"/>
        </w:tabs>
        <w:kinsoku w:val="0"/>
        <w:rPr>
          <w:spacing w:val="7"/>
          <w:sz w:val="23"/>
          <w:szCs w:val="23"/>
        </w:rPr>
      </w:pPr>
      <w:r>
        <w:rPr>
          <w:spacing w:val="7"/>
          <w:sz w:val="23"/>
          <w:szCs w:val="23"/>
        </w:rPr>
        <w:t>This mixing procedure is repeated a minimum of three times.</w:t>
      </w:r>
    </w:p>
    <w:p w:rsidR="00175C5B" w:rsidRDefault="00175C5B" w:rsidP="00175C5B">
      <w:pPr>
        <w:spacing w:before="252"/>
        <w:ind w:left="504"/>
        <w:rPr>
          <w:sz w:val="23"/>
          <w:szCs w:val="23"/>
        </w:rPr>
      </w:pPr>
      <w:r>
        <w:rPr>
          <w:sz w:val="23"/>
          <w:szCs w:val="23"/>
        </w:rPr>
        <w:t>(c) Sample reduction:</w:t>
      </w:r>
    </w:p>
    <w:p w:rsidR="00175C5B" w:rsidRDefault="00175C5B" w:rsidP="00175C5B">
      <w:pPr>
        <w:widowControl w:val="0"/>
        <w:numPr>
          <w:ilvl w:val="0"/>
          <w:numId w:val="10"/>
        </w:numPr>
        <w:tabs>
          <w:tab w:val="clear" w:pos="504"/>
          <w:tab w:val="num" w:pos="1440"/>
        </w:tabs>
        <w:kinsoku w:val="0"/>
        <w:ind w:right="216"/>
        <w:jc w:val="both"/>
        <w:rPr>
          <w:sz w:val="23"/>
          <w:szCs w:val="23"/>
        </w:rPr>
      </w:pPr>
      <w:r>
        <w:rPr>
          <w:spacing w:val="-5"/>
          <w:sz w:val="23"/>
          <w:szCs w:val="23"/>
        </w:rPr>
        <w:t xml:space="preserve">A tray, a spatula and a spoon with a straight edge are required. After the </w:t>
      </w:r>
      <w:r>
        <w:rPr>
          <w:spacing w:val="1"/>
          <w:sz w:val="23"/>
          <w:szCs w:val="23"/>
        </w:rPr>
        <w:t>preliminary mixing, pour the seed evenly over the tray with a side-</w:t>
      </w:r>
      <w:proofErr w:type="spellStart"/>
      <w:r>
        <w:rPr>
          <w:spacing w:val="1"/>
          <w:sz w:val="23"/>
          <w:szCs w:val="23"/>
        </w:rPr>
        <w:t>to</w:t>
      </w:r>
      <w:r>
        <w:rPr>
          <w:spacing w:val="1"/>
          <w:sz w:val="23"/>
          <w:szCs w:val="23"/>
        </w:rPr>
        <w:softHyphen/>
      </w:r>
      <w:r>
        <w:rPr>
          <w:spacing w:val="2"/>
          <w:sz w:val="23"/>
          <w:szCs w:val="23"/>
        </w:rPr>
        <w:t>side</w:t>
      </w:r>
      <w:proofErr w:type="spellEnd"/>
      <w:r>
        <w:rPr>
          <w:spacing w:val="2"/>
          <w:sz w:val="23"/>
          <w:szCs w:val="23"/>
        </w:rPr>
        <w:t xml:space="preserve"> swing, alternately in one direction and at right angles to it. The </w:t>
      </w:r>
      <w:r>
        <w:rPr>
          <w:sz w:val="23"/>
          <w:szCs w:val="23"/>
        </w:rPr>
        <w:t>depth of the seed in the pan shall not exceed the height of the vertical sides of the spoon. Do not shake the tray thereafter.</w:t>
      </w:r>
    </w:p>
    <w:p w:rsidR="00175C5B" w:rsidRDefault="00175C5B" w:rsidP="00175C5B">
      <w:pPr>
        <w:widowControl w:val="0"/>
        <w:numPr>
          <w:ilvl w:val="0"/>
          <w:numId w:val="10"/>
        </w:numPr>
        <w:tabs>
          <w:tab w:val="clear" w:pos="504"/>
          <w:tab w:val="num" w:pos="1440"/>
        </w:tabs>
        <w:kinsoku w:val="0"/>
        <w:spacing w:before="36"/>
        <w:ind w:right="21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With the spoon in one hand, the spatula in the other, and using both, </w:t>
      </w:r>
      <w:r>
        <w:rPr>
          <w:spacing w:val="-1"/>
          <w:sz w:val="23"/>
          <w:szCs w:val="23"/>
        </w:rPr>
        <w:t xml:space="preserve">remove small portions of seed from not less than five random places on </w:t>
      </w:r>
      <w:r>
        <w:rPr>
          <w:sz w:val="23"/>
          <w:szCs w:val="23"/>
        </w:rPr>
        <w:t>the tray.</w:t>
      </w:r>
    </w:p>
    <w:p w:rsidR="00175C5B" w:rsidRDefault="00175C5B" w:rsidP="00175C5B">
      <w:pPr>
        <w:widowControl w:val="0"/>
        <w:numPr>
          <w:ilvl w:val="0"/>
          <w:numId w:val="10"/>
        </w:numPr>
        <w:tabs>
          <w:tab w:val="clear" w:pos="504"/>
          <w:tab w:val="num" w:pos="1440"/>
        </w:tabs>
        <w:kinsoku w:val="0"/>
        <w:ind w:right="216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 xml:space="preserve">Sufficient portions of seed are taken until the working sample(s) of not </w:t>
      </w:r>
      <w:r>
        <w:rPr>
          <w:spacing w:val="6"/>
          <w:sz w:val="23"/>
          <w:szCs w:val="23"/>
        </w:rPr>
        <w:t xml:space="preserve">less than the minimum weight(s) required stated in Table 2A </w:t>
      </w:r>
      <w:proofErr w:type="gramStart"/>
      <w:r>
        <w:rPr>
          <w:spacing w:val="6"/>
          <w:sz w:val="23"/>
          <w:szCs w:val="23"/>
        </w:rPr>
        <w:t>are</w:t>
      </w:r>
      <w:proofErr w:type="gramEnd"/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obtained.</w:t>
      </w:r>
    </w:p>
    <w:p w:rsidR="00175C5B" w:rsidRDefault="00175C5B" w:rsidP="00175C5B">
      <w:pPr>
        <w:spacing w:before="288"/>
        <w:ind w:left="504" w:right="216" w:hanging="360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(2) Hand-halving method: This method can be used when a proper mechanical </w:t>
      </w:r>
      <w:r>
        <w:rPr>
          <w:sz w:val="23"/>
          <w:szCs w:val="23"/>
        </w:rPr>
        <w:t>divider is not available.</w:t>
      </w:r>
    </w:p>
    <w:p w:rsidR="00175C5B" w:rsidRDefault="00175C5B" w:rsidP="00175C5B">
      <w:pPr>
        <w:spacing w:before="288" w:line="206" w:lineRule="auto"/>
        <w:ind w:left="504"/>
        <w:rPr>
          <w:sz w:val="23"/>
          <w:szCs w:val="23"/>
        </w:rPr>
      </w:pPr>
      <w:r>
        <w:rPr>
          <w:sz w:val="23"/>
          <w:szCs w:val="23"/>
        </w:rPr>
        <w:t>Procedure: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spacing w:before="36"/>
        <w:rPr>
          <w:spacing w:val="6"/>
          <w:sz w:val="23"/>
          <w:szCs w:val="23"/>
        </w:rPr>
      </w:pPr>
      <w:r>
        <w:rPr>
          <w:spacing w:val="6"/>
          <w:sz w:val="23"/>
          <w:szCs w:val="23"/>
        </w:rPr>
        <w:t>Seed is poured evenly onto a clean smooth surface.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ind w:right="216"/>
        <w:rPr>
          <w:sz w:val="23"/>
          <w:szCs w:val="23"/>
        </w:rPr>
      </w:pPr>
      <w:r>
        <w:rPr>
          <w:sz w:val="23"/>
          <w:szCs w:val="23"/>
        </w:rPr>
        <w:t>The sample shall be thoroughly mixed using a flat-edged spatula and placed into a pile.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rPr>
          <w:spacing w:val="4"/>
          <w:sz w:val="23"/>
          <w:szCs w:val="23"/>
        </w:rPr>
      </w:pPr>
      <w:r>
        <w:rPr>
          <w:spacing w:val="4"/>
          <w:sz w:val="23"/>
          <w:szCs w:val="23"/>
        </w:rPr>
        <w:t>The pile shall be divided in half using a straight edge or ruler.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rPr>
          <w:spacing w:val="8"/>
          <w:sz w:val="23"/>
          <w:szCs w:val="23"/>
        </w:rPr>
      </w:pPr>
      <w:r>
        <w:rPr>
          <w:spacing w:val="8"/>
          <w:sz w:val="23"/>
          <w:szCs w:val="23"/>
        </w:rPr>
        <w:t>Each half portion is divided in half.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Each of the portions is divided into half again. There are now eight portions.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rPr>
          <w:spacing w:val="6"/>
          <w:sz w:val="23"/>
          <w:szCs w:val="23"/>
        </w:rPr>
      </w:pPr>
      <w:r>
        <w:rPr>
          <w:spacing w:val="6"/>
          <w:sz w:val="23"/>
          <w:szCs w:val="23"/>
        </w:rPr>
        <w:t>Arrange the eight portions into two rows of four.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ind w:right="216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 xml:space="preserve">Alternate portions should be combined to obtain two halves e.g. combine the </w:t>
      </w:r>
      <w:r>
        <w:rPr>
          <w:spacing w:val="1"/>
          <w:sz w:val="23"/>
          <w:szCs w:val="23"/>
        </w:rPr>
        <w:t xml:space="preserve">first portion from row I with the second portion from row 2. Remove the </w:t>
      </w:r>
      <w:r>
        <w:rPr>
          <w:sz w:val="23"/>
          <w:szCs w:val="23"/>
        </w:rPr>
        <w:t>remaining four portions.</w:t>
      </w:r>
    </w:p>
    <w:p w:rsidR="00175C5B" w:rsidRDefault="00175C5B" w:rsidP="00175C5B">
      <w:pPr>
        <w:widowControl w:val="0"/>
        <w:numPr>
          <w:ilvl w:val="0"/>
          <w:numId w:val="11"/>
        </w:numPr>
        <w:tabs>
          <w:tab w:val="clear" w:pos="360"/>
          <w:tab w:val="num" w:pos="936"/>
        </w:tabs>
        <w:kinsoku w:val="0"/>
        <w:spacing w:before="36"/>
        <w:ind w:right="216"/>
        <w:jc w:val="both"/>
        <w:rPr>
          <w:sz w:val="23"/>
          <w:szCs w:val="23"/>
        </w:rPr>
      </w:pPr>
      <w:r>
        <w:rPr>
          <w:spacing w:val="-4"/>
          <w:sz w:val="23"/>
          <w:szCs w:val="23"/>
        </w:rPr>
        <w:t xml:space="preserve">Repeat steps (a) to (g) until sufficient portions of seed are taken to constitute a </w:t>
      </w:r>
      <w:r>
        <w:rPr>
          <w:spacing w:val="-2"/>
          <w:sz w:val="23"/>
          <w:szCs w:val="23"/>
        </w:rPr>
        <w:t xml:space="preserve">working sample(s) of not less than the minimum weight(s) required stated in </w:t>
      </w:r>
      <w:r>
        <w:rPr>
          <w:sz w:val="23"/>
          <w:szCs w:val="23"/>
        </w:rPr>
        <w:t>Table 2A are obtained.</w:t>
      </w:r>
    </w:p>
    <w:p w:rsidR="00175C5B" w:rsidRDefault="00175C5B" w:rsidP="00175C5B">
      <w:pPr>
        <w:spacing w:before="216" w:after="432"/>
        <w:ind w:left="504" w:right="216" w:hanging="360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(3) For seed moisture determination, mix the submitted sample by tumbling or </w:t>
      </w:r>
      <w:r>
        <w:rPr>
          <w:spacing w:val="2"/>
          <w:sz w:val="23"/>
          <w:szCs w:val="23"/>
        </w:rPr>
        <w:t xml:space="preserve">shaking the submitted sample bag, then open bag and use a spoon to remove </w:t>
      </w:r>
      <w:r>
        <w:rPr>
          <w:spacing w:val="-1"/>
          <w:sz w:val="23"/>
          <w:szCs w:val="23"/>
        </w:rPr>
        <w:t xml:space="preserve">portions from several random locations within the bag to obtain the appropriate </w:t>
      </w:r>
      <w:r>
        <w:rPr>
          <w:spacing w:val="2"/>
          <w:sz w:val="23"/>
          <w:szCs w:val="23"/>
        </w:rPr>
        <w:t xml:space="preserve">working weight for one replicate. Place seeds in a moisture testing container. </w:t>
      </w:r>
      <w:r>
        <w:rPr>
          <w:spacing w:val="1"/>
          <w:sz w:val="23"/>
          <w:szCs w:val="23"/>
        </w:rPr>
        <w:t xml:space="preserve">Repeat the procedure of mixing and sampling for the second replicate. Do not </w:t>
      </w:r>
      <w:r>
        <w:rPr>
          <w:sz w:val="23"/>
          <w:szCs w:val="23"/>
        </w:rPr>
        <w:t>expose the sample to ambient air for more than one minute.</w:t>
      </w:r>
    </w:p>
    <w:p w:rsidR="00175C5B" w:rsidRDefault="00175C5B" w:rsidP="00175C5B">
      <w:pPr>
        <w:widowControl w:val="0"/>
        <w:kinsoku w:val="0"/>
        <w:spacing w:after="720"/>
        <w:ind w:left="1224" w:right="810"/>
        <w:jc w:val="both"/>
        <w:rPr>
          <w:sz w:val="23"/>
          <w:szCs w:val="23"/>
        </w:rPr>
      </w:pPr>
    </w:p>
    <w:p w:rsidR="00175C5B" w:rsidRDefault="00175C5B" w:rsidP="00175C5B">
      <w:pPr>
        <w:rPr>
          <w:spacing w:val="4"/>
          <w:sz w:val="23"/>
          <w:szCs w:val="23"/>
        </w:rPr>
      </w:pPr>
      <w:r>
        <w:rPr>
          <w:spacing w:val="4"/>
          <w:sz w:val="23"/>
          <w:szCs w:val="23"/>
        </w:rPr>
        <w:br w:type="page"/>
      </w:r>
    </w:p>
    <w:p w:rsidR="00175C5B" w:rsidRDefault="00175C5B" w:rsidP="00175C5B">
      <w:pPr>
        <w:spacing w:before="468"/>
        <w:rPr>
          <w:rFonts w:ascii="Arial" w:hAnsi="Arial" w:cs="Arial"/>
          <w:b/>
          <w:bCs/>
          <w:spacing w:val="2"/>
          <w:sz w:val="30"/>
          <w:szCs w:val="30"/>
        </w:rPr>
      </w:pPr>
      <w:r>
        <w:rPr>
          <w:rFonts w:ascii="Arial" w:hAnsi="Arial" w:cs="Arial"/>
          <w:b/>
          <w:bCs/>
          <w:spacing w:val="2"/>
          <w:sz w:val="30"/>
          <w:szCs w:val="30"/>
        </w:rPr>
        <w:lastRenderedPageBreak/>
        <w:t>SECTION 12: MECHANICAL SEED COUNT</w:t>
      </w:r>
    </w:p>
    <w:p w:rsidR="00175C5B" w:rsidRDefault="00175C5B" w:rsidP="00175C5B">
      <w:pPr>
        <w:spacing w:before="252"/>
        <w:ind w:right="72"/>
        <w:jc w:val="both"/>
        <w:rPr>
          <w:i/>
          <w:iCs/>
          <w:spacing w:val="-3"/>
          <w:w w:val="105"/>
          <w:sz w:val="23"/>
          <w:szCs w:val="23"/>
        </w:rPr>
      </w:pPr>
      <w:r>
        <w:rPr>
          <w:spacing w:val="-3"/>
          <w:sz w:val="23"/>
          <w:szCs w:val="23"/>
        </w:rPr>
        <w:t xml:space="preserve">The following method shall be employed when using a mechanical seed counter to determine the </w:t>
      </w:r>
      <w:r>
        <w:rPr>
          <w:spacing w:val="1"/>
          <w:sz w:val="23"/>
          <w:szCs w:val="23"/>
        </w:rPr>
        <w:t xml:space="preserve">number of seeds contained in a sample of soybean </w:t>
      </w:r>
      <w:r>
        <w:rPr>
          <w:i/>
          <w:iCs/>
          <w:spacing w:val="1"/>
          <w:w w:val="105"/>
          <w:sz w:val="23"/>
          <w:szCs w:val="23"/>
        </w:rPr>
        <w:t>(</w:t>
      </w:r>
      <w:proofErr w:type="spellStart"/>
      <w:r>
        <w:rPr>
          <w:i/>
          <w:iCs/>
          <w:spacing w:val="1"/>
          <w:w w:val="105"/>
          <w:sz w:val="23"/>
          <w:szCs w:val="23"/>
        </w:rPr>
        <w:t>Glycine</w:t>
      </w:r>
      <w:proofErr w:type="spellEnd"/>
      <w:r>
        <w:rPr>
          <w:i/>
          <w:iCs/>
          <w:spacing w:val="1"/>
          <w:w w:val="105"/>
          <w:sz w:val="23"/>
          <w:szCs w:val="23"/>
        </w:rPr>
        <w:t xml:space="preserve"> max), </w:t>
      </w:r>
      <w:r>
        <w:rPr>
          <w:spacing w:val="1"/>
          <w:sz w:val="23"/>
          <w:szCs w:val="23"/>
        </w:rPr>
        <w:t xml:space="preserve">corn </w:t>
      </w:r>
      <w:r>
        <w:rPr>
          <w:i/>
          <w:iCs/>
          <w:spacing w:val="1"/>
          <w:w w:val="105"/>
          <w:sz w:val="23"/>
          <w:szCs w:val="23"/>
        </w:rPr>
        <w:t>(</w:t>
      </w:r>
      <w:proofErr w:type="spellStart"/>
      <w:r>
        <w:rPr>
          <w:i/>
          <w:iCs/>
          <w:spacing w:val="1"/>
          <w:w w:val="105"/>
          <w:sz w:val="23"/>
          <w:szCs w:val="23"/>
        </w:rPr>
        <w:t>Zea</w:t>
      </w:r>
      <w:proofErr w:type="spellEnd"/>
      <w:r>
        <w:rPr>
          <w:i/>
          <w:iCs/>
          <w:spacing w:val="1"/>
          <w:w w:val="105"/>
          <w:sz w:val="23"/>
          <w:szCs w:val="23"/>
        </w:rPr>
        <w:t xml:space="preserve"> </w:t>
      </w:r>
      <w:proofErr w:type="spellStart"/>
      <w:r>
        <w:rPr>
          <w:i/>
          <w:iCs/>
          <w:spacing w:val="1"/>
          <w:w w:val="105"/>
          <w:sz w:val="23"/>
          <w:szCs w:val="23"/>
        </w:rPr>
        <w:t>mays</w:t>
      </w:r>
      <w:proofErr w:type="spellEnd"/>
      <w:r>
        <w:rPr>
          <w:i/>
          <w:iCs/>
          <w:spacing w:val="1"/>
          <w:w w:val="105"/>
          <w:sz w:val="23"/>
          <w:szCs w:val="23"/>
        </w:rPr>
        <w:t xml:space="preserve">), </w:t>
      </w:r>
      <w:r>
        <w:rPr>
          <w:spacing w:val="1"/>
          <w:sz w:val="23"/>
          <w:szCs w:val="23"/>
        </w:rPr>
        <w:t xml:space="preserve">wheat </w:t>
      </w:r>
      <w:r>
        <w:rPr>
          <w:i/>
          <w:iCs/>
          <w:spacing w:val="-3"/>
          <w:w w:val="105"/>
          <w:sz w:val="23"/>
          <w:szCs w:val="23"/>
        </w:rPr>
        <w:t>(</w:t>
      </w:r>
      <w:proofErr w:type="spellStart"/>
      <w:r>
        <w:rPr>
          <w:i/>
          <w:iCs/>
          <w:spacing w:val="-3"/>
          <w:w w:val="105"/>
          <w:sz w:val="23"/>
          <w:szCs w:val="23"/>
        </w:rPr>
        <w:t>Triticum</w:t>
      </w:r>
      <w:proofErr w:type="spellEnd"/>
      <w:r>
        <w:rPr>
          <w:i/>
          <w:iCs/>
          <w:spacing w:val="-3"/>
          <w:w w:val="105"/>
          <w:sz w:val="23"/>
          <w:szCs w:val="23"/>
        </w:rPr>
        <w:t xml:space="preserve"> </w:t>
      </w:r>
      <w:proofErr w:type="spellStart"/>
      <w:r>
        <w:rPr>
          <w:i/>
          <w:iCs/>
          <w:spacing w:val="-3"/>
          <w:w w:val="105"/>
          <w:sz w:val="23"/>
          <w:szCs w:val="23"/>
        </w:rPr>
        <w:t>aestivum</w:t>
      </w:r>
      <w:proofErr w:type="spellEnd"/>
      <w:r>
        <w:rPr>
          <w:i/>
          <w:iCs/>
          <w:spacing w:val="-3"/>
          <w:w w:val="105"/>
          <w:sz w:val="23"/>
          <w:szCs w:val="23"/>
        </w:rPr>
        <w:t xml:space="preserve">) </w:t>
      </w:r>
      <w:r>
        <w:rPr>
          <w:spacing w:val="-3"/>
          <w:sz w:val="23"/>
          <w:szCs w:val="23"/>
        </w:rPr>
        <w:t xml:space="preserve">and field bean </w:t>
      </w:r>
      <w:r>
        <w:rPr>
          <w:i/>
          <w:iCs/>
          <w:spacing w:val="-3"/>
          <w:w w:val="105"/>
          <w:sz w:val="23"/>
          <w:szCs w:val="23"/>
        </w:rPr>
        <w:t>(</w:t>
      </w:r>
      <w:proofErr w:type="spellStart"/>
      <w:r>
        <w:rPr>
          <w:i/>
          <w:iCs/>
          <w:spacing w:val="-3"/>
          <w:w w:val="105"/>
          <w:sz w:val="23"/>
          <w:szCs w:val="23"/>
        </w:rPr>
        <w:t>Phaseolus</w:t>
      </w:r>
      <w:proofErr w:type="spellEnd"/>
      <w:r>
        <w:rPr>
          <w:i/>
          <w:iCs/>
          <w:spacing w:val="-3"/>
          <w:w w:val="105"/>
          <w:sz w:val="23"/>
          <w:szCs w:val="23"/>
        </w:rPr>
        <w:t xml:space="preserve"> </w:t>
      </w:r>
      <w:proofErr w:type="spellStart"/>
      <w:r>
        <w:rPr>
          <w:i/>
          <w:iCs/>
          <w:spacing w:val="-3"/>
          <w:w w:val="105"/>
          <w:sz w:val="23"/>
          <w:szCs w:val="23"/>
        </w:rPr>
        <w:t>vulgaris</w:t>
      </w:r>
      <w:proofErr w:type="spellEnd"/>
      <w:r>
        <w:rPr>
          <w:i/>
          <w:iCs/>
          <w:spacing w:val="-3"/>
          <w:w w:val="105"/>
          <w:sz w:val="23"/>
          <w:szCs w:val="23"/>
        </w:rPr>
        <w:t>).</w:t>
      </w:r>
    </w:p>
    <w:p w:rsidR="00175C5B" w:rsidRDefault="00175C5B" w:rsidP="00175C5B">
      <w:pPr>
        <w:spacing w:before="288" w:line="216" w:lineRule="auto"/>
        <w:rPr>
          <w:rFonts w:ascii="Garamond" w:hAnsi="Garamond" w:cs="Garamond"/>
          <w:spacing w:val="16"/>
          <w:sz w:val="25"/>
          <w:szCs w:val="25"/>
        </w:rPr>
      </w:pPr>
      <w:r>
        <w:rPr>
          <w:rFonts w:ascii="Garamond" w:hAnsi="Garamond" w:cs="Garamond"/>
          <w:spacing w:val="16"/>
          <w:sz w:val="25"/>
          <w:szCs w:val="25"/>
        </w:rPr>
        <w:t>12.1 Samples.</w:t>
      </w:r>
    </w:p>
    <w:p w:rsidR="00175C5B" w:rsidRDefault="00175C5B" w:rsidP="00175C5B">
      <w:pPr>
        <w:spacing w:before="252"/>
        <w:ind w:left="648" w:right="72"/>
        <w:jc w:val="both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Samples for testing shall be of at least 500 grams for soybean, corn and field beans and </w:t>
      </w:r>
      <w:r>
        <w:rPr>
          <w:spacing w:val="5"/>
          <w:sz w:val="23"/>
          <w:szCs w:val="23"/>
        </w:rPr>
        <w:t xml:space="preserve">100 grams for wheat and received in moisture proof containers. Samples shall be </w:t>
      </w:r>
      <w:r>
        <w:rPr>
          <w:sz w:val="23"/>
          <w:szCs w:val="23"/>
        </w:rPr>
        <w:t>retained in moisture proof containers until the weight of the sample prepared for purity analysis is recorded.</w:t>
      </w:r>
    </w:p>
    <w:p w:rsidR="00175C5B" w:rsidRDefault="00175C5B" w:rsidP="00175C5B">
      <w:pPr>
        <w:spacing w:before="324" w:line="199" w:lineRule="auto"/>
        <w:rPr>
          <w:rFonts w:ascii="Garamond" w:hAnsi="Garamond" w:cs="Garamond"/>
          <w:spacing w:val="8"/>
          <w:sz w:val="25"/>
          <w:szCs w:val="25"/>
        </w:rPr>
      </w:pPr>
      <w:r>
        <w:rPr>
          <w:rFonts w:ascii="Garamond" w:hAnsi="Garamond" w:cs="Garamond"/>
          <w:spacing w:val="8"/>
          <w:sz w:val="25"/>
          <w:szCs w:val="25"/>
        </w:rPr>
        <w:t>12.2 Seed counter calibration.</w:t>
      </w:r>
    </w:p>
    <w:p w:rsidR="00175C5B" w:rsidRDefault="00175C5B" w:rsidP="00175C5B">
      <w:pPr>
        <w:spacing w:before="288"/>
        <w:ind w:left="648"/>
        <w:rPr>
          <w:sz w:val="23"/>
          <w:szCs w:val="23"/>
        </w:rPr>
      </w:pPr>
      <w:r>
        <w:rPr>
          <w:sz w:val="23"/>
          <w:szCs w:val="23"/>
        </w:rPr>
        <w:t>The seed counter shall be calibrated daily prior to use.</w:t>
      </w:r>
    </w:p>
    <w:p w:rsidR="00175C5B" w:rsidRDefault="00175C5B" w:rsidP="00175C5B">
      <w:pPr>
        <w:widowControl w:val="0"/>
        <w:numPr>
          <w:ilvl w:val="0"/>
          <w:numId w:val="12"/>
        </w:numPr>
        <w:tabs>
          <w:tab w:val="clear" w:pos="360"/>
          <w:tab w:val="num" w:pos="1080"/>
        </w:tabs>
        <w:kinsoku w:val="0"/>
        <w:spacing w:before="252"/>
        <w:ind w:right="72"/>
        <w:jc w:val="both"/>
        <w:rPr>
          <w:sz w:val="23"/>
          <w:szCs w:val="23"/>
        </w:rPr>
      </w:pPr>
      <w:r>
        <w:rPr>
          <w:spacing w:val="-1"/>
          <w:sz w:val="23"/>
          <w:szCs w:val="23"/>
        </w:rPr>
        <w:t xml:space="preserve">Prepare a calibration sample by counting 10 sets of 100 seeds. Visually examine each </w:t>
      </w:r>
      <w:r>
        <w:rPr>
          <w:spacing w:val="2"/>
          <w:sz w:val="23"/>
          <w:szCs w:val="23"/>
        </w:rPr>
        <w:t xml:space="preserve">set to insure that it contains whole seeds. Combine the 10 sets of seeds to make a </w:t>
      </w:r>
      <w:r>
        <w:rPr>
          <w:spacing w:val="5"/>
          <w:sz w:val="23"/>
          <w:szCs w:val="23"/>
        </w:rPr>
        <w:t xml:space="preserve">1,000 seed calibration sample. The seeds of the calibration sample should be </w:t>
      </w:r>
      <w:r>
        <w:rPr>
          <w:sz w:val="23"/>
          <w:szCs w:val="23"/>
        </w:rPr>
        <w:t xml:space="preserve">approximately the same size and shape as the seeds in a sample being tested. If the seeds in a sample being tested are noticeably different in size or shape from those in </w:t>
      </w:r>
      <w:r>
        <w:rPr>
          <w:spacing w:val="7"/>
          <w:sz w:val="23"/>
          <w:szCs w:val="23"/>
        </w:rPr>
        <w:t xml:space="preserve">the calibration sample, prepare another calibration sample with seeds of the </w:t>
      </w:r>
      <w:r>
        <w:rPr>
          <w:spacing w:val="-1"/>
          <w:sz w:val="23"/>
          <w:szCs w:val="23"/>
        </w:rPr>
        <w:t xml:space="preserve">appropriate size and shape. Periodically re-examine the calibration samples to insure </w:t>
      </w:r>
      <w:r>
        <w:rPr>
          <w:sz w:val="23"/>
          <w:szCs w:val="23"/>
        </w:rPr>
        <w:t>that no seeds have been lost or added.</w:t>
      </w:r>
    </w:p>
    <w:p w:rsidR="00175C5B" w:rsidRDefault="00175C5B" w:rsidP="00175C5B">
      <w:pPr>
        <w:widowControl w:val="0"/>
        <w:numPr>
          <w:ilvl w:val="0"/>
          <w:numId w:val="12"/>
        </w:numPr>
        <w:tabs>
          <w:tab w:val="clear" w:pos="360"/>
          <w:tab w:val="num" w:pos="1080"/>
        </w:tabs>
        <w:kinsoku w:val="0"/>
        <w:spacing w:before="288"/>
        <w:ind w:right="72"/>
        <w:jc w:val="both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Carefully pour the 1,000 seed calibration sample into the seed counter. Start the </w:t>
      </w:r>
      <w:r>
        <w:rPr>
          <w:spacing w:val="1"/>
          <w:sz w:val="23"/>
          <w:szCs w:val="23"/>
        </w:rPr>
        <w:t xml:space="preserve">counter and run it until all the seeds have been counted. The seeds should not touch </w:t>
      </w:r>
      <w:r>
        <w:rPr>
          <w:spacing w:val="2"/>
          <w:sz w:val="23"/>
          <w:szCs w:val="23"/>
        </w:rPr>
        <w:t xml:space="preserve">as they run through the counter. Record the number of seeds as displayed on the </w:t>
      </w:r>
      <w:r>
        <w:rPr>
          <w:sz w:val="23"/>
          <w:szCs w:val="23"/>
        </w:rPr>
        <w:t xml:space="preserve">counter read out. The seed count should not vary more than ±2 seeds from 1,000. If the count is not within this tolerance, clean the mirrors, adjust the feed rate and/or </w:t>
      </w:r>
      <w:r>
        <w:rPr>
          <w:spacing w:val="4"/>
          <w:sz w:val="23"/>
          <w:szCs w:val="23"/>
        </w:rPr>
        <w:t xml:space="preserve">reading sensitivity. Rerun the calibration sample until it is within the ±2 seed </w:t>
      </w:r>
      <w:r>
        <w:rPr>
          <w:spacing w:val="2"/>
          <w:sz w:val="23"/>
          <w:szCs w:val="23"/>
        </w:rPr>
        <w:t xml:space="preserve">tolerance. If the seed counter continues to fail the calibration procedure and the </w:t>
      </w:r>
      <w:r>
        <w:rPr>
          <w:spacing w:val="-1"/>
          <w:sz w:val="23"/>
          <w:szCs w:val="23"/>
        </w:rPr>
        <w:t xml:space="preserve">calibration sample has been checked to ensure that it contains 1,000 seeds, do not use </w:t>
      </w:r>
      <w:r>
        <w:rPr>
          <w:sz w:val="23"/>
          <w:szCs w:val="23"/>
        </w:rPr>
        <w:t>the counter until it has been repaired.</w:t>
      </w:r>
    </w:p>
    <w:p w:rsidR="00175C5B" w:rsidRDefault="00175C5B" w:rsidP="00175C5B">
      <w:pPr>
        <w:spacing w:before="288"/>
        <w:rPr>
          <w:rFonts w:ascii="Garamond" w:hAnsi="Garamond" w:cs="Garamond"/>
          <w:spacing w:val="10"/>
          <w:sz w:val="25"/>
          <w:szCs w:val="25"/>
        </w:rPr>
      </w:pPr>
      <w:r>
        <w:rPr>
          <w:rFonts w:ascii="Garamond" w:hAnsi="Garamond" w:cs="Garamond"/>
          <w:spacing w:val="10"/>
          <w:sz w:val="25"/>
          <w:szCs w:val="25"/>
        </w:rPr>
        <w:t>12.3 Sample preparation.</w:t>
      </w:r>
    </w:p>
    <w:p w:rsidR="00175C5B" w:rsidRDefault="00175C5B" w:rsidP="00175C5B">
      <w:pPr>
        <w:spacing w:before="216" w:after="1692"/>
        <w:ind w:left="648" w:right="7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Immediately after opening the moisture proof container, mix and divide the submitted sample, in accordance with section 2.2, to obtain a sample for purity analysis and record </w:t>
      </w:r>
      <w:r>
        <w:rPr>
          <w:spacing w:val="-1"/>
          <w:sz w:val="23"/>
          <w:szCs w:val="23"/>
        </w:rPr>
        <w:t xml:space="preserve">the weight of this sample in grams to the appropriate number of decimal places (refer to </w:t>
      </w:r>
      <w:r>
        <w:rPr>
          <w:sz w:val="23"/>
          <w:szCs w:val="23"/>
        </w:rPr>
        <w:t>section 2.3 a). Conduct the purity analysis to obtain pure seed for the seed count test.</w:t>
      </w:r>
    </w:p>
    <w:p w:rsidR="00E4165C" w:rsidRDefault="00E4165C" w:rsidP="008426C9">
      <w:pPr>
        <w:tabs>
          <w:tab w:val="left" w:pos="8910"/>
        </w:tabs>
        <w:spacing w:before="216" w:after="432"/>
        <w:ind w:left="1008" w:right="360" w:hanging="360"/>
        <w:jc w:val="both"/>
        <w:rPr>
          <w:b/>
        </w:rPr>
        <w:sectPr w:rsidR="00E4165C" w:rsidSect="009B4B9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316E8" w:rsidRPr="00002AE1" w:rsidRDefault="00A8141A" w:rsidP="00F06F1E">
      <w:pPr>
        <w:tabs>
          <w:tab w:val="left" w:pos="8910"/>
        </w:tabs>
        <w:spacing w:before="216" w:after="432"/>
        <w:ind w:right="360"/>
        <w:jc w:val="both"/>
        <w:rPr>
          <w:b/>
        </w:rPr>
      </w:pPr>
      <w:r w:rsidRPr="00A8141A">
        <w:rPr>
          <w:noProof/>
          <w:spacing w:val="4"/>
          <w:sz w:val="23"/>
          <w:szCs w:val="23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6.5pt;margin-top:98.9pt;width:450pt;height:167.25pt;z-index:251656704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B74EAC" w:rsidRDefault="00B74EAC">
                  <w:pPr>
                    <w:spacing w:line="216" w:lineRule="auto"/>
                    <w:ind w:left="2952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RULES FOR TESTING SEEDS</w:t>
                  </w:r>
                </w:p>
                <w:p w:rsidR="00B74EAC" w:rsidRDefault="00B74EAC">
                  <w:pPr>
                    <w:spacing w:before="432"/>
                    <w:rPr>
                      <w:rFonts w:ascii="Bookman Old Style" w:hAnsi="Bookman Old Style" w:cs="Bookman Old Style"/>
                      <w:spacing w:val="-4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 w:cs="Bookman Old Style"/>
                      <w:spacing w:val="-4"/>
                      <w:sz w:val="22"/>
                      <w:szCs w:val="22"/>
                    </w:rPr>
                    <w:t>12.4 Conducting the test.</w:t>
                  </w:r>
                </w:p>
                <w:p w:rsidR="00B74EAC" w:rsidRDefault="00B74EAC">
                  <w:pPr>
                    <w:spacing w:before="252"/>
                    <w:ind w:left="648"/>
                    <w:rPr>
                      <w:sz w:val="23"/>
                      <w:szCs w:val="23"/>
                    </w:rPr>
                  </w:pPr>
                  <w:r>
                    <w:rPr>
                      <w:spacing w:val="1"/>
                      <w:sz w:val="23"/>
                      <w:szCs w:val="23"/>
                    </w:rPr>
                    <w:t xml:space="preserve">After the seed counter has been calibrated, test the pure seed portion from the purity test </w:t>
                  </w:r>
                  <w:r>
                    <w:rPr>
                      <w:sz w:val="23"/>
                      <w:szCs w:val="23"/>
                    </w:rPr>
                    <w:t>and record the number of seeds in the sample.</w:t>
                  </w:r>
                </w:p>
                <w:p w:rsidR="00B74EAC" w:rsidRDefault="00B74EAC">
                  <w:pPr>
                    <w:spacing w:before="324" w:line="199" w:lineRule="auto"/>
                    <w:rPr>
                      <w:rFonts w:ascii="Bookman Old Style" w:hAnsi="Bookman Old Style" w:cs="Bookman Old Style"/>
                      <w:spacing w:val="-2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 w:cs="Bookman Old Style"/>
                      <w:spacing w:val="-2"/>
                      <w:sz w:val="22"/>
                      <w:szCs w:val="22"/>
                    </w:rPr>
                    <w:t>12.5 Calculation of results.</w:t>
                  </w:r>
                </w:p>
                <w:p w:rsidR="00B74EAC" w:rsidRDefault="00B74EAC">
                  <w:pPr>
                    <w:spacing w:before="216" w:after="288"/>
                    <w:ind w:left="648"/>
                    <w:rPr>
                      <w:sz w:val="23"/>
                      <w:szCs w:val="23"/>
                    </w:rPr>
                  </w:pPr>
                  <w:r>
                    <w:rPr>
                      <w:spacing w:val="-3"/>
                      <w:sz w:val="23"/>
                      <w:szCs w:val="23"/>
                    </w:rPr>
                    <w:t xml:space="preserve">Calculate the number of seeds per pound to the nearest whole number using the following </w:t>
                  </w:r>
                  <w:r>
                    <w:rPr>
                      <w:sz w:val="23"/>
                      <w:szCs w:val="23"/>
                    </w:rPr>
                    <w:t>formula:</w:t>
                  </w:r>
                </w:p>
              </w:txbxContent>
            </v:textbox>
            <w10:wrap type="square" anchorx="page" anchory="page"/>
          </v:shape>
        </w:pict>
      </w:r>
      <w:r w:rsidRPr="00A8141A">
        <w:rPr>
          <w:noProof/>
          <w:spacing w:val="4"/>
          <w:sz w:val="23"/>
          <w:szCs w:val="23"/>
        </w:rPr>
        <w:pict>
          <v:shape id="_x0000_s1027" type="#_x0000_t202" style="position:absolute;left:0;text-align:left;margin-left:70.25pt;margin-top:269.85pt;width:450pt;height:41.75pt;z-index:251657728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061"/>
                    <w:gridCol w:w="4435"/>
                  </w:tblGrid>
                  <w:tr w:rsidR="00B74EAC">
                    <w:trPr>
                      <w:cantSplit/>
                      <w:trHeight w:hRule="exact" w:val="259"/>
                    </w:trPr>
                    <w:tc>
                      <w:tcPr>
                        <w:tcW w:w="40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74EAC" w:rsidRDefault="00B74EAC">
                        <w:pPr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Number of seeds per pound =</w:t>
                        </w:r>
                      </w:p>
                    </w:tc>
                    <w:tc>
                      <w:tcPr>
                        <w:tcW w:w="4435" w:type="dxa"/>
                        <w:tcBorders>
                          <w:top w:val="single" w:sz="7" w:space="0" w:color="000000"/>
                          <w:left w:val="nil"/>
                          <w:bottom w:val="single" w:sz="7" w:space="0" w:color="000000"/>
                          <w:right w:val="nil"/>
                        </w:tcBorders>
                        <w:vAlign w:val="center"/>
                      </w:tcPr>
                      <w:p w:rsidR="00B74EAC" w:rsidRDefault="00B74EAC">
                        <w:pPr>
                          <w:ind w:left="120"/>
                          <w:rPr>
                            <w:spacing w:val="-1"/>
                            <w:sz w:val="23"/>
                            <w:szCs w:val="23"/>
                            <w:u w:val="single"/>
                          </w:rPr>
                        </w:pPr>
                        <w:r>
                          <w:rPr>
                            <w:spacing w:val="-1"/>
                            <w:sz w:val="23"/>
                            <w:szCs w:val="23"/>
                            <w:u w:val="single"/>
                          </w:rPr>
                          <w:t>453.6 g/</w:t>
                        </w:r>
                        <w:proofErr w:type="spellStart"/>
                        <w:r>
                          <w:rPr>
                            <w:spacing w:val="-1"/>
                            <w:sz w:val="23"/>
                            <w:szCs w:val="23"/>
                            <w:u w:val="single"/>
                          </w:rPr>
                          <w:t>Ib</w:t>
                        </w:r>
                        <w:proofErr w:type="spellEnd"/>
                        <w:r>
                          <w:rPr>
                            <w:spacing w:val="-1"/>
                            <w:sz w:val="23"/>
                            <w:szCs w:val="23"/>
                            <w:u w:val="single"/>
                          </w:rPr>
                          <w:t xml:space="preserve"> x no. of seeds counted in d.</w:t>
                        </w:r>
                      </w:p>
                    </w:tc>
                  </w:tr>
                  <w:tr w:rsidR="00B74EAC">
                    <w:trPr>
                      <w:cantSplit/>
                      <w:trHeight w:hRule="exact" w:val="288"/>
                    </w:trPr>
                    <w:tc>
                      <w:tcPr>
                        <w:tcW w:w="40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74EAC" w:rsidRDefault="00B74EAC">
                        <w:pPr>
                          <w:rPr>
                            <w:spacing w:val="-1"/>
                            <w:sz w:val="23"/>
                            <w:szCs w:val="23"/>
                            <w:u w:val="single"/>
                          </w:rPr>
                        </w:pPr>
                      </w:p>
                    </w:tc>
                    <w:tc>
                      <w:tcPr>
                        <w:tcW w:w="4435" w:type="dxa"/>
                        <w:tcBorders>
                          <w:top w:val="single" w:sz="7" w:space="0" w:color="000000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B74EAC" w:rsidRDefault="00B74EAC">
                        <w:pPr>
                          <w:ind w:left="12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>weight (g) of sample analyzed for purity</w:t>
                        </w:r>
                      </w:p>
                    </w:tc>
                  </w:tr>
                </w:tbl>
                <w:p w:rsidR="00B74EAC" w:rsidRDefault="00B74EAC">
                  <w:pPr>
                    <w:spacing w:after="268" w:line="20" w:lineRule="exact"/>
                    <w:ind w:right="504"/>
                  </w:pPr>
                </w:p>
              </w:txbxContent>
            </v:textbox>
            <w10:wrap type="square" anchorx="page" anchory="page"/>
          </v:shape>
        </w:pict>
      </w:r>
      <w:r w:rsidRPr="00A8141A">
        <w:rPr>
          <w:noProof/>
          <w:spacing w:val="4"/>
          <w:sz w:val="23"/>
          <w:szCs w:val="23"/>
        </w:rPr>
        <w:pict>
          <v:shape id="_x0000_s1028" type="#_x0000_t202" style="position:absolute;left:0;text-align:left;margin-left:66.5pt;margin-top:322.95pt;width:450pt;height:392.65pt;z-index:251658752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B74EAC" w:rsidRDefault="00B74EAC">
                  <w:pPr>
                    <w:spacing w:line="213" w:lineRule="auto"/>
                    <w:rPr>
                      <w:rFonts w:ascii="Bookman Old Style" w:hAnsi="Bookman Old Style" w:cs="Bookman Old Style"/>
                      <w:spacing w:val="-4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 w:cs="Bookman Old Style"/>
                      <w:spacing w:val="-4"/>
                      <w:sz w:val="22"/>
                      <w:szCs w:val="22"/>
                    </w:rPr>
                    <w:t>12.6 Tolerances for results from different laboratories.</w:t>
                  </w:r>
                </w:p>
                <w:p w:rsidR="00B74EAC" w:rsidRDefault="00B74EAC">
                  <w:pPr>
                    <w:spacing w:before="252"/>
                    <w:ind w:left="648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pacing w:val="-2"/>
                      <w:sz w:val="23"/>
                      <w:szCs w:val="23"/>
                    </w:rPr>
                    <w:t xml:space="preserve">Multiply the labeled seed count or first seed count test result by four percent for soybean </w:t>
                  </w:r>
                  <w:r>
                    <w:rPr>
                      <w:spacing w:val="3"/>
                      <w:sz w:val="23"/>
                      <w:szCs w:val="23"/>
                    </w:rPr>
                    <w:t xml:space="preserve">samples, two percent for corn (round, flat or </w:t>
                  </w:r>
                  <w:proofErr w:type="spellStart"/>
                  <w:r>
                    <w:rPr>
                      <w:spacing w:val="3"/>
                      <w:sz w:val="23"/>
                      <w:szCs w:val="23"/>
                    </w:rPr>
                    <w:t>plateless</w:t>
                  </w:r>
                  <w:proofErr w:type="spellEnd"/>
                  <w:r>
                    <w:rPr>
                      <w:spacing w:val="3"/>
                      <w:sz w:val="23"/>
                      <w:szCs w:val="23"/>
                    </w:rPr>
                    <w:t xml:space="preserve">) samples, five percent for field </w:t>
                  </w:r>
                  <w:r>
                    <w:rPr>
                      <w:sz w:val="23"/>
                      <w:szCs w:val="23"/>
                    </w:rPr>
                    <w:t xml:space="preserve">bean samples and three percent for wheat samples. Express the tolerance (the number of </w:t>
                  </w:r>
                  <w:r>
                    <w:rPr>
                      <w:spacing w:val="-1"/>
                      <w:sz w:val="23"/>
                      <w:szCs w:val="23"/>
                    </w:rPr>
                    <w:t xml:space="preserve">seeds) to the nearest whole number. Consider the results of two tests in tolerance if the </w:t>
                  </w:r>
                  <w:r>
                    <w:rPr>
                      <w:sz w:val="23"/>
                      <w:szCs w:val="23"/>
                    </w:rPr>
                    <w:t>difference, expressed as the number of seeds, is equal to or less than the tolerance.</w:t>
                  </w:r>
                </w:p>
                <w:p w:rsidR="00B74EAC" w:rsidRDefault="00B74EAC">
                  <w:pPr>
                    <w:spacing w:before="324" w:line="196" w:lineRule="auto"/>
                    <w:ind w:left="648"/>
                    <w:rPr>
                      <w:rFonts w:ascii="Bookman Old Style" w:hAnsi="Bookman Old Style" w:cs="Bookman Old Style"/>
                      <w:i/>
                      <w:iCs/>
                      <w:w w:val="95"/>
                      <w:sz w:val="19"/>
                      <w:szCs w:val="19"/>
                    </w:rPr>
                  </w:pPr>
                  <w:r>
                    <w:rPr>
                      <w:rFonts w:ascii="Bookman Old Style" w:hAnsi="Bookman Old Style" w:cs="Bookman Old Style"/>
                      <w:i/>
                      <w:iCs/>
                      <w:w w:val="95"/>
                      <w:sz w:val="19"/>
                      <w:szCs w:val="19"/>
                    </w:rPr>
                    <w:t>Example:</w:t>
                  </w:r>
                </w:p>
                <w:p w:rsidR="00B74EAC" w:rsidRDefault="00B74EAC">
                  <w:pPr>
                    <w:spacing w:before="252" w:line="206" w:lineRule="auto"/>
                    <w:ind w:left="648"/>
                    <w:rPr>
                      <w:spacing w:val="2"/>
                      <w:sz w:val="19"/>
                      <w:szCs w:val="19"/>
                    </w:rPr>
                  </w:pPr>
                  <w:r>
                    <w:rPr>
                      <w:spacing w:val="2"/>
                      <w:sz w:val="19"/>
                      <w:szCs w:val="19"/>
                    </w:rPr>
                    <w:t>Kind of seed: Corn</w:t>
                  </w:r>
                </w:p>
                <w:p w:rsidR="00B74EAC" w:rsidRDefault="00B74EAC">
                  <w:pPr>
                    <w:spacing w:before="36" w:line="211" w:lineRule="auto"/>
                    <w:ind w:left="648"/>
                    <w:rPr>
                      <w:spacing w:val="2"/>
                      <w:sz w:val="19"/>
                      <w:szCs w:val="19"/>
                    </w:rPr>
                  </w:pPr>
                  <w:r>
                    <w:rPr>
                      <w:spacing w:val="2"/>
                      <w:sz w:val="19"/>
                      <w:szCs w:val="19"/>
                    </w:rPr>
                    <w:t>Label claim (1st test): 2275 seed/lb.</w:t>
                  </w:r>
                </w:p>
                <w:p w:rsidR="00B74EAC" w:rsidRDefault="00B74EAC">
                  <w:pPr>
                    <w:spacing w:before="216"/>
                    <w:ind w:left="648"/>
                    <w:rPr>
                      <w:spacing w:val="3"/>
                      <w:sz w:val="19"/>
                      <w:szCs w:val="19"/>
                    </w:rPr>
                  </w:pPr>
                  <w:r>
                    <w:rPr>
                      <w:spacing w:val="3"/>
                      <w:sz w:val="19"/>
                      <w:szCs w:val="19"/>
                    </w:rPr>
                    <w:t>Lab Test (2nd test): Purity working weight = 500.3 g</w:t>
                  </w:r>
                </w:p>
                <w:p w:rsidR="00B74EAC" w:rsidRDefault="00B74EAC">
                  <w:pPr>
                    <w:ind w:left="2376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Seed count of pure seed = 2479 seeds</w:t>
                  </w:r>
                </w:p>
                <w:p w:rsidR="00B74EAC" w:rsidRDefault="00B74EAC">
                  <w:pPr>
                    <w:spacing w:before="252" w:line="199" w:lineRule="auto"/>
                    <w:ind w:left="3384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453.6 glib x 2479 seeds</w:t>
                  </w:r>
                </w:p>
                <w:p w:rsidR="00B74EAC" w:rsidRDefault="00B74EAC">
                  <w:pPr>
                    <w:tabs>
                      <w:tab w:val="right" w:leader="underscore" w:pos="7162"/>
                    </w:tabs>
                    <w:spacing w:line="192" w:lineRule="auto"/>
                    <w:ind w:left="648"/>
                    <w:rPr>
                      <w:sz w:val="19"/>
                      <w:szCs w:val="19"/>
                    </w:rPr>
                  </w:pPr>
                  <w:r>
                    <w:rPr>
                      <w:spacing w:val="4"/>
                      <w:sz w:val="19"/>
                      <w:szCs w:val="19"/>
                    </w:rPr>
                    <w:t xml:space="preserve">Number of seeds per pound =  </w:t>
                  </w:r>
                  <w:r>
                    <w:rPr>
                      <w:spacing w:val="4"/>
                      <w:sz w:val="19"/>
                      <w:szCs w:val="19"/>
                    </w:rPr>
                    <w:tab/>
                  </w:r>
                  <w:r>
                    <w:rPr>
                      <w:sz w:val="19"/>
                      <w:szCs w:val="19"/>
                    </w:rPr>
                    <w:t>= 2247.6 seeds/lb</w:t>
                  </w:r>
                </w:p>
                <w:p w:rsidR="00B74EAC" w:rsidRDefault="00B74EAC">
                  <w:pPr>
                    <w:spacing w:before="36" w:line="184" w:lineRule="auto"/>
                    <w:ind w:left="396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500.3 g</w:t>
                  </w:r>
                </w:p>
                <w:p w:rsidR="00B74EAC" w:rsidRDefault="00B74EAC">
                  <w:pPr>
                    <w:spacing w:before="252" w:line="213" w:lineRule="auto"/>
                    <w:ind w:left="2448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Rounded to the nearest whole number = 2248 seeds/lb</w:t>
                  </w:r>
                </w:p>
                <w:p w:rsidR="00B74EAC" w:rsidRDefault="00B74EAC">
                  <w:pPr>
                    <w:spacing w:before="288" w:line="199" w:lineRule="auto"/>
                    <w:ind w:left="648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Calculate tolerance value for corn:</w:t>
                  </w:r>
                </w:p>
                <w:p w:rsidR="00B74EAC" w:rsidRDefault="00B74EAC">
                  <w:pPr>
                    <w:spacing w:before="216"/>
                    <w:ind w:left="1008"/>
                    <w:rPr>
                      <w:sz w:val="19"/>
                      <w:szCs w:val="19"/>
                    </w:rPr>
                  </w:pPr>
                  <w:proofErr w:type="gramStart"/>
                  <w:r>
                    <w:rPr>
                      <w:sz w:val="19"/>
                      <w:szCs w:val="19"/>
                    </w:rPr>
                    <w:t>multiply</w:t>
                  </w:r>
                  <w:proofErr w:type="gramEnd"/>
                  <w:r>
                    <w:rPr>
                      <w:sz w:val="19"/>
                      <w:szCs w:val="19"/>
                    </w:rPr>
                    <w:t xml:space="preserve"> label claim by 2%</w:t>
                  </w:r>
                </w:p>
                <w:p w:rsidR="00B74EAC" w:rsidRDefault="00B74EAC">
                  <w:pPr>
                    <w:ind w:left="1008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2275 seeds/lb x 0.02 = 45.5 seeds/lb;</w:t>
                  </w:r>
                </w:p>
                <w:p w:rsidR="00B74EAC" w:rsidRDefault="00B74EAC">
                  <w:pPr>
                    <w:spacing w:before="36" w:line="204" w:lineRule="auto"/>
                    <w:ind w:left="1008"/>
                    <w:rPr>
                      <w:sz w:val="19"/>
                      <w:szCs w:val="19"/>
                    </w:rPr>
                  </w:pPr>
                  <w:proofErr w:type="gramStart"/>
                  <w:r>
                    <w:rPr>
                      <w:sz w:val="19"/>
                      <w:szCs w:val="19"/>
                    </w:rPr>
                    <w:t>rounded</w:t>
                  </w:r>
                  <w:proofErr w:type="gramEnd"/>
                  <w:r>
                    <w:rPr>
                      <w:sz w:val="19"/>
                      <w:szCs w:val="19"/>
                    </w:rPr>
                    <w:t xml:space="preserve"> to the nearest whole number = 46 seeds/lb</w:t>
                  </w:r>
                </w:p>
                <w:p w:rsidR="00B74EAC" w:rsidRDefault="00B74EAC">
                  <w:pPr>
                    <w:spacing w:before="252" w:line="189" w:lineRule="auto"/>
                    <w:ind w:left="648"/>
                    <w:rPr>
                      <w:spacing w:val="1"/>
                      <w:sz w:val="19"/>
                      <w:szCs w:val="19"/>
                    </w:rPr>
                  </w:pPr>
                  <w:r>
                    <w:rPr>
                      <w:spacing w:val="1"/>
                      <w:sz w:val="19"/>
                      <w:szCs w:val="19"/>
                    </w:rPr>
                    <w:t>Determine the difference between label claim and lab test:</w:t>
                  </w:r>
                </w:p>
                <w:p w:rsidR="00B74EAC" w:rsidRDefault="00B74EAC">
                  <w:pPr>
                    <w:spacing w:before="288" w:line="184" w:lineRule="auto"/>
                    <w:ind w:left="1008"/>
                    <w:rPr>
                      <w:spacing w:val="-1"/>
                      <w:sz w:val="19"/>
                      <w:szCs w:val="19"/>
                    </w:rPr>
                  </w:pPr>
                  <w:r>
                    <w:rPr>
                      <w:spacing w:val="-1"/>
                      <w:sz w:val="19"/>
                      <w:szCs w:val="19"/>
                    </w:rPr>
                    <w:t>2275 seeds/lb — 2248 seeds/lb = 27 seeds/lb</w:t>
                  </w:r>
                </w:p>
                <w:p w:rsidR="00B74EAC" w:rsidRDefault="00B74EAC">
                  <w:pPr>
                    <w:spacing w:before="180" w:after="1615"/>
                    <w:ind w:left="648" w:right="72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The difference between the lab test (2nd test) and the label claim (1st test) is less than the tolerance (27 &lt; 46); therefore, the two results are in tolerance.</w:t>
                  </w:r>
                </w:p>
              </w:txbxContent>
            </v:textbox>
            <w10:wrap type="square" anchorx="page" anchory="page"/>
          </v:shape>
        </w:pict>
      </w:r>
    </w:p>
    <w:p w:rsidR="004F1823" w:rsidRDefault="004F1823">
      <w:pPr>
        <w:sectPr w:rsidR="004F1823" w:rsidSect="009B4B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71A49" w:rsidRDefault="00571A49"/>
    <w:p w:rsidR="00571A49" w:rsidRDefault="00571A49" w:rsidP="00571A49">
      <w:pPr>
        <w:jc w:val="both"/>
      </w:pPr>
    </w:p>
    <w:p w:rsidR="00F06F1E" w:rsidRDefault="00F06F1E" w:rsidP="00F06F1E">
      <w:pPr>
        <w:tabs>
          <w:tab w:val="right" w:leader="dot" w:pos="9360"/>
        </w:tabs>
        <w:jc w:val="center"/>
      </w:pPr>
    </w:p>
    <w:p w:rsidR="00103B5E" w:rsidRDefault="00103B5E" w:rsidP="00F06F1E">
      <w:pPr>
        <w:tabs>
          <w:tab w:val="right" w:leader="dot" w:pos="9360"/>
        </w:tabs>
        <w:jc w:val="center"/>
      </w:pPr>
    </w:p>
    <w:p w:rsidR="00103B5E" w:rsidRDefault="00103B5E" w:rsidP="00F06F1E">
      <w:pPr>
        <w:tabs>
          <w:tab w:val="right" w:leader="dot" w:pos="9360"/>
        </w:tabs>
        <w:jc w:val="center"/>
      </w:pPr>
      <w:r>
        <w:br w:type="page"/>
      </w:r>
      <w:bookmarkStart w:id="2" w:name="PresentationforRepeal"/>
      <w:bookmarkEnd w:id="2"/>
    </w:p>
    <w:tbl>
      <w:tblPr>
        <w:tblW w:w="9378" w:type="dxa"/>
        <w:tblLayout w:type="fixed"/>
        <w:tblLook w:val="0000"/>
      </w:tblPr>
      <w:tblGrid>
        <w:gridCol w:w="1818"/>
        <w:gridCol w:w="7560"/>
      </w:tblGrid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>
            <w:r>
              <w:lastRenderedPageBreak/>
              <w:t>Slide 1</w:t>
            </w:r>
          </w:p>
        </w:tc>
        <w:tc>
          <w:tcPr>
            <w:tcW w:w="7560" w:type="dxa"/>
          </w:tcPr>
          <w:p w:rsidR="00987511" w:rsidRDefault="00987511" w:rsidP="00B74EAC">
            <w:pPr>
              <w:ind w:left="-18"/>
            </w:pPr>
            <w:r>
              <w:object w:dxaOrig="8270" w:dyaOrig="61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3pt;height:268.5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381662162" r:id="rId17"/>
              </w:object>
            </w:r>
          </w:p>
          <w:p w:rsidR="00987511" w:rsidRDefault="00987511" w:rsidP="00B74EAC">
            <w:pPr>
              <w:ind w:left="-18"/>
            </w:pPr>
          </w:p>
          <w:p w:rsidR="00987511" w:rsidRDefault="00987511" w:rsidP="00B74EAC">
            <w:pPr>
              <w:ind w:left="-18"/>
            </w:pPr>
          </w:p>
          <w:p w:rsidR="00391E6F" w:rsidRDefault="00391E6F" w:rsidP="00B74EAC">
            <w:pPr>
              <w:ind w:left="-18"/>
            </w:pPr>
          </w:p>
          <w:p w:rsidR="00987511" w:rsidRDefault="00987511" w:rsidP="00B74EAC">
            <w:pPr>
              <w:ind w:left="-18"/>
            </w:pP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2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  <w:ind w:right="-1944"/>
            </w:pPr>
            <w:r>
              <w:object w:dxaOrig="8270" w:dyaOrig="6119">
                <v:shape id="_x0000_i1026" type="#_x0000_t75" style="width:360.75pt;height:267.75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6" DrawAspect="Content" ObjectID="_1381662163" r:id="rId19"/>
              </w:object>
            </w:r>
          </w:p>
          <w:p w:rsidR="00987511" w:rsidRDefault="00987511" w:rsidP="00B74EAC">
            <w:pPr>
              <w:ind w:right="-1944"/>
            </w:pPr>
          </w:p>
          <w:p w:rsidR="00987511" w:rsidRDefault="00987511" w:rsidP="00B74EAC">
            <w:pPr>
              <w:ind w:right="-1944"/>
            </w:pPr>
          </w:p>
          <w:p w:rsidR="00987511" w:rsidRDefault="00987511" w:rsidP="00B74EAC">
            <w:pPr>
              <w:spacing w:line="360" w:lineRule="auto"/>
              <w:ind w:right="-1944"/>
            </w:pP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3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27" type="#_x0000_t75" style="width:359.25pt;height:265.5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7" DrawAspect="Content" ObjectID="_1381662164" r:id="rId21"/>
              </w:object>
            </w:r>
          </w:p>
          <w:p w:rsidR="00987511" w:rsidRDefault="00987511" w:rsidP="00B74EAC"/>
          <w:p w:rsidR="00987511" w:rsidRDefault="00987511" w:rsidP="00B74EAC"/>
          <w:p w:rsidR="00391E6F" w:rsidRDefault="00391E6F" w:rsidP="00B74EAC"/>
          <w:p w:rsidR="00987511" w:rsidRDefault="00987511" w:rsidP="00B74EAC">
            <w:pPr>
              <w:spacing w:line="360" w:lineRule="auto"/>
            </w:pP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4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28" type="#_x0000_t75" style="width:363.75pt;height:268.5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8" DrawAspect="Content" ObjectID="_1381662165" r:id="rId23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5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29" type="#_x0000_t75" style="width:5in;height:265.5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9" DrawAspect="Content" ObjectID="_1381662166" r:id="rId25"/>
              </w:object>
            </w:r>
          </w:p>
          <w:p w:rsidR="00987511" w:rsidRDefault="00987511" w:rsidP="00B74EAC"/>
          <w:p w:rsidR="00987511" w:rsidRDefault="00987511" w:rsidP="00B74EAC"/>
          <w:p w:rsidR="00391E6F" w:rsidRDefault="00391E6F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6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30" type="#_x0000_t75" style="width:5in;height:265.5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381662167" r:id="rId27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>
            <w:pPr>
              <w:spacing w:line="360" w:lineRule="auto"/>
            </w:pP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7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31" type="#_x0000_t75" style="width:359.25pt;height:265.5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381662168" r:id="rId29"/>
              </w:object>
            </w:r>
          </w:p>
          <w:p w:rsidR="00987511" w:rsidRDefault="00987511" w:rsidP="00B74EAC"/>
          <w:p w:rsidR="00987511" w:rsidRDefault="00987511" w:rsidP="00B74EAC"/>
          <w:p w:rsidR="00391E6F" w:rsidRDefault="00391E6F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8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32" type="#_x0000_t75" style="width:359.25pt;height:265.5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2" DrawAspect="Content" ObjectID="_1381662169" r:id="rId31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9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33" type="#_x0000_t75" style="width:363.75pt;height:269.25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3" DrawAspect="Content" ObjectID="_1381662170" r:id="rId33"/>
              </w:object>
            </w:r>
          </w:p>
          <w:p w:rsidR="00987511" w:rsidRDefault="00987511" w:rsidP="00B74EAC"/>
          <w:p w:rsidR="00987511" w:rsidRDefault="00987511" w:rsidP="00B74EAC"/>
          <w:p w:rsidR="00391E6F" w:rsidRDefault="00391E6F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10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34" type="#_x0000_t75" style="width:363.75pt;height:269.25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4" DrawAspect="Content" ObjectID="_1381662171" r:id="rId35"/>
              </w:object>
            </w:r>
          </w:p>
        </w:tc>
        <w:bookmarkStart w:id="3" w:name="_GoBack"/>
        <w:bookmarkEnd w:id="3"/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11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35" type="#_x0000_t75" style="width:360.75pt;height:266.25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381662172" r:id="rId37"/>
              </w:object>
            </w:r>
          </w:p>
          <w:p w:rsidR="00987511" w:rsidRDefault="00987511" w:rsidP="00B74EAC"/>
          <w:p w:rsidR="00987511" w:rsidRDefault="00987511" w:rsidP="00B74EAC"/>
          <w:p w:rsidR="00391E6F" w:rsidRDefault="00391E6F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12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36" type="#_x0000_t75" style="width:363.75pt;height:269.25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381662173" r:id="rId39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13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37" type="#_x0000_t75" style="width:365.25pt;height:270pt" o:ole="" o:bordertopcolor="this" o:borderleftcolor="this" o:borderbottomcolor="this" o:borderrightcolor="this">
                  <v:imagedata r:id="rId4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7" DrawAspect="Content" ObjectID="_1381662174" r:id="rId41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14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38" type="#_x0000_t75" style="width:365.25pt;height:270pt" o:ole="" o:bordertopcolor="this" o:borderleftcolor="this" o:borderbottomcolor="this" o:borderrightcolor="this">
                  <v:imagedata r:id="rId4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8" DrawAspect="Content" ObjectID="_1381662175" r:id="rId43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15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39" type="#_x0000_t75" style="width:365.25pt;height:270pt" o:ole="" o:bordertopcolor="this" o:borderleftcolor="this" o:borderbottomcolor="this" o:borderrightcolor="this">
                  <v:imagedata r:id="rId4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9" DrawAspect="Content" ObjectID="_1381662176" r:id="rId45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16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40" type="#_x0000_t75" style="width:365.25pt;height:270pt" o:ole="" o:bordertopcolor="this" o:borderleftcolor="this" o:borderbottomcolor="this" o:borderrightcolor="this">
                  <v:imagedata r:id="rId4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0" DrawAspect="Content" ObjectID="_1381662177" r:id="rId47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17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41" type="#_x0000_t75" style="width:366pt;height:271.5pt" o:ole="" o:bordertopcolor="this" o:borderleftcolor="this" o:borderbottomcolor="this" o:borderrightcolor="this">
                  <v:imagedata r:id="rId4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1" DrawAspect="Content" ObjectID="_1381662178" r:id="rId49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18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42" type="#_x0000_t75" style="width:363.75pt;height:268.5pt" o:ole="" o:bordertopcolor="this" o:borderleftcolor="this" o:borderbottomcolor="this" o:borderrightcolor="this">
                  <v:imagedata r:id="rId5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2" DrawAspect="Content" ObjectID="_1381662179" r:id="rId51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19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43" type="#_x0000_t75" style="width:365.25pt;height:270pt" o:ole="" o:bordertopcolor="this" o:borderleftcolor="this" o:borderbottomcolor="this" o:borderrightcolor="this">
                  <v:imagedata r:id="rId5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3" DrawAspect="Content" ObjectID="_1381662180" r:id="rId53"/>
              </w:object>
            </w:r>
          </w:p>
          <w:p w:rsidR="00987511" w:rsidRDefault="00987511" w:rsidP="00B74EAC"/>
          <w:p w:rsidR="00391E6F" w:rsidRDefault="00391E6F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20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44" type="#_x0000_t75" style="width:365.25pt;height:270pt" o:ole="" o:bordertopcolor="this" o:borderleftcolor="this" o:borderbottomcolor="this" o:borderrightcolor="this">
                  <v:imagedata r:id="rId5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4" DrawAspect="Content" ObjectID="_1381662181" r:id="rId55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21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45" type="#_x0000_t75" style="width:366pt;height:271.5pt" o:ole="" o:bordertopcolor="this" o:borderleftcolor="this" o:borderbottomcolor="this" o:borderrightcolor="this">
                  <v:imagedata r:id="rId5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5" DrawAspect="Content" ObjectID="_1381662182" r:id="rId57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22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46" type="#_x0000_t75" style="width:366pt;height:271.5pt" o:ole="" o:bordertopcolor="this" o:borderleftcolor="this" o:borderbottomcolor="this" o:borderrightcolor="this">
                  <v:imagedata r:id="rId5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6" DrawAspect="Content" ObjectID="_1381662183" r:id="rId59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23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47" type="#_x0000_t75" style="width:368.25pt;height:271.5pt" o:ole="" o:bordertopcolor="this" o:borderleftcolor="this" o:borderbottomcolor="this" o:borderrightcolor="this">
                  <v:imagedata r:id="rId6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7" DrawAspect="Content" ObjectID="_1381662184" r:id="rId61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24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48" type="#_x0000_t75" style="width:367.5pt;height:271.5pt" o:ole="" o:bordertopcolor="this" o:borderleftcolor="this" o:borderbottomcolor="this" o:borderrightcolor="this">
                  <v:imagedata r:id="rId6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8" DrawAspect="Content" ObjectID="_1381662185" r:id="rId63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25</w:t>
            </w:r>
          </w:p>
        </w:tc>
        <w:tc>
          <w:tcPr>
            <w:tcW w:w="7560" w:type="dxa"/>
          </w:tcPr>
          <w:p w:rsidR="00987511" w:rsidRDefault="00987511" w:rsidP="00B74EAC">
            <w:r>
              <w:object w:dxaOrig="8270" w:dyaOrig="6119">
                <v:shape id="_x0000_i1049" type="#_x0000_t75" style="width:366pt;height:270.75pt" o:ole="" o:bordertopcolor="this" o:borderleftcolor="this" o:borderbottomcolor="this" o:borderrightcolor="this">
                  <v:imagedata r:id="rId6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9" DrawAspect="Content" ObjectID="_1381662186" r:id="rId65"/>
              </w:object>
            </w:r>
          </w:p>
          <w:p w:rsidR="00987511" w:rsidRDefault="00987511" w:rsidP="00B74EAC"/>
          <w:p w:rsidR="00987511" w:rsidRDefault="00987511" w:rsidP="00B74EAC"/>
          <w:p w:rsidR="00987511" w:rsidRDefault="00987511" w:rsidP="00B74EAC"/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t>Slide 26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50" type="#_x0000_t75" style="width:366pt;height:270.75pt" o:ole="" o:bordertopcolor="this" o:borderleftcolor="this" o:borderbottomcolor="this" o:borderrightcolor="this">
                  <v:imagedata r:id="rId6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0" DrawAspect="Content" ObjectID="_1381662187" r:id="rId67"/>
              </w:object>
            </w:r>
          </w:p>
        </w:tc>
      </w:tr>
      <w:tr w:rsidR="00987511" w:rsidTr="00B74EAC">
        <w:trPr>
          <w:trHeight w:val="4000"/>
        </w:trPr>
        <w:tc>
          <w:tcPr>
            <w:tcW w:w="1818" w:type="dxa"/>
          </w:tcPr>
          <w:p w:rsidR="00987511" w:rsidRDefault="00987511" w:rsidP="00B74EAC">
            <w:pPr>
              <w:spacing w:line="360" w:lineRule="auto"/>
            </w:pPr>
            <w:r>
              <w:lastRenderedPageBreak/>
              <w:t>Slide 27</w:t>
            </w:r>
          </w:p>
        </w:tc>
        <w:tc>
          <w:tcPr>
            <w:tcW w:w="7560" w:type="dxa"/>
          </w:tcPr>
          <w:p w:rsidR="00987511" w:rsidRDefault="00987511" w:rsidP="00B74EAC">
            <w:pPr>
              <w:spacing w:line="360" w:lineRule="auto"/>
            </w:pPr>
            <w:r>
              <w:object w:dxaOrig="8270" w:dyaOrig="6119">
                <v:shape id="_x0000_i1051" type="#_x0000_t75" style="width:367.5pt;height:271.5pt" o:ole="" o:bordertopcolor="this" o:borderleftcolor="this" o:borderbottomcolor="this" o:borderrightcolor="this">
                  <v:imagedata r:id="rId6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1" DrawAspect="Content" ObjectID="_1381662188" r:id="rId69"/>
              </w:object>
            </w:r>
          </w:p>
        </w:tc>
      </w:tr>
    </w:tbl>
    <w:p w:rsidR="00987511" w:rsidRDefault="00987511"/>
    <w:p w:rsidR="00F06F1E" w:rsidRPr="00DB5A9A" w:rsidRDefault="00103B5E" w:rsidP="00DB5A9A">
      <w:pPr>
        <w:rPr>
          <w:color w:val="000000"/>
          <w:sz w:val="24"/>
        </w:rPr>
      </w:pPr>
      <w:r>
        <w:br w:type="page"/>
      </w:r>
      <w:bookmarkStart w:id="4" w:name="AASCO"/>
      <w:r w:rsidR="00AB46AC">
        <w:rPr>
          <w:noProof/>
          <w:color w:val="000000"/>
          <w:sz w:val="24"/>
        </w:rPr>
        <w:lastRenderedPageBreak/>
        <w:drawing>
          <wp:inline distT="0" distB="0" distL="0" distR="0">
            <wp:extent cx="5981700" cy="8178800"/>
            <wp:effectExtent l="19050" t="0" r="0" b="0"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sectPr w:rsidR="00F06F1E" w:rsidRPr="00DB5A9A" w:rsidSect="00674505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4EB" w:rsidRDefault="004254EB" w:rsidP="009B4B90">
      <w:r>
        <w:separator/>
      </w:r>
    </w:p>
  </w:endnote>
  <w:endnote w:type="continuationSeparator" w:id="0">
    <w:p w:rsidR="004254EB" w:rsidRDefault="004254EB" w:rsidP="009B4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EAC" w:rsidRDefault="00B74EAC" w:rsidP="00947008">
    <w:pPr>
      <w:pStyle w:val="Footer"/>
      <w:jc w:val="center"/>
    </w:pPr>
    <w:r>
      <w:t>L&amp;R - H</w:t>
    </w:r>
    <w:r w:rsidR="00A8141A">
      <w:fldChar w:fldCharType="begin"/>
    </w:r>
    <w:r w:rsidR="004254EB">
      <w:instrText xml:space="preserve"> PAGE   \* MERGEFORMAT </w:instrText>
    </w:r>
    <w:r w:rsidR="00A8141A">
      <w:fldChar w:fldCharType="separate"/>
    </w:r>
    <w:r w:rsidR="00D223FC">
      <w:rPr>
        <w:noProof/>
      </w:rPr>
      <w:t>2</w:t>
    </w:r>
    <w:r w:rsidR="00A8141A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EAC" w:rsidRDefault="00B74EAC" w:rsidP="00947008">
    <w:pPr>
      <w:pStyle w:val="Footer"/>
      <w:jc w:val="center"/>
    </w:pPr>
    <w:r>
      <w:t>L&amp;R - H</w:t>
    </w:r>
    <w:r w:rsidR="00A8141A">
      <w:fldChar w:fldCharType="begin"/>
    </w:r>
    <w:r w:rsidR="004254EB">
      <w:instrText xml:space="preserve"> PAGE   \* MERGEFORMAT </w:instrText>
    </w:r>
    <w:r w:rsidR="00A8141A">
      <w:fldChar w:fldCharType="separate"/>
    </w:r>
    <w:r w:rsidR="008770A7">
      <w:rPr>
        <w:noProof/>
      </w:rPr>
      <w:t>1</w:t>
    </w:r>
    <w:r w:rsidR="00A8141A"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DC" w:rsidRDefault="000721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4EB" w:rsidRDefault="004254EB" w:rsidP="009B4B90">
      <w:r>
        <w:separator/>
      </w:r>
    </w:p>
  </w:footnote>
  <w:footnote w:type="continuationSeparator" w:id="0">
    <w:p w:rsidR="004254EB" w:rsidRDefault="004254EB" w:rsidP="009B4B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EAC" w:rsidRDefault="00B74EAC" w:rsidP="00CB09F5">
    <w:pPr>
      <w:pStyle w:val="Header"/>
    </w:pPr>
    <w:r>
      <w:t xml:space="preserve">L&amp;R Committee 2011 </w:t>
    </w:r>
    <w:r w:rsidR="000721DC">
      <w:t xml:space="preserve">Final </w:t>
    </w:r>
    <w:r>
      <w:t>Report</w:t>
    </w:r>
  </w:p>
  <w:p w:rsidR="00B74EAC" w:rsidRDefault="00B74EAC" w:rsidP="00CB09F5">
    <w:pPr>
      <w:pStyle w:val="Header"/>
    </w:pPr>
    <w:r>
      <w:t xml:space="preserve">Appendix H – </w:t>
    </w:r>
    <w:r w:rsidR="000721DC">
      <w:t xml:space="preserve">Item 260-4:  </w:t>
    </w:r>
    <w:r>
      <w:t>HB 133, Seed Count for Agriculture Seed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EAC" w:rsidRDefault="00B74EAC" w:rsidP="009B4B90">
    <w:pPr>
      <w:pStyle w:val="Header"/>
      <w:jc w:val="right"/>
    </w:pPr>
    <w:r>
      <w:t xml:space="preserve">L&amp;R Committee 2011 </w:t>
    </w:r>
    <w:r w:rsidR="000721DC">
      <w:t>Final</w:t>
    </w:r>
    <w:r>
      <w:t xml:space="preserve"> Report</w:t>
    </w:r>
  </w:p>
  <w:p w:rsidR="00B74EAC" w:rsidRDefault="00B74EAC" w:rsidP="009B4B90">
    <w:pPr>
      <w:pStyle w:val="Header"/>
      <w:jc w:val="right"/>
    </w:pPr>
    <w:r>
      <w:t xml:space="preserve">Appendix H – </w:t>
    </w:r>
    <w:r w:rsidR="000721DC">
      <w:t xml:space="preserve">Item 260-4:  </w:t>
    </w:r>
    <w:r>
      <w:t>HB 133, Seed Count for Agriculture Seed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DC" w:rsidRDefault="000721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C6067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64A18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DCBC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FA0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98E38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E809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F0B0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70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20E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4220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EAF26"/>
    <w:multiLevelType w:val="singleLevel"/>
    <w:tmpl w:val="0B5F77CE"/>
    <w:lvl w:ilvl="0">
      <w:start w:val="1"/>
      <w:numFmt w:val="lowerRoman"/>
      <w:lvlText w:val="(%1)"/>
      <w:lvlJc w:val="left"/>
      <w:pPr>
        <w:tabs>
          <w:tab w:val="num" w:pos="576"/>
        </w:tabs>
        <w:ind w:left="1296" w:hanging="576"/>
      </w:pPr>
      <w:rPr>
        <w:snapToGrid/>
        <w:spacing w:val="10"/>
        <w:sz w:val="23"/>
        <w:szCs w:val="23"/>
      </w:rPr>
    </w:lvl>
  </w:abstractNum>
  <w:abstractNum w:abstractNumId="11">
    <w:nsid w:val="03528A47"/>
    <w:multiLevelType w:val="singleLevel"/>
    <w:tmpl w:val="6DCC7F12"/>
    <w:lvl w:ilvl="0">
      <w:start w:val="1"/>
      <w:numFmt w:val="lowerRoman"/>
      <w:lvlText w:val="(%1)"/>
      <w:lvlJc w:val="left"/>
      <w:pPr>
        <w:tabs>
          <w:tab w:val="num" w:pos="576"/>
        </w:tabs>
        <w:ind w:left="1296" w:hanging="576"/>
      </w:pPr>
      <w:rPr>
        <w:snapToGrid/>
        <w:spacing w:val="14"/>
        <w:sz w:val="23"/>
        <w:szCs w:val="23"/>
      </w:rPr>
    </w:lvl>
  </w:abstractNum>
  <w:abstractNum w:abstractNumId="12">
    <w:nsid w:val="03BCE8BE"/>
    <w:multiLevelType w:val="singleLevel"/>
    <w:tmpl w:val="3446F151"/>
    <w:lvl w:ilvl="0">
      <w:start w:val="1"/>
      <w:numFmt w:val="lowerLetter"/>
      <w:lvlText w:val="(%1)"/>
      <w:lvlJc w:val="left"/>
      <w:pPr>
        <w:tabs>
          <w:tab w:val="num" w:pos="360"/>
        </w:tabs>
        <w:ind w:left="936" w:hanging="360"/>
      </w:pPr>
      <w:rPr>
        <w:snapToGrid/>
        <w:spacing w:val="6"/>
        <w:sz w:val="23"/>
        <w:szCs w:val="23"/>
      </w:rPr>
    </w:lvl>
  </w:abstractNum>
  <w:abstractNum w:abstractNumId="13">
    <w:nsid w:val="03FAD019"/>
    <w:multiLevelType w:val="singleLevel"/>
    <w:tmpl w:val="7FB838A3"/>
    <w:lvl w:ilvl="0">
      <w:start w:val="1"/>
      <w:numFmt w:val="lowerRoman"/>
      <w:lvlText w:val="(%1)"/>
      <w:lvlJc w:val="left"/>
      <w:pPr>
        <w:tabs>
          <w:tab w:val="num" w:pos="504"/>
        </w:tabs>
        <w:ind w:left="1224" w:hanging="504"/>
      </w:pPr>
      <w:rPr>
        <w:snapToGrid/>
        <w:spacing w:val="2"/>
        <w:sz w:val="23"/>
        <w:szCs w:val="23"/>
      </w:rPr>
    </w:lvl>
  </w:abstractNum>
  <w:abstractNum w:abstractNumId="14">
    <w:nsid w:val="05177943"/>
    <w:multiLevelType w:val="singleLevel"/>
    <w:tmpl w:val="7557A794"/>
    <w:lvl w:ilvl="0">
      <w:start w:val="1"/>
      <w:numFmt w:val="lowerRoman"/>
      <w:lvlText w:val="(%1)"/>
      <w:lvlJc w:val="left"/>
      <w:pPr>
        <w:tabs>
          <w:tab w:val="num" w:pos="576"/>
        </w:tabs>
        <w:ind w:left="1296" w:hanging="576"/>
      </w:pPr>
      <w:rPr>
        <w:snapToGrid/>
        <w:sz w:val="23"/>
        <w:szCs w:val="23"/>
      </w:rPr>
    </w:lvl>
  </w:abstractNum>
  <w:abstractNum w:abstractNumId="15">
    <w:nsid w:val="052DF239"/>
    <w:multiLevelType w:val="singleLevel"/>
    <w:tmpl w:val="29B2E553"/>
    <w:lvl w:ilvl="0">
      <w:start w:val="1"/>
      <w:numFmt w:val="lowerRoman"/>
      <w:lvlText w:val="(%1)"/>
      <w:lvlJc w:val="left"/>
      <w:pPr>
        <w:tabs>
          <w:tab w:val="num" w:pos="504"/>
        </w:tabs>
        <w:ind w:left="1224" w:hanging="504"/>
      </w:pPr>
      <w:rPr>
        <w:snapToGrid/>
        <w:spacing w:val="1"/>
        <w:sz w:val="23"/>
        <w:szCs w:val="23"/>
      </w:rPr>
    </w:lvl>
  </w:abstractNum>
  <w:abstractNum w:abstractNumId="16">
    <w:nsid w:val="05B63F77"/>
    <w:multiLevelType w:val="singleLevel"/>
    <w:tmpl w:val="79885AEC"/>
    <w:lvl w:ilvl="0">
      <w:start w:val="1"/>
      <w:numFmt w:val="lowerLetter"/>
      <w:lvlText w:val="(%1)"/>
      <w:lvlJc w:val="left"/>
      <w:pPr>
        <w:tabs>
          <w:tab w:val="num" w:pos="360"/>
        </w:tabs>
        <w:ind w:left="1080" w:hanging="360"/>
      </w:pPr>
      <w:rPr>
        <w:snapToGrid/>
        <w:spacing w:val="-1"/>
        <w:sz w:val="23"/>
        <w:szCs w:val="23"/>
      </w:rPr>
    </w:lvl>
  </w:abstractNum>
  <w:abstractNum w:abstractNumId="17">
    <w:nsid w:val="064494BD"/>
    <w:multiLevelType w:val="singleLevel"/>
    <w:tmpl w:val="54553460"/>
    <w:lvl w:ilvl="0">
      <w:start w:val="1"/>
      <w:numFmt w:val="decimal"/>
      <w:lvlText w:val="(%1)"/>
      <w:lvlJc w:val="left"/>
      <w:pPr>
        <w:tabs>
          <w:tab w:val="num" w:pos="432"/>
        </w:tabs>
        <w:ind w:left="1440" w:hanging="432"/>
      </w:pPr>
      <w:rPr>
        <w:snapToGrid/>
        <w:spacing w:val="1"/>
        <w:sz w:val="23"/>
        <w:szCs w:val="23"/>
      </w:rPr>
    </w:lvl>
  </w:abstractNum>
  <w:abstractNum w:abstractNumId="18">
    <w:nsid w:val="06605B35"/>
    <w:multiLevelType w:val="singleLevel"/>
    <w:tmpl w:val="1FE5745D"/>
    <w:lvl w:ilvl="0">
      <w:start w:val="1"/>
      <w:numFmt w:val="lowerRoman"/>
      <w:lvlText w:val="(%1)"/>
      <w:lvlJc w:val="left"/>
      <w:pPr>
        <w:tabs>
          <w:tab w:val="num" w:pos="576"/>
        </w:tabs>
        <w:ind w:left="1512" w:hanging="576"/>
      </w:pPr>
      <w:rPr>
        <w:snapToGrid/>
        <w:spacing w:val="-5"/>
        <w:sz w:val="23"/>
        <w:szCs w:val="23"/>
      </w:rPr>
    </w:lvl>
  </w:abstractNum>
  <w:abstractNum w:abstractNumId="19">
    <w:nsid w:val="07FCD7CC"/>
    <w:multiLevelType w:val="singleLevel"/>
    <w:tmpl w:val="51CCA9EC"/>
    <w:lvl w:ilvl="0">
      <w:start w:val="1"/>
      <w:numFmt w:val="lowerRoman"/>
      <w:lvlText w:val="(%1)"/>
      <w:lvlJc w:val="left"/>
      <w:pPr>
        <w:tabs>
          <w:tab w:val="num" w:pos="504"/>
        </w:tabs>
        <w:ind w:left="1440" w:hanging="504"/>
      </w:pPr>
      <w:rPr>
        <w:snapToGrid/>
        <w:spacing w:val="-5"/>
        <w:sz w:val="23"/>
        <w:szCs w:val="23"/>
      </w:rPr>
    </w:lvl>
  </w:abstractNum>
  <w:num w:numId="1">
    <w:abstractNumId w:val="17"/>
  </w:num>
  <w:num w:numId="2">
    <w:abstractNumId w:val="10"/>
  </w:num>
  <w:num w:numId="3">
    <w:abstractNumId w:val="10"/>
    <w:lvlOverride w:ilvl="0">
      <w:lvl w:ilvl="0">
        <w:numFmt w:val="lowerRoman"/>
        <w:lvlText w:val="(%1)"/>
        <w:lvlJc w:val="left"/>
        <w:pPr>
          <w:tabs>
            <w:tab w:val="num" w:pos="576"/>
          </w:tabs>
          <w:ind w:left="1296" w:hanging="576"/>
        </w:pPr>
        <w:rPr>
          <w:snapToGrid/>
          <w:spacing w:val="1"/>
          <w:sz w:val="23"/>
          <w:szCs w:val="23"/>
        </w:rPr>
      </w:lvl>
    </w:lvlOverride>
  </w:num>
  <w:num w:numId="4">
    <w:abstractNumId w:val="11"/>
  </w:num>
  <w:num w:numId="5">
    <w:abstractNumId w:val="13"/>
  </w:num>
  <w:num w:numId="6">
    <w:abstractNumId w:val="14"/>
  </w:num>
  <w:num w:numId="7">
    <w:abstractNumId w:val="14"/>
    <w:lvlOverride w:ilvl="0">
      <w:lvl w:ilvl="0">
        <w:numFmt w:val="lowerRoman"/>
        <w:lvlText w:val="(%1)"/>
        <w:lvlJc w:val="left"/>
        <w:pPr>
          <w:tabs>
            <w:tab w:val="num" w:pos="576"/>
          </w:tabs>
          <w:ind w:left="1296" w:hanging="576"/>
        </w:pPr>
        <w:rPr>
          <w:snapToGrid/>
          <w:spacing w:val="1"/>
          <w:sz w:val="23"/>
          <w:szCs w:val="23"/>
        </w:rPr>
      </w:lvl>
    </w:lvlOverride>
  </w:num>
  <w:num w:numId="8">
    <w:abstractNumId w:val="15"/>
  </w:num>
  <w:num w:numId="9">
    <w:abstractNumId w:val="18"/>
  </w:num>
  <w:num w:numId="10">
    <w:abstractNumId w:val="19"/>
  </w:num>
  <w:num w:numId="11">
    <w:abstractNumId w:val="12"/>
  </w:num>
  <w:num w:numId="12">
    <w:abstractNumId w:val="16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D4973"/>
    <w:rsid w:val="000002BC"/>
    <w:rsid w:val="00001174"/>
    <w:rsid w:val="00002AE1"/>
    <w:rsid w:val="00003D2B"/>
    <w:rsid w:val="00007199"/>
    <w:rsid w:val="00034D05"/>
    <w:rsid w:val="00047F3F"/>
    <w:rsid w:val="00050F75"/>
    <w:rsid w:val="00051FB5"/>
    <w:rsid w:val="00052790"/>
    <w:rsid w:val="00060FCF"/>
    <w:rsid w:val="000640C6"/>
    <w:rsid w:val="00064593"/>
    <w:rsid w:val="00071995"/>
    <w:rsid w:val="000721DC"/>
    <w:rsid w:val="00074C67"/>
    <w:rsid w:val="000868CD"/>
    <w:rsid w:val="000A5432"/>
    <w:rsid w:val="000A7602"/>
    <w:rsid w:val="000B1F04"/>
    <w:rsid w:val="000B1F55"/>
    <w:rsid w:val="000B79F6"/>
    <w:rsid w:val="000D03A6"/>
    <w:rsid w:val="000D28A0"/>
    <w:rsid w:val="000D4061"/>
    <w:rsid w:val="000D4302"/>
    <w:rsid w:val="000E2869"/>
    <w:rsid w:val="000E7814"/>
    <w:rsid w:val="000F0550"/>
    <w:rsid w:val="000F1054"/>
    <w:rsid w:val="000F1378"/>
    <w:rsid w:val="000F3B2D"/>
    <w:rsid w:val="000F465F"/>
    <w:rsid w:val="00102A57"/>
    <w:rsid w:val="00103B5E"/>
    <w:rsid w:val="00104737"/>
    <w:rsid w:val="0011048E"/>
    <w:rsid w:val="001153B8"/>
    <w:rsid w:val="001214DC"/>
    <w:rsid w:val="001230D9"/>
    <w:rsid w:val="00125C17"/>
    <w:rsid w:val="001308C0"/>
    <w:rsid w:val="001329C2"/>
    <w:rsid w:val="001351D3"/>
    <w:rsid w:val="00135BF0"/>
    <w:rsid w:val="00136D0C"/>
    <w:rsid w:val="001434C2"/>
    <w:rsid w:val="001472D5"/>
    <w:rsid w:val="00150DF6"/>
    <w:rsid w:val="001602D4"/>
    <w:rsid w:val="001624A3"/>
    <w:rsid w:val="0016364A"/>
    <w:rsid w:val="00172AAA"/>
    <w:rsid w:val="00174A26"/>
    <w:rsid w:val="00174DDB"/>
    <w:rsid w:val="00175C5B"/>
    <w:rsid w:val="00180051"/>
    <w:rsid w:val="00180C92"/>
    <w:rsid w:val="001855C6"/>
    <w:rsid w:val="00185ACE"/>
    <w:rsid w:val="0018617F"/>
    <w:rsid w:val="001907BD"/>
    <w:rsid w:val="001967A5"/>
    <w:rsid w:val="001B04AD"/>
    <w:rsid w:val="001B08E0"/>
    <w:rsid w:val="001C1428"/>
    <w:rsid w:val="001C1BA8"/>
    <w:rsid w:val="001C2715"/>
    <w:rsid w:val="001D5C80"/>
    <w:rsid w:val="001F0D2C"/>
    <w:rsid w:val="001F0D6F"/>
    <w:rsid w:val="0021074E"/>
    <w:rsid w:val="00212231"/>
    <w:rsid w:val="00217176"/>
    <w:rsid w:val="00227BA0"/>
    <w:rsid w:val="00231554"/>
    <w:rsid w:val="002316E8"/>
    <w:rsid w:val="00234AF7"/>
    <w:rsid w:val="00237DD8"/>
    <w:rsid w:val="00246EFB"/>
    <w:rsid w:val="00250434"/>
    <w:rsid w:val="0026087D"/>
    <w:rsid w:val="0026616B"/>
    <w:rsid w:val="002803FB"/>
    <w:rsid w:val="00286E6A"/>
    <w:rsid w:val="00293E20"/>
    <w:rsid w:val="002A0328"/>
    <w:rsid w:val="002A4793"/>
    <w:rsid w:val="002B4D65"/>
    <w:rsid w:val="002C0037"/>
    <w:rsid w:val="002C4157"/>
    <w:rsid w:val="002C6412"/>
    <w:rsid w:val="002C6D11"/>
    <w:rsid w:val="002E1928"/>
    <w:rsid w:val="002E7023"/>
    <w:rsid w:val="002E79C1"/>
    <w:rsid w:val="002F09AC"/>
    <w:rsid w:val="002F283C"/>
    <w:rsid w:val="002F32FE"/>
    <w:rsid w:val="002F4495"/>
    <w:rsid w:val="00301EB1"/>
    <w:rsid w:val="00302759"/>
    <w:rsid w:val="00315718"/>
    <w:rsid w:val="0031661F"/>
    <w:rsid w:val="00325196"/>
    <w:rsid w:val="003332BF"/>
    <w:rsid w:val="003357C9"/>
    <w:rsid w:val="00341AA9"/>
    <w:rsid w:val="00342D6E"/>
    <w:rsid w:val="0036035C"/>
    <w:rsid w:val="00370896"/>
    <w:rsid w:val="003726DF"/>
    <w:rsid w:val="00376B7F"/>
    <w:rsid w:val="00385367"/>
    <w:rsid w:val="00391524"/>
    <w:rsid w:val="00391E6F"/>
    <w:rsid w:val="003958CE"/>
    <w:rsid w:val="003A4DDF"/>
    <w:rsid w:val="003B0D07"/>
    <w:rsid w:val="003B135B"/>
    <w:rsid w:val="003B1A15"/>
    <w:rsid w:val="003B1D8E"/>
    <w:rsid w:val="003B5003"/>
    <w:rsid w:val="003C1A17"/>
    <w:rsid w:val="003D2F6F"/>
    <w:rsid w:val="003D57F1"/>
    <w:rsid w:val="003E0CC5"/>
    <w:rsid w:val="00400804"/>
    <w:rsid w:val="00402218"/>
    <w:rsid w:val="00404260"/>
    <w:rsid w:val="00416C7D"/>
    <w:rsid w:val="004208A9"/>
    <w:rsid w:val="00422CDE"/>
    <w:rsid w:val="004254EB"/>
    <w:rsid w:val="004333D0"/>
    <w:rsid w:val="00434AA1"/>
    <w:rsid w:val="00440A3E"/>
    <w:rsid w:val="00440A51"/>
    <w:rsid w:val="0045290F"/>
    <w:rsid w:val="004557F0"/>
    <w:rsid w:val="00467534"/>
    <w:rsid w:val="004713EC"/>
    <w:rsid w:val="0047208B"/>
    <w:rsid w:val="004762E7"/>
    <w:rsid w:val="004878E3"/>
    <w:rsid w:val="00491292"/>
    <w:rsid w:val="004A6573"/>
    <w:rsid w:val="004B53C5"/>
    <w:rsid w:val="004C337D"/>
    <w:rsid w:val="004C7F50"/>
    <w:rsid w:val="004D18A0"/>
    <w:rsid w:val="004D6B17"/>
    <w:rsid w:val="004E14A8"/>
    <w:rsid w:val="004F1823"/>
    <w:rsid w:val="004F2526"/>
    <w:rsid w:val="004F61C1"/>
    <w:rsid w:val="00503D21"/>
    <w:rsid w:val="00511454"/>
    <w:rsid w:val="00523B09"/>
    <w:rsid w:val="00525ED5"/>
    <w:rsid w:val="005329B8"/>
    <w:rsid w:val="00571A49"/>
    <w:rsid w:val="005732BB"/>
    <w:rsid w:val="00581274"/>
    <w:rsid w:val="00582A61"/>
    <w:rsid w:val="00587F85"/>
    <w:rsid w:val="00590B76"/>
    <w:rsid w:val="00592D4D"/>
    <w:rsid w:val="00596DD7"/>
    <w:rsid w:val="005A151A"/>
    <w:rsid w:val="005A2EEF"/>
    <w:rsid w:val="005A31FD"/>
    <w:rsid w:val="005B1E9D"/>
    <w:rsid w:val="005B374F"/>
    <w:rsid w:val="005C0B54"/>
    <w:rsid w:val="005C153A"/>
    <w:rsid w:val="005C4548"/>
    <w:rsid w:val="005C57B2"/>
    <w:rsid w:val="005D2308"/>
    <w:rsid w:val="005D3CD5"/>
    <w:rsid w:val="005E102C"/>
    <w:rsid w:val="005E3CCA"/>
    <w:rsid w:val="005F145C"/>
    <w:rsid w:val="005F58CC"/>
    <w:rsid w:val="005F6A73"/>
    <w:rsid w:val="006043BB"/>
    <w:rsid w:val="00605C2E"/>
    <w:rsid w:val="006071FC"/>
    <w:rsid w:val="00610126"/>
    <w:rsid w:val="00611F37"/>
    <w:rsid w:val="006139A0"/>
    <w:rsid w:val="0061409E"/>
    <w:rsid w:val="00620236"/>
    <w:rsid w:val="00641E97"/>
    <w:rsid w:val="00642988"/>
    <w:rsid w:val="006436D0"/>
    <w:rsid w:val="00647605"/>
    <w:rsid w:val="00647FF5"/>
    <w:rsid w:val="00650895"/>
    <w:rsid w:val="00657BC8"/>
    <w:rsid w:val="00663E2E"/>
    <w:rsid w:val="00664AAC"/>
    <w:rsid w:val="00667386"/>
    <w:rsid w:val="00674505"/>
    <w:rsid w:val="00676603"/>
    <w:rsid w:val="0067687C"/>
    <w:rsid w:val="00681DA1"/>
    <w:rsid w:val="00682210"/>
    <w:rsid w:val="00682875"/>
    <w:rsid w:val="00687EC4"/>
    <w:rsid w:val="00691876"/>
    <w:rsid w:val="0069220D"/>
    <w:rsid w:val="00697F05"/>
    <w:rsid w:val="006A485C"/>
    <w:rsid w:val="006B74E2"/>
    <w:rsid w:val="006C7029"/>
    <w:rsid w:val="006D2C06"/>
    <w:rsid w:val="006D323A"/>
    <w:rsid w:val="006D4D49"/>
    <w:rsid w:val="006D7BF4"/>
    <w:rsid w:val="006E0037"/>
    <w:rsid w:val="006E0D8A"/>
    <w:rsid w:val="006E2DF1"/>
    <w:rsid w:val="006E3411"/>
    <w:rsid w:val="006F43A7"/>
    <w:rsid w:val="006F449A"/>
    <w:rsid w:val="006F485C"/>
    <w:rsid w:val="0070109F"/>
    <w:rsid w:val="00701EE9"/>
    <w:rsid w:val="00701FE2"/>
    <w:rsid w:val="00710865"/>
    <w:rsid w:val="00713064"/>
    <w:rsid w:val="00715EE6"/>
    <w:rsid w:val="00721241"/>
    <w:rsid w:val="00722F05"/>
    <w:rsid w:val="007246C0"/>
    <w:rsid w:val="00734AC8"/>
    <w:rsid w:val="00734BF3"/>
    <w:rsid w:val="0075139E"/>
    <w:rsid w:val="00754403"/>
    <w:rsid w:val="007619BA"/>
    <w:rsid w:val="007742CA"/>
    <w:rsid w:val="00782F77"/>
    <w:rsid w:val="00786D56"/>
    <w:rsid w:val="0079559D"/>
    <w:rsid w:val="00795D82"/>
    <w:rsid w:val="007A21D9"/>
    <w:rsid w:val="007A6FD0"/>
    <w:rsid w:val="007B2338"/>
    <w:rsid w:val="007C0B24"/>
    <w:rsid w:val="007C21DA"/>
    <w:rsid w:val="007C75C9"/>
    <w:rsid w:val="007C7620"/>
    <w:rsid w:val="007D34A3"/>
    <w:rsid w:val="007D3DFC"/>
    <w:rsid w:val="007D6D30"/>
    <w:rsid w:val="007F7D82"/>
    <w:rsid w:val="008023F4"/>
    <w:rsid w:val="00813058"/>
    <w:rsid w:val="00835965"/>
    <w:rsid w:val="008426C9"/>
    <w:rsid w:val="008449A5"/>
    <w:rsid w:val="00844DE3"/>
    <w:rsid w:val="00847FBF"/>
    <w:rsid w:val="00856A8E"/>
    <w:rsid w:val="00860162"/>
    <w:rsid w:val="00860E74"/>
    <w:rsid w:val="00872C4C"/>
    <w:rsid w:val="008770A7"/>
    <w:rsid w:val="00881B43"/>
    <w:rsid w:val="008924F3"/>
    <w:rsid w:val="00895558"/>
    <w:rsid w:val="00896876"/>
    <w:rsid w:val="008A33C2"/>
    <w:rsid w:val="008A4619"/>
    <w:rsid w:val="008B12F8"/>
    <w:rsid w:val="008B598C"/>
    <w:rsid w:val="008C4E9F"/>
    <w:rsid w:val="008D5B47"/>
    <w:rsid w:val="008E4DBC"/>
    <w:rsid w:val="008E6E13"/>
    <w:rsid w:val="008F3F61"/>
    <w:rsid w:val="009020E7"/>
    <w:rsid w:val="009118B4"/>
    <w:rsid w:val="00922890"/>
    <w:rsid w:val="00927E62"/>
    <w:rsid w:val="00936673"/>
    <w:rsid w:val="009432C1"/>
    <w:rsid w:val="009444C9"/>
    <w:rsid w:val="00947008"/>
    <w:rsid w:val="009472FC"/>
    <w:rsid w:val="00956CA0"/>
    <w:rsid w:val="0096279F"/>
    <w:rsid w:val="00963EF9"/>
    <w:rsid w:val="009805A1"/>
    <w:rsid w:val="00981D69"/>
    <w:rsid w:val="00987511"/>
    <w:rsid w:val="009922DA"/>
    <w:rsid w:val="00995ACA"/>
    <w:rsid w:val="009A3E8F"/>
    <w:rsid w:val="009A5673"/>
    <w:rsid w:val="009B4B90"/>
    <w:rsid w:val="009C5890"/>
    <w:rsid w:val="009D02D4"/>
    <w:rsid w:val="009D3E56"/>
    <w:rsid w:val="009D5709"/>
    <w:rsid w:val="009E2221"/>
    <w:rsid w:val="009F31ED"/>
    <w:rsid w:val="00A01A91"/>
    <w:rsid w:val="00A06B36"/>
    <w:rsid w:val="00A07507"/>
    <w:rsid w:val="00A2343B"/>
    <w:rsid w:val="00A25296"/>
    <w:rsid w:val="00A3022B"/>
    <w:rsid w:val="00A37DAC"/>
    <w:rsid w:val="00A53112"/>
    <w:rsid w:val="00A57589"/>
    <w:rsid w:val="00A60E08"/>
    <w:rsid w:val="00A647BD"/>
    <w:rsid w:val="00A64C45"/>
    <w:rsid w:val="00A66631"/>
    <w:rsid w:val="00A67FDB"/>
    <w:rsid w:val="00A74FD6"/>
    <w:rsid w:val="00A76453"/>
    <w:rsid w:val="00A8141A"/>
    <w:rsid w:val="00A837AE"/>
    <w:rsid w:val="00A87768"/>
    <w:rsid w:val="00A912C9"/>
    <w:rsid w:val="00A92CA0"/>
    <w:rsid w:val="00A936D0"/>
    <w:rsid w:val="00AA5E50"/>
    <w:rsid w:val="00AB40F0"/>
    <w:rsid w:val="00AB46AC"/>
    <w:rsid w:val="00AB5070"/>
    <w:rsid w:val="00AC03CC"/>
    <w:rsid w:val="00AC2886"/>
    <w:rsid w:val="00AC777F"/>
    <w:rsid w:val="00AD3E91"/>
    <w:rsid w:val="00AD420B"/>
    <w:rsid w:val="00AF0BC8"/>
    <w:rsid w:val="00AF4E9F"/>
    <w:rsid w:val="00AF7373"/>
    <w:rsid w:val="00B00A2C"/>
    <w:rsid w:val="00B05048"/>
    <w:rsid w:val="00B0638C"/>
    <w:rsid w:val="00B109BB"/>
    <w:rsid w:val="00B22C6B"/>
    <w:rsid w:val="00B26D65"/>
    <w:rsid w:val="00B311C8"/>
    <w:rsid w:val="00B32B17"/>
    <w:rsid w:val="00B349F0"/>
    <w:rsid w:val="00B40A29"/>
    <w:rsid w:val="00B5102A"/>
    <w:rsid w:val="00B5413F"/>
    <w:rsid w:val="00B552BC"/>
    <w:rsid w:val="00B717DD"/>
    <w:rsid w:val="00B74EAC"/>
    <w:rsid w:val="00B76912"/>
    <w:rsid w:val="00B91BCA"/>
    <w:rsid w:val="00B91EE0"/>
    <w:rsid w:val="00B9520D"/>
    <w:rsid w:val="00BA140C"/>
    <w:rsid w:val="00BA1883"/>
    <w:rsid w:val="00BA1C66"/>
    <w:rsid w:val="00BA2708"/>
    <w:rsid w:val="00BA582B"/>
    <w:rsid w:val="00BA66C1"/>
    <w:rsid w:val="00BB0CF4"/>
    <w:rsid w:val="00BC0344"/>
    <w:rsid w:val="00BE3427"/>
    <w:rsid w:val="00BF1442"/>
    <w:rsid w:val="00BF3CF1"/>
    <w:rsid w:val="00BF5756"/>
    <w:rsid w:val="00BF6A28"/>
    <w:rsid w:val="00C06754"/>
    <w:rsid w:val="00C1658C"/>
    <w:rsid w:val="00C173B2"/>
    <w:rsid w:val="00C20DFF"/>
    <w:rsid w:val="00C32605"/>
    <w:rsid w:val="00C329CF"/>
    <w:rsid w:val="00C401AD"/>
    <w:rsid w:val="00C42502"/>
    <w:rsid w:val="00C46840"/>
    <w:rsid w:val="00C550A3"/>
    <w:rsid w:val="00C63203"/>
    <w:rsid w:val="00C63CA5"/>
    <w:rsid w:val="00C6540B"/>
    <w:rsid w:val="00C81C02"/>
    <w:rsid w:val="00C85D75"/>
    <w:rsid w:val="00C939F8"/>
    <w:rsid w:val="00C942C2"/>
    <w:rsid w:val="00CA1650"/>
    <w:rsid w:val="00CB09F5"/>
    <w:rsid w:val="00CC08F0"/>
    <w:rsid w:val="00CC4125"/>
    <w:rsid w:val="00CD75FE"/>
    <w:rsid w:val="00CE5D38"/>
    <w:rsid w:val="00CE795A"/>
    <w:rsid w:val="00CF187C"/>
    <w:rsid w:val="00CF1A1B"/>
    <w:rsid w:val="00CF3EC2"/>
    <w:rsid w:val="00CF4E3A"/>
    <w:rsid w:val="00D049D1"/>
    <w:rsid w:val="00D04D2B"/>
    <w:rsid w:val="00D0774B"/>
    <w:rsid w:val="00D07E9E"/>
    <w:rsid w:val="00D111A5"/>
    <w:rsid w:val="00D1400A"/>
    <w:rsid w:val="00D17E38"/>
    <w:rsid w:val="00D223FC"/>
    <w:rsid w:val="00D24338"/>
    <w:rsid w:val="00D328D7"/>
    <w:rsid w:val="00D333BD"/>
    <w:rsid w:val="00D36103"/>
    <w:rsid w:val="00D36E3D"/>
    <w:rsid w:val="00D44D90"/>
    <w:rsid w:val="00D44EC1"/>
    <w:rsid w:val="00D4517F"/>
    <w:rsid w:val="00D46B42"/>
    <w:rsid w:val="00D56DEE"/>
    <w:rsid w:val="00D6479E"/>
    <w:rsid w:val="00D679D8"/>
    <w:rsid w:val="00D67AE9"/>
    <w:rsid w:val="00D730F6"/>
    <w:rsid w:val="00D76D91"/>
    <w:rsid w:val="00D819F1"/>
    <w:rsid w:val="00D86D27"/>
    <w:rsid w:val="00DA0151"/>
    <w:rsid w:val="00DA36BB"/>
    <w:rsid w:val="00DA7242"/>
    <w:rsid w:val="00DA73FB"/>
    <w:rsid w:val="00DB4E3E"/>
    <w:rsid w:val="00DB5A9A"/>
    <w:rsid w:val="00DC701E"/>
    <w:rsid w:val="00DD09AA"/>
    <w:rsid w:val="00DD2FB9"/>
    <w:rsid w:val="00DD777F"/>
    <w:rsid w:val="00DE15B1"/>
    <w:rsid w:val="00DE4B14"/>
    <w:rsid w:val="00DE6906"/>
    <w:rsid w:val="00DF2545"/>
    <w:rsid w:val="00E058A8"/>
    <w:rsid w:val="00E07497"/>
    <w:rsid w:val="00E12B9D"/>
    <w:rsid w:val="00E13E95"/>
    <w:rsid w:val="00E17639"/>
    <w:rsid w:val="00E217BE"/>
    <w:rsid w:val="00E25945"/>
    <w:rsid w:val="00E40E34"/>
    <w:rsid w:val="00E4165C"/>
    <w:rsid w:val="00E4225F"/>
    <w:rsid w:val="00E51AC0"/>
    <w:rsid w:val="00E523FA"/>
    <w:rsid w:val="00E61B8E"/>
    <w:rsid w:val="00E65D8F"/>
    <w:rsid w:val="00E65DA7"/>
    <w:rsid w:val="00E70501"/>
    <w:rsid w:val="00E7067A"/>
    <w:rsid w:val="00E75D0A"/>
    <w:rsid w:val="00EA627F"/>
    <w:rsid w:val="00EA6E61"/>
    <w:rsid w:val="00EB7B68"/>
    <w:rsid w:val="00EC097C"/>
    <w:rsid w:val="00EC1565"/>
    <w:rsid w:val="00EC4D8A"/>
    <w:rsid w:val="00EC4FC0"/>
    <w:rsid w:val="00ED16C9"/>
    <w:rsid w:val="00ED5CA5"/>
    <w:rsid w:val="00ED7035"/>
    <w:rsid w:val="00EE43DE"/>
    <w:rsid w:val="00EE4CEB"/>
    <w:rsid w:val="00EF1721"/>
    <w:rsid w:val="00EF3873"/>
    <w:rsid w:val="00F03B55"/>
    <w:rsid w:val="00F0612E"/>
    <w:rsid w:val="00F06F1E"/>
    <w:rsid w:val="00F07FEC"/>
    <w:rsid w:val="00F10034"/>
    <w:rsid w:val="00F16EDC"/>
    <w:rsid w:val="00F175D3"/>
    <w:rsid w:val="00F20E07"/>
    <w:rsid w:val="00F2209F"/>
    <w:rsid w:val="00F2362C"/>
    <w:rsid w:val="00F269B9"/>
    <w:rsid w:val="00F305B3"/>
    <w:rsid w:val="00F31190"/>
    <w:rsid w:val="00F34C98"/>
    <w:rsid w:val="00F47B8A"/>
    <w:rsid w:val="00F50401"/>
    <w:rsid w:val="00F5595E"/>
    <w:rsid w:val="00F570CB"/>
    <w:rsid w:val="00F60B79"/>
    <w:rsid w:val="00F71E95"/>
    <w:rsid w:val="00F816B2"/>
    <w:rsid w:val="00F8328A"/>
    <w:rsid w:val="00F84202"/>
    <w:rsid w:val="00F93C77"/>
    <w:rsid w:val="00F94B5C"/>
    <w:rsid w:val="00F94F66"/>
    <w:rsid w:val="00F953E3"/>
    <w:rsid w:val="00FB4731"/>
    <w:rsid w:val="00FB5D42"/>
    <w:rsid w:val="00FC5123"/>
    <w:rsid w:val="00FC523B"/>
    <w:rsid w:val="00FD1390"/>
    <w:rsid w:val="00FD204D"/>
    <w:rsid w:val="00FD4973"/>
    <w:rsid w:val="00FE0498"/>
    <w:rsid w:val="00FE23B6"/>
    <w:rsid w:val="00FE3A21"/>
    <w:rsid w:val="00FF392A"/>
    <w:rsid w:val="00FF3B69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B3"/>
  </w:style>
  <w:style w:type="paragraph" w:styleId="Heading1">
    <w:name w:val="heading 1"/>
    <w:basedOn w:val="Normal"/>
    <w:next w:val="Normal"/>
    <w:link w:val="Heading1Char"/>
    <w:qFormat/>
    <w:rsid w:val="00E70501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E70501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70501"/>
    <w:pPr>
      <w:keepNext/>
      <w:jc w:val="both"/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E70501"/>
    <w:pPr>
      <w:keepNext/>
      <w:ind w:left="360"/>
      <w:jc w:val="both"/>
      <w:outlineLvl w:val="3"/>
    </w:pPr>
    <w:rPr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E70501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  <w:jc w:val="both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050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70501"/>
    <w:rPr>
      <w:rFonts w:eastAsia="Times New Roman"/>
    </w:rPr>
  </w:style>
  <w:style w:type="paragraph" w:styleId="BodyTextIndent">
    <w:name w:val="Body Text Indent"/>
    <w:basedOn w:val="Normal"/>
    <w:link w:val="BodyTextIndentChar"/>
    <w:rsid w:val="00E70501"/>
    <w:pPr>
      <w:tabs>
        <w:tab w:val="left" w:pos="-720"/>
        <w:tab w:val="left" w:pos="420"/>
        <w:tab w:val="left" w:pos="7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20"/>
      <w:jc w:val="both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70501"/>
    <w:rPr>
      <w:rFonts w:eastAsia="Times New Roman"/>
      <w:szCs w:val="28"/>
    </w:rPr>
  </w:style>
  <w:style w:type="paragraph" w:styleId="BodyTextIndent2">
    <w:name w:val="Body Text Indent 2"/>
    <w:basedOn w:val="Normal"/>
    <w:link w:val="BodyTextIndent2Char"/>
    <w:rsid w:val="00E70501"/>
    <w:pPr>
      <w:tabs>
        <w:tab w:val="left" w:pos="-720"/>
        <w:tab w:val="left" w:pos="360"/>
        <w:tab w:val="left" w:pos="420"/>
        <w:tab w:val="left" w:pos="840"/>
        <w:tab w:val="left" w:pos="1260"/>
        <w:tab w:val="left" w:pos="16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360"/>
      <w:jc w:val="both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70501"/>
    <w:rPr>
      <w:rFonts w:eastAsia="Times New Roman"/>
      <w:szCs w:val="28"/>
    </w:rPr>
  </w:style>
  <w:style w:type="paragraph" w:styleId="Footer">
    <w:name w:val="footer"/>
    <w:basedOn w:val="Normal"/>
    <w:link w:val="FooterChar"/>
    <w:uiPriority w:val="99"/>
    <w:rsid w:val="00E705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501"/>
    <w:rPr>
      <w:rFonts w:eastAsia="Times New Roman"/>
    </w:rPr>
  </w:style>
  <w:style w:type="paragraph" w:styleId="Header">
    <w:name w:val="header"/>
    <w:basedOn w:val="Normal"/>
    <w:link w:val="HeaderChar"/>
    <w:rsid w:val="00E705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0501"/>
    <w:rPr>
      <w:rFonts w:eastAsia="Times New Roman"/>
    </w:rPr>
  </w:style>
  <w:style w:type="character" w:customStyle="1" w:styleId="Heading1Char">
    <w:name w:val="Heading 1 Char"/>
    <w:basedOn w:val="DefaultParagraphFont"/>
    <w:link w:val="Heading1"/>
    <w:rsid w:val="00E70501"/>
    <w:rPr>
      <w:rFonts w:eastAsia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70501"/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70501"/>
    <w:rPr>
      <w:rFonts w:eastAsia="Times New Roman"/>
      <w:b/>
      <w:bCs/>
      <w:szCs w:val="28"/>
    </w:rPr>
  </w:style>
  <w:style w:type="character" w:customStyle="1" w:styleId="Heading4Char">
    <w:name w:val="Heading 4 Char"/>
    <w:basedOn w:val="DefaultParagraphFont"/>
    <w:link w:val="Heading4"/>
    <w:rsid w:val="00E70501"/>
    <w:rPr>
      <w:rFonts w:eastAsia="Times New Roman"/>
      <w:b/>
      <w:bCs/>
      <w:szCs w:val="28"/>
    </w:rPr>
  </w:style>
  <w:style w:type="character" w:customStyle="1" w:styleId="Heading7Char">
    <w:name w:val="Heading 7 Char"/>
    <w:basedOn w:val="DefaultParagraphFont"/>
    <w:link w:val="Heading7"/>
    <w:rsid w:val="00E70501"/>
    <w:rPr>
      <w:rFonts w:eastAsia="Times New Roman"/>
      <w:b/>
      <w:bCs/>
    </w:rPr>
  </w:style>
  <w:style w:type="character" w:styleId="Hyperlink">
    <w:name w:val="Hyperlink"/>
    <w:basedOn w:val="DefaultParagraphFont"/>
    <w:uiPriority w:val="99"/>
    <w:rsid w:val="001C2715"/>
    <w:rPr>
      <w:rFonts w:ascii="Times New Roman" w:hAnsi="Times New Roman"/>
      <w:color w:val="auto"/>
      <w:sz w:val="20"/>
      <w:u w:val="none"/>
    </w:rPr>
  </w:style>
  <w:style w:type="character" w:styleId="PageNumber">
    <w:name w:val="page number"/>
    <w:basedOn w:val="DefaultParagraphFont"/>
    <w:rsid w:val="00E70501"/>
  </w:style>
  <w:style w:type="character" w:customStyle="1" w:styleId="TableHead">
    <w:name w:val="Table Head"/>
    <w:rsid w:val="00E70501"/>
  </w:style>
  <w:style w:type="paragraph" w:styleId="TOC1">
    <w:name w:val="toc 1"/>
    <w:basedOn w:val="Normal"/>
    <w:next w:val="Normal"/>
    <w:autoRedefine/>
    <w:uiPriority w:val="39"/>
    <w:qFormat/>
    <w:rsid w:val="00060FCF"/>
    <w:pPr>
      <w:tabs>
        <w:tab w:val="left" w:pos="1540"/>
        <w:tab w:val="right" w:leader="dot" w:pos="9350"/>
      </w:tabs>
      <w:spacing w:before="60"/>
      <w:ind w:left="1575" w:hanging="1575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E70501"/>
    <w:pPr>
      <w:spacing w:before="60" w:after="60"/>
      <w:ind w:left="547" w:hanging="547"/>
    </w:pPr>
    <w:rPr>
      <w:b/>
    </w:rPr>
  </w:style>
  <w:style w:type="paragraph" w:styleId="TOC3">
    <w:name w:val="toc 3"/>
    <w:basedOn w:val="Normal"/>
    <w:next w:val="Normal"/>
    <w:autoRedefine/>
    <w:uiPriority w:val="39"/>
    <w:rsid w:val="00E70501"/>
    <w:pPr>
      <w:keepNext/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autoRedefine/>
    <w:uiPriority w:val="39"/>
    <w:rsid w:val="00E70501"/>
    <w:pPr>
      <w:tabs>
        <w:tab w:val="left" w:pos="1800"/>
        <w:tab w:val="right" w:leader="dot" w:pos="9360"/>
      </w:tabs>
      <w:ind w:left="1800" w:hanging="720"/>
    </w:pPr>
  </w:style>
  <w:style w:type="paragraph" w:styleId="BalloonText">
    <w:name w:val="Balloon Text"/>
    <w:basedOn w:val="Normal"/>
    <w:link w:val="BalloonTextChar"/>
    <w:semiHidden/>
    <w:rsid w:val="00E70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050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1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F305B3"/>
    <w:rPr>
      <w:color w:val="auto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Microsoft_Office_PowerPoint_Slide12.sldx"/><Relationship Id="rId21" Type="http://schemas.openxmlformats.org/officeDocument/2006/relationships/package" Target="embeddings/Microsoft_Office_PowerPoint_Slide3.sldx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package" Target="embeddings/Microsoft_Office_PowerPoint_Slide16.sldx"/><Relationship Id="rId50" Type="http://schemas.openxmlformats.org/officeDocument/2006/relationships/image" Target="media/image21.emf"/><Relationship Id="rId55" Type="http://schemas.openxmlformats.org/officeDocument/2006/relationships/package" Target="embeddings/Microsoft_Office_PowerPoint_Slide20.sldx"/><Relationship Id="rId63" Type="http://schemas.openxmlformats.org/officeDocument/2006/relationships/package" Target="embeddings/Microsoft_Office_PowerPoint_Slide24.sldx"/><Relationship Id="rId68" Type="http://schemas.openxmlformats.org/officeDocument/2006/relationships/image" Target="media/image30.emf"/><Relationship Id="rId7" Type="http://schemas.openxmlformats.org/officeDocument/2006/relationships/image" Target="media/image1.e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package" Target="embeddings/Microsoft_Office_PowerPoint_Slide7.sldx"/><Relationship Id="rId11" Type="http://schemas.openxmlformats.org/officeDocument/2006/relationships/header" Target="header2.xm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Microsoft_Office_PowerPoint_Slide11.sldx"/><Relationship Id="rId40" Type="http://schemas.openxmlformats.org/officeDocument/2006/relationships/image" Target="media/image16.emf"/><Relationship Id="rId45" Type="http://schemas.openxmlformats.org/officeDocument/2006/relationships/package" Target="embeddings/Microsoft_Office_PowerPoint_Slide15.sldx"/><Relationship Id="rId53" Type="http://schemas.openxmlformats.org/officeDocument/2006/relationships/package" Target="embeddings/Microsoft_Office_PowerPoint_Slide19.sldx"/><Relationship Id="rId58" Type="http://schemas.openxmlformats.org/officeDocument/2006/relationships/image" Target="media/image25.emf"/><Relationship Id="rId66" Type="http://schemas.openxmlformats.org/officeDocument/2006/relationships/image" Target="media/image29.emf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package" Target="embeddings/Microsoft_Office_PowerPoint_Slide4.sld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package" Target="embeddings/Microsoft_Office_PowerPoint_Slide17.sldx"/><Relationship Id="rId57" Type="http://schemas.openxmlformats.org/officeDocument/2006/relationships/package" Target="embeddings/Microsoft_Office_PowerPoint_Slide21.sldx"/><Relationship Id="rId61" Type="http://schemas.openxmlformats.org/officeDocument/2006/relationships/package" Target="embeddings/Microsoft_Office_PowerPoint_Slide23.sldx"/><Relationship Id="rId10" Type="http://schemas.openxmlformats.org/officeDocument/2006/relationships/header" Target="header1.xml"/><Relationship Id="rId19" Type="http://schemas.openxmlformats.org/officeDocument/2006/relationships/package" Target="embeddings/Microsoft_Office_PowerPoint_Slide2.sldx"/><Relationship Id="rId31" Type="http://schemas.openxmlformats.org/officeDocument/2006/relationships/package" Target="embeddings/Microsoft_Office_PowerPoint_Slide8.sldx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package" Target="embeddings/Microsoft_Office_PowerPoint_Slide25.sldx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Relationship Id="rId22" Type="http://schemas.openxmlformats.org/officeDocument/2006/relationships/image" Target="media/image7.emf"/><Relationship Id="rId27" Type="http://schemas.openxmlformats.org/officeDocument/2006/relationships/package" Target="embeddings/Microsoft_Office_PowerPoint_Slide6.sldx"/><Relationship Id="rId30" Type="http://schemas.openxmlformats.org/officeDocument/2006/relationships/image" Target="media/image11.emf"/><Relationship Id="rId35" Type="http://schemas.openxmlformats.org/officeDocument/2006/relationships/package" Target="embeddings/Microsoft_Office_PowerPoint_Slide10.sldx"/><Relationship Id="rId43" Type="http://schemas.openxmlformats.org/officeDocument/2006/relationships/package" Target="embeddings/Microsoft_Office_PowerPoint_Slide14.sldx"/><Relationship Id="rId48" Type="http://schemas.openxmlformats.org/officeDocument/2006/relationships/image" Target="media/image20.emf"/><Relationship Id="rId56" Type="http://schemas.openxmlformats.org/officeDocument/2006/relationships/image" Target="media/image24.emf"/><Relationship Id="rId64" Type="http://schemas.openxmlformats.org/officeDocument/2006/relationships/image" Target="media/image28.emf"/><Relationship Id="rId69" Type="http://schemas.openxmlformats.org/officeDocument/2006/relationships/package" Target="embeddings/Microsoft_Office_PowerPoint_Slide27.sldx"/><Relationship Id="rId8" Type="http://schemas.openxmlformats.org/officeDocument/2006/relationships/image" Target="media/image2.emf"/><Relationship Id="rId51" Type="http://schemas.openxmlformats.org/officeDocument/2006/relationships/package" Target="embeddings/Microsoft_Office_PowerPoint_Slide18.sldx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package" Target="embeddings/Microsoft_Office_PowerPoint_Slide1.sldx"/><Relationship Id="rId25" Type="http://schemas.openxmlformats.org/officeDocument/2006/relationships/package" Target="embeddings/Microsoft_Office_PowerPoint_Slide5.sldx"/><Relationship Id="rId33" Type="http://schemas.openxmlformats.org/officeDocument/2006/relationships/package" Target="embeddings/Microsoft_Office_PowerPoint_Slide9.sldx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package" Target="embeddings/Microsoft_Office_PowerPoint_Slide22.sldx"/><Relationship Id="rId67" Type="http://schemas.openxmlformats.org/officeDocument/2006/relationships/package" Target="embeddings/Microsoft_Office_PowerPoint_Slide26.sldx"/><Relationship Id="rId20" Type="http://schemas.openxmlformats.org/officeDocument/2006/relationships/image" Target="media/image6.emf"/><Relationship Id="rId41" Type="http://schemas.openxmlformats.org/officeDocument/2006/relationships/package" Target="embeddings/Microsoft_Office_PowerPoint_Slide13.sldx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13874</CharactersWithSpaces>
  <SharedDoc>false</SharedDoc>
  <HLinks>
    <vt:vector size="24" baseType="variant">
      <vt:variant>
        <vt:i4>131090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AASCO</vt:lpwstr>
      </vt:variant>
      <vt:variant>
        <vt:i4>327691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PresentationforRepeal</vt:lpwstr>
      </vt:variant>
      <vt:variant>
        <vt:i4>6488157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aosa_rules</vt:lpwstr>
      </vt:variant>
      <vt:variant>
        <vt:i4>1179669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ASTA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Linda Crown</cp:lastModifiedBy>
  <cp:revision>5</cp:revision>
  <cp:lastPrinted>2011-03-23T13:52:00Z</cp:lastPrinted>
  <dcterms:created xsi:type="dcterms:W3CDTF">2011-11-01T17:57:00Z</dcterms:created>
  <dcterms:modified xsi:type="dcterms:W3CDTF">2011-11-01T18:12:00Z</dcterms:modified>
</cp:coreProperties>
</file>